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131" w:rsidRPr="00F84131" w:rsidRDefault="00F84131" w:rsidP="00F84131">
      <w:pPr>
        <w:widowControl w:val="0"/>
        <w:jc w:val="center"/>
        <w:rPr>
          <w:rFonts w:ascii="Arial" w:hAnsi="Arial" w:cs="Arial"/>
          <w:b/>
          <w:sz w:val="28"/>
          <w:szCs w:val="28"/>
        </w:rPr>
      </w:pPr>
      <w:r w:rsidRPr="00F84131">
        <w:rPr>
          <w:rFonts w:ascii="Arial" w:hAnsi="Arial" w:cs="Arial"/>
          <w:b/>
          <w:sz w:val="28"/>
          <w:szCs w:val="28"/>
        </w:rPr>
        <w:t xml:space="preserve">Dodatek č. </w:t>
      </w:r>
      <w:r w:rsidR="00D45747">
        <w:rPr>
          <w:rFonts w:ascii="Arial" w:hAnsi="Arial" w:cs="Arial"/>
          <w:b/>
          <w:sz w:val="28"/>
          <w:szCs w:val="28"/>
        </w:rPr>
        <w:t>4</w:t>
      </w:r>
    </w:p>
    <w:p w:rsidR="00F84131" w:rsidRPr="00F84131" w:rsidRDefault="00F84131" w:rsidP="00F84131">
      <w:pPr>
        <w:widowControl w:val="0"/>
        <w:jc w:val="center"/>
        <w:rPr>
          <w:rFonts w:ascii="Arial" w:hAnsi="Arial" w:cs="Arial"/>
          <w:b/>
          <w:sz w:val="22"/>
          <w:szCs w:val="22"/>
        </w:rPr>
      </w:pPr>
    </w:p>
    <w:p w:rsidR="00F84131" w:rsidRPr="00F84131" w:rsidRDefault="00F84131" w:rsidP="00F84131">
      <w:pPr>
        <w:widowControl w:val="0"/>
        <w:jc w:val="center"/>
        <w:rPr>
          <w:rFonts w:ascii="Arial" w:hAnsi="Arial" w:cs="Arial"/>
          <w:b/>
          <w:sz w:val="22"/>
          <w:szCs w:val="22"/>
        </w:rPr>
      </w:pPr>
      <w:r w:rsidRPr="00F84131">
        <w:rPr>
          <w:rFonts w:ascii="Arial" w:hAnsi="Arial" w:cs="Arial"/>
          <w:b/>
          <w:sz w:val="22"/>
          <w:szCs w:val="22"/>
        </w:rPr>
        <w:t xml:space="preserve">k SOD: </w:t>
      </w:r>
    </w:p>
    <w:p w:rsidR="00F84131" w:rsidRPr="00F84131" w:rsidRDefault="00F84131" w:rsidP="00F84131">
      <w:pPr>
        <w:ind w:left="1416" w:hanging="1416"/>
        <w:jc w:val="center"/>
        <w:rPr>
          <w:rFonts w:ascii="Arial" w:hAnsi="Arial" w:cs="Arial"/>
          <w:b/>
          <w:sz w:val="22"/>
          <w:szCs w:val="22"/>
        </w:rPr>
      </w:pPr>
      <w:r w:rsidRPr="00F84131">
        <w:rPr>
          <w:rFonts w:ascii="Arial" w:hAnsi="Arial" w:cs="Arial"/>
          <w:b/>
          <w:sz w:val="22"/>
          <w:szCs w:val="22"/>
        </w:rPr>
        <w:t xml:space="preserve">č. smlouvy zhotovitele: </w:t>
      </w:r>
    </w:p>
    <w:p w:rsidR="00F84131" w:rsidRPr="00F84131" w:rsidRDefault="00F84131" w:rsidP="00F84131">
      <w:pPr>
        <w:widowControl w:val="0"/>
        <w:jc w:val="center"/>
        <w:rPr>
          <w:rFonts w:ascii="Arial" w:hAnsi="Arial" w:cs="Arial"/>
          <w:b/>
          <w:sz w:val="22"/>
          <w:szCs w:val="22"/>
        </w:rPr>
      </w:pPr>
      <w:r w:rsidRPr="00F84131">
        <w:rPr>
          <w:rFonts w:ascii="Arial" w:hAnsi="Arial" w:cs="Arial"/>
          <w:b/>
          <w:sz w:val="22"/>
          <w:szCs w:val="22"/>
        </w:rPr>
        <w:t xml:space="preserve">č. smlouvy objednatele: </w:t>
      </w:r>
      <w:r w:rsidR="00306127">
        <w:rPr>
          <w:rFonts w:ascii="Arial" w:hAnsi="Arial" w:cs="Arial"/>
          <w:b/>
          <w:sz w:val="22"/>
          <w:szCs w:val="22"/>
        </w:rPr>
        <w:t>100</w:t>
      </w:r>
      <w:r w:rsidRPr="00F84131">
        <w:rPr>
          <w:rFonts w:ascii="Arial" w:hAnsi="Arial" w:cs="Arial"/>
          <w:b/>
          <w:sz w:val="22"/>
          <w:szCs w:val="22"/>
        </w:rPr>
        <w:t xml:space="preserve"> / 20</w:t>
      </w:r>
      <w:r w:rsidR="00F2618F">
        <w:rPr>
          <w:rFonts w:ascii="Arial" w:hAnsi="Arial" w:cs="Arial"/>
          <w:b/>
          <w:sz w:val="22"/>
          <w:szCs w:val="22"/>
        </w:rPr>
        <w:t>0</w:t>
      </w:r>
      <w:r w:rsidR="00306127">
        <w:rPr>
          <w:rFonts w:ascii="Arial" w:hAnsi="Arial" w:cs="Arial"/>
          <w:b/>
          <w:sz w:val="22"/>
          <w:szCs w:val="22"/>
        </w:rPr>
        <w:t>3</w:t>
      </w:r>
    </w:p>
    <w:p w:rsidR="00703075" w:rsidRPr="00F84131" w:rsidRDefault="00703075">
      <w:pPr>
        <w:widowControl w:val="0"/>
        <w:jc w:val="both"/>
        <w:rPr>
          <w:rFonts w:ascii="Arial" w:hAnsi="Arial" w:cs="Arial"/>
        </w:rPr>
      </w:pPr>
    </w:p>
    <w:p w:rsidR="00F84131" w:rsidRPr="00F84131" w:rsidRDefault="00F84131" w:rsidP="00F84131">
      <w:pPr>
        <w:pStyle w:val="Export0"/>
        <w:jc w:val="center"/>
        <w:rPr>
          <w:rFonts w:ascii="Arial" w:hAnsi="Arial" w:cs="Arial"/>
          <w:b/>
          <w:sz w:val="22"/>
          <w:szCs w:val="22"/>
          <w:lang w:val="cs-CZ"/>
        </w:rPr>
      </w:pPr>
      <w:r w:rsidRPr="00F84131">
        <w:rPr>
          <w:rFonts w:ascii="Arial" w:hAnsi="Arial" w:cs="Arial"/>
          <w:b/>
          <w:sz w:val="22"/>
          <w:szCs w:val="22"/>
          <w:lang w:val="cs-CZ"/>
        </w:rPr>
        <w:t>Název díla:</w:t>
      </w:r>
    </w:p>
    <w:p w:rsidR="00F84131" w:rsidRDefault="00306127" w:rsidP="00F84131">
      <w:pPr>
        <w:tabs>
          <w:tab w:val="left" w:pos="4080"/>
        </w:tabs>
        <w:jc w:val="center"/>
        <w:rPr>
          <w:rFonts w:ascii="Arial" w:hAnsi="Arial" w:cs="Arial"/>
          <w:b/>
          <w:sz w:val="28"/>
          <w:szCs w:val="28"/>
        </w:rPr>
      </w:pPr>
      <w:r>
        <w:rPr>
          <w:rFonts w:ascii="Arial" w:hAnsi="Arial" w:cs="Arial"/>
          <w:b/>
          <w:sz w:val="28"/>
          <w:szCs w:val="28"/>
        </w:rPr>
        <w:t>Provádění servisních oprav na osobních automobilech</w:t>
      </w:r>
    </w:p>
    <w:p w:rsidR="00A65697" w:rsidRPr="00F84131" w:rsidRDefault="00A65697" w:rsidP="00F84131">
      <w:pPr>
        <w:tabs>
          <w:tab w:val="left" w:pos="4080"/>
        </w:tabs>
        <w:jc w:val="center"/>
        <w:rPr>
          <w:rFonts w:ascii="Arial" w:hAnsi="Arial" w:cs="Arial"/>
          <w:b/>
          <w:sz w:val="32"/>
          <w:szCs w:val="32"/>
        </w:rPr>
      </w:pPr>
    </w:p>
    <w:p w:rsidR="00F84131" w:rsidRPr="00F84131" w:rsidRDefault="00F84131" w:rsidP="00F84131">
      <w:pPr>
        <w:jc w:val="both"/>
        <w:rPr>
          <w:rFonts w:ascii="Arial" w:hAnsi="Arial" w:cs="Arial"/>
          <w:sz w:val="22"/>
          <w:szCs w:val="22"/>
        </w:rPr>
      </w:pPr>
      <w:r w:rsidRPr="00F84131">
        <w:rPr>
          <w:rFonts w:ascii="Arial" w:hAnsi="Arial" w:cs="Arial"/>
          <w:sz w:val="22"/>
          <w:szCs w:val="22"/>
        </w:rPr>
        <w:t>Tato smlouva byla uzavřena mezi:</w:t>
      </w:r>
    </w:p>
    <w:p w:rsidR="00F84131" w:rsidRPr="00F84131" w:rsidRDefault="00F84131" w:rsidP="00F84131">
      <w:pPr>
        <w:jc w:val="both"/>
        <w:rPr>
          <w:rFonts w:ascii="Arial" w:hAnsi="Arial" w:cs="Arial"/>
          <w:sz w:val="22"/>
          <w:szCs w:val="22"/>
        </w:rPr>
      </w:pPr>
    </w:p>
    <w:p w:rsidR="00D45747" w:rsidRPr="00454D43" w:rsidRDefault="00D45747" w:rsidP="00D45747">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D45747" w:rsidRPr="00454D43" w:rsidRDefault="00D45747" w:rsidP="00D45747">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D45747" w:rsidRPr="00454D43" w:rsidRDefault="00D45747" w:rsidP="00D45747">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6E225C" w:rsidRDefault="006E225C" w:rsidP="00F84131">
      <w:pPr>
        <w:tabs>
          <w:tab w:val="left" w:pos="3960"/>
        </w:tabs>
        <w:jc w:val="both"/>
        <w:rPr>
          <w:rFonts w:ascii="Arial" w:hAnsi="Arial" w:cs="Arial"/>
          <w:sz w:val="22"/>
          <w:szCs w:val="22"/>
        </w:rPr>
      </w:pPr>
    </w:p>
    <w:p w:rsidR="00F84131" w:rsidRPr="00F84131" w:rsidRDefault="00F84131" w:rsidP="00F84131">
      <w:pPr>
        <w:tabs>
          <w:tab w:val="left" w:pos="3960"/>
        </w:tabs>
        <w:jc w:val="both"/>
        <w:rPr>
          <w:rFonts w:ascii="Arial" w:hAnsi="Arial" w:cs="Arial"/>
          <w:sz w:val="22"/>
          <w:szCs w:val="22"/>
        </w:rPr>
      </w:pPr>
      <w:r w:rsidRPr="00F84131">
        <w:rPr>
          <w:rFonts w:ascii="Arial" w:hAnsi="Arial" w:cs="Arial"/>
          <w:sz w:val="22"/>
          <w:szCs w:val="22"/>
        </w:rPr>
        <w:t xml:space="preserve">Povodí Ohře, státní podnik je zapsán v obchodním rejstříku Krajského soudu v Ústí nad Labem v oddílu A, vložce č. 13052. </w:t>
      </w:r>
    </w:p>
    <w:p w:rsidR="00F84131" w:rsidRPr="00F84131" w:rsidRDefault="00F84131" w:rsidP="00F84131">
      <w:pPr>
        <w:tabs>
          <w:tab w:val="left" w:pos="3960"/>
        </w:tabs>
        <w:jc w:val="both"/>
        <w:rPr>
          <w:rFonts w:ascii="Arial" w:hAnsi="Arial" w:cs="Arial"/>
          <w:sz w:val="22"/>
          <w:szCs w:val="22"/>
        </w:rPr>
      </w:pPr>
    </w:p>
    <w:p w:rsidR="00F84131" w:rsidRPr="00F84131" w:rsidRDefault="00F84131" w:rsidP="00F84131">
      <w:pPr>
        <w:tabs>
          <w:tab w:val="left" w:pos="3960"/>
        </w:tabs>
        <w:jc w:val="both"/>
        <w:rPr>
          <w:rFonts w:ascii="Arial" w:hAnsi="Arial" w:cs="Arial"/>
          <w:sz w:val="22"/>
          <w:szCs w:val="22"/>
        </w:rPr>
      </w:pPr>
      <w:r w:rsidRPr="00F84131">
        <w:rPr>
          <w:rFonts w:ascii="Arial" w:hAnsi="Arial" w:cs="Arial"/>
          <w:sz w:val="22"/>
          <w:szCs w:val="22"/>
        </w:rPr>
        <w:t xml:space="preserve">(dále jen „objednatel“) na straně jedné a </w:t>
      </w:r>
    </w:p>
    <w:p w:rsidR="00F84131" w:rsidRPr="00F84131" w:rsidRDefault="00F84131" w:rsidP="00F84131">
      <w:pPr>
        <w:tabs>
          <w:tab w:val="left" w:pos="3960"/>
        </w:tabs>
        <w:jc w:val="both"/>
        <w:rPr>
          <w:rFonts w:ascii="Arial" w:hAnsi="Arial" w:cs="Arial"/>
          <w:b/>
          <w:sz w:val="22"/>
          <w:szCs w:val="22"/>
        </w:rPr>
      </w:pPr>
    </w:p>
    <w:p w:rsidR="00F84131" w:rsidRPr="00F84131" w:rsidRDefault="00F84131" w:rsidP="00F84131">
      <w:pPr>
        <w:tabs>
          <w:tab w:val="left" w:pos="3960"/>
        </w:tabs>
        <w:jc w:val="both"/>
        <w:rPr>
          <w:rFonts w:ascii="Arial" w:hAnsi="Arial" w:cs="Arial"/>
          <w:b/>
          <w:sz w:val="22"/>
          <w:szCs w:val="22"/>
        </w:rPr>
      </w:pPr>
      <w:r w:rsidRPr="00F84131">
        <w:rPr>
          <w:rFonts w:ascii="Arial" w:hAnsi="Arial" w:cs="Arial"/>
          <w:b/>
          <w:sz w:val="22"/>
          <w:szCs w:val="22"/>
        </w:rPr>
        <w:t>Zhotovitel:</w:t>
      </w:r>
      <w:r w:rsidRPr="00F84131">
        <w:rPr>
          <w:rFonts w:ascii="Arial" w:hAnsi="Arial" w:cs="Arial"/>
          <w:b/>
          <w:sz w:val="22"/>
          <w:szCs w:val="22"/>
        </w:rPr>
        <w:tab/>
      </w:r>
      <w:r w:rsidR="00306127" w:rsidRPr="00306127">
        <w:rPr>
          <w:rFonts w:ascii="Arial" w:hAnsi="Arial" w:cs="Arial"/>
          <w:b/>
          <w:sz w:val="22"/>
          <w:szCs w:val="22"/>
        </w:rPr>
        <w:t>OKIM spol. s r.o.</w:t>
      </w:r>
    </w:p>
    <w:p w:rsidR="00F84131" w:rsidRPr="00F84131" w:rsidRDefault="00F84131" w:rsidP="00F84131">
      <w:pPr>
        <w:tabs>
          <w:tab w:val="left" w:pos="3960"/>
        </w:tabs>
        <w:jc w:val="both"/>
        <w:rPr>
          <w:rFonts w:ascii="Arial" w:hAnsi="Arial" w:cs="Arial"/>
          <w:b/>
          <w:sz w:val="22"/>
          <w:szCs w:val="22"/>
        </w:rPr>
      </w:pPr>
      <w:bookmarkStart w:id="0" w:name="_GoBack"/>
      <w:bookmarkEnd w:id="0"/>
      <w:r w:rsidRPr="00F84131">
        <w:rPr>
          <w:rFonts w:ascii="Arial" w:hAnsi="Arial" w:cs="Arial"/>
          <w:b/>
          <w:sz w:val="22"/>
          <w:szCs w:val="22"/>
        </w:rPr>
        <w:t>IČ</w:t>
      </w:r>
      <w:r w:rsidR="00D45747">
        <w:rPr>
          <w:rFonts w:ascii="Arial" w:hAnsi="Arial" w:cs="Arial"/>
          <w:b/>
          <w:sz w:val="22"/>
          <w:szCs w:val="22"/>
        </w:rPr>
        <w:t>O</w:t>
      </w:r>
      <w:r w:rsidRPr="00F84131">
        <w:rPr>
          <w:rFonts w:ascii="Arial" w:hAnsi="Arial" w:cs="Arial"/>
          <w:b/>
          <w:sz w:val="22"/>
          <w:szCs w:val="22"/>
        </w:rPr>
        <w:t>:</w:t>
      </w:r>
      <w:r w:rsidRPr="00F84131">
        <w:rPr>
          <w:rFonts w:ascii="Arial" w:hAnsi="Arial" w:cs="Arial"/>
          <w:b/>
          <w:sz w:val="22"/>
          <w:szCs w:val="22"/>
        </w:rPr>
        <w:tab/>
      </w:r>
      <w:r w:rsidR="00306127" w:rsidRPr="00306127">
        <w:rPr>
          <w:rFonts w:ascii="Arial" w:hAnsi="Arial" w:cs="Arial"/>
          <w:sz w:val="22"/>
          <w:szCs w:val="22"/>
        </w:rPr>
        <w:t>48290980</w:t>
      </w:r>
    </w:p>
    <w:p w:rsidR="00F84131" w:rsidRPr="00F84131" w:rsidRDefault="00F84131" w:rsidP="00F84131">
      <w:pPr>
        <w:tabs>
          <w:tab w:val="left" w:pos="3960"/>
        </w:tabs>
        <w:jc w:val="both"/>
        <w:rPr>
          <w:rFonts w:ascii="Arial" w:hAnsi="Arial" w:cs="Arial"/>
          <w:sz w:val="22"/>
          <w:szCs w:val="22"/>
        </w:rPr>
      </w:pPr>
      <w:r w:rsidRPr="00F84131">
        <w:rPr>
          <w:rFonts w:ascii="Arial" w:hAnsi="Arial" w:cs="Arial"/>
          <w:b/>
          <w:sz w:val="22"/>
          <w:szCs w:val="22"/>
        </w:rPr>
        <w:t>DIČ:</w:t>
      </w:r>
      <w:r w:rsidRPr="00F84131">
        <w:rPr>
          <w:rFonts w:ascii="Arial" w:hAnsi="Arial" w:cs="Arial"/>
          <w:b/>
          <w:sz w:val="22"/>
          <w:szCs w:val="22"/>
        </w:rPr>
        <w:tab/>
      </w:r>
      <w:r w:rsidR="00306127" w:rsidRPr="00306127">
        <w:rPr>
          <w:rFonts w:ascii="Arial" w:hAnsi="Arial" w:cs="Arial"/>
          <w:sz w:val="22"/>
          <w:szCs w:val="22"/>
        </w:rPr>
        <w:t>CZ48290980</w:t>
      </w:r>
    </w:p>
    <w:p w:rsidR="00F84131" w:rsidRPr="00F84131" w:rsidRDefault="00F84131" w:rsidP="00F84131">
      <w:pPr>
        <w:tabs>
          <w:tab w:val="left" w:pos="3960"/>
        </w:tabs>
        <w:jc w:val="both"/>
        <w:rPr>
          <w:rFonts w:ascii="Arial" w:hAnsi="Arial" w:cs="Arial"/>
          <w:sz w:val="22"/>
          <w:szCs w:val="22"/>
        </w:rPr>
      </w:pPr>
    </w:p>
    <w:p w:rsidR="00F2618F" w:rsidRDefault="00306127" w:rsidP="00306127">
      <w:pPr>
        <w:widowControl w:val="0"/>
        <w:tabs>
          <w:tab w:val="left" w:pos="3828"/>
        </w:tabs>
        <w:jc w:val="both"/>
        <w:rPr>
          <w:rFonts w:ascii="Arial" w:hAnsi="Arial" w:cs="Arial"/>
          <w:sz w:val="22"/>
          <w:szCs w:val="22"/>
        </w:rPr>
      </w:pPr>
      <w:r>
        <w:rPr>
          <w:rFonts w:ascii="Arial" w:hAnsi="Arial" w:cs="Arial"/>
          <w:sz w:val="22"/>
          <w:szCs w:val="22"/>
        </w:rPr>
        <w:t xml:space="preserve">Společnost </w:t>
      </w:r>
      <w:r w:rsidR="00975C91">
        <w:rPr>
          <w:rFonts w:ascii="Arial" w:hAnsi="Arial" w:cs="Arial"/>
          <w:sz w:val="22"/>
          <w:szCs w:val="22"/>
        </w:rPr>
        <w:t>zapsaná</w:t>
      </w:r>
      <w:r w:rsidRPr="00F84131">
        <w:rPr>
          <w:rFonts w:ascii="Arial" w:hAnsi="Arial" w:cs="Arial"/>
          <w:sz w:val="22"/>
          <w:szCs w:val="22"/>
        </w:rPr>
        <w:t xml:space="preserve"> v obchodním rejstříku Krajského soudu v Ústí nad Labem v oddílu </w:t>
      </w:r>
      <w:r>
        <w:rPr>
          <w:rFonts w:ascii="Arial" w:hAnsi="Arial" w:cs="Arial"/>
          <w:sz w:val="22"/>
          <w:szCs w:val="22"/>
        </w:rPr>
        <w:t xml:space="preserve">C, vložce č. </w:t>
      </w:r>
      <w:r w:rsidRPr="00306127">
        <w:rPr>
          <w:rFonts w:ascii="Arial" w:hAnsi="Arial" w:cs="Arial"/>
          <w:sz w:val="22"/>
          <w:szCs w:val="22"/>
        </w:rPr>
        <w:t>5020</w:t>
      </w:r>
      <w:r>
        <w:rPr>
          <w:rFonts w:ascii="Arial" w:hAnsi="Arial" w:cs="Arial"/>
          <w:sz w:val="22"/>
          <w:szCs w:val="22"/>
        </w:rPr>
        <w:t>.</w:t>
      </w:r>
    </w:p>
    <w:p w:rsidR="00306127" w:rsidRDefault="00306127" w:rsidP="00306127">
      <w:pPr>
        <w:widowControl w:val="0"/>
        <w:tabs>
          <w:tab w:val="left" w:pos="3828"/>
        </w:tabs>
        <w:jc w:val="both"/>
        <w:rPr>
          <w:rFonts w:ascii="Arial" w:hAnsi="Arial" w:cs="Arial"/>
          <w:sz w:val="22"/>
          <w:szCs w:val="22"/>
        </w:rPr>
      </w:pPr>
    </w:p>
    <w:p w:rsidR="00F84131" w:rsidRPr="00F84131" w:rsidRDefault="00F84131" w:rsidP="00F84131">
      <w:pPr>
        <w:widowControl w:val="0"/>
        <w:tabs>
          <w:tab w:val="left" w:pos="3828"/>
        </w:tabs>
        <w:jc w:val="both"/>
        <w:rPr>
          <w:rFonts w:ascii="Arial" w:hAnsi="Arial" w:cs="Arial"/>
          <w:snapToGrid w:val="0"/>
          <w:sz w:val="22"/>
          <w:szCs w:val="22"/>
        </w:rPr>
      </w:pPr>
      <w:r w:rsidRPr="00F84131">
        <w:rPr>
          <w:rFonts w:ascii="Arial" w:hAnsi="Arial" w:cs="Arial"/>
          <w:sz w:val="22"/>
          <w:szCs w:val="22"/>
        </w:rPr>
        <w:t>(dále jen „zhotovitel“) na straně druhé.</w:t>
      </w:r>
    </w:p>
    <w:p w:rsidR="00F84131" w:rsidRPr="00F84131" w:rsidRDefault="00F84131" w:rsidP="00F84131">
      <w:pPr>
        <w:pStyle w:val="Zkladntext"/>
        <w:widowControl/>
        <w:spacing w:before="120"/>
        <w:jc w:val="center"/>
        <w:rPr>
          <w:rFonts w:ascii="Arial" w:hAnsi="Arial" w:cs="Arial"/>
          <w:b/>
          <w:sz w:val="22"/>
          <w:szCs w:val="22"/>
          <w:u w:val="single"/>
        </w:rPr>
      </w:pPr>
    </w:p>
    <w:p w:rsidR="00F84131" w:rsidRPr="00F84131" w:rsidRDefault="00F84131" w:rsidP="00F84131">
      <w:pPr>
        <w:widowControl w:val="0"/>
        <w:rPr>
          <w:rFonts w:ascii="Arial" w:hAnsi="Arial" w:cs="Arial"/>
          <w:b/>
          <w:snapToGrid w:val="0"/>
          <w:sz w:val="22"/>
          <w:szCs w:val="22"/>
        </w:rPr>
      </w:pPr>
      <w:r w:rsidRPr="00F84131">
        <w:rPr>
          <w:rFonts w:ascii="Arial" w:hAnsi="Arial" w:cs="Arial"/>
          <w:b/>
          <w:snapToGrid w:val="0"/>
          <w:sz w:val="22"/>
          <w:szCs w:val="22"/>
        </w:rPr>
        <w:t>Objednatel a zhotovitel se dohodli na změně smlouvy o dílo v následujících bodech smlouvy:</w:t>
      </w:r>
    </w:p>
    <w:p w:rsidR="00F84131" w:rsidRDefault="00F84131" w:rsidP="00F84131">
      <w:pPr>
        <w:pStyle w:val="Zkladntext"/>
        <w:widowControl/>
        <w:jc w:val="center"/>
        <w:rPr>
          <w:rFonts w:ascii="Arial" w:hAnsi="Arial" w:cs="Arial"/>
          <w:b/>
          <w:sz w:val="22"/>
          <w:szCs w:val="22"/>
          <w:u w:val="single"/>
        </w:rPr>
      </w:pPr>
    </w:p>
    <w:p w:rsidR="00D45747" w:rsidRDefault="00D45747" w:rsidP="00F84131">
      <w:pPr>
        <w:pStyle w:val="Zkladntext"/>
        <w:widowControl/>
        <w:jc w:val="center"/>
        <w:rPr>
          <w:rFonts w:ascii="Arial" w:hAnsi="Arial" w:cs="Arial"/>
          <w:b/>
          <w:sz w:val="22"/>
          <w:szCs w:val="22"/>
          <w:u w:val="single"/>
        </w:rPr>
      </w:pPr>
    </w:p>
    <w:p w:rsidR="00D45747" w:rsidRPr="00E43719" w:rsidRDefault="00D45747" w:rsidP="00D45747">
      <w:pPr>
        <w:jc w:val="center"/>
        <w:rPr>
          <w:rFonts w:ascii="Arial" w:hAnsi="Arial" w:cs="Arial"/>
          <w:b/>
          <w:caps/>
          <w:snapToGrid w:val="0"/>
          <w:sz w:val="22"/>
          <w:szCs w:val="22"/>
          <w:u w:val="single"/>
        </w:rPr>
      </w:pPr>
      <w:r>
        <w:rPr>
          <w:rFonts w:ascii="Arial" w:hAnsi="Arial" w:cs="Arial"/>
          <w:b/>
          <w:caps/>
          <w:snapToGrid w:val="0"/>
          <w:sz w:val="22"/>
          <w:szCs w:val="22"/>
          <w:u w:val="single"/>
        </w:rPr>
        <w:t>I</w:t>
      </w:r>
      <w:r w:rsidRPr="00E43719">
        <w:rPr>
          <w:rFonts w:ascii="Arial" w:hAnsi="Arial" w:cs="Arial"/>
          <w:b/>
          <w:caps/>
          <w:snapToGrid w:val="0"/>
          <w:sz w:val="22"/>
          <w:szCs w:val="22"/>
          <w:u w:val="single"/>
        </w:rPr>
        <w:t xml:space="preserve">I. </w:t>
      </w:r>
      <w:r>
        <w:rPr>
          <w:rFonts w:ascii="Arial" w:hAnsi="Arial" w:cs="Arial"/>
          <w:b/>
          <w:caps/>
          <w:snapToGrid w:val="0"/>
          <w:sz w:val="22"/>
          <w:szCs w:val="22"/>
          <w:u w:val="single"/>
        </w:rPr>
        <w:t>PŘEDMĚT plnění</w:t>
      </w:r>
    </w:p>
    <w:p w:rsidR="00D45747" w:rsidRDefault="00D45747" w:rsidP="00F84131">
      <w:pPr>
        <w:pStyle w:val="Zkladntext"/>
        <w:widowControl/>
        <w:jc w:val="center"/>
        <w:rPr>
          <w:rFonts w:ascii="Arial" w:hAnsi="Arial" w:cs="Arial"/>
          <w:b/>
          <w:sz w:val="22"/>
          <w:szCs w:val="22"/>
          <w:u w:val="single"/>
        </w:rPr>
      </w:pPr>
    </w:p>
    <w:p w:rsidR="00D45747" w:rsidRDefault="00D45747" w:rsidP="00D45747">
      <w:pPr>
        <w:pStyle w:val="Zkladntext"/>
        <w:rPr>
          <w:rFonts w:ascii="Arial" w:hAnsi="Arial" w:cs="Arial"/>
          <w:sz w:val="22"/>
          <w:szCs w:val="22"/>
        </w:rPr>
      </w:pPr>
      <w:r>
        <w:rPr>
          <w:rFonts w:ascii="Arial" w:hAnsi="Arial" w:cs="Arial"/>
          <w:sz w:val="22"/>
          <w:szCs w:val="22"/>
        </w:rPr>
        <w:t>Změna kontaktních osob objednatele:</w:t>
      </w:r>
    </w:p>
    <w:p w:rsidR="00D45747" w:rsidRDefault="00D45747" w:rsidP="00D45747">
      <w:pPr>
        <w:pStyle w:val="Zkladntext"/>
        <w:rPr>
          <w:rFonts w:ascii="Arial" w:hAnsi="Arial" w:cs="Arial"/>
          <w:sz w:val="22"/>
          <w:szCs w:val="22"/>
        </w:rPr>
      </w:pPr>
    </w:p>
    <w:p w:rsidR="00D45747" w:rsidRPr="00D45747" w:rsidRDefault="00D45747" w:rsidP="00D45747">
      <w:pPr>
        <w:pStyle w:val="Zkladntext"/>
        <w:rPr>
          <w:rFonts w:ascii="Arial" w:hAnsi="Arial" w:cs="Arial"/>
          <w:sz w:val="22"/>
          <w:szCs w:val="22"/>
        </w:rPr>
      </w:pPr>
      <w:r w:rsidRPr="00D45747">
        <w:rPr>
          <w:rFonts w:ascii="Arial" w:hAnsi="Arial" w:cs="Arial"/>
          <w:sz w:val="22"/>
          <w:szCs w:val="22"/>
        </w:rPr>
        <w:t>Za objednatele je op</w:t>
      </w:r>
      <w:r>
        <w:rPr>
          <w:rFonts w:ascii="Arial" w:hAnsi="Arial" w:cs="Arial"/>
          <w:sz w:val="22"/>
          <w:szCs w:val="22"/>
        </w:rPr>
        <w:t>rávněn o provádění oprav jednat</w:t>
      </w:r>
      <w:r w:rsidRPr="00D45747">
        <w:rPr>
          <w:rFonts w:ascii="Arial" w:hAnsi="Arial" w:cs="Arial"/>
          <w:sz w:val="22"/>
          <w:szCs w:val="22"/>
        </w:rPr>
        <w:t>:</w:t>
      </w:r>
    </w:p>
    <w:p w:rsidR="00D45747" w:rsidRDefault="00D45747" w:rsidP="00F84131">
      <w:pPr>
        <w:pStyle w:val="Zkladntext"/>
        <w:widowControl/>
        <w:jc w:val="center"/>
        <w:rPr>
          <w:rFonts w:ascii="Arial" w:hAnsi="Arial" w:cs="Arial"/>
          <w:b/>
          <w:sz w:val="22"/>
          <w:szCs w:val="22"/>
          <w:u w:val="single"/>
        </w:rPr>
      </w:pPr>
    </w:p>
    <w:p w:rsidR="006E225C" w:rsidRDefault="006E225C" w:rsidP="00F84131">
      <w:pPr>
        <w:pStyle w:val="Zkladntext"/>
        <w:widowControl/>
        <w:jc w:val="center"/>
        <w:rPr>
          <w:rFonts w:ascii="Arial" w:hAnsi="Arial" w:cs="Arial"/>
          <w:b/>
          <w:sz w:val="22"/>
          <w:szCs w:val="22"/>
          <w:u w:val="single"/>
        </w:rPr>
      </w:pPr>
    </w:p>
    <w:p w:rsidR="00D45747" w:rsidRPr="00F84131" w:rsidRDefault="00D45747" w:rsidP="00F84131">
      <w:pPr>
        <w:pStyle w:val="Zkladntext"/>
        <w:widowControl/>
        <w:jc w:val="center"/>
        <w:rPr>
          <w:rFonts w:ascii="Arial" w:hAnsi="Arial" w:cs="Arial"/>
          <w:b/>
          <w:sz w:val="22"/>
          <w:szCs w:val="22"/>
          <w:u w:val="single"/>
        </w:rPr>
      </w:pPr>
    </w:p>
    <w:p w:rsidR="00E43719" w:rsidRPr="00E43719" w:rsidRDefault="00E43719" w:rsidP="00E43719">
      <w:pPr>
        <w:jc w:val="center"/>
        <w:rPr>
          <w:rFonts w:ascii="Arial" w:hAnsi="Arial" w:cs="Arial"/>
          <w:b/>
          <w:caps/>
          <w:snapToGrid w:val="0"/>
          <w:sz w:val="22"/>
          <w:szCs w:val="22"/>
          <w:u w:val="single"/>
        </w:rPr>
      </w:pPr>
      <w:r w:rsidRPr="00E43719">
        <w:rPr>
          <w:rFonts w:ascii="Arial" w:hAnsi="Arial" w:cs="Arial"/>
          <w:b/>
          <w:caps/>
          <w:snapToGrid w:val="0"/>
          <w:sz w:val="22"/>
          <w:szCs w:val="22"/>
          <w:u w:val="single"/>
        </w:rPr>
        <w:t xml:space="preserve">III. </w:t>
      </w:r>
      <w:r>
        <w:rPr>
          <w:rFonts w:ascii="Arial" w:hAnsi="Arial" w:cs="Arial"/>
          <w:b/>
          <w:caps/>
          <w:snapToGrid w:val="0"/>
          <w:sz w:val="22"/>
          <w:szCs w:val="22"/>
          <w:u w:val="single"/>
        </w:rPr>
        <w:t>Termín plnění</w:t>
      </w:r>
    </w:p>
    <w:p w:rsidR="00E43719" w:rsidRDefault="00E43719" w:rsidP="00306127">
      <w:pPr>
        <w:jc w:val="both"/>
        <w:rPr>
          <w:rFonts w:ascii="Arial" w:hAnsi="Arial" w:cs="Arial"/>
          <w:b/>
          <w:caps/>
          <w:snapToGrid w:val="0"/>
          <w:sz w:val="22"/>
          <w:szCs w:val="22"/>
          <w:u w:val="single"/>
        </w:rPr>
      </w:pPr>
    </w:p>
    <w:p w:rsidR="00671361" w:rsidRPr="00F84131" w:rsidRDefault="00306127" w:rsidP="00306127">
      <w:pPr>
        <w:pStyle w:val="Nadpis6"/>
        <w:jc w:val="both"/>
        <w:rPr>
          <w:rFonts w:ascii="Arial" w:hAnsi="Arial" w:cs="Arial"/>
          <w:sz w:val="20"/>
        </w:rPr>
      </w:pPr>
      <w:r>
        <w:rPr>
          <w:rFonts w:ascii="Arial" w:hAnsi="Arial" w:cs="Arial"/>
          <w:b w:val="0"/>
          <w:sz w:val="22"/>
          <w:szCs w:val="22"/>
        </w:rPr>
        <w:t xml:space="preserve">Platnost smlouvy </w:t>
      </w:r>
      <w:r w:rsidR="00D45747">
        <w:rPr>
          <w:rFonts w:ascii="Arial" w:hAnsi="Arial" w:cs="Arial"/>
          <w:b w:val="0"/>
          <w:sz w:val="22"/>
          <w:szCs w:val="22"/>
        </w:rPr>
        <w:t xml:space="preserve">je </w:t>
      </w:r>
      <w:r w:rsidR="00D45747" w:rsidRPr="00D45747">
        <w:rPr>
          <w:rFonts w:ascii="Arial" w:hAnsi="Arial" w:cs="Arial"/>
          <w:sz w:val="22"/>
          <w:szCs w:val="22"/>
        </w:rPr>
        <w:t>na dobu neurčitou</w:t>
      </w:r>
      <w:r w:rsidR="00D45747">
        <w:rPr>
          <w:rFonts w:ascii="Arial" w:hAnsi="Arial" w:cs="Arial"/>
          <w:b w:val="0"/>
          <w:sz w:val="22"/>
          <w:szCs w:val="22"/>
        </w:rPr>
        <w:t xml:space="preserve"> </w:t>
      </w:r>
      <w:r w:rsidRPr="00306127">
        <w:rPr>
          <w:rFonts w:ascii="Arial" w:hAnsi="Arial" w:cs="Arial"/>
          <w:b w:val="0"/>
          <w:sz w:val="22"/>
          <w:szCs w:val="22"/>
        </w:rPr>
        <w:t>s tím, že dílčí ter</w:t>
      </w:r>
      <w:r>
        <w:rPr>
          <w:rFonts w:ascii="Arial" w:hAnsi="Arial" w:cs="Arial"/>
          <w:b w:val="0"/>
          <w:sz w:val="22"/>
          <w:szCs w:val="22"/>
        </w:rPr>
        <w:t xml:space="preserve">míny oprav budou dohodnuty při </w:t>
      </w:r>
      <w:r w:rsidRPr="00306127">
        <w:rPr>
          <w:rFonts w:ascii="Arial" w:hAnsi="Arial" w:cs="Arial"/>
          <w:b w:val="0"/>
          <w:sz w:val="22"/>
          <w:szCs w:val="22"/>
        </w:rPr>
        <w:t>přistavení vozidla do opravy</w:t>
      </w:r>
      <w:r w:rsidR="00EB10F4">
        <w:rPr>
          <w:rFonts w:ascii="Arial" w:hAnsi="Arial" w:cs="Arial"/>
          <w:b w:val="0"/>
          <w:sz w:val="22"/>
          <w:szCs w:val="22"/>
        </w:rPr>
        <w:t xml:space="preserve"> v servisní opravně</w:t>
      </w:r>
      <w:r w:rsidRPr="00306127">
        <w:rPr>
          <w:rFonts w:ascii="Arial" w:hAnsi="Arial" w:cs="Arial"/>
          <w:b w:val="0"/>
          <w:sz w:val="22"/>
          <w:szCs w:val="22"/>
        </w:rPr>
        <w:t>.</w:t>
      </w:r>
    </w:p>
    <w:p w:rsidR="00A65697" w:rsidRDefault="00A65697" w:rsidP="00A1340B">
      <w:pPr>
        <w:widowControl w:val="0"/>
        <w:rPr>
          <w:rFonts w:ascii="Arial" w:hAnsi="Arial" w:cs="Arial"/>
          <w:b/>
          <w:snapToGrid w:val="0"/>
          <w:sz w:val="22"/>
          <w:szCs w:val="22"/>
        </w:rPr>
      </w:pPr>
    </w:p>
    <w:p w:rsidR="00D45747" w:rsidRPr="00E43719" w:rsidRDefault="00D45747" w:rsidP="00D45747">
      <w:pPr>
        <w:jc w:val="center"/>
        <w:rPr>
          <w:rFonts w:ascii="Arial" w:hAnsi="Arial" w:cs="Arial"/>
          <w:b/>
          <w:caps/>
          <w:snapToGrid w:val="0"/>
          <w:sz w:val="22"/>
          <w:szCs w:val="22"/>
          <w:u w:val="single"/>
        </w:rPr>
      </w:pPr>
      <w:r>
        <w:rPr>
          <w:rFonts w:ascii="Arial" w:hAnsi="Arial" w:cs="Arial"/>
          <w:b/>
          <w:caps/>
          <w:snapToGrid w:val="0"/>
          <w:sz w:val="22"/>
          <w:szCs w:val="22"/>
          <w:u w:val="single"/>
        </w:rPr>
        <w:t>vii</w:t>
      </w:r>
      <w:r w:rsidRPr="00E43719">
        <w:rPr>
          <w:rFonts w:ascii="Arial" w:hAnsi="Arial" w:cs="Arial"/>
          <w:b/>
          <w:caps/>
          <w:snapToGrid w:val="0"/>
          <w:sz w:val="22"/>
          <w:szCs w:val="22"/>
          <w:u w:val="single"/>
        </w:rPr>
        <w:t xml:space="preserve">. </w:t>
      </w:r>
      <w:r>
        <w:rPr>
          <w:rFonts w:ascii="Arial" w:hAnsi="Arial" w:cs="Arial"/>
          <w:b/>
          <w:caps/>
          <w:snapToGrid w:val="0"/>
          <w:sz w:val="22"/>
          <w:szCs w:val="22"/>
          <w:u w:val="single"/>
        </w:rPr>
        <w:t>ZÁVĚREČNÁ USTANOVENÍ</w:t>
      </w:r>
    </w:p>
    <w:p w:rsidR="00D45747" w:rsidRPr="00F84131" w:rsidRDefault="00D45747" w:rsidP="00D45747">
      <w:pPr>
        <w:pStyle w:val="Nadpis6"/>
        <w:rPr>
          <w:rFonts w:ascii="Arial" w:hAnsi="Arial" w:cs="Arial"/>
          <w:sz w:val="20"/>
        </w:rPr>
      </w:pPr>
    </w:p>
    <w:p w:rsidR="00D45747" w:rsidRPr="009D5FB3" w:rsidRDefault="00D45747" w:rsidP="00D45747">
      <w:pPr>
        <w:widowControl w:val="0"/>
        <w:rPr>
          <w:rFonts w:ascii="Arial" w:hAnsi="Arial" w:cs="Arial"/>
          <w:snapToGrid w:val="0"/>
          <w:sz w:val="22"/>
          <w:szCs w:val="22"/>
        </w:rPr>
      </w:pPr>
      <w:r w:rsidRPr="009D5FB3">
        <w:rPr>
          <w:rFonts w:ascii="Arial" w:hAnsi="Arial" w:cs="Arial"/>
          <w:snapToGrid w:val="0"/>
          <w:sz w:val="22"/>
          <w:szCs w:val="22"/>
        </w:rPr>
        <w:t>Nová ustanovení dle standardů objednatele:</w:t>
      </w:r>
    </w:p>
    <w:p w:rsidR="00D45747" w:rsidRDefault="00D45747" w:rsidP="00D45747">
      <w:pPr>
        <w:widowControl w:val="0"/>
        <w:rPr>
          <w:rFonts w:ascii="Arial" w:hAnsi="Arial" w:cs="Arial"/>
          <w:b/>
          <w:snapToGrid w:val="0"/>
          <w:sz w:val="22"/>
          <w:szCs w:val="22"/>
        </w:rPr>
      </w:pPr>
    </w:p>
    <w:p w:rsidR="00D45747" w:rsidRDefault="00D45747" w:rsidP="00D45747">
      <w:pPr>
        <w:pStyle w:val="Zkladntext"/>
        <w:widowControl/>
        <w:numPr>
          <w:ilvl w:val="0"/>
          <w:numId w:val="15"/>
        </w:numPr>
        <w:overflowPunct w:val="0"/>
        <w:autoSpaceDE w:val="0"/>
        <w:autoSpaceDN w:val="0"/>
        <w:adjustRightInd w:val="0"/>
        <w:textAlignment w:val="baseline"/>
        <w:rPr>
          <w:rFonts w:ascii="Arial" w:hAnsi="Arial" w:cs="Arial"/>
          <w:bCs/>
          <w:iCs/>
          <w:color w:val="000000"/>
          <w:sz w:val="22"/>
          <w:szCs w:val="22"/>
        </w:rPr>
      </w:pPr>
      <w:r w:rsidRPr="008577B1">
        <w:rPr>
          <w:rFonts w:ascii="Arial" w:hAnsi="Arial" w:cs="Arial"/>
          <w:bCs/>
          <w:iCs/>
          <w:color w:val="000000"/>
          <w:sz w:val="22"/>
          <w:szCs w:val="22"/>
        </w:rPr>
        <w:t>Smluvní strany berou na vědomí, že Povodí Ohře, státní pod</w:t>
      </w:r>
      <w:r>
        <w:rPr>
          <w:rFonts w:ascii="Arial" w:hAnsi="Arial" w:cs="Arial"/>
          <w:bCs/>
          <w:iCs/>
          <w:color w:val="000000"/>
          <w:sz w:val="22"/>
          <w:szCs w:val="22"/>
        </w:rPr>
        <w:t xml:space="preserve">nik, je povinen zveřejnit obraz </w:t>
      </w:r>
      <w:r w:rsidRPr="008577B1">
        <w:rPr>
          <w:rFonts w:ascii="Arial" w:hAnsi="Arial" w:cs="Arial"/>
          <w:bCs/>
          <w:iCs/>
          <w:color w:val="000000"/>
          <w:sz w:val="22"/>
          <w:szCs w:val="22"/>
        </w:rPr>
        <w:t xml:space="preserve">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w:t>
      </w:r>
      <w:r w:rsidRPr="008577B1">
        <w:rPr>
          <w:rFonts w:ascii="Arial" w:hAnsi="Arial" w:cs="Arial"/>
          <w:bCs/>
          <w:iCs/>
          <w:color w:val="000000"/>
          <w:sz w:val="22"/>
          <w:szCs w:val="22"/>
        </w:rPr>
        <w:lastRenderedPageBreak/>
        <w:t>Povodí Ohře, státní podnik, který má právo tuto smlouvu zveřejnit rovněž v pochybnostech o tom, zda tato smlouva zveřejnění podléhá či nikoliv.</w:t>
      </w:r>
    </w:p>
    <w:p w:rsidR="00D45747" w:rsidRDefault="00D45747" w:rsidP="00D45747">
      <w:pPr>
        <w:pStyle w:val="Zkladntext"/>
        <w:widowControl/>
        <w:overflowPunct w:val="0"/>
        <w:autoSpaceDE w:val="0"/>
        <w:autoSpaceDN w:val="0"/>
        <w:adjustRightInd w:val="0"/>
        <w:textAlignment w:val="baseline"/>
        <w:rPr>
          <w:rFonts w:ascii="Arial" w:hAnsi="Arial" w:cs="Arial"/>
          <w:bCs/>
          <w:iCs/>
          <w:color w:val="000000"/>
          <w:sz w:val="22"/>
          <w:szCs w:val="22"/>
        </w:rPr>
      </w:pPr>
    </w:p>
    <w:p w:rsidR="00D45747" w:rsidRDefault="00D45747" w:rsidP="00D45747">
      <w:pPr>
        <w:pStyle w:val="Odstavecseseznamem"/>
        <w:numPr>
          <w:ilvl w:val="0"/>
          <w:numId w:val="15"/>
        </w:numPr>
        <w:spacing w:line="240" w:lineRule="auto"/>
        <w:jc w:val="both"/>
        <w:rPr>
          <w:rFonts w:ascii="Arial" w:hAnsi="Arial" w:cs="Arial"/>
          <w:bCs/>
          <w:iCs/>
          <w:snapToGrid w:val="0"/>
          <w:color w:val="000000"/>
          <w:sz w:val="22"/>
          <w:szCs w:val="22"/>
        </w:rPr>
      </w:pPr>
      <w:r w:rsidRPr="009D5FB3">
        <w:rPr>
          <w:rFonts w:ascii="Arial" w:hAnsi="Arial" w:cs="Arial"/>
          <w:bCs/>
          <w:iCs/>
          <w:snapToGrid w:val="0"/>
          <w:color w:val="000000"/>
          <w:sz w:val="22"/>
          <w:szCs w:val="22"/>
        </w:rPr>
        <w:t>Pokud není ve smlouvě uvedeno jinak, řídí se všechny vztahy mezi smluvními stranami ustanoveními občanského zákoníku. Veškeré změny a dodatky této smlouvy musí být sepsány písemně.</w:t>
      </w:r>
    </w:p>
    <w:p w:rsidR="00D45747" w:rsidRPr="009D5FB3" w:rsidRDefault="00D45747" w:rsidP="00D45747">
      <w:pPr>
        <w:jc w:val="both"/>
        <w:rPr>
          <w:rFonts w:ascii="Arial" w:hAnsi="Arial" w:cs="Arial"/>
          <w:bCs/>
          <w:iCs/>
          <w:snapToGrid w:val="0"/>
          <w:color w:val="000000"/>
          <w:sz w:val="22"/>
          <w:szCs w:val="22"/>
        </w:rPr>
      </w:pPr>
    </w:p>
    <w:p w:rsidR="00D45747" w:rsidRDefault="00D45747" w:rsidP="00D45747">
      <w:pPr>
        <w:pStyle w:val="Odstavecseseznamem"/>
        <w:numPr>
          <w:ilvl w:val="0"/>
          <w:numId w:val="15"/>
        </w:numPr>
        <w:spacing w:line="240" w:lineRule="auto"/>
        <w:jc w:val="both"/>
        <w:rPr>
          <w:rFonts w:ascii="Arial" w:hAnsi="Arial" w:cs="Arial"/>
          <w:bCs/>
          <w:iCs/>
          <w:snapToGrid w:val="0"/>
          <w:color w:val="000000"/>
          <w:sz w:val="22"/>
          <w:szCs w:val="22"/>
        </w:rPr>
      </w:pPr>
      <w:r w:rsidRPr="009D5FB3">
        <w:rPr>
          <w:rFonts w:ascii="Arial" w:hAnsi="Arial" w:cs="Arial"/>
          <w:bCs/>
          <w:iCs/>
          <w:snapToGrid w:val="0"/>
          <w:color w:val="000000"/>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D45747" w:rsidRPr="009D5FB3" w:rsidRDefault="00D45747" w:rsidP="00D45747">
      <w:pPr>
        <w:jc w:val="both"/>
        <w:rPr>
          <w:rFonts w:ascii="Arial" w:hAnsi="Arial" w:cs="Arial"/>
          <w:bCs/>
          <w:iCs/>
          <w:snapToGrid w:val="0"/>
          <w:color w:val="000000"/>
          <w:sz w:val="22"/>
          <w:szCs w:val="22"/>
        </w:rPr>
      </w:pPr>
    </w:p>
    <w:p w:rsidR="00D45747" w:rsidRDefault="00D45747" w:rsidP="00D45747">
      <w:pPr>
        <w:pStyle w:val="Odstavecseseznamem"/>
        <w:numPr>
          <w:ilvl w:val="0"/>
          <w:numId w:val="15"/>
        </w:numPr>
        <w:spacing w:line="240" w:lineRule="auto"/>
        <w:jc w:val="both"/>
        <w:rPr>
          <w:rFonts w:ascii="Arial" w:hAnsi="Arial" w:cs="Arial"/>
          <w:bCs/>
          <w:iCs/>
          <w:snapToGrid w:val="0"/>
          <w:color w:val="000000"/>
          <w:sz w:val="22"/>
          <w:szCs w:val="22"/>
        </w:rPr>
      </w:pPr>
      <w:r>
        <w:rPr>
          <w:rFonts w:ascii="Arial" w:hAnsi="Arial" w:cs="Arial"/>
          <w:bCs/>
          <w:iCs/>
          <w:snapToGrid w:val="0"/>
          <w:color w:val="000000"/>
          <w:sz w:val="22"/>
          <w:szCs w:val="22"/>
        </w:rPr>
        <w:t>Dodatek smlouvy</w:t>
      </w:r>
      <w:r w:rsidRPr="009D5FB3">
        <w:rPr>
          <w:rFonts w:ascii="Arial" w:hAnsi="Arial" w:cs="Arial"/>
          <w:bCs/>
          <w:iCs/>
          <w:snapToGrid w:val="0"/>
          <w:color w:val="000000"/>
          <w:sz w:val="22"/>
          <w:szCs w:val="22"/>
        </w:rPr>
        <w:t xml:space="preserve"> nabývá platnosti dnem jejího podpisu poslední ze smluvních stran a účinnosti zveřejněním v Registru smluv, pokud této účinnosti dle příslušných ustanovení smlouvy nenabude později. Plnění předmětu t</w:t>
      </w:r>
      <w:r>
        <w:rPr>
          <w:rFonts w:ascii="Arial" w:hAnsi="Arial" w:cs="Arial"/>
          <w:bCs/>
          <w:iCs/>
          <w:snapToGrid w:val="0"/>
          <w:color w:val="000000"/>
          <w:sz w:val="22"/>
          <w:szCs w:val="22"/>
        </w:rPr>
        <w:t xml:space="preserve">éto smlouvy před účinností dodatku této </w:t>
      </w:r>
      <w:r w:rsidRPr="009D5FB3">
        <w:rPr>
          <w:rFonts w:ascii="Arial" w:hAnsi="Arial" w:cs="Arial"/>
          <w:bCs/>
          <w:iCs/>
          <w:snapToGrid w:val="0"/>
          <w:color w:val="000000"/>
          <w:sz w:val="22"/>
          <w:szCs w:val="22"/>
        </w:rPr>
        <w:t>smlouvy se považuje za plnění podle této smlouvy a práva a povinnosti z něj vzniklé se řídí touto smlouvou.</w:t>
      </w:r>
    </w:p>
    <w:p w:rsidR="00D45747" w:rsidRPr="009D5FB3" w:rsidRDefault="00D45747" w:rsidP="00D45747">
      <w:pPr>
        <w:pStyle w:val="Odstavecseseznamem"/>
        <w:spacing w:line="240" w:lineRule="auto"/>
        <w:rPr>
          <w:rFonts w:ascii="Arial" w:hAnsi="Arial" w:cs="Arial"/>
          <w:bCs/>
          <w:iCs/>
          <w:snapToGrid w:val="0"/>
          <w:color w:val="000000"/>
          <w:sz w:val="22"/>
          <w:szCs w:val="22"/>
        </w:rPr>
      </w:pPr>
    </w:p>
    <w:p w:rsidR="00D45747" w:rsidRDefault="00D45747" w:rsidP="00D45747">
      <w:pPr>
        <w:pStyle w:val="Odstavecseseznamem"/>
        <w:numPr>
          <w:ilvl w:val="0"/>
          <w:numId w:val="15"/>
        </w:numPr>
        <w:spacing w:line="240" w:lineRule="auto"/>
        <w:rPr>
          <w:rFonts w:ascii="Arial" w:hAnsi="Arial" w:cs="Arial"/>
          <w:bCs/>
          <w:iCs/>
          <w:snapToGrid w:val="0"/>
          <w:color w:val="000000"/>
          <w:sz w:val="22"/>
          <w:szCs w:val="22"/>
        </w:rPr>
      </w:pPr>
      <w:r w:rsidRPr="009D5FB3">
        <w:rPr>
          <w:rFonts w:ascii="Arial" w:hAnsi="Arial" w:cs="Arial"/>
          <w:bCs/>
          <w:iCs/>
          <w:snapToGrid w:val="0"/>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D45747" w:rsidRPr="00FE51FA" w:rsidRDefault="00D45747" w:rsidP="00D45747">
      <w:pPr>
        <w:jc w:val="both"/>
        <w:rPr>
          <w:rFonts w:ascii="Arial" w:hAnsi="Arial" w:cs="Arial"/>
          <w:bCs/>
          <w:iCs/>
          <w:snapToGrid w:val="0"/>
          <w:color w:val="000000"/>
          <w:sz w:val="22"/>
          <w:szCs w:val="22"/>
        </w:rPr>
      </w:pPr>
    </w:p>
    <w:p w:rsidR="00D45747" w:rsidRDefault="00D45747" w:rsidP="00D45747">
      <w:pPr>
        <w:pStyle w:val="Odstavecseseznamem"/>
        <w:numPr>
          <w:ilvl w:val="0"/>
          <w:numId w:val="15"/>
        </w:numPr>
        <w:spacing w:line="240" w:lineRule="auto"/>
        <w:jc w:val="both"/>
        <w:rPr>
          <w:rFonts w:ascii="Arial" w:hAnsi="Arial" w:cs="Arial"/>
          <w:bCs/>
          <w:iCs/>
          <w:snapToGrid w:val="0"/>
          <w:color w:val="000000"/>
          <w:sz w:val="22"/>
          <w:szCs w:val="22"/>
        </w:rPr>
      </w:pPr>
      <w:r w:rsidRPr="009D5FB3">
        <w:rPr>
          <w:rFonts w:ascii="Arial" w:hAnsi="Arial" w:cs="Arial"/>
          <w:bCs/>
          <w:iCs/>
          <w:snapToGrid w:val="0"/>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D45747" w:rsidRPr="00FE51FA" w:rsidRDefault="00D45747" w:rsidP="00D45747">
      <w:pPr>
        <w:jc w:val="both"/>
        <w:rPr>
          <w:rFonts w:ascii="Arial" w:hAnsi="Arial" w:cs="Arial"/>
          <w:bCs/>
          <w:iCs/>
          <w:snapToGrid w:val="0"/>
          <w:color w:val="000000"/>
          <w:sz w:val="22"/>
          <w:szCs w:val="22"/>
        </w:rPr>
      </w:pPr>
    </w:p>
    <w:p w:rsidR="00D45747" w:rsidRPr="009D5FB3" w:rsidRDefault="00D45747" w:rsidP="00D45747">
      <w:pPr>
        <w:pStyle w:val="Odstavecseseznamem"/>
        <w:numPr>
          <w:ilvl w:val="0"/>
          <w:numId w:val="15"/>
        </w:numPr>
        <w:spacing w:line="240" w:lineRule="auto"/>
        <w:jc w:val="both"/>
        <w:rPr>
          <w:rFonts w:ascii="Arial" w:hAnsi="Arial" w:cs="Arial"/>
          <w:bCs/>
          <w:iCs/>
          <w:snapToGrid w:val="0"/>
          <w:color w:val="000000"/>
          <w:sz w:val="22"/>
          <w:szCs w:val="22"/>
        </w:rPr>
      </w:pPr>
      <w:r w:rsidRPr="009D5FB3">
        <w:rPr>
          <w:rFonts w:ascii="Arial" w:hAnsi="Arial" w:cs="Arial"/>
          <w:bCs/>
          <w:iCs/>
          <w:snapToGrid w:val="0"/>
          <w:color w:val="000000"/>
          <w:sz w:val="22"/>
          <w:szCs w:val="22"/>
        </w:rPr>
        <w:t xml:space="preserve">Zhotovitel prohlašuje, že se seznámil se zásadami, hodnotami a cíli </w:t>
      </w:r>
      <w:proofErr w:type="spellStart"/>
      <w:r w:rsidRPr="009D5FB3">
        <w:rPr>
          <w:rFonts w:ascii="Arial" w:hAnsi="Arial" w:cs="Arial"/>
          <w:bCs/>
          <w:iCs/>
          <w:snapToGrid w:val="0"/>
          <w:color w:val="000000"/>
          <w:sz w:val="22"/>
          <w:szCs w:val="22"/>
        </w:rPr>
        <w:t>Compliance</w:t>
      </w:r>
      <w:proofErr w:type="spellEnd"/>
      <w:r w:rsidRPr="009D5FB3">
        <w:rPr>
          <w:rFonts w:ascii="Arial" w:hAnsi="Arial" w:cs="Arial"/>
          <w:bCs/>
          <w:iCs/>
          <w:snapToGrid w:val="0"/>
          <w:color w:val="000000"/>
          <w:sz w:val="22"/>
          <w:szCs w:val="22"/>
        </w:rPr>
        <w:t xml:space="preserve"> programu Povodí Ohře, </w:t>
      </w:r>
      <w:proofErr w:type="spellStart"/>
      <w:r w:rsidRPr="009D5FB3">
        <w:rPr>
          <w:rFonts w:ascii="Arial" w:hAnsi="Arial" w:cs="Arial"/>
          <w:bCs/>
          <w:iCs/>
          <w:snapToGrid w:val="0"/>
          <w:color w:val="000000"/>
          <w:sz w:val="22"/>
          <w:szCs w:val="22"/>
        </w:rPr>
        <w:t>s.p</w:t>
      </w:r>
      <w:proofErr w:type="spellEnd"/>
      <w:r w:rsidRPr="009D5FB3">
        <w:rPr>
          <w:rFonts w:ascii="Arial" w:hAnsi="Arial" w:cs="Arial"/>
          <w:bCs/>
          <w:iCs/>
          <w:snapToGrid w:val="0"/>
          <w:color w:val="000000"/>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D45747" w:rsidRPr="00FE51FA" w:rsidRDefault="00D45747" w:rsidP="00D45747">
      <w:pPr>
        <w:jc w:val="both"/>
        <w:rPr>
          <w:rFonts w:ascii="Arial" w:hAnsi="Arial" w:cs="Arial"/>
          <w:bCs/>
          <w:iCs/>
          <w:snapToGrid w:val="0"/>
          <w:color w:val="000000"/>
          <w:sz w:val="22"/>
          <w:szCs w:val="22"/>
        </w:rPr>
      </w:pPr>
    </w:p>
    <w:p w:rsidR="00D45747" w:rsidRDefault="00D45747" w:rsidP="00D45747">
      <w:pPr>
        <w:pStyle w:val="Odstavecseseznamem"/>
        <w:numPr>
          <w:ilvl w:val="0"/>
          <w:numId w:val="15"/>
        </w:numPr>
        <w:spacing w:line="240" w:lineRule="auto"/>
        <w:jc w:val="both"/>
        <w:rPr>
          <w:rFonts w:ascii="Arial" w:hAnsi="Arial" w:cs="Arial"/>
          <w:bCs/>
          <w:iCs/>
          <w:snapToGrid w:val="0"/>
          <w:color w:val="000000"/>
          <w:sz w:val="22"/>
          <w:szCs w:val="22"/>
        </w:rPr>
      </w:pPr>
      <w:r w:rsidRPr="009D5FB3">
        <w:rPr>
          <w:rFonts w:ascii="Arial" w:hAnsi="Arial" w:cs="Arial"/>
          <w:bCs/>
          <w:iCs/>
          <w:snapToGrid w:val="0"/>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45747" w:rsidRPr="00FE51FA" w:rsidRDefault="00D45747" w:rsidP="00D45747">
      <w:pPr>
        <w:jc w:val="both"/>
        <w:rPr>
          <w:rFonts w:ascii="Arial" w:hAnsi="Arial" w:cs="Arial"/>
          <w:bCs/>
          <w:iCs/>
          <w:snapToGrid w:val="0"/>
          <w:color w:val="000000"/>
          <w:sz w:val="22"/>
          <w:szCs w:val="22"/>
        </w:rPr>
      </w:pPr>
    </w:p>
    <w:p w:rsidR="00D45747" w:rsidRDefault="00D45747" w:rsidP="00D45747">
      <w:pPr>
        <w:pStyle w:val="Odstavecseseznamem"/>
        <w:numPr>
          <w:ilvl w:val="0"/>
          <w:numId w:val="15"/>
        </w:numPr>
        <w:spacing w:line="240" w:lineRule="auto"/>
        <w:jc w:val="both"/>
        <w:rPr>
          <w:rFonts w:ascii="Arial" w:hAnsi="Arial" w:cs="Arial"/>
          <w:bCs/>
          <w:iCs/>
          <w:snapToGrid w:val="0"/>
          <w:color w:val="000000"/>
          <w:sz w:val="22"/>
          <w:szCs w:val="22"/>
        </w:rPr>
      </w:pPr>
      <w:r w:rsidRPr="009D5FB3">
        <w:rPr>
          <w:rFonts w:ascii="Arial" w:hAnsi="Arial" w:cs="Arial"/>
          <w:bCs/>
          <w:iCs/>
          <w:snapToGrid w:val="0"/>
          <w:color w:val="000000"/>
          <w:sz w:val="22"/>
          <w:szCs w:val="22"/>
        </w:rPr>
        <w:t xml:space="preserve">Smluvní strany nepovažují žádné ustanovení smlouvy za obchodní tajemství. </w:t>
      </w:r>
    </w:p>
    <w:p w:rsidR="00D45747" w:rsidRPr="00FE51FA" w:rsidRDefault="00D45747" w:rsidP="00D45747">
      <w:pPr>
        <w:jc w:val="both"/>
        <w:rPr>
          <w:rFonts w:ascii="Arial" w:hAnsi="Arial" w:cs="Arial"/>
          <w:bCs/>
          <w:iCs/>
          <w:snapToGrid w:val="0"/>
          <w:color w:val="000000"/>
          <w:sz w:val="22"/>
          <w:szCs w:val="22"/>
        </w:rPr>
      </w:pPr>
    </w:p>
    <w:p w:rsidR="00D45747" w:rsidRPr="009D5FB3" w:rsidRDefault="00D45747" w:rsidP="00D45747">
      <w:pPr>
        <w:pStyle w:val="Odstavecseseznamem"/>
        <w:numPr>
          <w:ilvl w:val="0"/>
          <w:numId w:val="15"/>
        </w:numPr>
        <w:spacing w:line="240" w:lineRule="auto"/>
        <w:jc w:val="both"/>
        <w:rPr>
          <w:rFonts w:ascii="Arial" w:hAnsi="Arial" w:cs="Arial"/>
          <w:bCs/>
          <w:iCs/>
          <w:snapToGrid w:val="0"/>
          <w:color w:val="000000"/>
          <w:sz w:val="22"/>
          <w:szCs w:val="22"/>
        </w:rPr>
      </w:pPr>
      <w:r w:rsidRPr="009D5FB3">
        <w:rPr>
          <w:rFonts w:ascii="Arial" w:hAnsi="Arial" w:cs="Arial"/>
          <w:bCs/>
          <w:iCs/>
          <w:snapToGrid w:val="0"/>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w:t>
      </w:r>
      <w:r w:rsidRPr="009D5FB3">
        <w:rPr>
          <w:rFonts w:ascii="Arial" w:hAnsi="Arial" w:cs="Arial"/>
          <w:bCs/>
          <w:iCs/>
          <w:snapToGrid w:val="0"/>
          <w:color w:val="000000"/>
          <w:sz w:val="22"/>
          <w:szCs w:val="22"/>
        </w:rPr>
        <w:lastRenderedPageBreak/>
        <w:t>směrnice 95/46/ES (obecné nařízení o ochraně osobních údajů). Informace o zpracování osobních údajů, včetně účelu a důvodu zpracování, naleznete na http://www.poh.cz/informace-o-zpracovani-osobnich-udaju/d-1369/p1=1459</w:t>
      </w:r>
    </w:p>
    <w:p w:rsidR="00D45747" w:rsidRDefault="00D45747" w:rsidP="00A1340B">
      <w:pPr>
        <w:widowControl w:val="0"/>
        <w:rPr>
          <w:rFonts w:ascii="Arial" w:hAnsi="Arial" w:cs="Arial"/>
          <w:b/>
          <w:snapToGrid w:val="0"/>
          <w:sz w:val="22"/>
          <w:szCs w:val="22"/>
        </w:rPr>
      </w:pPr>
    </w:p>
    <w:p w:rsidR="00A1340B" w:rsidRPr="00F84131" w:rsidRDefault="00A1340B" w:rsidP="00A1340B">
      <w:pPr>
        <w:widowControl w:val="0"/>
        <w:rPr>
          <w:rFonts w:ascii="Arial" w:hAnsi="Arial" w:cs="Arial"/>
          <w:b/>
          <w:snapToGrid w:val="0"/>
          <w:sz w:val="22"/>
          <w:szCs w:val="22"/>
        </w:rPr>
      </w:pPr>
      <w:r w:rsidRPr="00F84131">
        <w:rPr>
          <w:rFonts w:ascii="Arial" w:hAnsi="Arial" w:cs="Arial"/>
          <w:b/>
          <w:snapToGrid w:val="0"/>
          <w:sz w:val="22"/>
          <w:szCs w:val="22"/>
        </w:rPr>
        <w:t>Ostatní body smlouvy zůstávají beze změny.</w:t>
      </w:r>
    </w:p>
    <w:p w:rsidR="00A65697" w:rsidRDefault="00A65697" w:rsidP="00F84131">
      <w:pPr>
        <w:widowControl w:val="0"/>
        <w:rPr>
          <w:rFonts w:ascii="Arial" w:hAnsi="Arial" w:cs="Arial"/>
          <w:snapToGrid w:val="0"/>
          <w:sz w:val="22"/>
          <w:szCs w:val="22"/>
        </w:rPr>
      </w:pPr>
    </w:p>
    <w:p w:rsidR="00F84131" w:rsidRPr="00F84131" w:rsidRDefault="00F84131" w:rsidP="00F84131">
      <w:pPr>
        <w:widowControl w:val="0"/>
        <w:rPr>
          <w:rFonts w:ascii="Arial" w:hAnsi="Arial" w:cs="Arial"/>
          <w:snapToGrid w:val="0"/>
          <w:sz w:val="22"/>
          <w:szCs w:val="22"/>
        </w:rPr>
      </w:pPr>
      <w:r w:rsidRPr="00F84131">
        <w:rPr>
          <w:rFonts w:ascii="Arial" w:hAnsi="Arial" w:cs="Arial"/>
          <w:snapToGrid w:val="0"/>
          <w:sz w:val="22"/>
          <w:szCs w:val="22"/>
        </w:rPr>
        <w:t xml:space="preserve">Dodatek je vyhotoven ve </w:t>
      </w:r>
      <w:r w:rsidR="00E43719">
        <w:rPr>
          <w:rFonts w:ascii="Arial" w:hAnsi="Arial" w:cs="Arial"/>
          <w:snapToGrid w:val="0"/>
          <w:sz w:val="22"/>
          <w:szCs w:val="22"/>
        </w:rPr>
        <w:t>2</w:t>
      </w:r>
      <w:r w:rsidRPr="00F84131">
        <w:rPr>
          <w:rFonts w:ascii="Arial" w:hAnsi="Arial" w:cs="Arial"/>
          <w:snapToGrid w:val="0"/>
          <w:sz w:val="22"/>
          <w:szCs w:val="22"/>
        </w:rPr>
        <w:t xml:space="preserve"> výtiscích, z nichž </w:t>
      </w:r>
      <w:r w:rsidR="00E43719">
        <w:rPr>
          <w:rFonts w:ascii="Arial" w:hAnsi="Arial" w:cs="Arial"/>
          <w:snapToGrid w:val="0"/>
          <w:sz w:val="22"/>
          <w:szCs w:val="22"/>
        </w:rPr>
        <w:t>1</w:t>
      </w:r>
      <w:r w:rsidRPr="00F84131">
        <w:rPr>
          <w:rFonts w:ascii="Arial" w:hAnsi="Arial" w:cs="Arial"/>
          <w:snapToGrid w:val="0"/>
          <w:sz w:val="22"/>
          <w:szCs w:val="22"/>
        </w:rPr>
        <w:t xml:space="preserve"> obdrží objednatel a </w:t>
      </w:r>
      <w:r w:rsidR="00E43719">
        <w:rPr>
          <w:rFonts w:ascii="Arial" w:hAnsi="Arial" w:cs="Arial"/>
          <w:snapToGrid w:val="0"/>
          <w:sz w:val="22"/>
          <w:szCs w:val="22"/>
        </w:rPr>
        <w:t>1</w:t>
      </w:r>
      <w:r w:rsidRPr="00F84131">
        <w:rPr>
          <w:rFonts w:ascii="Arial" w:hAnsi="Arial" w:cs="Arial"/>
          <w:snapToGrid w:val="0"/>
          <w:sz w:val="22"/>
          <w:szCs w:val="22"/>
        </w:rPr>
        <w:t xml:space="preserve"> zhotovitel.</w:t>
      </w:r>
    </w:p>
    <w:p w:rsidR="00D45747" w:rsidRDefault="00D45747" w:rsidP="00F84131">
      <w:pPr>
        <w:keepNext/>
        <w:jc w:val="both"/>
        <w:rPr>
          <w:rFonts w:ascii="Arial" w:hAnsi="Arial" w:cs="Arial"/>
          <w:sz w:val="22"/>
          <w:szCs w:val="22"/>
        </w:rPr>
      </w:pPr>
    </w:p>
    <w:p w:rsidR="00D45747" w:rsidRDefault="00D45747" w:rsidP="00F84131">
      <w:pPr>
        <w:keepNext/>
        <w:jc w:val="both"/>
        <w:rPr>
          <w:rFonts w:ascii="Arial" w:hAnsi="Arial" w:cs="Arial"/>
          <w:sz w:val="22"/>
          <w:szCs w:val="22"/>
        </w:rPr>
      </w:pPr>
    </w:p>
    <w:p w:rsidR="00F84131" w:rsidRPr="00F84131" w:rsidRDefault="00F84131" w:rsidP="00F84131">
      <w:pPr>
        <w:keepNext/>
        <w:jc w:val="both"/>
        <w:rPr>
          <w:rFonts w:ascii="Arial" w:hAnsi="Arial" w:cs="Arial"/>
          <w:sz w:val="22"/>
          <w:szCs w:val="22"/>
        </w:rPr>
      </w:pPr>
      <w:r w:rsidRPr="00F84131">
        <w:rPr>
          <w:rFonts w:ascii="Arial" w:hAnsi="Arial" w:cs="Arial"/>
          <w:sz w:val="22"/>
          <w:szCs w:val="22"/>
        </w:rPr>
        <w:t>V Terezíně dne</w:t>
      </w:r>
      <w:r w:rsidR="006525F1">
        <w:rPr>
          <w:rFonts w:ascii="Arial" w:hAnsi="Arial" w:cs="Arial"/>
          <w:sz w:val="22"/>
          <w:szCs w:val="22"/>
        </w:rPr>
        <w:t xml:space="preserve"> </w:t>
      </w:r>
      <w:r w:rsidR="00D45747">
        <w:rPr>
          <w:rFonts w:ascii="Arial" w:hAnsi="Arial" w:cs="Arial"/>
          <w:sz w:val="22"/>
          <w:szCs w:val="22"/>
        </w:rPr>
        <w:t>………………</w:t>
      </w:r>
      <w:r w:rsidR="00D45747">
        <w:rPr>
          <w:rFonts w:ascii="Arial" w:hAnsi="Arial" w:cs="Arial"/>
          <w:sz w:val="22"/>
          <w:szCs w:val="22"/>
        </w:rPr>
        <w:tab/>
      </w:r>
      <w:r w:rsidR="00D45747">
        <w:rPr>
          <w:rFonts w:ascii="Arial" w:hAnsi="Arial" w:cs="Arial"/>
          <w:sz w:val="22"/>
          <w:szCs w:val="22"/>
        </w:rPr>
        <w:tab/>
      </w:r>
      <w:r w:rsidR="00D45747">
        <w:rPr>
          <w:rFonts w:ascii="Arial" w:hAnsi="Arial" w:cs="Arial"/>
          <w:sz w:val="22"/>
          <w:szCs w:val="22"/>
        </w:rPr>
        <w:tab/>
      </w:r>
      <w:r w:rsidR="00306127">
        <w:rPr>
          <w:rFonts w:ascii="Arial" w:hAnsi="Arial" w:cs="Arial"/>
          <w:sz w:val="22"/>
        </w:rPr>
        <w:t xml:space="preserve">V </w:t>
      </w:r>
      <w:r w:rsidR="00975C91">
        <w:rPr>
          <w:rFonts w:ascii="Arial" w:hAnsi="Arial" w:cs="Arial"/>
          <w:sz w:val="22"/>
        </w:rPr>
        <w:t>Libochovicích</w:t>
      </w:r>
      <w:r w:rsidR="00F2618F">
        <w:rPr>
          <w:rFonts w:ascii="Arial" w:hAnsi="Arial" w:cs="Arial"/>
          <w:sz w:val="22"/>
        </w:rPr>
        <w:t xml:space="preserve"> </w:t>
      </w:r>
      <w:r w:rsidR="00D45747" w:rsidRPr="00F84131">
        <w:rPr>
          <w:rFonts w:ascii="Arial" w:hAnsi="Arial" w:cs="Arial"/>
          <w:sz w:val="22"/>
          <w:szCs w:val="22"/>
        </w:rPr>
        <w:t>dne</w:t>
      </w:r>
      <w:r w:rsidR="00D45747">
        <w:rPr>
          <w:rFonts w:ascii="Arial" w:hAnsi="Arial" w:cs="Arial"/>
          <w:sz w:val="22"/>
          <w:szCs w:val="22"/>
        </w:rPr>
        <w:t xml:space="preserve"> ………………</w:t>
      </w:r>
      <w:r w:rsidR="00D45747" w:rsidRPr="00F84131">
        <w:rPr>
          <w:rFonts w:ascii="Arial" w:hAnsi="Arial" w:cs="Arial"/>
          <w:sz w:val="22"/>
          <w:szCs w:val="22"/>
        </w:rPr>
        <w:tab/>
      </w:r>
      <w:r w:rsidR="00E43719" w:rsidRPr="00F84131">
        <w:rPr>
          <w:rFonts w:ascii="Arial" w:hAnsi="Arial" w:cs="Arial"/>
          <w:sz w:val="22"/>
          <w:szCs w:val="22"/>
        </w:rPr>
        <w:tab/>
      </w:r>
    </w:p>
    <w:p w:rsidR="00F84131" w:rsidRPr="00F84131" w:rsidRDefault="00F84131" w:rsidP="00F84131">
      <w:pPr>
        <w:keepNext/>
        <w:jc w:val="both"/>
        <w:rPr>
          <w:rFonts w:ascii="Arial" w:hAnsi="Arial" w:cs="Arial"/>
          <w:sz w:val="22"/>
          <w:szCs w:val="22"/>
        </w:rPr>
      </w:pPr>
    </w:p>
    <w:p w:rsidR="00F84131" w:rsidRPr="00F84131" w:rsidRDefault="00F84131" w:rsidP="00F84131">
      <w:pPr>
        <w:keepNext/>
        <w:jc w:val="both"/>
        <w:rPr>
          <w:rFonts w:ascii="Arial" w:hAnsi="Arial" w:cs="Arial"/>
          <w:sz w:val="22"/>
          <w:szCs w:val="22"/>
        </w:rPr>
      </w:pPr>
    </w:p>
    <w:p w:rsidR="00F84131" w:rsidRPr="00F84131" w:rsidRDefault="00F84131" w:rsidP="00F84131">
      <w:pPr>
        <w:keepNext/>
        <w:jc w:val="both"/>
        <w:rPr>
          <w:rFonts w:ascii="Arial" w:hAnsi="Arial" w:cs="Arial"/>
          <w:sz w:val="22"/>
          <w:szCs w:val="22"/>
        </w:rPr>
      </w:pPr>
    </w:p>
    <w:p w:rsidR="00F84131" w:rsidRPr="00F84131" w:rsidRDefault="00F84131" w:rsidP="00F84131">
      <w:pPr>
        <w:keepNext/>
        <w:jc w:val="both"/>
        <w:rPr>
          <w:rFonts w:ascii="Arial" w:hAnsi="Arial" w:cs="Arial"/>
          <w:sz w:val="22"/>
          <w:szCs w:val="22"/>
        </w:rPr>
      </w:pPr>
    </w:p>
    <w:p w:rsidR="00F84131" w:rsidRPr="00F84131" w:rsidRDefault="00F84131" w:rsidP="00F84131">
      <w:pPr>
        <w:keepNext/>
        <w:jc w:val="both"/>
        <w:rPr>
          <w:rFonts w:ascii="Arial" w:hAnsi="Arial" w:cs="Arial"/>
          <w:sz w:val="22"/>
          <w:szCs w:val="22"/>
        </w:rPr>
      </w:pPr>
      <w:r w:rsidRPr="00F84131">
        <w:rPr>
          <w:rFonts w:ascii="Arial" w:hAnsi="Arial" w:cs="Arial"/>
          <w:sz w:val="22"/>
          <w:szCs w:val="22"/>
        </w:rPr>
        <w:t>……………………………………</w:t>
      </w:r>
      <w:r w:rsidRPr="00F84131">
        <w:rPr>
          <w:rFonts w:ascii="Arial" w:hAnsi="Arial" w:cs="Arial"/>
          <w:sz w:val="22"/>
          <w:szCs w:val="22"/>
        </w:rPr>
        <w:tab/>
      </w:r>
      <w:r w:rsidRPr="00F84131">
        <w:rPr>
          <w:rFonts w:ascii="Arial" w:hAnsi="Arial" w:cs="Arial"/>
          <w:sz w:val="22"/>
          <w:szCs w:val="22"/>
        </w:rPr>
        <w:tab/>
      </w:r>
      <w:r w:rsidRPr="00F84131">
        <w:rPr>
          <w:rFonts w:ascii="Arial" w:hAnsi="Arial" w:cs="Arial"/>
          <w:sz w:val="22"/>
          <w:szCs w:val="22"/>
        </w:rPr>
        <w:tab/>
        <w:t>……………………………………</w:t>
      </w:r>
    </w:p>
    <w:p w:rsidR="00F84131" w:rsidRPr="00F84131" w:rsidRDefault="00F84131" w:rsidP="00F84131">
      <w:pPr>
        <w:keepNext/>
        <w:jc w:val="both"/>
        <w:rPr>
          <w:rFonts w:ascii="Arial" w:hAnsi="Arial" w:cs="Arial"/>
          <w:sz w:val="22"/>
          <w:szCs w:val="22"/>
        </w:rPr>
      </w:pPr>
      <w:r w:rsidRPr="00F84131">
        <w:rPr>
          <w:rFonts w:ascii="Arial" w:hAnsi="Arial" w:cs="Arial"/>
          <w:sz w:val="22"/>
          <w:szCs w:val="22"/>
        </w:rPr>
        <w:t>oprávněný zástupce objednatele</w:t>
      </w:r>
      <w:r w:rsidRPr="00F84131">
        <w:rPr>
          <w:rFonts w:ascii="Arial" w:hAnsi="Arial" w:cs="Arial"/>
          <w:sz w:val="22"/>
          <w:szCs w:val="22"/>
        </w:rPr>
        <w:tab/>
      </w:r>
      <w:r w:rsidRPr="00F84131">
        <w:rPr>
          <w:rFonts w:ascii="Arial" w:hAnsi="Arial" w:cs="Arial"/>
          <w:sz w:val="22"/>
          <w:szCs w:val="22"/>
        </w:rPr>
        <w:tab/>
      </w:r>
      <w:r w:rsidRPr="00F84131">
        <w:rPr>
          <w:rFonts w:ascii="Arial" w:hAnsi="Arial" w:cs="Arial"/>
          <w:sz w:val="22"/>
          <w:szCs w:val="22"/>
        </w:rPr>
        <w:tab/>
        <w:t>oprávněný zástupce zhotovitele</w:t>
      </w:r>
    </w:p>
    <w:p w:rsidR="00703075" w:rsidRPr="00F84131" w:rsidRDefault="00703075" w:rsidP="004859DD">
      <w:pPr>
        <w:pStyle w:val="Zkladntext"/>
        <w:widowControl/>
        <w:tabs>
          <w:tab w:val="left" w:pos="360"/>
        </w:tabs>
        <w:rPr>
          <w:rFonts w:ascii="Arial" w:hAnsi="Arial" w:cs="Arial"/>
        </w:rPr>
      </w:pPr>
    </w:p>
    <w:sectPr w:rsidR="00703075" w:rsidRPr="00F84131">
      <w:headerReference w:type="default" r:id="rId8"/>
      <w:footerReference w:type="default" r:id="rId9"/>
      <w:pgSz w:w="11901" w:h="16834"/>
      <w:pgMar w:top="1021" w:right="1418" w:bottom="680" w:left="1418" w:header="708" w:footer="108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00B" w:rsidRDefault="00ED700B">
      <w:r>
        <w:separator/>
      </w:r>
    </w:p>
  </w:endnote>
  <w:endnote w:type="continuationSeparator" w:id="0">
    <w:p w:rsidR="00ED700B" w:rsidRDefault="00ED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927331"/>
      <w:docPartObj>
        <w:docPartGallery w:val="Page Numbers (Bottom of Page)"/>
        <w:docPartUnique/>
      </w:docPartObj>
    </w:sdtPr>
    <w:sdtEndPr/>
    <w:sdtContent>
      <w:p w:rsidR="00E43719" w:rsidRDefault="00E43719">
        <w:pPr>
          <w:pStyle w:val="Zpat"/>
          <w:jc w:val="center"/>
        </w:pPr>
        <w:r>
          <w:fldChar w:fldCharType="begin"/>
        </w:r>
        <w:r>
          <w:instrText>PAGE   \* MERGEFORMAT</w:instrText>
        </w:r>
        <w:r>
          <w:fldChar w:fldCharType="separate"/>
        </w:r>
        <w:r w:rsidR="006E225C">
          <w:rPr>
            <w:noProof/>
          </w:rPr>
          <w:t>1</w:t>
        </w:r>
        <w:r>
          <w:fldChar w:fldCharType="end"/>
        </w:r>
      </w:p>
    </w:sdtContent>
  </w:sdt>
  <w:p w:rsidR="00E43719" w:rsidRDefault="00E437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00B" w:rsidRDefault="00ED700B">
      <w:r>
        <w:separator/>
      </w:r>
    </w:p>
  </w:footnote>
  <w:footnote w:type="continuationSeparator" w:id="0">
    <w:p w:rsidR="00ED700B" w:rsidRDefault="00ED7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20" w:rsidRDefault="00BC1820">
    <w:pPr>
      <w:widowControl w:val="0"/>
      <w:tabs>
        <w:tab w:val="center" w:pos="4153"/>
        <w:tab w:val="right" w:pos="8306"/>
      </w:tabs>
      <w:rPr>
        <w:snapToGrid w:val="0"/>
        <w:sz w:val="24"/>
      </w:rPr>
    </w:pPr>
    <w:r>
      <w:rPr>
        <w:snapToGrid w:val="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7141"/>
    <w:multiLevelType w:val="singleLevel"/>
    <w:tmpl w:val="48ECD1C8"/>
    <w:lvl w:ilvl="0">
      <w:start w:val="1"/>
      <w:numFmt w:val="decimal"/>
      <w:lvlText w:val="3.%1. "/>
      <w:legacy w:legacy="1" w:legacySpace="0" w:legacyIndent="283"/>
      <w:lvlJc w:val="left"/>
      <w:pPr>
        <w:ind w:left="583" w:hanging="283"/>
      </w:pPr>
      <w:rPr>
        <w:rFonts w:ascii="Times New Roman" w:hAnsi="Times New Roman" w:hint="default"/>
        <w:b/>
        <w:i w:val="0"/>
        <w:color w:val="FF00FF"/>
        <w:sz w:val="24"/>
        <w:u w:val="none"/>
      </w:rPr>
    </w:lvl>
  </w:abstractNum>
  <w:abstractNum w:abstractNumId="1" w15:restartNumberingAfterBreak="0">
    <w:nsid w:val="0DC91386"/>
    <w:multiLevelType w:val="hybridMultilevel"/>
    <w:tmpl w:val="BE4E4E2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B952FB"/>
    <w:multiLevelType w:val="hybridMultilevel"/>
    <w:tmpl w:val="215C1540"/>
    <w:lvl w:ilvl="0" w:tplc="D1C6443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177FF2"/>
    <w:multiLevelType w:val="singleLevel"/>
    <w:tmpl w:val="0405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87F3ADD"/>
    <w:multiLevelType w:val="hybridMultilevel"/>
    <w:tmpl w:val="D0CA867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2C5E4ABF"/>
    <w:multiLevelType w:val="hybridMultilevel"/>
    <w:tmpl w:val="51022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B146E0"/>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48E25064"/>
    <w:multiLevelType w:val="singleLevel"/>
    <w:tmpl w:val="04050011"/>
    <w:lvl w:ilvl="0">
      <w:start w:val="1"/>
      <w:numFmt w:val="decimal"/>
      <w:lvlText w:val="%1)"/>
      <w:lvlJc w:val="left"/>
      <w:pPr>
        <w:tabs>
          <w:tab w:val="num" w:pos="360"/>
        </w:tabs>
        <w:ind w:left="360" w:hanging="360"/>
      </w:pPr>
    </w:lvl>
  </w:abstractNum>
  <w:abstractNum w:abstractNumId="8" w15:restartNumberingAfterBreak="0">
    <w:nsid w:val="4DC65B36"/>
    <w:multiLevelType w:val="hybridMultilevel"/>
    <w:tmpl w:val="E4AA147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62274593"/>
    <w:multiLevelType w:val="hybridMultilevel"/>
    <w:tmpl w:val="957AE52C"/>
    <w:lvl w:ilvl="0" w:tplc="7D88309C">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2A77A07"/>
    <w:multiLevelType w:val="hybridMultilevel"/>
    <w:tmpl w:val="011CFF3E"/>
    <w:lvl w:ilvl="0" w:tplc="9F040B86">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521D98"/>
    <w:multiLevelType w:val="hybridMultilevel"/>
    <w:tmpl w:val="BE4A952E"/>
    <w:lvl w:ilvl="0" w:tplc="04CA3296">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11E4E4A"/>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num w:numId="1">
    <w:abstractNumId w:val="3"/>
  </w:num>
  <w:num w:numId="2">
    <w:abstractNumId w:val="6"/>
  </w:num>
  <w:num w:numId="3">
    <w:abstractNumId w:val="13"/>
  </w:num>
  <w:num w:numId="4">
    <w:abstractNumId w:val="0"/>
  </w:num>
  <w:num w:numId="5">
    <w:abstractNumId w:val="14"/>
  </w:num>
  <w:num w:numId="6">
    <w:abstractNumId w:val="7"/>
  </w:num>
  <w:num w:numId="7">
    <w:abstractNumId w:val="12"/>
  </w:num>
  <w:num w:numId="8">
    <w:abstractNumId w:val="10"/>
  </w:num>
  <w:num w:numId="9">
    <w:abstractNumId w:val="11"/>
  </w:num>
  <w:num w:numId="10">
    <w:abstractNumId w:val="1"/>
  </w:num>
  <w:num w:numId="11">
    <w:abstractNumId w:val="9"/>
  </w:num>
  <w:num w:numId="12">
    <w:abstractNumId w:val="4"/>
  </w:num>
  <w:num w:numId="13">
    <w:abstractNumId w:val="8"/>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B2"/>
    <w:rsid w:val="00002E90"/>
    <w:rsid w:val="00011B5B"/>
    <w:rsid w:val="000173F1"/>
    <w:rsid w:val="00061B55"/>
    <w:rsid w:val="00085B4A"/>
    <w:rsid w:val="0009659A"/>
    <w:rsid w:val="0009741A"/>
    <w:rsid w:val="000A0ECF"/>
    <w:rsid w:val="000A51BF"/>
    <w:rsid w:val="000B4317"/>
    <w:rsid w:val="000E5D21"/>
    <w:rsid w:val="001251EE"/>
    <w:rsid w:val="00150765"/>
    <w:rsid w:val="00154ACD"/>
    <w:rsid w:val="001B11E7"/>
    <w:rsid w:val="001B2D18"/>
    <w:rsid w:val="001D5DA7"/>
    <w:rsid w:val="001E0A8A"/>
    <w:rsid w:val="002104F4"/>
    <w:rsid w:val="002146E0"/>
    <w:rsid w:val="00217C9D"/>
    <w:rsid w:val="002A7E27"/>
    <w:rsid w:val="002C6D8C"/>
    <w:rsid w:val="002F1982"/>
    <w:rsid w:val="00306127"/>
    <w:rsid w:val="00330CE7"/>
    <w:rsid w:val="00333717"/>
    <w:rsid w:val="003374BB"/>
    <w:rsid w:val="00343C08"/>
    <w:rsid w:val="00352EE0"/>
    <w:rsid w:val="00353F3D"/>
    <w:rsid w:val="00355C71"/>
    <w:rsid w:val="003B2C29"/>
    <w:rsid w:val="003B75D6"/>
    <w:rsid w:val="00405068"/>
    <w:rsid w:val="00427EB2"/>
    <w:rsid w:val="00456687"/>
    <w:rsid w:val="004574D1"/>
    <w:rsid w:val="004635E5"/>
    <w:rsid w:val="004859DD"/>
    <w:rsid w:val="004A7978"/>
    <w:rsid w:val="004B71DC"/>
    <w:rsid w:val="004F3A5E"/>
    <w:rsid w:val="00507583"/>
    <w:rsid w:val="005252F2"/>
    <w:rsid w:val="0058750E"/>
    <w:rsid w:val="005C253A"/>
    <w:rsid w:val="005C7985"/>
    <w:rsid w:val="005D23EC"/>
    <w:rsid w:val="005E03C9"/>
    <w:rsid w:val="005F65C1"/>
    <w:rsid w:val="005F6F56"/>
    <w:rsid w:val="00601B81"/>
    <w:rsid w:val="00613886"/>
    <w:rsid w:val="006525F1"/>
    <w:rsid w:val="00671361"/>
    <w:rsid w:val="006825A5"/>
    <w:rsid w:val="006C2A0D"/>
    <w:rsid w:val="006E1B43"/>
    <w:rsid w:val="006E225C"/>
    <w:rsid w:val="006E323E"/>
    <w:rsid w:val="006E52FD"/>
    <w:rsid w:val="00703075"/>
    <w:rsid w:val="00756C85"/>
    <w:rsid w:val="007639A8"/>
    <w:rsid w:val="00765E23"/>
    <w:rsid w:val="00776931"/>
    <w:rsid w:val="007A595C"/>
    <w:rsid w:val="007C4A25"/>
    <w:rsid w:val="007F3411"/>
    <w:rsid w:val="008077B5"/>
    <w:rsid w:val="00820A57"/>
    <w:rsid w:val="00824662"/>
    <w:rsid w:val="00857D3E"/>
    <w:rsid w:val="00865BA1"/>
    <w:rsid w:val="0089089B"/>
    <w:rsid w:val="00893431"/>
    <w:rsid w:val="008E483F"/>
    <w:rsid w:val="008E5A08"/>
    <w:rsid w:val="00901B3E"/>
    <w:rsid w:val="00920B73"/>
    <w:rsid w:val="00927068"/>
    <w:rsid w:val="009441DA"/>
    <w:rsid w:val="00946BAC"/>
    <w:rsid w:val="00972460"/>
    <w:rsid w:val="00975C91"/>
    <w:rsid w:val="009C0433"/>
    <w:rsid w:val="009F5970"/>
    <w:rsid w:val="00A1340B"/>
    <w:rsid w:val="00A5008E"/>
    <w:rsid w:val="00A51304"/>
    <w:rsid w:val="00A56515"/>
    <w:rsid w:val="00A57592"/>
    <w:rsid w:val="00A65697"/>
    <w:rsid w:val="00A90EF2"/>
    <w:rsid w:val="00AA1D10"/>
    <w:rsid w:val="00AB0E7F"/>
    <w:rsid w:val="00AC6061"/>
    <w:rsid w:val="00B50AD5"/>
    <w:rsid w:val="00BA4F95"/>
    <w:rsid w:val="00BB403F"/>
    <w:rsid w:val="00BC1820"/>
    <w:rsid w:val="00BD758A"/>
    <w:rsid w:val="00C12AB1"/>
    <w:rsid w:val="00C33993"/>
    <w:rsid w:val="00C33A3B"/>
    <w:rsid w:val="00C3546B"/>
    <w:rsid w:val="00C37D2F"/>
    <w:rsid w:val="00C57FF0"/>
    <w:rsid w:val="00C71990"/>
    <w:rsid w:val="00C72AC5"/>
    <w:rsid w:val="00CD4309"/>
    <w:rsid w:val="00CE451E"/>
    <w:rsid w:val="00D4205E"/>
    <w:rsid w:val="00D45747"/>
    <w:rsid w:val="00D6332B"/>
    <w:rsid w:val="00D750ED"/>
    <w:rsid w:val="00D778A2"/>
    <w:rsid w:val="00DB44C9"/>
    <w:rsid w:val="00DD2E7D"/>
    <w:rsid w:val="00DF38D3"/>
    <w:rsid w:val="00E32FD4"/>
    <w:rsid w:val="00E43719"/>
    <w:rsid w:val="00E6568B"/>
    <w:rsid w:val="00EB10F4"/>
    <w:rsid w:val="00EC3A66"/>
    <w:rsid w:val="00ED700B"/>
    <w:rsid w:val="00EE47A7"/>
    <w:rsid w:val="00EF1E5A"/>
    <w:rsid w:val="00F2618F"/>
    <w:rsid w:val="00F45328"/>
    <w:rsid w:val="00F57C18"/>
    <w:rsid w:val="00F74C0C"/>
    <w:rsid w:val="00F84131"/>
    <w:rsid w:val="00FB621A"/>
    <w:rsid w:val="00FE02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97B88C-F4BF-44A1-80F8-F57C5298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widowControl w:val="0"/>
      <w:tabs>
        <w:tab w:val="left" w:pos="3119"/>
      </w:tabs>
      <w:jc w:val="both"/>
      <w:outlineLvl w:val="0"/>
    </w:pPr>
    <w:rPr>
      <w:sz w:val="24"/>
    </w:rPr>
  </w:style>
  <w:style w:type="paragraph" w:styleId="Nadpis2">
    <w:name w:val="heading 2"/>
    <w:basedOn w:val="Normln"/>
    <w:next w:val="Normln"/>
    <w:qFormat/>
    <w:pPr>
      <w:keepNext/>
      <w:widowControl w:val="0"/>
      <w:jc w:val="both"/>
      <w:outlineLvl w:val="1"/>
    </w:pPr>
    <w:rPr>
      <w:b/>
      <w:sz w:val="28"/>
    </w:rPr>
  </w:style>
  <w:style w:type="paragraph" w:styleId="Nadpis3">
    <w:name w:val="heading 3"/>
    <w:basedOn w:val="Normln"/>
    <w:next w:val="Normln"/>
    <w:qFormat/>
    <w:pPr>
      <w:keepNext/>
      <w:widowControl w:val="0"/>
      <w:pBdr>
        <w:top w:val="single" w:sz="4" w:space="1" w:color="auto"/>
        <w:left w:val="single" w:sz="4" w:space="4" w:color="auto"/>
        <w:bottom w:val="single" w:sz="4" w:space="1" w:color="auto"/>
        <w:right w:val="single" w:sz="4" w:space="4" w:color="auto"/>
      </w:pBdr>
      <w:shd w:val="clear" w:color="auto" w:fill="FFFFFF"/>
      <w:jc w:val="center"/>
      <w:outlineLvl w:val="2"/>
    </w:pPr>
    <w:rPr>
      <w:b/>
      <w:sz w:val="40"/>
    </w:rPr>
  </w:style>
  <w:style w:type="paragraph" w:styleId="Nadpis4">
    <w:name w:val="heading 4"/>
    <w:basedOn w:val="Normln"/>
    <w:next w:val="Normln"/>
    <w:qFormat/>
    <w:pPr>
      <w:keepNext/>
      <w:widowControl w:val="0"/>
      <w:jc w:val="both"/>
      <w:outlineLvl w:val="3"/>
    </w:pPr>
    <w:rPr>
      <w:b/>
      <w:sz w:val="24"/>
    </w:rPr>
  </w:style>
  <w:style w:type="paragraph" w:styleId="Nadpis5">
    <w:name w:val="heading 5"/>
    <w:basedOn w:val="Normln"/>
    <w:next w:val="Normln"/>
    <w:qFormat/>
    <w:pPr>
      <w:keepNext/>
      <w:widowControl w:val="0"/>
      <w:spacing w:line="240" w:lineRule="atLeast"/>
      <w:outlineLvl w:val="4"/>
    </w:pPr>
    <w:rPr>
      <w:snapToGrid w:val="0"/>
      <w:sz w:val="24"/>
    </w:rPr>
  </w:style>
  <w:style w:type="paragraph" w:styleId="Nadpis6">
    <w:name w:val="heading 6"/>
    <w:basedOn w:val="Normln"/>
    <w:next w:val="Normln"/>
    <w:qFormat/>
    <w:pPr>
      <w:keepNext/>
      <w:widowControl w:val="0"/>
      <w:jc w:val="center"/>
      <w:outlineLvl w:val="5"/>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jc w:val="both"/>
    </w:pPr>
    <w:rPr>
      <w:snapToGrid w:val="0"/>
    </w:rPr>
  </w:style>
  <w:style w:type="paragraph" w:styleId="Zkladntext2">
    <w:name w:val="Body Text 2"/>
    <w:basedOn w:val="Normln"/>
    <w:pPr>
      <w:widowControl w:val="0"/>
      <w:jc w:val="both"/>
    </w:pPr>
    <w:rPr>
      <w:snapToGrid w:val="0"/>
      <w:sz w:val="24"/>
    </w:rPr>
  </w:style>
  <w:style w:type="paragraph" w:styleId="Textbubliny">
    <w:name w:val="Balloon Text"/>
    <w:basedOn w:val="Normln"/>
    <w:semiHidden/>
    <w:rsid w:val="00061B55"/>
    <w:rPr>
      <w:rFonts w:ascii="Tahoma" w:hAnsi="Tahoma" w:cs="Tahoma"/>
      <w:sz w:val="16"/>
      <w:szCs w:val="16"/>
    </w:rPr>
  </w:style>
  <w:style w:type="paragraph" w:styleId="Zhlav">
    <w:name w:val="header"/>
    <w:basedOn w:val="Normln"/>
    <w:rsid w:val="00353F3D"/>
    <w:pPr>
      <w:tabs>
        <w:tab w:val="center" w:pos="4536"/>
        <w:tab w:val="right" w:pos="9072"/>
      </w:tabs>
    </w:pPr>
  </w:style>
  <w:style w:type="paragraph" w:styleId="Zpat">
    <w:name w:val="footer"/>
    <w:basedOn w:val="Normln"/>
    <w:link w:val="ZpatChar"/>
    <w:uiPriority w:val="99"/>
    <w:rsid w:val="00353F3D"/>
    <w:pPr>
      <w:tabs>
        <w:tab w:val="center" w:pos="4536"/>
        <w:tab w:val="right" w:pos="9072"/>
      </w:tabs>
    </w:pPr>
  </w:style>
  <w:style w:type="paragraph" w:styleId="Zkladntextodsazen2">
    <w:name w:val="Body Text Indent 2"/>
    <w:basedOn w:val="Normln"/>
    <w:rsid w:val="00E6568B"/>
    <w:pPr>
      <w:spacing w:after="120" w:line="480" w:lineRule="auto"/>
      <w:ind w:left="283"/>
    </w:pPr>
  </w:style>
  <w:style w:type="paragraph" w:customStyle="1" w:styleId="Export0">
    <w:name w:val="Export 0"/>
    <w:rsid w:val="00946BAC"/>
    <w:rPr>
      <w:rFonts w:ascii="Courier New" w:hAnsi="Courier New"/>
      <w:sz w:val="24"/>
      <w:lang w:val="en-US"/>
    </w:rPr>
  </w:style>
  <w:style w:type="paragraph" w:styleId="Odstavecseseznamem">
    <w:name w:val="List Paragraph"/>
    <w:basedOn w:val="Normln"/>
    <w:uiPriority w:val="34"/>
    <w:qFormat/>
    <w:rsid w:val="00343C08"/>
    <w:pPr>
      <w:overflowPunct w:val="0"/>
      <w:autoSpaceDE w:val="0"/>
      <w:autoSpaceDN w:val="0"/>
      <w:adjustRightInd w:val="0"/>
      <w:spacing w:after="160" w:line="288" w:lineRule="auto"/>
      <w:ind w:left="720"/>
      <w:contextualSpacing/>
      <w:textAlignment w:val="baseline"/>
    </w:pPr>
    <w:rPr>
      <w:rFonts w:ascii="Calibri" w:hAnsi="Calibri"/>
      <w:color w:val="808080"/>
    </w:rPr>
  </w:style>
  <w:style w:type="character" w:styleId="Hypertextovodkaz">
    <w:name w:val="Hyperlink"/>
    <w:basedOn w:val="Standardnpsmoodstavce"/>
    <w:rsid w:val="00AC6061"/>
    <w:rPr>
      <w:color w:val="0000FF" w:themeColor="hyperlink"/>
      <w:u w:val="single"/>
    </w:rPr>
  </w:style>
  <w:style w:type="character" w:customStyle="1" w:styleId="ZpatChar">
    <w:name w:val="Zápatí Char"/>
    <w:basedOn w:val="Standardnpsmoodstavce"/>
    <w:link w:val="Zpat"/>
    <w:uiPriority w:val="99"/>
    <w:rsid w:val="00E43719"/>
  </w:style>
  <w:style w:type="character" w:customStyle="1" w:styleId="ZkladntextChar">
    <w:name w:val="Základní text Char"/>
    <w:link w:val="Zkladntext"/>
    <w:rsid w:val="00D45747"/>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71775">
      <w:bodyDiv w:val="1"/>
      <w:marLeft w:val="0"/>
      <w:marRight w:val="0"/>
      <w:marTop w:val="0"/>
      <w:marBottom w:val="0"/>
      <w:divBdr>
        <w:top w:val="none" w:sz="0" w:space="0" w:color="auto"/>
        <w:left w:val="none" w:sz="0" w:space="0" w:color="auto"/>
        <w:bottom w:val="none" w:sz="0" w:space="0" w:color="auto"/>
        <w:right w:val="none" w:sz="0" w:space="0" w:color="auto"/>
      </w:divBdr>
      <w:divsChild>
        <w:div w:id="952127313">
          <w:marLeft w:val="0"/>
          <w:marRight w:val="0"/>
          <w:marTop w:val="0"/>
          <w:marBottom w:val="0"/>
          <w:divBdr>
            <w:top w:val="none" w:sz="0" w:space="0" w:color="auto"/>
            <w:left w:val="none" w:sz="0" w:space="0" w:color="auto"/>
            <w:bottom w:val="none" w:sz="0" w:space="0" w:color="auto"/>
            <w:right w:val="none" w:sz="0" w:space="0" w:color="auto"/>
          </w:divBdr>
          <w:divsChild>
            <w:div w:id="1042704946">
              <w:marLeft w:val="0"/>
              <w:marRight w:val="0"/>
              <w:marTop w:val="0"/>
              <w:marBottom w:val="0"/>
              <w:divBdr>
                <w:top w:val="none" w:sz="0" w:space="0" w:color="auto"/>
                <w:left w:val="none" w:sz="0" w:space="0" w:color="auto"/>
                <w:bottom w:val="none" w:sz="0" w:space="0" w:color="auto"/>
                <w:right w:val="none" w:sz="0" w:space="0" w:color="auto"/>
              </w:divBdr>
              <w:divsChild>
                <w:div w:id="484509631">
                  <w:marLeft w:val="0"/>
                  <w:marRight w:val="0"/>
                  <w:marTop w:val="0"/>
                  <w:marBottom w:val="0"/>
                  <w:divBdr>
                    <w:top w:val="none" w:sz="0" w:space="0" w:color="auto"/>
                    <w:left w:val="none" w:sz="0" w:space="0" w:color="auto"/>
                    <w:bottom w:val="none" w:sz="0" w:space="0" w:color="auto"/>
                    <w:right w:val="none" w:sz="0" w:space="0" w:color="auto"/>
                  </w:divBdr>
                  <w:divsChild>
                    <w:div w:id="231741175">
                      <w:marLeft w:val="0"/>
                      <w:marRight w:val="0"/>
                      <w:marTop w:val="0"/>
                      <w:marBottom w:val="0"/>
                      <w:divBdr>
                        <w:top w:val="none" w:sz="0" w:space="0" w:color="auto"/>
                        <w:left w:val="none" w:sz="0" w:space="0" w:color="auto"/>
                        <w:bottom w:val="none" w:sz="0" w:space="0" w:color="auto"/>
                        <w:right w:val="none" w:sz="0" w:space="0" w:color="auto"/>
                      </w:divBdr>
                      <w:divsChild>
                        <w:div w:id="1816218920">
                          <w:marLeft w:val="0"/>
                          <w:marRight w:val="0"/>
                          <w:marTop w:val="0"/>
                          <w:marBottom w:val="0"/>
                          <w:divBdr>
                            <w:top w:val="none" w:sz="0" w:space="0" w:color="auto"/>
                            <w:left w:val="none" w:sz="0" w:space="0" w:color="auto"/>
                            <w:bottom w:val="none" w:sz="0" w:space="0" w:color="auto"/>
                            <w:right w:val="none" w:sz="0" w:space="0" w:color="auto"/>
                          </w:divBdr>
                          <w:divsChild>
                            <w:div w:id="2104110286">
                              <w:marLeft w:val="0"/>
                              <w:marRight w:val="0"/>
                              <w:marTop w:val="0"/>
                              <w:marBottom w:val="0"/>
                              <w:divBdr>
                                <w:top w:val="none" w:sz="0" w:space="0" w:color="auto"/>
                                <w:left w:val="none" w:sz="0" w:space="0" w:color="auto"/>
                                <w:bottom w:val="none" w:sz="0" w:space="0" w:color="auto"/>
                                <w:right w:val="none" w:sz="0" w:space="0" w:color="auto"/>
                              </w:divBdr>
                              <w:divsChild>
                                <w:div w:id="8053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110249">
      <w:bodyDiv w:val="1"/>
      <w:marLeft w:val="0"/>
      <w:marRight w:val="0"/>
      <w:marTop w:val="0"/>
      <w:marBottom w:val="0"/>
      <w:divBdr>
        <w:top w:val="none" w:sz="0" w:space="0" w:color="auto"/>
        <w:left w:val="none" w:sz="0" w:space="0" w:color="auto"/>
        <w:bottom w:val="none" w:sz="0" w:space="0" w:color="auto"/>
        <w:right w:val="none" w:sz="0" w:space="0" w:color="auto"/>
      </w:divBdr>
      <w:divsChild>
        <w:div w:id="1098716612">
          <w:marLeft w:val="0"/>
          <w:marRight w:val="0"/>
          <w:marTop w:val="0"/>
          <w:marBottom w:val="0"/>
          <w:divBdr>
            <w:top w:val="none" w:sz="0" w:space="0" w:color="auto"/>
            <w:left w:val="none" w:sz="0" w:space="0" w:color="auto"/>
            <w:bottom w:val="none" w:sz="0" w:space="0" w:color="auto"/>
            <w:right w:val="none" w:sz="0" w:space="0" w:color="auto"/>
          </w:divBdr>
          <w:divsChild>
            <w:div w:id="385496963">
              <w:marLeft w:val="0"/>
              <w:marRight w:val="0"/>
              <w:marTop w:val="0"/>
              <w:marBottom w:val="0"/>
              <w:divBdr>
                <w:top w:val="none" w:sz="0" w:space="0" w:color="auto"/>
                <w:left w:val="none" w:sz="0" w:space="0" w:color="auto"/>
                <w:bottom w:val="none" w:sz="0" w:space="0" w:color="auto"/>
                <w:right w:val="none" w:sz="0" w:space="0" w:color="auto"/>
              </w:divBdr>
              <w:divsChild>
                <w:div w:id="1992951389">
                  <w:marLeft w:val="0"/>
                  <w:marRight w:val="0"/>
                  <w:marTop w:val="0"/>
                  <w:marBottom w:val="0"/>
                  <w:divBdr>
                    <w:top w:val="none" w:sz="0" w:space="0" w:color="auto"/>
                    <w:left w:val="none" w:sz="0" w:space="0" w:color="auto"/>
                    <w:bottom w:val="none" w:sz="0" w:space="0" w:color="auto"/>
                    <w:right w:val="none" w:sz="0" w:space="0" w:color="auto"/>
                  </w:divBdr>
                  <w:divsChild>
                    <w:div w:id="1650472600">
                      <w:marLeft w:val="0"/>
                      <w:marRight w:val="0"/>
                      <w:marTop w:val="0"/>
                      <w:marBottom w:val="0"/>
                      <w:divBdr>
                        <w:top w:val="none" w:sz="0" w:space="0" w:color="auto"/>
                        <w:left w:val="none" w:sz="0" w:space="0" w:color="auto"/>
                        <w:bottom w:val="none" w:sz="0" w:space="0" w:color="auto"/>
                        <w:right w:val="none" w:sz="0" w:space="0" w:color="auto"/>
                      </w:divBdr>
                      <w:divsChild>
                        <w:div w:id="983700494">
                          <w:marLeft w:val="0"/>
                          <w:marRight w:val="0"/>
                          <w:marTop w:val="0"/>
                          <w:marBottom w:val="0"/>
                          <w:divBdr>
                            <w:top w:val="none" w:sz="0" w:space="0" w:color="auto"/>
                            <w:left w:val="none" w:sz="0" w:space="0" w:color="auto"/>
                            <w:bottom w:val="none" w:sz="0" w:space="0" w:color="auto"/>
                            <w:right w:val="none" w:sz="0" w:space="0" w:color="auto"/>
                          </w:divBdr>
                          <w:divsChild>
                            <w:div w:id="585379114">
                              <w:marLeft w:val="0"/>
                              <w:marRight w:val="0"/>
                              <w:marTop w:val="0"/>
                              <w:marBottom w:val="0"/>
                              <w:divBdr>
                                <w:top w:val="none" w:sz="0" w:space="0" w:color="auto"/>
                                <w:left w:val="none" w:sz="0" w:space="0" w:color="auto"/>
                                <w:bottom w:val="none" w:sz="0" w:space="0" w:color="auto"/>
                                <w:right w:val="none" w:sz="0" w:space="0" w:color="auto"/>
                              </w:divBdr>
                              <w:divsChild>
                                <w:div w:id="18898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6EE4F-22AF-4385-BBA4-8D206C00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4234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Smlouva o dílo č</vt:lpstr>
    </vt:vector>
  </TitlesOfParts>
  <Company>Povodí Ohře, státní podnik</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František Vrzák</dc:creator>
  <cp:lastModifiedBy>Stárek Petr</cp:lastModifiedBy>
  <cp:revision>4</cp:revision>
  <cp:lastPrinted>2013-11-28T10:09:00Z</cp:lastPrinted>
  <dcterms:created xsi:type="dcterms:W3CDTF">2021-01-19T09:40:00Z</dcterms:created>
  <dcterms:modified xsi:type="dcterms:W3CDTF">2021-01-21T14:07:00Z</dcterms:modified>
</cp:coreProperties>
</file>