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16525" w14:textId="23ADBF37" w:rsidR="007970E9" w:rsidRDefault="006D0FD9" w:rsidP="005D69B6">
      <w:pPr>
        <w:spacing w:after="0" w:line="240" w:lineRule="auto"/>
        <w:jc w:val="right"/>
        <w:rPr>
          <w:rFonts w:cstheme="minorHAnsi"/>
          <w:sz w:val="24"/>
          <w:szCs w:val="24"/>
        </w:rPr>
      </w:pPr>
      <w:bookmarkStart w:id="0" w:name="_GoBack"/>
      <w:bookmarkEnd w:id="0"/>
      <w:r w:rsidRPr="007970E9">
        <w:rPr>
          <w:rFonts w:cstheme="minorHAnsi"/>
          <w:sz w:val="24"/>
          <w:szCs w:val="24"/>
        </w:rPr>
        <w:t>Číslo smlouvy objednatele:</w:t>
      </w:r>
      <w:r w:rsidR="005D69B6">
        <w:rPr>
          <w:rFonts w:cstheme="minorHAnsi"/>
          <w:sz w:val="24"/>
          <w:szCs w:val="24"/>
        </w:rPr>
        <w:t xml:space="preserve"> </w:t>
      </w:r>
      <w:r w:rsidR="004276D8">
        <w:rPr>
          <w:rFonts w:cstheme="minorHAnsi"/>
          <w:sz w:val="24"/>
          <w:szCs w:val="24"/>
        </w:rPr>
        <w:t>SML/021/2021</w:t>
      </w:r>
    </w:p>
    <w:p w14:paraId="536209FE" w14:textId="77777777" w:rsidR="007970E9" w:rsidRDefault="007970E9" w:rsidP="007970E9">
      <w:pPr>
        <w:spacing w:after="0" w:line="240" w:lineRule="auto"/>
        <w:rPr>
          <w:rFonts w:cstheme="minorHAnsi"/>
          <w:sz w:val="24"/>
          <w:szCs w:val="24"/>
        </w:rPr>
      </w:pPr>
    </w:p>
    <w:p w14:paraId="1AE75D57" w14:textId="77777777" w:rsidR="005D69B6" w:rsidRDefault="005D69B6" w:rsidP="007970E9">
      <w:pPr>
        <w:spacing w:after="0" w:line="240" w:lineRule="auto"/>
        <w:rPr>
          <w:rFonts w:cstheme="minorHAnsi"/>
          <w:sz w:val="24"/>
          <w:szCs w:val="24"/>
        </w:rPr>
      </w:pPr>
    </w:p>
    <w:p w14:paraId="38F489D4" w14:textId="77777777" w:rsidR="00C620DC" w:rsidRPr="00C620DC" w:rsidRDefault="006D0FD9" w:rsidP="00C620DC">
      <w:pPr>
        <w:spacing w:after="0" w:line="240" w:lineRule="auto"/>
        <w:jc w:val="center"/>
        <w:rPr>
          <w:rFonts w:cstheme="minorHAnsi"/>
          <w:b/>
          <w:bCs/>
          <w:sz w:val="32"/>
          <w:szCs w:val="32"/>
        </w:rPr>
      </w:pPr>
      <w:r w:rsidRPr="00C620DC">
        <w:rPr>
          <w:rFonts w:cstheme="minorHAnsi"/>
          <w:b/>
          <w:bCs/>
          <w:sz w:val="32"/>
          <w:szCs w:val="32"/>
        </w:rPr>
        <w:t xml:space="preserve">SMLOUVA O </w:t>
      </w:r>
      <w:r w:rsidRPr="00C620DC">
        <w:rPr>
          <w:rFonts w:cstheme="minorHAnsi"/>
          <w:b/>
          <w:bCs/>
          <w:caps/>
          <w:sz w:val="32"/>
          <w:szCs w:val="32"/>
        </w:rPr>
        <w:t>dílo</w:t>
      </w:r>
      <w:r w:rsidRPr="00C620DC">
        <w:rPr>
          <w:rFonts w:cstheme="minorHAnsi"/>
          <w:b/>
          <w:bCs/>
          <w:sz w:val="32"/>
          <w:szCs w:val="32"/>
        </w:rPr>
        <w:t xml:space="preserve"> </w:t>
      </w:r>
    </w:p>
    <w:p w14:paraId="18585ED6" w14:textId="582A0F82" w:rsidR="00C620DC" w:rsidRPr="00C620DC" w:rsidRDefault="006D0FD9" w:rsidP="00C620DC">
      <w:pPr>
        <w:spacing w:after="0" w:line="240" w:lineRule="auto"/>
        <w:jc w:val="center"/>
        <w:rPr>
          <w:rFonts w:cstheme="minorHAnsi"/>
          <w:b/>
          <w:bCs/>
          <w:sz w:val="24"/>
          <w:szCs w:val="24"/>
        </w:rPr>
      </w:pPr>
      <w:r w:rsidRPr="00C620DC">
        <w:rPr>
          <w:rFonts w:cstheme="minorHAnsi"/>
          <w:b/>
          <w:bCs/>
          <w:sz w:val="24"/>
          <w:szCs w:val="24"/>
        </w:rPr>
        <w:t>NA ZHOTOVEN</w:t>
      </w:r>
      <w:r w:rsidR="00891FE8">
        <w:rPr>
          <w:rFonts w:cstheme="minorHAnsi"/>
          <w:b/>
          <w:bCs/>
          <w:sz w:val="24"/>
          <w:szCs w:val="24"/>
        </w:rPr>
        <w:t>Í</w:t>
      </w:r>
      <w:r w:rsidRPr="00C620DC">
        <w:rPr>
          <w:rFonts w:cstheme="minorHAnsi"/>
          <w:b/>
          <w:bCs/>
          <w:sz w:val="24"/>
          <w:szCs w:val="24"/>
        </w:rPr>
        <w:t xml:space="preserve"> PROJEKTOVÉ DOKUMENTACE A VÝKON INŽENÝRSKÉ ČINNOSTI NA REALIZACI STAVBY</w:t>
      </w:r>
    </w:p>
    <w:p w14:paraId="113B02E6" w14:textId="0497A60F" w:rsidR="00C620DC" w:rsidRPr="00C620DC" w:rsidRDefault="00F5621C" w:rsidP="00F5621C">
      <w:pPr>
        <w:spacing w:after="0" w:line="240" w:lineRule="auto"/>
        <w:jc w:val="center"/>
        <w:rPr>
          <w:rFonts w:cstheme="minorHAnsi"/>
          <w:i/>
          <w:iCs/>
        </w:rPr>
      </w:pPr>
      <w:r>
        <w:rPr>
          <w:rFonts w:cstheme="minorHAnsi"/>
          <w:i/>
          <w:iCs/>
        </w:rPr>
        <w:t xml:space="preserve">uzavřená </w:t>
      </w:r>
      <w:r w:rsidR="006D0FD9" w:rsidRPr="00C620DC">
        <w:rPr>
          <w:rFonts w:cstheme="minorHAnsi"/>
          <w:i/>
          <w:iCs/>
        </w:rPr>
        <w:t>dle § 2586 a § 2430 a násl. zákona č. 89/2012 Sb., občanský zákoník, ve znění pozdějších předpisů</w:t>
      </w:r>
    </w:p>
    <w:p w14:paraId="1FEAEC27" w14:textId="77777777" w:rsidR="00C620DC" w:rsidRDefault="00C620DC" w:rsidP="007970E9">
      <w:pPr>
        <w:spacing w:after="0" w:line="240" w:lineRule="auto"/>
        <w:rPr>
          <w:rFonts w:cstheme="minorHAnsi"/>
          <w:sz w:val="24"/>
          <w:szCs w:val="24"/>
        </w:rPr>
      </w:pPr>
    </w:p>
    <w:p w14:paraId="457293C5" w14:textId="77777777" w:rsidR="005B7B90" w:rsidRPr="009C5BE2" w:rsidRDefault="006D0FD9" w:rsidP="009C5BE2">
      <w:pPr>
        <w:pStyle w:val="Odstavecseseznamem"/>
        <w:numPr>
          <w:ilvl w:val="0"/>
          <w:numId w:val="37"/>
        </w:numPr>
        <w:spacing w:after="0" w:line="240" w:lineRule="auto"/>
        <w:ind w:left="0" w:firstLine="0"/>
        <w:jc w:val="center"/>
        <w:rPr>
          <w:rFonts w:cstheme="minorHAnsi"/>
          <w:b/>
          <w:bCs/>
          <w:caps/>
          <w:sz w:val="24"/>
          <w:szCs w:val="24"/>
        </w:rPr>
      </w:pPr>
      <w:r w:rsidRPr="009C5BE2">
        <w:rPr>
          <w:rFonts w:cstheme="minorHAnsi"/>
          <w:b/>
          <w:bCs/>
          <w:caps/>
          <w:sz w:val="24"/>
          <w:szCs w:val="24"/>
        </w:rPr>
        <w:t>smluvní STRANY</w:t>
      </w:r>
    </w:p>
    <w:p w14:paraId="579BB805" w14:textId="77777777" w:rsidR="005B7B90" w:rsidRDefault="005B7B90" w:rsidP="007970E9">
      <w:pPr>
        <w:spacing w:after="0" w:line="240" w:lineRule="auto"/>
        <w:rPr>
          <w:rFonts w:cstheme="minorHAnsi"/>
          <w:sz w:val="24"/>
          <w:szCs w:val="24"/>
        </w:rPr>
      </w:pPr>
    </w:p>
    <w:p w14:paraId="0BEF6E4A" w14:textId="60A1D2EE" w:rsidR="005B7B90" w:rsidRDefault="006D0FD9" w:rsidP="007970E9">
      <w:pPr>
        <w:spacing w:after="0" w:line="240" w:lineRule="auto"/>
        <w:rPr>
          <w:rFonts w:cstheme="minorHAnsi"/>
          <w:sz w:val="24"/>
          <w:szCs w:val="24"/>
        </w:rPr>
      </w:pPr>
      <w:r w:rsidRPr="007970E9">
        <w:rPr>
          <w:rFonts w:cstheme="minorHAnsi"/>
          <w:sz w:val="24"/>
          <w:szCs w:val="24"/>
        </w:rPr>
        <w:t>Tato smlouva o dílo je uzavřena mezi následujícími smluvními stranami</w:t>
      </w:r>
      <w:r w:rsidR="00891FE8">
        <w:rPr>
          <w:rFonts w:cstheme="minorHAnsi"/>
          <w:sz w:val="24"/>
          <w:szCs w:val="24"/>
        </w:rPr>
        <w:t>:</w:t>
      </w:r>
      <w:r w:rsidRPr="007970E9">
        <w:rPr>
          <w:rFonts w:cstheme="minorHAnsi"/>
          <w:sz w:val="24"/>
          <w:szCs w:val="24"/>
        </w:rPr>
        <w:t xml:space="preserve"> </w:t>
      </w:r>
    </w:p>
    <w:p w14:paraId="7B66B185" w14:textId="77777777" w:rsidR="00382A5D" w:rsidRDefault="00382A5D" w:rsidP="007970E9">
      <w:pPr>
        <w:spacing w:after="0" w:line="240" w:lineRule="auto"/>
        <w:rPr>
          <w:rFonts w:cstheme="minorHAnsi"/>
          <w:sz w:val="24"/>
          <w:szCs w:val="24"/>
        </w:rPr>
      </w:pPr>
    </w:p>
    <w:p w14:paraId="2DB534B4" w14:textId="3B25D319" w:rsidR="00CD6604" w:rsidRPr="003A4366" w:rsidRDefault="00E728E7" w:rsidP="007970E9">
      <w:pPr>
        <w:spacing w:after="0" w:line="240" w:lineRule="auto"/>
        <w:rPr>
          <w:rFonts w:cstheme="minorHAnsi"/>
          <w:b/>
          <w:sz w:val="24"/>
          <w:szCs w:val="24"/>
        </w:rPr>
      </w:pPr>
      <w:r w:rsidRPr="003A4366">
        <w:rPr>
          <w:rFonts w:cstheme="minorHAnsi"/>
          <w:b/>
          <w:sz w:val="24"/>
          <w:szCs w:val="24"/>
        </w:rPr>
        <w:t>1</w:t>
      </w:r>
      <w:r w:rsidR="006D0FD9" w:rsidRPr="00891FE8">
        <w:rPr>
          <w:rFonts w:cstheme="minorHAnsi"/>
          <w:b/>
          <w:bCs/>
          <w:sz w:val="24"/>
          <w:szCs w:val="24"/>
        </w:rPr>
        <w:t>) OBJEDNATEL</w:t>
      </w:r>
      <w:r w:rsidR="006D0FD9" w:rsidRPr="003A4366">
        <w:rPr>
          <w:rFonts w:cstheme="minorHAnsi"/>
          <w:b/>
          <w:sz w:val="24"/>
          <w:szCs w:val="24"/>
        </w:rPr>
        <w:t xml:space="preserve"> </w:t>
      </w:r>
    </w:p>
    <w:p w14:paraId="1BB39AC2" w14:textId="77777777" w:rsidR="00382A5D" w:rsidRPr="00CD6604" w:rsidRDefault="00CD6604" w:rsidP="007970E9">
      <w:pPr>
        <w:spacing w:after="0" w:line="240" w:lineRule="auto"/>
        <w:rPr>
          <w:rFonts w:cstheme="minorHAnsi"/>
          <w:b/>
          <w:bCs/>
          <w:sz w:val="24"/>
          <w:szCs w:val="24"/>
        </w:rPr>
      </w:pPr>
      <w:r w:rsidRPr="00CD6604">
        <w:rPr>
          <w:rFonts w:cstheme="minorHAnsi"/>
          <w:b/>
          <w:bCs/>
          <w:sz w:val="24"/>
          <w:szCs w:val="24"/>
        </w:rPr>
        <w:t>Město Kroměříž</w:t>
      </w:r>
    </w:p>
    <w:p w14:paraId="5444D540" w14:textId="4453EF4E" w:rsidR="00382A5D" w:rsidRDefault="006D0FD9" w:rsidP="007970E9">
      <w:pPr>
        <w:spacing w:after="0" w:line="240" w:lineRule="auto"/>
        <w:rPr>
          <w:rFonts w:cstheme="minorHAnsi"/>
          <w:sz w:val="24"/>
          <w:szCs w:val="24"/>
        </w:rPr>
      </w:pPr>
      <w:r w:rsidRPr="007970E9">
        <w:rPr>
          <w:rFonts w:cstheme="minorHAnsi"/>
          <w:sz w:val="24"/>
          <w:szCs w:val="24"/>
        </w:rPr>
        <w:t xml:space="preserve">se sídlem: </w:t>
      </w:r>
      <w:r w:rsidR="00D7056E" w:rsidRPr="00D7056E">
        <w:rPr>
          <w:rFonts w:cstheme="minorHAnsi"/>
          <w:sz w:val="24"/>
          <w:szCs w:val="24"/>
        </w:rPr>
        <w:t>Velké námětí 115/1, 767 01 Kroměříž</w:t>
      </w:r>
    </w:p>
    <w:p w14:paraId="6FB5CABE" w14:textId="2DDFD956" w:rsidR="00382A5D" w:rsidRDefault="006D0FD9" w:rsidP="007970E9">
      <w:pPr>
        <w:spacing w:after="0" w:line="240" w:lineRule="auto"/>
        <w:rPr>
          <w:rFonts w:cstheme="minorHAnsi"/>
          <w:sz w:val="24"/>
          <w:szCs w:val="24"/>
        </w:rPr>
      </w:pPr>
      <w:r w:rsidRPr="007970E9">
        <w:rPr>
          <w:rFonts w:cstheme="minorHAnsi"/>
          <w:sz w:val="24"/>
          <w:szCs w:val="24"/>
        </w:rPr>
        <w:t xml:space="preserve">IČO: </w:t>
      </w:r>
      <w:r w:rsidR="00382A5D" w:rsidRPr="00382A5D">
        <w:rPr>
          <w:rFonts w:cstheme="minorHAnsi"/>
          <w:sz w:val="24"/>
          <w:szCs w:val="24"/>
        </w:rPr>
        <w:t>00287351</w:t>
      </w:r>
    </w:p>
    <w:p w14:paraId="2C2FDAB4" w14:textId="073393F7" w:rsidR="00382A5D" w:rsidRDefault="006D0FD9" w:rsidP="007970E9">
      <w:pPr>
        <w:spacing w:after="0" w:line="240" w:lineRule="auto"/>
        <w:rPr>
          <w:rFonts w:cstheme="minorHAnsi"/>
          <w:sz w:val="24"/>
          <w:szCs w:val="24"/>
        </w:rPr>
      </w:pPr>
      <w:r w:rsidRPr="007970E9">
        <w:rPr>
          <w:rFonts w:cstheme="minorHAnsi"/>
          <w:sz w:val="24"/>
          <w:szCs w:val="24"/>
        </w:rPr>
        <w:t>DIČ</w:t>
      </w:r>
      <w:r w:rsidR="008B0D8D">
        <w:rPr>
          <w:rFonts w:cstheme="minorHAnsi"/>
          <w:sz w:val="24"/>
          <w:szCs w:val="24"/>
        </w:rPr>
        <w:t>:</w:t>
      </w:r>
      <w:r w:rsidRPr="007970E9">
        <w:rPr>
          <w:rFonts w:cstheme="minorHAnsi"/>
          <w:sz w:val="24"/>
          <w:szCs w:val="24"/>
        </w:rPr>
        <w:t xml:space="preserve"> CZ00283924 </w:t>
      </w:r>
    </w:p>
    <w:p w14:paraId="42E5F2A6" w14:textId="33017516" w:rsidR="005B7B90" w:rsidRDefault="006D0FD9" w:rsidP="007970E9">
      <w:pPr>
        <w:spacing w:after="0" w:line="240" w:lineRule="auto"/>
        <w:rPr>
          <w:rFonts w:cstheme="minorHAnsi"/>
          <w:sz w:val="24"/>
          <w:szCs w:val="24"/>
        </w:rPr>
      </w:pPr>
      <w:r w:rsidRPr="007970E9">
        <w:rPr>
          <w:rFonts w:cstheme="minorHAnsi"/>
          <w:sz w:val="24"/>
          <w:szCs w:val="24"/>
        </w:rPr>
        <w:t>zastoupen</w:t>
      </w:r>
      <w:r w:rsidR="00891FE8">
        <w:rPr>
          <w:rFonts w:cstheme="minorHAnsi"/>
          <w:sz w:val="24"/>
          <w:szCs w:val="24"/>
        </w:rPr>
        <w:t>o</w:t>
      </w:r>
      <w:r w:rsidRPr="007970E9">
        <w:rPr>
          <w:rFonts w:cstheme="minorHAnsi"/>
          <w:sz w:val="24"/>
          <w:szCs w:val="24"/>
        </w:rPr>
        <w:t xml:space="preserve">: </w:t>
      </w:r>
      <w:r w:rsidR="00CA34FD" w:rsidRPr="00CA34FD">
        <w:rPr>
          <w:rFonts w:cstheme="minorHAnsi"/>
          <w:sz w:val="24"/>
          <w:szCs w:val="24"/>
        </w:rPr>
        <w:t xml:space="preserve">Mgr. Jaroslav Němec </w:t>
      </w:r>
      <w:r w:rsidR="00CD6604">
        <w:rPr>
          <w:rFonts w:cstheme="minorHAnsi"/>
          <w:sz w:val="24"/>
          <w:szCs w:val="24"/>
        </w:rPr>
        <w:t>–</w:t>
      </w:r>
      <w:r w:rsidR="00CA34FD" w:rsidRPr="00CA34FD">
        <w:rPr>
          <w:rFonts w:cstheme="minorHAnsi"/>
          <w:sz w:val="24"/>
          <w:szCs w:val="24"/>
        </w:rPr>
        <w:t xml:space="preserve"> starosta</w:t>
      </w:r>
    </w:p>
    <w:p w14:paraId="2F90C473" w14:textId="52F1081B" w:rsidR="00891FE8" w:rsidRDefault="00891FE8" w:rsidP="007970E9">
      <w:pPr>
        <w:spacing w:after="0" w:line="240" w:lineRule="auto"/>
        <w:rPr>
          <w:rFonts w:cstheme="minorHAnsi"/>
          <w:sz w:val="24"/>
          <w:szCs w:val="24"/>
        </w:rPr>
      </w:pPr>
      <w:r>
        <w:rPr>
          <w:rFonts w:cstheme="minorHAnsi"/>
          <w:sz w:val="24"/>
          <w:szCs w:val="24"/>
        </w:rPr>
        <w:t>bankovní spojení: Komerční banka, a.s.</w:t>
      </w:r>
    </w:p>
    <w:p w14:paraId="20DA9177" w14:textId="518051AA" w:rsidR="00891FE8" w:rsidRDefault="00891FE8" w:rsidP="007970E9">
      <w:pPr>
        <w:spacing w:after="0" w:line="240" w:lineRule="auto"/>
        <w:rPr>
          <w:rFonts w:cstheme="minorHAnsi"/>
          <w:sz w:val="24"/>
          <w:szCs w:val="24"/>
        </w:rPr>
      </w:pPr>
      <w:r>
        <w:rPr>
          <w:rFonts w:cstheme="minorHAnsi"/>
          <w:sz w:val="24"/>
          <w:szCs w:val="24"/>
        </w:rPr>
        <w:t>číslo účtu: 8326340247/0100</w:t>
      </w:r>
    </w:p>
    <w:p w14:paraId="4A6D7EEC" w14:textId="77777777" w:rsidR="00665628" w:rsidRDefault="00891FE8" w:rsidP="00381D99">
      <w:pPr>
        <w:spacing w:after="0" w:line="240" w:lineRule="auto"/>
        <w:rPr>
          <w:rFonts w:cstheme="minorHAnsi"/>
          <w:sz w:val="24"/>
          <w:szCs w:val="24"/>
        </w:rPr>
      </w:pPr>
      <w:r>
        <w:rPr>
          <w:rFonts w:cstheme="minorHAnsi"/>
          <w:sz w:val="24"/>
          <w:szCs w:val="24"/>
        </w:rPr>
        <w:t xml:space="preserve">osoby oprávněné jednat ve věcech technických: </w:t>
      </w:r>
    </w:p>
    <w:p w14:paraId="0F522B92" w14:textId="045B9326" w:rsidR="00891FE8" w:rsidRDefault="00FB4F69" w:rsidP="00381D99">
      <w:pPr>
        <w:spacing w:after="0" w:line="240" w:lineRule="auto"/>
        <w:rPr>
          <w:rFonts w:cstheme="minorHAnsi"/>
          <w:sz w:val="24"/>
          <w:szCs w:val="24"/>
        </w:rPr>
      </w:pPr>
      <w:r>
        <w:rPr>
          <w:rFonts w:cstheme="minorHAnsi"/>
          <w:sz w:val="24"/>
          <w:szCs w:val="24"/>
        </w:rPr>
        <w:t>XXX</w:t>
      </w:r>
      <w:r w:rsidR="00665628">
        <w:rPr>
          <w:rFonts w:cstheme="minorHAnsi"/>
          <w:sz w:val="24"/>
          <w:szCs w:val="24"/>
        </w:rPr>
        <w:t xml:space="preserve"> – vedoucí odboru investic, tel: </w:t>
      </w:r>
      <w:r>
        <w:rPr>
          <w:rFonts w:cstheme="minorHAnsi"/>
          <w:sz w:val="24"/>
          <w:szCs w:val="24"/>
        </w:rPr>
        <w:t>XXX</w:t>
      </w:r>
    </w:p>
    <w:p w14:paraId="6C027FBE" w14:textId="4A954568" w:rsidR="00665628" w:rsidRDefault="00FB4F69" w:rsidP="00381D99">
      <w:pPr>
        <w:spacing w:after="0" w:line="240" w:lineRule="auto"/>
        <w:rPr>
          <w:rFonts w:cstheme="minorHAnsi"/>
          <w:sz w:val="24"/>
          <w:szCs w:val="24"/>
        </w:rPr>
      </w:pPr>
      <w:r>
        <w:rPr>
          <w:rFonts w:cstheme="minorHAnsi"/>
          <w:sz w:val="24"/>
          <w:szCs w:val="24"/>
        </w:rPr>
        <w:t>XXX</w:t>
      </w:r>
      <w:r w:rsidR="00665628">
        <w:rPr>
          <w:rFonts w:cstheme="minorHAnsi"/>
          <w:sz w:val="24"/>
          <w:szCs w:val="24"/>
        </w:rPr>
        <w:t>– referent oddělení přípravy a realizace investic, tel</w:t>
      </w:r>
      <w:r>
        <w:rPr>
          <w:rFonts w:cstheme="minorHAnsi"/>
          <w:sz w:val="24"/>
          <w:szCs w:val="24"/>
        </w:rPr>
        <w:t>: XXX</w:t>
      </w:r>
    </w:p>
    <w:p w14:paraId="0A9A9A2F" w14:textId="77777777" w:rsidR="00CD6604" w:rsidRDefault="00CD6604" w:rsidP="007970E9">
      <w:pPr>
        <w:spacing w:after="0" w:line="240" w:lineRule="auto"/>
        <w:rPr>
          <w:rFonts w:cstheme="minorHAnsi"/>
          <w:sz w:val="24"/>
          <w:szCs w:val="24"/>
        </w:rPr>
      </w:pPr>
    </w:p>
    <w:p w14:paraId="6819A250" w14:textId="77777777" w:rsidR="00CD6604" w:rsidRPr="00B76661" w:rsidRDefault="006E2DF8" w:rsidP="00CD6604">
      <w:pPr>
        <w:rPr>
          <w:rFonts w:ascii="Calibri" w:hAnsi="Calibri"/>
        </w:rPr>
      </w:pPr>
      <w:r>
        <w:rPr>
          <w:rFonts w:ascii="Calibri" w:hAnsi="Calibri"/>
          <w:i/>
        </w:rPr>
        <w:t>(</w:t>
      </w:r>
      <w:r w:rsidR="00CD6604" w:rsidRPr="00B76661">
        <w:rPr>
          <w:rFonts w:ascii="Calibri" w:hAnsi="Calibri"/>
          <w:i/>
        </w:rPr>
        <w:t xml:space="preserve">dále </w:t>
      </w:r>
      <w:r>
        <w:rPr>
          <w:rFonts w:ascii="Calibri" w:hAnsi="Calibri"/>
          <w:i/>
        </w:rPr>
        <w:t>jako „O</w:t>
      </w:r>
      <w:r w:rsidR="00CD6604" w:rsidRPr="00B76661">
        <w:rPr>
          <w:rFonts w:ascii="Calibri" w:hAnsi="Calibri"/>
          <w:i/>
        </w:rPr>
        <w:t>bjednatel</w:t>
      </w:r>
      <w:r>
        <w:rPr>
          <w:rFonts w:ascii="Calibri" w:hAnsi="Calibri"/>
          <w:i/>
        </w:rPr>
        <w:t>“</w:t>
      </w:r>
      <w:r>
        <w:rPr>
          <w:rFonts w:ascii="Calibri" w:hAnsi="Calibri"/>
        </w:rPr>
        <w:t>)</w:t>
      </w:r>
    </w:p>
    <w:p w14:paraId="3A74BB78" w14:textId="77777777" w:rsidR="00382A5D" w:rsidRDefault="00382A5D" w:rsidP="007970E9">
      <w:pPr>
        <w:spacing w:after="0" w:line="240" w:lineRule="auto"/>
        <w:rPr>
          <w:rFonts w:cstheme="minorHAnsi"/>
          <w:b/>
          <w:bCs/>
          <w:sz w:val="24"/>
          <w:szCs w:val="24"/>
        </w:rPr>
      </w:pPr>
    </w:p>
    <w:p w14:paraId="2B48AD5B" w14:textId="77777777" w:rsidR="00CD6604" w:rsidRDefault="006D0FD9" w:rsidP="007970E9">
      <w:pPr>
        <w:spacing w:after="0" w:line="240" w:lineRule="auto"/>
        <w:rPr>
          <w:rFonts w:cstheme="minorHAnsi"/>
          <w:sz w:val="24"/>
          <w:szCs w:val="24"/>
        </w:rPr>
      </w:pPr>
      <w:r w:rsidRPr="00214476">
        <w:rPr>
          <w:rFonts w:cstheme="minorHAnsi"/>
          <w:b/>
          <w:bCs/>
          <w:sz w:val="24"/>
          <w:szCs w:val="24"/>
        </w:rPr>
        <w:t>2) ZHOTOVITEL</w:t>
      </w:r>
      <w:r w:rsidRPr="007970E9">
        <w:rPr>
          <w:rFonts w:cstheme="minorHAnsi"/>
          <w:sz w:val="24"/>
          <w:szCs w:val="24"/>
        </w:rPr>
        <w:t xml:space="preserve"> </w:t>
      </w:r>
    </w:p>
    <w:p w14:paraId="73BEF24A" w14:textId="54455964" w:rsidR="00007C49" w:rsidRPr="003F2A24" w:rsidRDefault="00007C49" w:rsidP="00007C49">
      <w:pPr>
        <w:spacing w:after="0" w:line="240" w:lineRule="auto"/>
        <w:rPr>
          <w:rFonts w:cstheme="minorHAnsi"/>
          <w:b/>
          <w:bCs/>
          <w:sz w:val="24"/>
          <w:szCs w:val="24"/>
        </w:rPr>
      </w:pPr>
      <w:r>
        <w:rPr>
          <w:rFonts w:cstheme="minorHAnsi"/>
          <w:b/>
          <w:bCs/>
          <w:sz w:val="24"/>
          <w:szCs w:val="24"/>
        </w:rPr>
        <w:t>„</w:t>
      </w:r>
      <w:r w:rsidRPr="003F2A24">
        <w:rPr>
          <w:rFonts w:cstheme="minorHAnsi"/>
          <w:b/>
          <w:bCs/>
          <w:sz w:val="24"/>
          <w:szCs w:val="24"/>
        </w:rPr>
        <w:t>Společnost pro zimní stadion v</w:t>
      </w:r>
      <w:r>
        <w:rPr>
          <w:rFonts w:cstheme="minorHAnsi"/>
          <w:b/>
          <w:bCs/>
          <w:sz w:val="24"/>
          <w:szCs w:val="24"/>
        </w:rPr>
        <w:t> </w:t>
      </w:r>
      <w:r w:rsidRPr="003F2A24">
        <w:rPr>
          <w:rFonts w:cstheme="minorHAnsi"/>
          <w:b/>
          <w:bCs/>
          <w:sz w:val="24"/>
          <w:szCs w:val="24"/>
        </w:rPr>
        <w:t>Kroměříži</w:t>
      </w:r>
      <w:r>
        <w:rPr>
          <w:rFonts w:cstheme="minorHAnsi"/>
          <w:b/>
          <w:bCs/>
          <w:sz w:val="24"/>
          <w:szCs w:val="24"/>
        </w:rPr>
        <w:t>“</w:t>
      </w:r>
    </w:p>
    <w:p w14:paraId="71B320C3" w14:textId="77777777" w:rsidR="00007C49" w:rsidRDefault="00007C49" w:rsidP="00007C49">
      <w:pPr>
        <w:spacing w:after="0" w:line="240" w:lineRule="auto"/>
        <w:rPr>
          <w:rFonts w:cstheme="minorHAnsi"/>
          <w:b/>
          <w:bCs/>
          <w:sz w:val="24"/>
          <w:szCs w:val="24"/>
        </w:rPr>
      </w:pPr>
      <w:r w:rsidRPr="003F2A24">
        <w:rPr>
          <w:rFonts w:cstheme="minorHAnsi"/>
          <w:sz w:val="24"/>
          <w:szCs w:val="24"/>
        </w:rPr>
        <w:t xml:space="preserve">Zastoupená </w:t>
      </w:r>
      <w:r>
        <w:rPr>
          <w:rFonts w:cstheme="minorHAnsi"/>
          <w:sz w:val="24"/>
          <w:szCs w:val="24"/>
        </w:rPr>
        <w:t xml:space="preserve">na základě Smlouvy o společnosti ze dne 5.11.2020 </w:t>
      </w:r>
      <w:r w:rsidRPr="003F2A24">
        <w:rPr>
          <w:rFonts w:cstheme="minorHAnsi"/>
          <w:sz w:val="24"/>
          <w:szCs w:val="24"/>
        </w:rPr>
        <w:t xml:space="preserve">vedoucím </w:t>
      </w:r>
      <w:r>
        <w:rPr>
          <w:rFonts w:cstheme="minorHAnsi"/>
          <w:sz w:val="24"/>
          <w:szCs w:val="24"/>
        </w:rPr>
        <w:t>společníkem</w:t>
      </w:r>
      <w:r w:rsidRPr="003F2A24">
        <w:rPr>
          <w:rFonts w:cstheme="minorHAnsi"/>
          <w:sz w:val="24"/>
          <w:szCs w:val="24"/>
        </w:rPr>
        <w:t xml:space="preserve">: </w:t>
      </w:r>
      <w:r w:rsidRPr="003F2A24">
        <w:rPr>
          <w:rFonts w:cstheme="minorHAnsi"/>
          <w:b/>
          <w:bCs/>
          <w:sz w:val="24"/>
          <w:szCs w:val="24"/>
        </w:rPr>
        <w:t>INTAR a.s.</w:t>
      </w:r>
      <w:r>
        <w:rPr>
          <w:rFonts w:cstheme="minorHAnsi"/>
          <w:b/>
          <w:bCs/>
          <w:sz w:val="24"/>
          <w:szCs w:val="24"/>
        </w:rPr>
        <w:t xml:space="preserve"> </w:t>
      </w:r>
    </w:p>
    <w:p w14:paraId="23334054" w14:textId="7DEF5028" w:rsidR="00007C49" w:rsidRDefault="00007C49" w:rsidP="00007C49">
      <w:pPr>
        <w:spacing w:after="0" w:line="240" w:lineRule="auto"/>
        <w:rPr>
          <w:rFonts w:cstheme="minorHAnsi"/>
          <w:b/>
          <w:bCs/>
          <w:sz w:val="24"/>
          <w:szCs w:val="24"/>
        </w:rPr>
      </w:pPr>
    </w:p>
    <w:p w14:paraId="60E312C7" w14:textId="3EADC123" w:rsidR="00007C49" w:rsidRDefault="00007C49" w:rsidP="00007C49">
      <w:pPr>
        <w:spacing w:after="0" w:line="240" w:lineRule="auto"/>
        <w:rPr>
          <w:rFonts w:cstheme="minorHAnsi"/>
          <w:b/>
          <w:bCs/>
          <w:sz w:val="24"/>
          <w:szCs w:val="24"/>
        </w:rPr>
      </w:pPr>
      <w:r>
        <w:rPr>
          <w:rFonts w:cstheme="minorHAnsi"/>
          <w:b/>
          <w:bCs/>
          <w:sz w:val="24"/>
          <w:szCs w:val="24"/>
        </w:rPr>
        <w:t>Vedoucí společník</w:t>
      </w:r>
      <w:r w:rsidR="002055C8">
        <w:rPr>
          <w:rFonts w:cstheme="minorHAnsi"/>
          <w:b/>
          <w:bCs/>
          <w:sz w:val="24"/>
          <w:szCs w:val="24"/>
        </w:rPr>
        <w:t>:</w:t>
      </w:r>
    </w:p>
    <w:p w14:paraId="29D12586" w14:textId="77777777" w:rsidR="00007C49" w:rsidRDefault="00007C49" w:rsidP="00007C49">
      <w:pPr>
        <w:spacing w:after="0" w:line="240" w:lineRule="auto"/>
        <w:rPr>
          <w:rFonts w:cstheme="minorHAnsi"/>
          <w:b/>
          <w:bCs/>
          <w:sz w:val="24"/>
          <w:szCs w:val="24"/>
        </w:rPr>
      </w:pPr>
      <w:r w:rsidRPr="003F2A24">
        <w:rPr>
          <w:rFonts w:cstheme="minorHAnsi"/>
          <w:b/>
          <w:bCs/>
          <w:sz w:val="24"/>
          <w:szCs w:val="24"/>
        </w:rPr>
        <w:t>INTAR a.s.</w:t>
      </w:r>
      <w:r>
        <w:rPr>
          <w:rFonts w:cstheme="minorHAnsi"/>
          <w:b/>
          <w:bCs/>
          <w:sz w:val="24"/>
          <w:szCs w:val="24"/>
        </w:rPr>
        <w:t xml:space="preserve"> </w:t>
      </w:r>
    </w:p>
    <w:p w14:paraId="39E07A41" w14:textId="7FFCE03B" w:rsidR="00007C49" w:rsidRPr="00007C49" w:rsidRDefault="00007C49" w:rsidP="00007C49">
      <w:pPr>
        <w:spacing w:after="0" w:line="240" w:lineRule="auto"/>
        <w:rPr>
          <w:rFonts w:cstheme="minorHAnsi"/>
          <w:b/>
          <w:bCs/>
          <w:sz w:val="24"/>
          <w:szCs w:val="24"/>
        </w:rPr>
      </w:pPr>
      <w:r w:rsidRPr="003F2A24">
        <w:rPr>
          <w:rFonts w:cstheme="minorHAnsi"/>
          <w:sz w:val="24"/>
          <w:szCs w:val="24"/>
        </w:rPr>
        <w:t>se sídlem: Bezručova 81/17a, 602 00 Brno</w:t>
      </w:r>
    </w:p>
    <w:p w14:paraId="78B7C8A0" w14:textId="77777777" w:rsidR="00B45197" w:rsidRPr="00007C49" w:rsidRDefault="00B45197" w:rsidP="00B45197">
      <w:pPr>
        <w:spacing w:after="0" w:line="240" w:lineRule="auto"/>
        <w:rPr>
          <w:bdr w:val="none" w:sz="0" w:space="0" w:color="auto" w:frame="1"/>
          <w:lang w:eastAsia="cs-CZ"/>
        </w:rPr>
      </w:pPr>
      <w:r w:rsidRPr="00007C49">
        <w:rPr>
          <w:bdr w:val="none" w:sz="0" w:space="0" w:color="auto" w:frame="1"/>
          <w:lang w:eastAsia="cs-CZ"/>
        </w:rPr>
        <w:t>IČO: 25594443</w:t>
      </w:r>
    </w:p>
    <w:p w14:paraId="3D98A4A7" w14:textId="2875B9C6" w:rsidR="00B45197" w:rsidRPr="00007C49" w:rsidRDefault="00B45197" w:rsidP="00B45197">
      <w:pPr>
        <w:spacing w:after="0" w:line="240" w:lineRule="auto"/>
        <w:rPr>
          <w:bdr w:val="none" w:sz="0" w:space="0" w:color="auto" w:frame="1"/>
          <w:lang w:eastAsia="cs-CZ"/>
        </w:rPr>
      </w:pPr>
      <w:r w:rsidRPr="00007C49">
        <w:rPr>
          <w:bdr w:val="none" w:sz="0" w:space="0" w:color="auto" w:frame="1"/>
          <w:lang w:eastAsia="cs-CZ"/>
        </w:rPr>
        <w:t>DIČ: CZ25594443</w:t>
      </w:r>
    </w:p>
    <w:p w14:paraId="7DBC972D" w14:textId="77777777" w:rsidR="00B45197" w:rsidRPr="00007C49" w:rsidRDefault="00B45197" w:rsidP="00B45197">
      <w:pPr>
        <w:spacing w:after="0" w:line="240" w:lineRule="auto"/>
        <w:rPr>
          <w:bdr w:val="none" w:sz="0" w:space="0" w:color="auto" w:frame="1"/>
          <w:lang w:eastAsia="cs-CZ"/>
        </w:rPr>
      </w:pPr>
      <w:r w:rsidRPr="00007C49">
        <w:rPr>
          <w:bdr w:val="none" w:sz="0" w:space="0" w:color="auto" w:frame="1"/>
          <w:lang w:eastAsia="cs-CZ"/>
        </w:rPr>
        <w:t>Zastoupená: Ing. Františkem Houdkem, předsedou představenstva</w:t>
      </w:r>
    </w:p>
    <w:p w14:paraId="4700914F" w14:textId="77777777" w:rsidR="00B45197" w:rsidRPr="00007C49" w:rsidRDefault="00B45197" w:rsidP="00B45197">
      <w:pPr>
        <w:spacing w:after="0" w:line="240" w:lineRule="auto"/>
        <w:rPr>
          <w:bdr w:val="none" w:sz="0" w:space="0" w:color="auto" w:frame="1"/>
          <w:lang w:eastAsia="cs-CZ"/>
        </w:rPr>
      </w:pPr>
      <w:r w:rsidRPr="00007C49">
        <w:rPr>
          <w:bdr w:val="none" w:sz="0" w:space="0" w:color="auto" w:frame="1"/>
          <w:lang w:eastAsia="cs-CZ"/>
        </w:rPr>
        <w:t>Zapsána: v obchodním rejstříku Krajského soudu v Brně, oddíl B, vložka 3239</w:t>
      </w:r>
    </w:p>
    <w:p w14:paraId="58DFB085" w14:textId="77777777" w:rsidR="00007C49" w:rsidRPr="00007C49" w:rsidRDefault="00007C49" w:rsidP="00007C49">
      <w:pPr>
        <w:spacing w:after="0" w:line="240" w:lineRule="auto"/>
        <w:rPr>
          <w:bdr w:val="none" w:sz="0" w:space="0" w:color="auto" w:frame="1"/>
          <w:lang w:eastAsia="cs-CZ"/>
        </w:rPr>
      </w:pPr>
      <w:r w:rsidRPr="00007C49">
        <w:rPr>
          <w:bdr w:val="none" w:sz="0" w:space="0" w:color="auto" w:frame="1"/>
          <w:lang w:eastAsia="cs-CZ"/>
        </w:rPr>
        <w:t>Identifikátor datové schránky: kbrqiit</w:t>
      </w:r>
    </w:p>
    <w:p w14:paraId="7BD35631" w14:textId="0037AAF7" w:rsidR="00B45197" w:rsidRDefault="00B45197" w:rsidP="00B45197">
      <w:pPr>
        <w:spacing w:after="0" w:line="240" w:lineRule="auto"/>
        <w:rPr>
          <w:color w:val="005578"/>
          <w:bdr w:val="none" w:sz="0" w:space="0" w:color="auto" w:frame="1"/>
          <w:lang w:eastAsia="cs-CZ"/>
        </w:rPr>
      </w:pPr>
    </w:p>
    <w:p w14:paraId="72A66E0A" w14:textId="1AA66EA4" w:rsidR="00007C49" w:rsidRPr="00203CA8" w:rsidRDefault="00007C49" w:rsidP="00B45197">
      <w:pPr>
        <w:spacing w:after="0" w:line="240" w:lineRule="auto"/>
        <w:rPr>
          <w:b/>
          <w:bCs/>
          <w:bdr w:val="none" w:sz="0" w:space="0" w:color="auto" w:frame="1"/>
          <w:lang w:eastAsia="cs-CZ"/>
        </w:rPr>
      </w:pPr>
      <w:r w:rsidRPr="00203CA8">
        <w:rPr>
          <w:b/>
          <w:bCs/>
          <w:bdr w:val="none" w:sz="0" w:space="0" w:color="auto" w:frame="1"/>
          <w:lang w:eastAsia="cs-CZ"/>
        </w:rPr>
        <w:t>Společník:</w:t>
      </w:r>
    </w:p>
    <w:p w14:paraId="759E957A" w14:textId="77777777" w:rsidR="00B45197" w:rsidRPr="00506CDC" w:rsidRDefault="00B45197" w:rsidP="001B3994">
      <w:pPr>
        <w:spacing w:after="0" w:line="240" w:lineRule="auto"/>
        <w:rPr>
          <w:b/>
          <w:bCs/>
          <w:sz w:val="24"/>
          <w:szCs w:val="24"/>
          <w:bdr w:val="none" w:sz="0" w:space="0" w:color="auto" w:frame="1"/>
          <w:lang w:eastAsia="cs-CZ"/>
        </w:rPr>
      </w:pPr>
      <w:r w:rsidRPr="00506CDC">
        <w:rPr>
          <w:b/>
          <w:bCs/>
          <w:sz w:val="24"/>
          <w:szCs w:val="24"/>
          <w:bdr w:val="none" w:sz="0" w:space="0" w:color="auto" w:frame="1"/>
          <w:lang w:eastAsia="cs-CZ"/>
        </w:rPr>
        <w:t>AS PROJECT CZ s.r.o.</w:t>
      </w:r>
    </w:p>
    <w:p w14:paraId="49A320AA" w14:textId="6A6E553D" w:rsidR="002055C8" w:rsidRPr="00007C49" w:rsidRDefault="002055C8" w:rsidP="001B3994">
      <w:pPr>
        <w:spacing w:after="0" w:line="240" w:lineRule="auto"/>
        <w:rPr>
          <w:rFonts w:cstheme="minorHAnsi"/>
          <w:b/>
          <w:bCs/>
          <w:sz w:val="24"/>
          <w:szCs w:val="24"/>
        </w:rPr>
      </w:pPr>
      <w:r w:rsidRPr="003F2A24">
        <w:rPr>
          <w:rFonts w:cstheme="minorHAnsi"/>
          <w:sz w:val="24"/>
          <w:szCs w:val="24"/>
        </w:rPr>
        <w:t xml:space="preserve">se sídlem: </w:t>
      </w:r>
      <w:r w:rsidR="00203CA8">
        <w:rPr>
          <w:rFonts w:cstheme="minorHAnsi"/>
          <w:sz w:val="24"/>
          <w:szCs w:val="24"/>
        </w:rPr>
        <w:t>U Prostředního mlýna 128, 393 01 Pelhřimov</w:t>
      </w:r>
    </w:p>
    <w:p w14:paraId="5FD956F0" w14:textId="77777777" w:rsidR="00B45197" w:rsidRPr="00203CA8" w:rsidRDefault="00B45197" w:rsidP="001B3994">
      <w:pPr>
        <w:spacing w:after="0" w:line="240" w:lineRule="auto"/>
        <w:rPr>
          <w:bdr w:val="none" w:sz="0" w:space="0" w:color="auto" w:frame="1"/>
          <w:lang w:eastAsia="cs-CZ"/>
        </w:rPr>
      </w:pPr>
      <w:r w:rsidRPr="00203CA8">
        <w:rPr>
          <w:bdr w:val="none" w:sz="0" w:space="0" w:color="auto" w:frame="1"/>
          <w:lang w:eastAsia="cs-CZ"/>
        </w:rPr>
        <w:t>IČO: 26095254</w:t>
      </w:r>
    </w:p>
    <w:p w14:paraId="2FE92B80" w14:textId="25C8EE96" w:rsidR="00B45197" w:rsidRPr="00203CA8" w:rsidRDefault="00B45197" w:rsidP="001B3994">
      <w:pPr>
        <w:spacing w:after="0" w:line="240" w:lineRule="auto"/>
        <w:rPr>
          <w:bdr w:val="none" w:sz="0" w:space="0" w:color="auto" w:frame="1"/>
          <w:lang w:eastAsia="cs-CZ"/>
        </w:rPr>
      </w:pPr>
      <w:r w:rsidRPr="00203CA8">
        <w:rPr>
          <w:bdr w:val="none" w:sz="0" w:space="0" w:color="auto" w:frame="1"/>
          <w:lang w:eastAsia="cs-CZ"/>
        </w:rPr>
        <w:t>DIČ: CZ26095254</w:t>
      </w:r>
    </w:p>
    <w:p w14:paraId="1F36A013" w14:textId="4764AD22" w:rsidR="00B45197" w:rsidRPr="00203CA8" w:rsidRDefault="00B45197" w:rsidP="001B3994">
      <w:pPr>
        <w:spacing w:after="0" w:line="240" w:lineRule="auto"/>
        <w:rPr>
          <w:bdr w:val="none" w:sz="0" w:space="0" w:color="auto" w:frame="1"/>
          <w:lang w:eastAsia="cs-CZ"/>
        </w:rPr>
      </w:pPr>
      <w:r w:rsidRPr="00203CA8">
        <w:rPr>
          <w:bdr w:val="none" w:sz="0" w:space="0" w:color="auto" w:frame="1"/>
          <w:lang w:eastAsia="cs-CZ"/>
        </w:rPr>
        <w:t>Zastoupená: Ing. Jiřím Žákem</w:t>
      </w:r>
      <w:r w:rsidR="00203CA8" w:rsidRPr="00203CA8">
        <w:rPr>
          <w:bdr w:val="none" w:sz="0" w:space="0" w:color="auto" w:frame="1"/>
          <w:lang w:eastAsia="cs-CZ"/>
        </w:rPr>
        <w:t>,</w:t>
      </w:r>
      <w:r w:rsidRPr="00203CA8">
        <w:rPr>
          <w:bdr w:val="none" w:sz="0" w:space="0" w:color="auto" w:frame="1"/>
          <w:lang w:eastAsia="cs-CZ"/>
        </w:rPr>
        <w:t xml:space="preserve"> jednatelem společnosti</w:t>
      </w:r>
    </w:p>
    <w:p w14:paraId="0DA7B2D3" w14:textId="77777777" w:rsidR="00B45197" w:rsidRPr="00203CA8" w:rsidRDefault="00B45197" w:rsidP="001B3994">
      <w:pPr>
        <w:spacing w:after="0" w:line="240" w:lineRule="auto"/>
        <w:rPr>
          <w:bdr w:val="none" w:sz="0" w:space="0" w:color="auto" w:frame="1"/>
          <w:lang w:eastAsia="cs-CZ"/>
        </w:rPr>
      </w:pPr>
      <w:r w:rsidRPr="00203CA8">
        <w:rPr>
          <w:bdr w:val="none" w:sz="0" w:space="0" w:color="auto" w:frame="1"/>
          <w:lang w:eastAsia="cs-CZ"/>
        </w:rPr>
        <w:t>Zapsána: v obchodním rejstříku Krajského soudu v Českých Budějovicích, oddíl C, vložka 13681</w:t>
      </w:r>
    </w:p>
    <w:p w14:paraId="75840BC9" w14:textId="77777777" w:rsidR="00B45197" w:rsidRDefault="00B45197" w:rsidP="00B45197">
      <w:pPr>
        <w:spacing w:after="0" w:line="240" w:lineRule="auto"/>
        <w:rPr>
          <w:color w:val="005578"/>
          <w:bdr w:val="none" w:sz="0" w:space="0" w:color="auto" w:frame="1"/>
          <w:lang w:eastAsia="cs-CZ"/>
        </w:rPr>
      </w:pPr>
    </w:p>
    <w:p w14:paraId="54EE303A" w14:textId="481E92D5" w:rsidR="00CD6604" w:rsidRDefault="006E2DF8" w:rsidP="00CD6604">
      <w:pPr>
        <w:rPr>
          <w:rFonts w:ascii="Calibri" w:hAnsi="Calibri"/>
          <w:i/>
        </w:rPr>
      </w:pPr>
      <w:r>
        <w:rPr>
          <w:rFonts w:ascii="Calibri" w:hAnsi="Calibri"/>
          <w:i/>
        </w:rPr>
        <w:t>(</w:t>
      </w:r>
      <w:r w:rsidR="00CD6604" w:rsidRPr="00B76661">
        <w:rPr>
          <w:rFonts w:ascii="Calibri" w:hAnsi="Calibri"/>
          <w:i/>
        </w:rPr>
        <w:t xml:space="preserve">dále </w:t>
      </w:r>
      <w:r>
        <w:rPr>
          <w:rFonts w:ascii="Calibri" w:hAnsi="Calibri"/>
          <w:i/>
        </w:rPr>
        <w:t>jako</w:t>
      </w:r>
      <w:r w:rsidR="00CD6604" w:rsidRPr="00B76661">
        <w:rPr>
          <w:rFonts w:ascii="Calibri" w:hAnsi="Calibri"/>
          <w:i/>
        </w:rPr>
        <w:t xml:space="preserve"> </w:t>
      </w:r>
      <w:r>
        <w:rPr>
          <w:rFonts w:ascii="Calibri" w:hAnsi="Calibri"/>
          <w:i/>
        </w:rPr>
        <w:t>„Z</w:t>
      </w:r>
      <w:r w:rsidR="00CD6604">
        <w:rPr>
          <w:rFonts w:ascii="Calibri" w:hAnsi="Calibri"/>
          <w:i/>
        </w:rPr>
        <w:t>hotovitel</w:t>
      </w:r>
      <w:r>
        <w:rPr>
          <w:rFonts w:ascii="Calibri" w:hAnsi="Calibri"/>
          <w:i/>
        </w:rPr>
        <w:t>“)</w:t>
      </w:r>
    </w:p>
    <w:p w14:paraId="7FE68C4D" w14:textId="77777777" w:rsidR="007D1938" w:rsidRPr="009463F4" w:rsidRDefault="006D0FD9" w:rsidP="009463F4">
      <w:pPr>
        <w:pStyle w:val="Odstavecseseznamem"/>
        <w:numPr>
          <w:ilvl w:val="0"/>
          <w:numId w:val="37"/>
        </w:numPr>
        <w:spacing w:after="0" w:line="240" w:lineRule="auto"/>
        <w:ind w:left="0" w:firstLine="0"/>
        <w:jc w:val="center"/>
        <w:rPr>
          <w:rFonts w:cstheme="minorHAnsi"/>
          <w:b/>
          <w:bCs/>
          <w:caps/>
          <w:sz w:val="24"/>
          <w:szCs w:val="24"/>
        </w:rPr>
      </w:pPr>
      <w:r w:rsidRPr="009463F4">
        <w:rPr>
          <w:rFonts w:cstheme="minorHAnsi"/>
          <w:b/>
          <w:bCs/>
          <w:caps/>
          <w:sz w:val="24"/>
          <w:szCs w:val="24"/>
        </w:rPr>
        <w:lastRenderedPageBreak/>
        <w:t>DEFINICE POJMU</w:t>
      </w:r>
    </w:p>
    <w:p w14:paraId="4AA15C0F" w14:textId="77777777" w:rsidR="009463F4" w:rsidRDefault="009463F4" w:rsidP="007970E9">
      <w:pPr>
        <w:spacing w:after="0" w:line="240" w:lineRule="auto"/>
        <w:rPr>
          <w:rFonts w:cstheme="minorHAnsi"/>
          <w:sz w:val="24"/>
          <w:szCs w:val="24"/>
        </w:rPr>
      </w:pPr>
    </w:p>
    <w:p w14:paraId="2B558F7B" w14:textId="4C2006AB" w:rsidR="000B76BA" w:rsidRDefault="006D0FD9" w:rsidP="00CC23CC">
      <w:pPr>
        <w:spacing w:after="0" w:line="240" w:lineRule="auto"/>
        <w:jc w:val="both"/>
        <w:rPr>
          <w:rFonts w:cstheme="minorHAnsi"/>
          <w:sz w:val="24"/>
          <w:szCs w:val="24"/>
        </w:rPr>
      </w:pPr>
      <w:r w:rsidRPr="007970E9">
        <w:rPr>
          <w:rFonts w:cstheme="minorHAnsi"/>
          <w:sz w:val="24"/>
          <w:szCs w:val="24"/>
        </w:rPr>
        <w:t>Pokud ze smyslu či významu jednotlivých ustanovení této Smlouvy či definice uvedených ve Smlouvě (</w:t>
      </w:r>
      <w:r w:rsidR="001F1E55">
        <w:rPr>
          <w:rFonts w:cstheme="minorHAnsi"/>
          <w:sz w:val="24"/>
          <w:szCs w:val="24"/>
        </w:rPr>
        <w:t>včetně jejich příloh</w:t>
      </w:r>
      <w:r w:rsidRPr="007970E9">
        <w:rPr>
          <w:rFonts w:cstheme="minorHAnsi"/>
          <w:sz w:val="24"/>
          <w:szCs w:val="24"/>
        </w:rPr>
        <w:t xml:space="preserve">) nevyplývá jinak, mají pojmy ve Smlouvě s velkým počátečním písmenem význam uvedený níže: </w:t>
      </w:r>
    </w:p>
    <w:p w14:paraId="0C6E27F8" w14:textId="77777777" w:rsidR="000B76BA" w:rsidRDefault="000B76BA" w:rsidP="007970E9">
      <w:pPr>
        <w:spacing w:after="0" w:line="240" w:lineRule="auto"/>
        <w:rPr>
          <w:rFonts w:cstheme="minorHAnsi"/>
          <w:sz w:val="24"/>
          <w:szCs w:val="24"/>
        </w:rPr>
      </w:pPr>
    </w:p>
    <w:tbl>
      <w:tblPr>
        <w:tblStyle w:val="Mkatabulky"/>
        <w:tblW w:w="0" w:type="auto"/>
        <w:tblLook w:val="04A0" w:firstRow="1" w:lastRow="0" w:firstColumn="1" w:lastColumn="0" w:noHBand="0" w:noVBand="1"/>
      </w:tblPr>
      <w:tblGrid>
        <w:gridCol w:w="2263"/>
        <w:gridCol w:w="6799"/>
      </w:tblGrid>
      <w:tr w:rsidR="000B76BA" w:rsidRPr="00F905E5" w14:paraId="2D79504C" w14:textId="77777777" w:rsidTr="000B76BA">
        <w:tc>
          <w:tcPr>
            <w:tcW w:w="2263" w:type="dxa"/>
          </w:tcPr>
          <w:p w14:paraId="7900171A" w14:textId="77777777" w:rsidR="000B76BA" w:rsidRPr="00F905E5" w:rsidRDefault="000B76BA" w:rsidP="007970E9">
            <w:pPr>
              <w:rPr>
                <w:rFonts w:cstheme="minorHAnsi"/>
              </w:rPr>
            </w:pPr>
            <w:r w:rsidRPr="00F905E5">
              <w:rPr>
                <w:rFonts w:cstheme="minorHAnsi"/>
              </w:rPr>
              <w:t xml:space="preserve">Autorský dozor (AD) </w:t>
            </w:r>
          </w:p>
        </w:tc>
        <w:tc>
          <w:tcPr>
            <w:tcW w:w="6799" w:type="dxa"/>
          </w:tcPr>
          <w:p w14:paraId="138341A0" w14:textId="2C30F9EB" w:rsidR="000B76BA" w:rsidRPr="00A34BBF" w:rsidRDefault="000B76BA" w:rsidP="007970E9">
            <w:pPr>
              <w:rPr>
                <w:rFonts w:cstheme="minorHAnsi"/>
              </w:rPr>
            </w:pPr>
            <w:r w:rsidRPr="00A34BBF">
              <w:rPr>
                <w:rFonts w:cstheme="minorHAnsi"/>
              </w:rPr>
              <w:t>je činnost Zhotovitele v průběhu realizace Stavby, pokud k ní jako autor Díla bude Objednatelem dle čl. 4 odstavec 4.</w:t>
            </w:r>
            <w:r w:rsidR="0094556A" w:rsidRPr="00A34BBF">
              <w:rPr>
                <w:rFonts w:cstheme="minorHAnsi"/>
              </w:rPr>
              <w:t>6</w:t>
            </w:r>
            <w:r w:rsidRPr="00A34BBF">
              <w:rPr>
                <w:rFonts w:cstheme="minorHAnsi"/>
              </w:rPr>
              <w:t xml:space="preserve">. Smlouvy vyzván </w:t>
            </w:r>
          </w:p>
        </w:tc>
      </w:tr>
      <w:tr w:rsidR="003E11D7" w:rsidRPr="00F905E5" w14:paraId="2B69D005" w14:textId="77777777" w:rsidTr="000B76BA">
        <w:tc>
          <w:tcPr>
            <w:tcW w:w="2263" w:type="dxa"/>
          </w:tcPr>
          <w:p w14:paraId="220A3DCA" w14:textId="77777777" w:rsidR="003E11D7" w:rsidRPr="00F905E5" w:rsidRDefault="003E11D7" w:rsidP="007970E9">
            <w:pPr>
              <w:rPr>
                <w:rFonts w:cstheme="minorHAnsi"/>
              </w:rPr>
            </w:pPr>
            <w:r w:rsidRPr="00F905E5">
              <w:rPr>
                <w:rFonts w:cstheme="minorHAnsi"/>
              </w:rPr>
              <w:t>Bankovní záruka</w:t>
            </w:r>
          </w:p>
        </w:tc>
        <w:tc>
          <w:tcPr>
            <w:tcW w:w="6799" w:type="dxa"/>
          </w:tcPr>
          <w:p w14:paraId="7DF1417A" w14:textId="77777777" w:rsidR="003E11D7" w:rsidRPr="00A34BBF" w:rsidRDefault="003E11D7" w:rsidP="007970E9">
            <w:pPr>
              <w:rPr>
                <w:rFonts w:cstheme="minorHAnsi"/>
              </w:rPr>
            </w:pPr>
            <w:r w:rsidRPr="00A34BBF">
              <w:rPr>
                <w:rFonts w:cstheme="minorHAnsi"/>
              </w:rPr>
              <w:t>finanční záruka ve smyslu ust. § 2029 odst. 1 zákona č. 89/2012 Sb., občanského zákoníku, vydána českou bankou nebo jinou českou osobou oprávněnou vydávat bankovní záruky v rámci podnikání nebo zahraniční bankou (kreditní institucí) se sídlem v členském státu EU s pobočkou v České republice (dále jen „česká banka“) nebo zahraniční bankou (kreditní institucí) se sídlem v členském státu EU působící v České republice na základě práva volného pohybu služeb (dále jen „zahraniční banka“) ve prospěch Objednatele jako oprávněného; pokud bankovní záruka bude vydána zahraniční bankou, musí Zhotovitel zajistit, aby postavení Objednatele v případě čerpání z bankovní záruky a vymáhání jeho práv z bankovní záruky nebylo méně výhodné, než by tomu bylo v případě čerpání a vymáhání bankovní záruky vydané českou bankou (tj. zejména, že rozhodné právo, postup čerpání a proces vymáhání nejsou méně výhodné) a že dodatečné náklady s tím spojené hradí plně Zhotovitel. To lze zajistit např. potvrzením záruky českou bankou. V této souvislosti si Objednatel v případě nejasností vyhrazuje právo vyzvat Zhotovitele k prokázání takových skutečností, včetně doložení příslušných dokladů.</w:t>
            </w:r>
          </w:p>
        </w:tc>
      </w:tr>
      <w:tr w:rsidR="000B76BA" w:rsidRPr="00F905E5" w14:paraId="2D737D06" w14:textId="77777777" w:rsidTr="000B76BA">
        <w:tc>
          <w:tcPr>
            <w:tcW w:w="2263" w:type="dxa"/>
          </w:tcPr>
          <w:p w14:paraId="155E1C79" w14:textId="77777777" w:rsidR="000B76BA" w:rsidRPr="00F905E5" w:rsidRDefault="003E11D7" w:rsidP="007970E9">
            <w:pPr>
              <w:rPr>
                <w:rFonts w:cstheme="minorHAnsi"/>
              </w:rPr>
            </w:pPr>
            <w:r w:rsidRPr="00F905E5">
              <w:rPr>
                <w:rFonts w:cstheme="minorHAnsi"/>
              </w:rPr>
              <w:t>Celkové náklady Stavby</w:t>
            </w:r>
          </w:p>
        </w:tc>
        <w:tc>
          <w:tcPr>
            <w:tcW w:w="6799" w:type="dxa"/>
          </w:tcPr>
          <w:p w14:paraId="5676FA77" w14:textId="1CCB706D" w:rsidR="000B76BA" w:rsidRPr="00A34BBF" w:rsidRDefault="004C4DF6" w:rsidP="007970E9">
            <w:pPr>
              <w:rPr>
                <w:rFonts w:cstheme="minorHAnsi"/>
              </w:rPr>
            </w:pPr>
            <w:r w:rsidRPr="00A34BBF">
              <w:rPr>
                <w:rFonts w:cstheme="minorHAnsi"/>
              </w:rPr>
              <w:t>s</w:t>
            </w:r>
            <w:r w:rsidR="000B76BA" w:rsidRPr="00A34BBF">
              <w:rPr>
                <w:rFonts w:cstheme="minorHAnsi"/>
              </w:rPr>
              <w:t>tanovení Celkových náklad</w:t>
            </w:r>
            <w:r w:rsidRPr="00A34BBF">
              <w:rPr>
                <w:rFonts w:cstheme="minorHAnsi"/>
              </w:rPr>
              <w:t>ů</w:t>
            </w:r>
            <w:r w:rsidR="000B76BA" w:rsidRPr="00A34BBF">
              <w:rPr>
                <w:rFonts w:cstheme="minorHAnsi"/>
              </w:rPr>
              <w:t xml:space="preserve"> na realizaci Stavby určené Zhotovitelem na základě odborného postupu na základě příslušného stupně projektové dokumentace</w:t>
            </w:r>
            <w:r w:rsidR="009F22C8" w:rsidRPr="00A34BBF">
              <w:rPr>
                <w:rFonts w:cstheme="minorHAnsi"/>
              </w:rPr>
              <w:t>. V textu označeno též jako investiční náklady stavby.</w:t>
            </w:r>
          </w:p>
        </w:tc>
      </w:tr>
      <w:tr w:rsidR="000B76BA" w:rsidRPr="00F905E5" w14:paraId="7E01E600" w14:textId="77777777" w:rsidTr="000B76BA">
        <w:tc>
          <w:tcPr>
            <w:tcW w:w="2263" w:type="dxa"/>
          </w:tcPr>
          <w:p w14:paraId="42902832" w14:textId="77777777" w:rsidR="000B76BA" w:rsidRPr="00F905E5" w:rsidRDefault="003E11D7" w:rsidP="007970E9">
            <w:pPr>
              <w:rPr>
                <w:rFonts w:cstheme="minorHAnsi"/>
              </w:rPr>
            </w:pPr>
            <w:r w:rsidRPr="00F905E5">
              <w:rPr>
                <w:rFonts w:cstheme="minorHAnsi"/>
              </w:rPr>
              <w:t>Cena Díla</w:t>
            </w:r>
          </w:p>
        </w:tc>
        <w:tc>
          <w:tcPr>
            <w:tcW w:w="6799" w:type="dxa"/>
          </w:tcPr>
          <w:p w14:paraId="2F62D7EA" w14:textId="1B73A828" w:rsidR="000B76BA" w:rsidRPr="00A34BBF" w:rsidRDefault="000B76BA">
            <w:pPr>
              <w:rPr>
                <w:rFonts w:cstheme="minorHAnsi"/>
              </w:rPr>
            </w:pPr>
            <w:r w:rsidRPr="00A34BBF">
              <w:rPr>
                <w:rFonts w:cstheme="minorHAnsi"/>
              </w:rPr>
              <w:t>celková cena za provedení všech Částí Díla, tj. za zpracování všech stupňů projektové dokumentace</w:t>
            </w:r>
            <w:r w:rsidR="004C4DF6" w:rsidRPr="00A34BBF">
              <w:rPr>
                <w:rFonts w:cstheme="minorHAnsi"/>
              </w:rPr>
              <w:t xml:space="preserve"> a</w:t>
            </w:r>
            <w:r w:rsidRPr="00A34BBF">
              <w:rPr>
                <w:rFonts w:cstheme="minorHAnsi"/>
              </w:rPr>
              <w:t xml:space="preserve"> výkon Inženýrské činnost</w:t>
            </w:r>
            <w:r w:rsidR="004C4DF6" w:rsidRPr="00A34BBF">
              <w:rPr>
                <w:rFonts w:cstheme="minorHAnsi"/>
              </w:rPr>
              <w:t>i</w:t>
            </w:r>
            <w:r w:rsidRPr="00A34BBF">
              <w:rPr>
                <w:rFonts w:cstheme="minorHAnsi"/>
              </w:rPr>
              <w:t xml:space="preserve">. Cena Díla uvedená v této Smlouvě nezahrnuje odměnu za výkon Autorského </w:t>
            </w:r>
            <w:r w:rsidR="004C4DF6" w:rsidRPr="00A34BBF">
              <w:rPr>
                <w:rFonts w:cstheme="minorHAnsi"/>
              </w:rPr>
              <w:t xml:space="preserve">dozoru </w:t>
            </w:r>
            <w:r w:rsidRPr="00A34BBF">
              <w:rPr>
                <w:rFonts w:cstheme="minorHAnsi"/>
              </w:rPr>
              <w:t>(bude řešeno samostatným dodatkem ke Smlouvě na základě provedeného jednacího řízení bez uveřejnění)</w:t>
            </w:r>
          </w:p>
        </w:tc>
      </w:tr>
      <w:tr w:rsidR="000B76BA" w:rsidRPr="00F905E5" w14:paraId="64F59A88" w14:textId="77777777" w:rsidTr="000B76BA">
        <w:tc>
          <w:tcPr>
            <w:tcW w:w="2263" w:type="dxa"/>
          </w:tcPr>
          <w:p w14:paraId="29E17E78" w14:textId="77777777" w:rsidR="000B76BA" w:rsidRPr="00F905E5" w:rsidRDefault="003E11D7" w:rsidP="007970E9">
            <w:pPr>
              <w:rPr>
                <w:rFonts w:cstheme="minorHAnsi"/>
              </w:rPr>
            </w:pPr>
            <w:r w:rsidRPr="00F905E5">
              <w:rPr>
                <w:rFonts w:cstheme="minorHAnsi"/>
              </w:rPr>
              <w:t>Cena části Díla</w:t>
            </w:r>
          </w:p>
        </w:tc>
        <w:tc>
          <w:tcPr>
            <w:tcW w:w="6799" w:type="dxa"/>
          </w:tcPr>
          <w:p w14:paraId="4ABD8DCC" w14:textId="01A235BA" w:rsidR="000B76BA" w:rsidRPr="00F905E5" w:rsidRDefault="000B76BA" w:rsidP="007970E9">
            <w:pPr>
              <w:rPr>
                <w:rFonts w:cstheme="minorHAnsi"/>
              </w:rPr>
            </w:pPr>
            <w:r w:rsidRPr="00F905E5">
              <w:rPr>
                <w:rFonts w:cstheme="minorHAnsi"/>
              </w:rPr>
              <w:t xml:space="preserve">částka, kterou je </w:t>
            </w:r>
            <w:r w:rsidRPr="006E5E74">
              <w:rPr>
                <w:rFonts w:cstheme="minorHAnsi"/>
              </w:rPr>
              <w:t>dle přílohy č.</w:t>
            </w:r>
            <w:r w:rsidR="006E5E74" w:rsidRPr="006E5E74">
              <w:rPr>
                <w:rFonts w:cstheme="minorHAnsi"/>
              </w:rPr>
              <w:t>1</w:t>
            </w:r>
            <w:r w:rsidRPr="006E5E74">
              <w:rPr>
                <w:rFonts w:cstheme="minorHAnsi"/>
              </w:rPr>
              <w:t xml:space="preserve"> Smlouvy Objednatel povinen zaplatit za předanou Část Díla</w:t>
            </w:r>
          </w:p>
        </w:tc>
      </w:tr>
      <w:tr w:rsidR="000B76BA" w:rsidRPr="00F905E5" w14:paraId="45B0C029" w14:textId="77777777" w:rsidTr="000B76BA">
        <w:tc>
          <w:tcPr>
            <w:tcW w:w="2263" w:type="dxa"/>
          </w:tcPr>
          <w:p w14:paraId="3D3641ED" w14:textId="77777777" w:rsidR="000B76BA" w:rsidRPr="00F905E5" w:rsidRDefault="003E11D7" w:rsidP="007970E9">
            <w:pPr>
              <w:rPr>
                <w:rFonts w:cstheme="minorHAnsi"/>
              </w:rPr>
            </w:pPr>
            <w:r w:rsidRPr="00F905E5">
              <w:rPr>
                <w:rFonts w:cstheme="minorHAnsi"/>
              </w:rPr>
              <w:t>Část Díla</w:t>
            </w:r>
          </w:p>
        </w:tc>
        <w:tc>
          <w:tcPr>
            <w:tcW w:w="6799" w:type="dxa"/>
          </w:tcPr>
          <w:p w14:paraId="658BF7DD" w14:textId="77777777" w:rsidR="000B76BA" w:rsidRPr="00F905E5" w:rsidRDefault="000B76BA" w:rsidP="007970E9">
            <w:pPr>
              <w:rPr>
                <w:rFonts w:cstheme="minorHAnsi"/>
              </w:rPr>
            </w:pPr>
            <w:r w:rsidRPr="00F905E5">
              <w:rPr>
                <w:rFonts w:cstheme="minorHAnsi"/>
              </w:rPr>
              <w:t>plnění připadající dle Harmonogramu postupu prací na určitý stupeň projektové dokumentace nebo výkon Inženýrské činnosti</w:t>
            </w:r>
          </w:p>
        </w:tc>
      </w:tr>
      <w:tr w:rsidR="000B76BA" w:rsidRPr="00F905E5" w14:paraId="1FD03E82" w14:textId="77777777" w:rsidTr="00F605A3">
        <w:trPr>
          <w:trHeight w:val="1438"/>
        </w:trPr>
        <w:tc>
          <w:tcPr>
            <w:tcW w:w="2263" w:type="dxa"/>
          </w:tcPr>
          <w:p w14:paraId="28C8CDCC" w14:textId="77777777" w:rsidR="000B76BA" w:rsidRPr="00F905E5" w:rsidRDefault="0052425E" w:rsidP="007970E9">
            <w:pPr>
              <w:rPr>
                <w:rFonts w:cstheme="minorHAnsi"/>
              </w:rPr>
            </w:pPr>
            <w:r w:rsidRPr="00F905E5">
              <w:rPr>
                <w:rFonts w:cstheme="minorHAnsi"/>
              </w:rPr>
              <w:t>Dílo</w:t>
            </w:r>
          </w:p>
        </w:tc>
        <w:tc>
          <w:tcPr>
            <w:tcW w:w="6799" w:type="dxa"/>
          </w:tcPr>
          <w:p w14:paraId="3A8BC9FA" w14:textId="77777777" w:rsidR="000B76BA" w:rsidRPr="00F905E5" w:rsidRDefault="000B76BA" w:rsidP="00525B92">
            <w:pPr>
              <w:rPr>
                <w:rFonts w:cstheme="minorHAnsi"/>
              </w:rPr>
            </w:pPr>
            <w:r w:rsidRPr="00F905E5">
              <w:rPr>
                <w:rFonts w:cstheme="minorHAnsi"/>
              </w:rPr>
              <w:t xml:space="preserve">znamená plnění, kterým se rozumí zpracování dokumentace bouracích prací, zajištění a provedení všech potřebných průzkumů, zaměření, vytýčení Stavby, dokumentace pro společné povolení, dokumentace pro provádění stavby, dokumentace pro zadání stavebních prací, </w:t>
            </w:r>
            <w:r w:rsidRPr="00801D47">
              <w:rPr>
                <w:rFonts w:cstheme="minorHAnsi"/>
              </w:rPr>
              <w:t>dokumentace interiéru Stavby a</w:t>
            </w:r>
            <w:r w:rsidRPr="00F905E5">
              <w:rPr>
                <w:rFonts w:cstheme="minorHAnsi"/>
              </w:rPr>
              <w:t xml:space="preserve"> výkon Inženýrské činnosti v souladu se Smlouvou</w:t>
            </w:r>
          </w:p>
        </w:tc>
      </w:tr>
      <w:tr w:rsidR="005D4E7E" w:rsidRPr="00F905E5" w14:paraId="77A38F90" w14:textId="77777777" w:rsidTr="00A82CCA">
        <w:trPr>
          <w:trHeight w:val="566"/>
        </w:trPr>
        <w:tc>
          <w:tcPr>
            <w:tcW w:w="2263" w:type="dxa"/>
            <w:shd w:val="clear" w:color="auto" w:fill="auto"/>
          </w:tcPr>
          <w:p w14:paraId="0E5C3738" w14:textId="06D81565" w:rsidR="005D4E7E" w:rsidRPr="00F905E5" w:rsidRDefault="005D4E7E" w:rsidP="005D4E7E">
            <w:pPr>
              <w:jc w:val="both"/>
              <w:rPr>
                <w:rFonts w:cstheme="minorHAnsi"/>
              </w:rPr>
            </w:pPr>
            <w:r>
              <w:rPr>
                <w:rFonts w:cstheme="minorHAnsi"/>
              </w:rPr>
              <w:t>Rozpracovaná DUR</w:t>
            </w:r>
          </w:p>
        </w:tc>
        <w:tc>
          <w:tcPr>
            <w:tcW w:w="6799" w:type="dxa"/>
            <w:shd w:val="clear" w:color="auto" w:fill="auto"/>
          </w:tcPr>
          <w:p w14:paraId="02BF155F" w14:textId="5C25D16C" w:rsidR="005D4E7E" w:rsidRPr="00F905E5" w:rsidRDefault="004151C7" w:rsidP="009A040E">
            <w:pPr>
              <w:jc w:val="both"/>
              <w:rPr>
                <w:rFonts w:cstheme="minorHAnsi"/>
              </w:rPr>
            </w:pPr>
            <w:r>
              <w:rPr>
                <w:rFonts w:cstheme="minorHAnsi"/>
              </w:rPr>
              <w:t>d</w:t>
            </w:r>
            <w:r w:rsidR="005D4E7E">
              <w:rPr>
                <w:rFonts w:cstheme="minorHAnsi"/>
              </w:rPr>
              <w:t>okumentace, kterou zpracovala společnost ateliér Šuráň s.r.o., se sídlem Jugoslávská 12, 120 00 Praha 2, IČO: 27154611</w:t>
            </w:r>
            <w:r w:rsidR="008431B8">
              <w:rPr>
                <w:rFonts w:cstheme="minorHAnsi"/>
              </w:rPr>
              <w:t xml:space="preserve"> a </w:t>
            </w:r>
            <w:r w:rsidR="004278B4">
              <w:rPr>
                <w:rFonts w:cstheme="minorHAnsi"/>
              </w:rPr>
              <w:t xml:space="preserve">je </w:t>
            </w:r>
            <w:r w:rsidR="008431B8">
              <w:rPr>
                <w:rFonts w:cstheme="minorHAnsi"/>
              </w:rPr>
              <w:t>přílohou č. 4 této Smlouvy (</w:t>
            </w:r>
            <w:r w:rsidR="008431B8" w:rsidRPr="00083226">
              <w:rPr>
                <w:rFonts w:cstheme="minorHAnsi"/>
                <w:i/>
                <w:iCs/>
              </w:rPr>
              <w:t>samostatně na CD</w:t>
            </w:r>
            <w:r w:rsidR="008431B8">
              <w:rPr>
                <w:rFonts w:cstheme="minorHAnsi"/>
              </w:rPr>
              <w:t xml:space="preserve">). </w:t>
            </w:r>
            <w:r w:rsidR="00083226">
              <w:rPr>
                <w:rFonts w:cstheme="minorHAnsi"/>
              </w:rPr>
              <w:t>Dokumentace vymezuje zákl</w:t>
            </w:r>
            <w:r w:rsidR="000C538B">
              <w:rPr>
                <w:rFonts w:cstheme="minorHAnsi"/>
              </w:rPr>
              <w:t>adní požadav</w:t>
            </w:r>
            <w:r>
              <w:rPr>
                <w:rFonts w:cstheme="minorHAnsi"/>
              </w:rPr>
              <w:t>ky</w:t>
            </w:r>
            <w:r w:rsidR="000C538B">
              <w:rPr>
                <w:rFonts w:cstheme="minorHAnsi"/>
              </w:rPr>
              <w:t xml:space="preserve"> objednatele na</w:t>
            </w:r>
            <w:r w:rsidR="004278B4">
              <w:rPr>
                <w:rFonts w:cstheme="minorHAnsi"/>
              </w:rPr>
              <w:t xml:space="preserve"> etapizaci,</w:t>
            </w:r>
            <w:r w:rsidR="000C538B">
              <w:rPr>
                <w:rFonts w:cstheme="minorHAnsi"/>
              </w:rPr>
              <w:t xml:space="preserve"> rozsah stavebních úprav</w:t>
            </w:r>
            <w:r w:rsidR="00717811">
              <w:rPr>
                <w:rFonts w:cstheme="minorHAnsi"/>
              </w:rPr>
              <w:t xml:space="preserve">, </w:t>
            </w:r>
            <w:r w:rsidR="00CB5BAF">
              <w:rPr>
                <w:rFonts w:cstheme="minorHAnsi"/>
              </w:rPr>
              <w:t>dispozic</w:t>
            </w:r>
            <w:r w:rsidR="00717811">
              <w:rPr>
                <w:rFonts w:cstheme="minorHAnsi"/>
              </w:rPr>
              <w:t xml:space="preserve"> a kapacit</w:t>
            </w:r>
            <w:r>
              <w:rPr>
                <w:rFonts w:cstheme="minorHAnsi"/>
              </w:rPr>
              <w:t xml:space="preserve">. </w:t>
            </w:r>
            <w:bookmarkStart w:id="1" w:name="_Hlk49285032"/>
            <w:r w:rsidR="007E57A5" w:rsidRPr="007E57A5">
              <w:rPr>
                <w:rFonts w:cstheme="minorHAnsi"/>
              </w:rPr>
              <w:t xml:space="preserve">Objednatel má vyřešena autorská práva se zpracovatelem této rozpracované dokumentace a </w:t>
            </w:r>
            <w:r w:rsidR="009A040E" w:rsidRPr="007E57A5">
              <w:rPr>
                <w:rFonts w:cstheme="minorHAnsi"/>
              </w:rPr>
              <w:t>je oprávněn poskytnout podlicenci k Autorskému dílu třetí osobě.</w:t>
            </w:r>
            <w:bookmarkEnd w:id="1"/>
          </w:p>
        </w:tc>
      </w:tr>
      <w:tr w:rsidR="0052425E" w:rsidRPr="00F905E5" w14:paraId="4359213F" w14:textId="77777777" w:rsidTr="000B76BA">
        <w:tc>
          <w:tcPr>
            <w:tcW w:w="2263" w:type="dxa"/>
          </w:tcPr>
          <w:p w14:paraId="12FACE08" w14:textId="77777777" w:rsidR="0052425E" w:rsidRPr="00F905E5" w:rsidRDefault="0052425E" w:rsidP="007970E9">
            <w:pPr>
              <w:rPr>
                <w:rFonts w:cstheme="minorHAnsi"/>
              </w:rPr>
            </w:pPr>
            <w:r w:rsidRPr="00F905E5">
              <w:rPr>
                <w:rFonts w:cstheme="minorHAnsi"/>
              </w:rPr>
              <w:lastRenderedPageBreak/>
              <w:t>Dokumentace pro společné povolení (DSP)</w:t>
            </w:r>
          </w:p>
        </w:tc>
        <w:tc>
          <w:tcPr>
            <w:tcW w:w="6799" w:type="dxa"/>
          </w:tcPr>
          <w:p w14:paraId="3ABEC35A" w14:textId="77777777" w:rsidR="0052425E" w:rsidRPr="00F905E5" w:rsidRDefault="0052425E" w:rsidP="007970E9">
            <w:pPr>
              <w:rPr>
                <w:rFonts w:cstheme="minorHAnsi"/>
              </w:rPr>
            </w:pPr>
            <w:r w:rsidRPr="00F905E5">
              <w:rPr>
                <w:rFonts w:cstheme="minorHAnsi"/>
              </w:rPr>
              <w:t>dokumentace, která svou povahou slouží pro vydání společného povolení ve společném řízení ve smyslu zákona č. 183/2006 Sb., o územním plánování a stavebním řádu (stavební zákon), ve znění pozdějších předpisů, a která je v rozsahu vyhlášky č. 499/2006 Sb., ve znění pozdějších předpisů, příloha č. 8, případně č. 9 a č. 11 k této vyhlášce. Součástí DSP musí být celkové náklady Stavby v členění na: i) technologickou část (podle jednotlivých provozních souborů ((PS)), ii) stavební část (podle jednotlivých stavebních objektů a inženýrských objektů ((SO a 10)), iii) ostatní náklady (odborný odhad)</w:t>
            </w:r>
          </w:p>
        </w:tc>
      </w:tr>
      <w:tr w:rsidR="0052425E" w:rsidRPr="00F905E5" w14:paraId="2985C606" w14:textId="77777777" w:rsidTr="000B76BA">
        <w:tc>
          <w:tcPr>
            <w:tcW w:w="2263" w:type="dxa"/>
          </w:tcPr>
          <w:p w14:paraId="4D5D47A6" w14:textId="77777777" w:rsidR="0052425E" w:rsidRPr="00F905E5" w:rsidRDefault="0052425E" w:rsidP="007970E9">
            <w:pPr>
              <w:rPr>
                <w:rFonts w:cstheme="minorHAnsi"/>
              </w:rPr>
            </w:pPr>
            <w:r w:rsidRPr="00F905E5">
              <w:rPr>
                <w:rFonts w:cstheme="minorHAnsi"/>
              </w:rPr>
              <w:t>Dokumentace bouracích prací</w:t>
            </w:r>
          </w:p>
        </w:tc>
        <w:tc>
          <w:tcPr>
            <w:tcW w:w="6799" w:type="dxa"/>
          </w:tcPr>
          <w:p w14:paraId="0E929C60" w14:textId="77777777" w:rsidR="0052425E" w:rsidRPr="00F905E5" w:rsidRDefault="0052425E" w:rsidP="007970E9">
            <w:pPr>
              <w:rPr>
                <w:rFonts w:cstheme="minorHAnsi"/>
              </w:rPr>
            </w:pPr>
            <w:r w:rsidRPr="00F905E5">
              <w:rPr>
                <w:rFonts w:cstheme="minorHAnsi"/>
              </w:rPr>
              <w:t>dokumentace, která svou povahou slouží pro vydání souhlasu s odstraněním stavby ve smyslu zákona č. 183/2006 Sb., o územním plánování a stavebn</w:t>
            </w:r>
            <w:r w:rsidR="00D13191" w:rsidRPr="00F905E5">
              <w:rPr>
                <w:rFonts w:cstheme="minorHAnsi"/>
              </w:rPr>
              <w:t>ím</w:t>
            </w:r>
            <w:r w:rsidRPr="00F905E5">
              <w:rPr>
                <w:rFonts w:cstheme="minorHAnsi"/>
              </w:rPr>
              <w:t xml:space="preserve"> řádu (stavební zákon), ve znění pozdějších předpisů, a která je v rozsahu vyhlášky č. 499/2006 Sb., ve znění pozdějších předpisů, příloha č. 15 k této vyhlášce</w:t>
            </w:r>
          </w:p>
        </w:tc>
      </w:tr>
      <w:tr w:rsidR="0052425E" w:rsidRPr="00F905E5" w14:paraId="2786EA9B" w14:textId="77777777" w:rsidTr="000B76BA">
        <w:tc>
          <w:tcPr>
            <w:tcW w:w="2263" w:type="dxa"/>
          </w:tcPr>
          <w:p w14:paraId="04C36942" w14:textId="77777777" w:rsidR="0052425E" w:rsidRPr="00F905E5" w:rsidRDefault="0052425E" w:rsidP="007970E9">
            <w:pPr>
              <w:rPr>
                <w:rFonts w:cstheme="minorHAnsi"/>
              </w:rPr>
            </w:pPr>
            <w:r w:rsidRPr="00F905E5">
              <w:rPr>
                <w:rFonts w:cstheme="minorHAnsi"/>
              </w:rPr>
              <w:t>Dokumentace pro provádění stavby (DPS)</w:t>
            </w:r>
          </w:p>
        </w:tc>
        <w:tc>
          <w:tcPr>
            <w:tcW w:w="6799" w:type="dxa"/>
          </w:tcPr>
          <w:p w14:paraId="57A9C8BD" w14:textId="1995A8D1" w:rsidR="0052425E" w:rsidRPr="00F905E5" w:rsidRDefault="0052425E" w:rsidP="007970E9">
            <w:pPr>
              <w:rPr>
                <w:rFonts w:cstheme="minorHAnsi"/>
              </w:rPr>
            </w:pPr>
            <w:r w:rsidRPr="00F905E5">
              <w:rPr>
                <w:rFonts w:cstheme="minorHAnsi"/>
              </w:rPr>
              <w:t>dokumentace, která svou povahou slouží pro zhotovení staveb ve smyslu zákona č. 183/2006 Sb., o územním plánování a stavebním řádu (stavební zákon), ve znění pozdějších předpisů a která je v rozsahu vyhlášky č. 499/2006 Sb., ve znění pozdějších předpisů, příloha č. 13 k této vyhlášce.</w:t>
            </w:r>
            <w:r w:rsidR="00EA1B4E">
              <w:rPr>
                <w:rFonts w:cstheme="minorHAnsi"/>
              </w:rPr>
              <w:t xml:space="preserve"> </w:t>
            </w:r>
            <w:r w:rsidR="00EA1B4E" w:rsidRPr="00EA1B4E">
              <w:rPr>
                <w:rFonts w:cstheme="minorHAnsi"/>
              </w:rPr>
              <w:t>DPS bude zpracována v rozsahu dle dokumentace pro zadání stavebních prací (DZS). DPS musí být v souladu s vyhláškou č. 169/2016 Sb.</w:t>
            </w:r>
            <w:r w:rsidRPr="00F905E5">
              <w:rPr>
                <w:rFonts w:cstheme="minorHAnsi"/>
              </w:rPr>
              <w:t xml:space="preserve"> DPS n</w:t>
            </w:r>
            <w:r w:rsidR="00BE53D5">
              <w:rPr>
                <w:rFonts w:cstheme="minorHAnsi"/>
              </w:rPr>
              <w:t>e</w:t>
            </w:r>
            <w:r w:rsidRPr="00F905E5">
              <w:rPr>
                <w:rFonts w:cstheme="minorHAnsi"/>
              </w:rPr>
              <w:t>zahrnuje dokumentaci výrobní, dílenskou a montážní (bude součástí dodavatelské dokumentace)</w:t>
            </w:r>
          </w:p>
        </w:tc>
      </w:tr>
      <w:tr w:rsidR="00C16117" w:rsidRPr="00F905E5" w14:paraId="3D178792" w14:textId="77777777" w:rsidTr="000B76BA">
        <w:tc>
          <w:tcPr>
            <w:tcW w:w="2263" w:type="dxa"/>
          </w:tcPr>
          <w:p w14:paraId="3F57CFAE" w14:textId="327CD3C9" w:rsidR="00C16117" w:rsidRPr="00164EC8" w:rsidRDefault="00C16117" w:rsidP="007970E9">
            <w:pPr>
              <w:rPr>
                <w:rFonts w:cstheme="minorHAnsi"/>
              </w:rPr>
            </w:pPr>
            <w:r w:rsidRPr="00164EC8">
              <w:rPr>
                <w:rFonts w:cstheme="minorHAnsi"/>
              </w:rPr>
              <w:t>Koncepční studie změny prostorového uspořádání území</w:t>
            </w:r>
          </w:p>
        </w:tc>
        <w:tc>
          <w:tcPr>
            <w:tcW w:w="6799" w:type="dxa"/>
          </w:tcPr>
          <w:p w14:paraId="26C70BAC" w14:textId="5D3090E7" w:rsidR="00C16117" w:rsidRPr="00164EC8" w:rsidRDefault="00C16117" w:rsidP="007970E9">
            <w:pPr>
              <w:rPr>
                <w:rFonts w:cstheme="minorHAnsi"/>
              </w:rPr>
            </w:pPr>
            <w:r w:rsidRPr="00164EC8">
              <w:rPr>
                <w:rFonts w:cstheme="minorHAnsi"/>
              </w:rPr>
              <w:t>Představuje změnu prostorového uspořádání území oproti rozpracované DUR. Tato studie bude využita pouze za předpokladu, že objednatel do konce ledna 2021 vypořádá majetkoprávní vztahy v území. Jedná se o změny pozice přístavby v území; změny provozně dispozičního schématu a obsahové a programové náplně</w:t>
            </w:r>
            <w:r w:rsidR="00534D7F" w:rsidRPr="00164EC8">
              <w:rPr>
                <w:rFonts w:cstheme="minorHAnsi"/>
              </w:rPr>
              <w:t>. přílohou č. 4 této Smlouvy (</w:t>
            </w:r>
            <w:r w:rsidR="00534D7F" w:rsidRPr="00164EC8">
              <w:rPr>
                <w:rFonts w:cstheme="minorHAnsi"/>
                <w:i/>
                <w:iCs/>
              </w:rPr>
              <w:t>samostatně na CD</w:t>
            </w:r>
            <w:r w:rsidR="00534D7F" w:rsidRPr="00164EC8">
              <w:rPr>
                <w:rFonts w:cstheme="minorHAnsi"/>
              </w:rPr>
              <w:t>)</w:t>
            </w:r>
          </w:p>
        </w:tc>
      </w:tr>
      <w:tr w:rsidR="000B76BA" w:rsidRPr="00F905E5" w14:paraId="72A36038" w14:textId="77777777" w:rsidTr="00275448">
        <w:trPr>
          <w:trHeight w:val="614"/>
        </w:trPr>
        <w:tc>
          <w:tcPr>
            <w:tcW w:w="2263" w:type="dxa"/>
          </w:tcPr>
          <w:p w14:paraId="5613C8E7" w14:textId="1EDADBF8" w:rsidR="000B76BA" w:rsidRPr="00F905E5" w:rsidRDefault="00AF0F8A" w:rsidP="007970E9">
            <w:pPr>
              <w:rPr>
                <w:rFonts w:cstheme="minorHAnsi"/>
              </w:rPr>
            </w:pPr>
            <w:r w:rsidRPr="00F905E5">
              <w:rPr>
                <w:rFonts w:cstheme="minorHAnsi"/>
              </w:rPr>
              <w:t xml:space="preserve">Harmonogram postupu prací </w:t>
            </w:r>
          </w:p>
        </w:tc>
        <w:tc>
          <w:tcPr>
            <w:tcW w:w="6799" w:type="dxa"/>
          </w:tcPr>
          <w:p w14:paraId="500F364F" w14:textId="77777777" w:rsidR="000B76BA" w:rsidRPr="00F905E5" w:rsidRDefault="00AF0F8A" w:rsidP="007970E9">
            <w:pPr>
              <w:rPr>
                <w:rFonts w:cstheme="minorHAnsi"/>
              </w:rPr>
            </w:pPr>
            <w:r w:rsidRPr="00F905E5">
              <w:rPr>
                <w:rFonts w:cstheme="minorHAnsi"/>
              </w:rPr>
              <w:t>představuje znázorněn</w:t>
            </w:r>
            <w:r w:rsidR="00A55705" w:rsidRPr="00F905E5">
              <w:rPr>
                <w:rFonts w:cstheme="minorHAnsi"/>
              </w:rPr>
              <w:t>í</w:t>
            </w:r>
            <w:r w:rsidRPr="00F905E5">
              <w:rPr>
                <w:rFonts w:cstheme="minorHAnsi"/>
              </w:rPr>
              <w:t xml:space="preserve"> předpokládaného postupu provádění Díla, skládající se z jednotlivých stupňů projektové dokumentace a činností</w:t>
            </w:r>
          </w:p>
        </w:tc>
      </w:tr>
      <w:tr w:rsidR="000B76BA" w:rsidRPr="00F905E5" w14:paraId="66D743E4" w14:textId="77777777" w:rsidTr="000B76BA">
        <w:tc>
          <w:tcPr>
            <w:tcW w:w="2263" w:type="dxa"/>
          </w:tcPr>
          <w:p w14:paraId="00AF374A" w14:textId="77777777" w:rsidR="000B76BA" w:rsidRPr="00F905E5" w:rsidRDefault="00380EFE" w:rsidP="007970E9">
            <w:pPr>
              <w:rPr>
                <w:rFonts w:cstheme="minorHAnsi"/>
              </w:rPr>
            </w:pPr>
            <w:r w:rsidRPr="00F905E5">
              <w:rPr>
                <w:rFonts w:cstheme="minorHAnsi"/>
              </w:rPr>
              <w:t>Inženýrská činnost</w:t>
            </w:r>
          </w:p>
        </w:tc>
        <w:tc>
          <w:tcPr>
            <w:tcW w:w="6799" w:type="dxa"/>
          </w:tcPr>
          <w:p w14:paraId="5CE8B792" w14:textId="77777777" w:rsidR="000B76BA" w:rsidRPr="00F905E5" w:rsidRDefault="00380EFE" w:rsidP="007970E9">
            <w:pPr>
              <w:rPr>
                <w:rFonts w:cstheme="minorHAnsi"/>
              </w:rPr>
            </w:pPr>
            <w:r w:rsidRPr="00F905E5">
              <w:rPr>
                <w:rFonts w:cstheme="minorHAnsi"/>
              </w:rPr>
              <w:t>výkon inženýrské činnosti (IČ) zahrnuje zajištění kompletní dokladové části příslušného stupně Dokumentace, která obsahuje doklady o splnění požadavků podle jiných právních předpisů vydané příslušnými správními orgány nebo příslušnými osobami a dokumentaci zpracovanou osobami oprávněnými podle jiných právních předpisů tj. zajištění všech závazných stanovisek, stanovisek, rozhodnutí, vyjádřené dotčených orgánů, stanovisko vlastníků veřejných dopravní a technické infrastruktury, případně smlouvy s vlastníky infrastruktur, souhlasů účastníků řízení směřujících k podání žádosti a vydání: i) pravomocného souhlasu s odstraněním stavby, ii) pravomocného společného povolení; (iii) podání žádostí o uvedená povolení a zastupování v příslušných řízeních, jakož i (iv) další související činnosti blíže uvedené ve Smlouvě</w:t>
            </w:r>
          </w:p>
        </w:tc>
      </w:tr>
      <w:tr w:rsidR="000B76BA" w:rsidRPr="00F905E5" w14:paraId="4170F349" w14:textId="77777777" w:rsidTr="000631FC">
        <w:trPr>
          <w:trHeight w:val="1266"/>
        </w:trPr>
        <w:tc>
          <w:tcPr>
            <w:tcW w:w="2263" w:type="dxa"/>
          </w:tcPr>
          <w:p w14:paraId="1E9B1D4E" w14:textId="4D356A79" w:rsidR="000B76BA" w:rsidRPr="00164EC8" w:rsidRDefault="00380EFE" w:rsidP="007970E9">
            <w:pPr>
              <w:rPr>
                <w:rFonts w:cstheme="minorHAnsi"/>
              </w:rPr>
            </w:pPr>
            <w:r w:rsidRPr="00164EC8">
              <w:rPr>
                <w:rFonts w:cstheme="minorHAnsi"/>
              </w:rPr>
              <w:t xml:space="preserve">Koordinátor bezpečnosti práce (Koordinátor BOZP) </w:t>
            </w:r>
          </w:p>
        </w:tc>
        <w:tc>
          <w:tcPr>
            <w:tcW w:w="6799" w:type="dxa"/>
          </w:tcPr>
          <w:p w14:paraId="3FBFF042" w14:textId="77777777" w:rsidR="000B76BA" w:rsidRPr="00164EC8" w:rsidRDefault="009152EB" w:rsidP="007970E9">
            <w:pPr>
              <w:rPr>
                <w:rFonts w:cstheme="minorHAnsi"/>
              </w:rPr>
            </w:pPr>
            <w:r w:rsidRPr="00164EC8">
              <w:rPr>
                <w:rFonts w:cstheme="minorHAnsi"/>
              </w:rPr>
              <w:t xml:space="preserve">veškeré činnosti koordinátora bezpečnosti a ochrany zdraví při práci na staveništi ve fázi přípravy, tj. při zpracování Díla, a to v souladu se zákonem č. 309/2006 Sb., o zajištění dalších podmínek bezpečnosti a ochrany zdraví při práci, ve znění pozdějších předpisů </w:t>
            </w:r>
          </w:p>
        </w:tc>
      </w:tr>
      <w:tr w:rsidR="00DD7FBF" w:rsidRPr="00F905E5" w14:paraId="11478190" w14:textId="77777777" w:rsidTr="000B76BA">
        <w:tc>
          <w:tcPr>
            <w:tcW w:w="2263" w:type="dxa"/>
          </w:tcPr>
          <w:p w14:paraId="0E3B22E1" w14:textId="5595225B" w:rsidR="00DD7FBF" w:rsidRPr="00164EC8" w:rsidRDefault="00DD7FBF" w:rsidP="007970E9">
            <w:pPr>
              <w:rPr>
                <w:rFonts w:cstheme="minorHAnsi"/>
              </w:rPr>
            </w:pPr>
            <w:r w:rsidRPr="00164EC8">
              <w:rPr>
                <w:rFonts w:cstheme="minorHAnsi"/>
              </w:rPr>
              <w:t>Název akce</w:t>
            </w:r>
          </w:p>
        </w:tc>
        <w:tc>
          <w:tcPr>
            <w:tcW w:w="6799" w:type="dxa"/>
          </w:tcPr>
          <w:p w14:paraId="0DB5C4B1" w14:textId="6416F347" w:rsidR="00DD7FBF" w:rsidRPr="00164EC8" w:rsidRDefault="00DD7FBF" w:rsidP="007970E9">
            <w:pPr>
              <w:rPr>
                <w:rFonts w:cstheme="minorHAnsi"/>
              </w:rPr>
            </w:pPr>
            <w:r w:rsidRPr="00164EC8">
              <w:rPr>
                <w:rFonts w:cstheme="minorHAnsi"/>
              </w:rPr>
              <w:t>Oficiální označení akce „Přístavba a stavební úpravy zimního stadionu v Kroměříži“, které bude uvedeno na všech relevantních dokumentech</w:t>
            </w:r>
          </w:p>
        </w:tc>
      </w:tr>
      <w:tr w:rsidR="00200098" w:rsidRPr="00F905E5" w14:paraId="1733077D" w14:textId="77777777" w:rsidTr="000B76BA">
        <w:tc>
          <w:tcPr>
            <w:tcW w:w="2263" w:type="dxa"/>
          </w:tcPr>
          <w:p w14:paraId="25321329" w14:textId="77777777" w:rsidR="00200098" w:rsidRPr="00F905E5" w:rsidRDefault="00200098" w:rsidP="007970E9">
            <w:pPr>
              <w:rPr>
                <w:rFonts w:cstheme="minorHAnsi"/>
              </w:rPr>
            </w:pPr>
            <w:r w:rsidRPr="00F905E5">
              <w:rPr>
                <w:rFonts w:cstheme="minorHAnsi"/>
              </w:rPr>
              <w:t>Nabídka Zhotovitele</w:t>
            </w:r>
          </w:p>
        </w:tc>
        <w:tc>
          <w:tcPr>
            <w:tcW w:w="6799" w:type="dxa"/>
          </w:tcPr>
          <w:p w14:paraId="0D15C4FE" w14:textId="77777777" w:rsidR="00200098" w:rsidRPr="00F905E5" w:rsidRDefault="00200098" w:rsidP="007970E9">
            <w:pPr>
              <w:rPr>
                <w:rFonts w:cstheme="minorHAnsi"/>
              </w:rPr>
            </w:pPr>
            <w:r w:rsidRPr="00F905E5">
              <w:rPr>
                <w:rFonts w:cstheme="minorHAnsi"/>
              </w:rPr>
              <w:t>nabídka Zhotovitele jako účastníka v zadávacím řízení na Veřejnou zakázku</w:t>
            </w:r>
          </w:p>
        </w:tc>
      </w:tr>
      <w:tr w:rsidR="000B76BA" w:rsidRPr="00F905E5" w14:paraId="641715B7" w14:textId="77777777" w:rsidTr="000B76BA">
        <w:tc>
          <w:tcPr>
            <w:tcW w:w="2263" w:type="dxa"/>
          </w:tcPr>
          <w:p w14:paraId="1BB2F744" w14:textId="77777777" w:rsidR="000B76BA" w:rsidRPr="00F905E5" w:rsidRDefault="009152EB" w:rsidP="007970E9">
            <w:pPr>
              <w:rPr>
                <w:rFonts w:cstheme="minorHAnsi"/>
              </w:rPr>
            </w:pPr>
            <w:r w:rsidRPr="00F905E5">
              <w:rPr>
                <w:rFonts w:cstheme="minorHAnsi"/>
              </w:rPr>
              <w:t>Milníky</w:t>
            </w:r>
          </w:p>
        </w:tc>
        <w:tc>
          <w:tcPr>
            <w:tcW w:w="6799" w:type="dxa"/>
          </w:tcPr>
          <w:p w14:paraId="3BC4AFAA" w14:textId="031A2DDF" w:rsidR="00D56C52" w:rsidRPr="00550169" w:rsidRDefault="002B4671" w:rsidP="007970E9">
            <w:pPr>
              <w:rPr>
                <w:rFonts w:cstheme="minorHAnsi"/>
              </w:rPr>
            </w:pPr>
            <w:r>
              <w:rPr>
                <w:rFonts w:cstheme="minorHAnsi"/>
              </w:rPr>
              <w:t>zásadní události při</w:t>
            </w:r>
            <w:r w:rsidRPr="00550169">
              <w:rPr>
                <w:rFonts w:cstheme="minorHAnsi"/>
              </w:rPr>
              <w:t xml:space="preserve"> </w:t>
            </w:r>
            <w:r w:rsidR="009152EB" w:rsidRPr="00550169">
              <w:rPr>
                <w:rFonts w:cstheme="minorHAnsi"/>
              </w:rPr>
              <w:t>realizac</w:t>
            </w:r>
            <w:r>
              <w:rPr>
                <w:rFonts w:cstheme="minorHAnsi"/>
              </w:rPr>
              <w:t>i</w:t>
            </w:r>
            <w:r w:rsidR="009152EB" w:rsidRPr="00550169">
              <w:rPr>
                <w:rFonts w:cstheme="minorHAnsi"/>
              </w:rPr>
              <w:t xml:space="preserve"> Díla stanovené závazně v Zadávací dokumentaci promítnuté do Harmonogramu postupu prací: </w:t>
            </w:r>
          </w:p>
          <w:p w14:paraId="5F79BFF4" w14:textId="77777777" w:rsidR="006D6430" w:rsidRPr="00550169" w:rsidRDefault="009152EB" w:rsidP="007970E9">
            <w:pPr>
              <w:rPr>
                <w:rFonts w:cstheme="minorHAnsi"/>
              </w:rPr>
            </w:pPr>
            <w:r w:rsidRPr="00550169">
              <w:rPr>
                <w:rFonts w:cstheme="minorHAnsi"/>
              </w:rPr>
              <w:lastRenderedPageBreak/>
              <w:t>Zahájení doby plnění: 5. pracovní den po nabytí účinnosti Smlouvy</w:t>
            </w:r>
          </w:p>
          <w:p w14:paraId="31565690" w14:textId="57DA4E9B" w:rsidR="00EE1ED1" w:rsidRPr="00550169" w:rsidRDefault="006D6430" w:rsidP="007970E9">
            <w:pPr>
              <w:rPr>
                <w:rFonts w:cstheme="minorHAnsi"/>
              </w:rPr>
            </w:pPr>
            <w:r w:rsidRPr="00550169">
              <w:rPr>
                <w:rFonts w:cstheme="minorHAnsi"/>
              </w:rPr>
              <w:t>Milníky:</w:t>
            </w:r>
            <w:r w:rsidR="009152EB" w:rsidRPr="00550169">
              <w:rPr>
                <w:rFonts w:cstheme="minorHAnsi"/>
              </w:rPr>
              <w:t xml:space="preserve"> </w:t>
            </w:r>
          </w:p>
          <w:p w14:paraId="33FA0AD4" w14:textId="449ED515" w:rsidR="00EE1ED1" w:rsidRPr="0013607A" w:rsidRDefault="009152EB" w:rsidP="00CD2B31">
            <w:pPr>
              <w:pStyle w:val="Odstavecseseznamem"/>
              <w:numPr>
                <w:ilvl w:val="0"/>
                <w:numId w:val="46"/>
              </w:numPr>
              <w:rPr>
                <w:rFonts w:cstheme="minorHAnsi"/>
              </w:rPr>
            </w:pPr>
            <w:r w:rsidRPr="0013607A">
              <w:rPr>
                <w:rFonts w:cstheme="minorHAnsi"/>
              </w:rPr>
              <w:t xml:space="preserve">Předání projektové dokumentace pro společné řízení vč. dokumentace bouracích prací a propočet nákladů k dokumentaci pro společné řízení k připomínkovému řízení Objednateli do </w:t>
            </w:r>
            <w:r w:rsidRPr="00131EA8">
              <w:rPr>
                <w:rFonts w:cstheme="minorHAnsi"/>
                <w:b/>
                <w:bCs/>
              </w:rPr>
              <w:t>35</w:t>
            </w:r>
            <w:r w:rsidRPr="0013607A">
              <w:rPr>
                <w:rFonts w:cstheme="minorHAnsi"/>
              </w:rPr>
              <w:t xml:space="preserve"> kalendářních týdnů od zahájení doby plnění. </w:t>
            </w:r>
          </w:p>
          <w:p w14:paraId="76E1765E" w14:textId="2AD9EC9F" w:rsidR="00EE1ED1" w:rsidRPr="00D9452C" w:rsidRDefault="009152EB" w:rsidP="00CD2B31">
            <w:pPr>
              <w:pStyle w:val="Odstavecseseznamem"/>
              <w:numPr>
                <w:ilvl w:val="0"/>
                <w:numId w:val="46"/>
              </w:numPr>
              <w:rPr>
                <w:rFonts w:cstheme="minorHAnsi"/>
              </w:rPr>
            </w:pPr>
            <w:r w:rsidRPr="00651568">
              <w:rPr>
                <w:rFonts w:cstheme="minorHAnsi"/>
              </w:rPr>
              <w:t xml:space="preserve">Připomínkové řízení k projektové dokumentaci pro společné (stavební) řízení do </w:t>
            </w:r>
            <w:r w:rsidRPr="00131EA8">
              <w:rPr>
                <w:rFonts w:cstheme="minorHAnsi"/>
                <w:b/>
                <w:bCs/>
              </w:rPr>
              <w:t>8</w:t>
            </w:r>
            <w:r w:rsidRPr="00D9452C">
              <w:rPr>
                <w:rFonts w:cstheme="minorHAnsi"/>
              </w:rPr>
              <w:t xml:space="preserve"> kalendářních týdnů od</w:t>
            </w:r>
            <w:r w:rsidR="00EE1ED1" w:rsidRPr="00D9452C">
              <w:rPr>
                <w:rFonts w:cstheme="minorHAnsi"/>
              </w:rPr>
              <w:t xml:space="preserve"> </w:t>
            </w:r>
            <w:r w:rsidRPr="00D9452C">
              <w:rPr>
                <w:rFonts w:cstheme="minorHAnsi"/>
              </w:rPr>
              <w:t>předání</w:t>
            </w:r>
            <w:r w:rsidR="00651568" w:rsidRPr="00D9452C">
              <w:rPr>
                <w:rFonts w:cstheme="minorHAnsi"/>
              </w:rPr>
              <w:t xml:space="preserve"> </w:t>
            </w:r>
            <w:r w:rsidRPr="00D9452C">
              <w:rPr>
                <w:rFonts w:cstheme="minorHAnsi"/>
              </w:rPr>
              <w:t>projektové dokumentace k</w:t>
            </w:r>
            <w:r w:rsidR="00EE1ED1" w:rsidRPr="00D9452C">
              <w:rPr>
                <w:rFonts w:cstheme="minorHAnsi"/>
              </w:rPr>
              <w:t xml:space="preserve"> </w:t>
            </w:r>
            <w:r w:rsidRPr="00D9452C">
              <w:rPr>
                <w:rFonts w:cstheme="minorHAnsi"/>
              </w:rPr>
              <w:t xml:space="preserve">připomínkovému řízení. </w:t>
            </w:r>
          </w:p>
          <w:p w14:paraId="3209CB5F" w14:textId="77777777" w:rsidR="00EE1ED1" w:rsidRPr="00651568" w:rsidRDefault="009152EB" w:rsidP="00CD2B31">
            <w:pPr>
              <w:pStyle w:val="Odstavecseseznamem"/>
              <w:numPr>
                <w:ilvl w:val="0"/>
                <w:numId w:val="46"/>
              </w:numPr>
              <w:rPr>
                <w:rFonts w:cstheme="minorHAnsi"/>
              </w:rPr>
            </w:pPr>
            <w:r w:rsidRPr="00D9452C">
              <w:rPr>
                <w:rFonts w:cstheme="minorHAnsi"/>
              </w:rPr>
              <w:t xml:space="preserve">Zapracování připomínek k projektové dokumentaci pro společné (stavební) řízení do </w:t>
            </w:r>
            <w:r w:rsidRPr="00131EA8">
              <w:rPr>
                <w:rFonts w:cstheme="minorHAnsi"/>
                <w:b/>
                <w:bCs/>
              </w:rPr>
              <w:t>8</w:t>
            </w:r>
            <w:r w:rsidRPr="00D9452C">
              <w:rPr>
                <w:rFonts w:cstheme="minorHAnsi"/>
              </w:rPr>
              <w:t xml:space="preserve"> kalendářních</w:t>
            </w:r>
            <w:r w:rsidRPr="00651568">
              <w:rPr>
                <w:rFonts w:cstheme="minorHAnsi"/>
              </w:rPr>
              <w:t xml:space="preserve"> týdnů od předání připomínek projektové dokumentaci; </w:t>
            </w:r>
          </w:p>
          <w:p w14:paraId="47FFEFF0" w14:textId="11999EB2" w:rsidR="00EE1ED1" w:rsidRPr="00131EA8" w:rsidRDefault="009152EB" w:rsidP="00CD2B31">
            <w:pPr>
              <w:pStyle w:val="Odstavecseseznamem"/>
              <w:numPr>
                <w:ilvl w:val="0"/>
                <w:numId w:val="46"/>
              </w:numPr>
              <w:rPr>
                <w:rFonts w:cstheme="minorHAnsi"/>
              </w:rPr>
            </w:pPr>
            <w:r w:rsidRPr="00651568">
              <w:rPr>
                <w:rFonts w:cstheme="minorHAnsi"/>
              </w:rPr>
              <w:t>Výkon Inženýrské činnosti, tj</w:t>
            </w:r>
            <w:r w:rsidR="002E50BA">
              <w:rPr>
                <w:rFonts w:cstheme="minorHAnsi"/>
              </w:rPr>
              <w:t>.</w:t>
            </w:r>
            <w:r w:rsidRPr="00651568">
              <w:rPr>
                <w:rFonts w:cstheme="minorHAnsi"/>
              </w:rPr>
              <w:t xml:space="preserve"> zajištění kompletní dokladové části, která obsahuje doklady o splnění požadavků podle jiných právn</w:t>
            </w:r>
            <w:r w:rsidR="00651568" w:rsidRPr="00651568">
              <w:rPr>
                <w:rFonts w:cstheme="minorHAnsi"/>
              </w:rPr>
              <w:t>í</w:t>
            </w:r>
            <w:r w:rsidRPr="00651568">
              <w:rPr>
                <w:rFonts w:cstheme="minorHAnsi"/>
              </w:rPr>
              <w:t xml:space="preserve">ch předpisů vydané příslušnými správními orgány nebo příslušnými osobami a dokumentaci zpracovanou osobami oprávněnými podle jiných právních předpisů tj. zajištění všech závazných stanovisek, stanovisek, rozhodnutí, vyjádřené dotčených orgánů, stanovisko vlastníků veřejných dopravní a technické infrastruktury, případně smlouvy s vlastníky infrastruktur, souhlasů účastníků řízení směřujících k podání žádosti a vydání: i) pravomocného souhlasu s odstraněním stavby, ii) pravomocného společného povolení. Zahájení ihned po zapracování připomínek vzniklých z připomínkového řízení, předpokládaná doba trvání </w:t>
            </w:r>
            <w:r w:rsidRPr="00131EA8">
              <w:rPr>
                <w:rFonts w:cstheme="minorHAnsi"/>
              </w:rPr>
              <w:t xml:space="preserve">Inženýrské </w:t>
            </w:r>
            <w:r w:rsidR="00651568" w:rsidRPr="00131EA8">
              <w:rPr>
                <w:rFonts w:cstheme="minorHAnsi"/>
              </w:rPr>
              <w:t>činnosti</w:t>
            </w:r>
            <w:r w:rsidRPr="00131EA8">
              <w:rPr>
                <w:rFonts w:cstheme="minorHAnsi"/>
              </w:rPr>
              <w:t xml:space="preserve"> </w:t>
            </w:r>
            <w:r w:rsidRPr="00131EA8">
              <w:rPr>
                <w:rFonts w:cstheme="minorHAnsi"/>
                <w:b/>
                <w:bCs/>
              </w:rPr>
              <w:t>8</w:t>
            </w:r>
            <w:r w:rsidRPr="00131EA8">
              <w:rPr>
                <w:rFonts w:cstheme="minorHAnsi"/>
              </w:rPr>
              <w:t xml:space="preserve"> </w:t>
            </w:r>
            <w:r w:rsidR="00D9452C" w:rsidRPr="00131EA8">
              <w:rPr>
                <w:rFonts w:cstheme="minorHAnsi"/>
              </w:rPr>
              <w:t xml:space="preserve">kalendářních </w:t>
            </w:r>
            <w:r w:rsidRPr="00131EA8">
              <w:rPr>
                <w:rFonts w:cstheme="minorHAnsi"/>
              </w:rPr>
              <w:t xml:space="preserve">týdnů; </w:t>
            </w:r>
          </w:p>
          <w:p w14:paraId="6CCED412" w14:textId="77777777" w:rsidR="00EE1ED1" w:rsidRPr="00131EA8" w:rsidRDefault="009152EB" w:rsidP="00CD2B31">
            <w:pPr>
              <w:pStyle w:val="Odstavecseseznamem"/>
              <w:numPr>
                <w:ilvl w:val="0"/>
                <w:numId w:val="46"/>
              </w:numPr>
              <w:rPr>
                <w:rFonts w:cstheme="minorHAnsi"/>
              </w:rPr>
            </w:pPr>
            <w:r w:rsidRPr="00131EA8">
              <w:rPr>
                <w:rFonts w:cstheme="minorHAnsi"/>
              </w:rPr>
              <w:t xml:space="preserve">Protokolární předání a převzetí DSP včetně dokladové části - ihned po skončení Inženýrské činnosti; </w:t>
            </w:r>
          </w:p>
          <w:p w14:paraId="4A464204" w14:textId="77777777" w:rsidR="00EE1ED1" w:rsidRPr="00131EA8" w:rsidRDefault="009152EB" w:rsidP="00CD2B31">
            <w:pPr>
              <w:pStyle w:val="Odstavecseseznamem"/>
              <w:numPr>
                <w:ilvl w:val="0"/>
                <w:numId w:val="46"/>
              </w:numPr>
              <w:rPr>
                <w:rFonts w:cstheme="minorHAnsi"/>
              </w:rPr>
            </w:pPr>
            <w:r w:rsidRPr="00131EA8">
              <w:rPr>
                <w:rFonts w:cstheme="minorHAnsi"/>
              </w:rPr>
              <w:t xml:space="preserve">Podání žádosti pro společné (stavební) řízení do </w:t>
            </w:r>
            <w:r w:rsidRPr="00131EA8">
              <w:rPr>
                <w:rFonts w:cstheme="minorHAnsi"/>
                <w:b/>
                <w:bCs/>
              </w:rPr>
              <w:t>1</w:t>
            </w:r>
            <w:r w:rsidRPr="00131EA8">
              <w:rPr>
                <w:rFonts w:cstheme="minorHAnsi"/>
              </w:rPr>
              <w:t xml:space="preserve"> kalendářního týdne od protokolárního předání a převzetí projektové dokumentace pro společné řízení; </w:t>
            </w:r>
          </w:p>
          <w:p w14:paraId="4ADEB687" w14:textId="57BCF9E6" w:rsidR="00CD2B31" w:rsidRPr="00131EA8" w:rsidRDefault="009152EB" w:rsidP="00CD2B31">
            <w:pPr>
              <w:pStyle w:val="Odstavecseseznamem"/>
              <w:numPr>
                <w:ilvl w:val="0"/>
                <w:numId w:val="46"/>
              </w:numPr>
              <w:rPr>
                <w:rFonts w:cstheme="minorHAnsi"/>
              </w:rPr>
            </w:pPr>
            <w:r w:rsidRPr="00131EA8">
              <w:rPr>
                <w:rFonts w:cstheme="minorHAnsi"/>
              </w:rPr>
              <w:t xml:space="preserve">Nabytí právní moci společného (stavebního) povolení do </w:t>
            </w:r>
            <w:r w:rsidRPr="00131EA8">
              <w:rPr>
                <w:rFonts w:cstheme="minorHAnsi"/>
                <w:b/>
                <w:bCs/>
              </w:rPr>
              <w:t xml:space="preserve">14 </w:t>
            </w:r>
            <w:r w:rsidR="00C3790A" w:rsidRPr="00131EA8">
              <w:rPr>
                <w:rFonts w:cstheme="minorHAnsi"/>
              </w:rPr>
              <w:t>kalendářních</w:t>
            </w:r>
            <w:r w:rsidR="00131EA8" w:rsidRPr="00131EA8">
              <w:rPr>
                <w:rFonts w:cstheme="minorHAnsi"/>
              </w:rPr>
              <w:t xml:space="preserve"> </w:t>
            </w:r>
            <w:r w:rsidRPr="00131EA8">
              <w:rPr>
                <w:rFonts w:cstheme="minorHAnsi"/>
              </w:rPr>
              <w:t xml:space="preserve">týdnů od podání žádosti pro společné (stavební) povolení; </w:t>
            </w:r>
          </w:p>
          <w:p w14:paraId="6F9C1B71" w14:textId="5BABD2A6" w:rsidR="00CD2B31" w:rsidRPr="00131EA8" w:rsidRDefault="009152EB" w:rsidP="00CD2B31">
            <w:pPr>
              <w:pStyle w:val="Odstavecseseznamem"/>
              <w:numPr>
                <w:ilvl w:val="0"/>
                <w:numId w:val="46"/>
              </w:numPr>
              <w:rPr>
                <w:rFonts w:cstheme="minorHAnsi"/>
              </w:rPr>
            </w:pPr>
            <w:r w:rsidRPr="00131EA8">
              <w:rPr>
                <w:rFonts w:cstheme="minorHAnsi"/>
              </w:rPr>
              <w:t xml:space="preserve">Předání projektové dokumentace pro provádění stavby vč. </w:t>
            </w:r>
            <w:r w:rsidR="0085770E" w:rsidRPr="00131EA8">
              <w:rPr>
                <w:rFonts w:cstheme="minorHAnsi"/>
              </w:rPr>
              <w:t>naceněného</w:t>
            </w:r>
            <w:r w:rsidRPr="00131EA8">
              <w:rPr>
                <w:rFonts w:cstheme="minorHAnsi"/>
              </w:rPr>
              <w:t xml:space="preserve"> položkového rozpočtu s výkazem výměr k připomínkovému řízení Objednateli do </w:t>
            </w:r>
            <w:r w:rsidRPr="00131EA8">
              <w:rPr>
                <w:rFonts w:cstheme="minorHAnsi"/>
                <w:b/>
                <w:bCs/>
              </w:rPr>
              <w:t xml:space="preserve">24 </w:t>
            </w:r>
            <w:r w:rsidRPr="00131EA8">
              <w:rPr>
                <w:rFonts w:cstheme="minorHAnsi"/>
              </w:rPr>
              <w:t xml:space="preserve">kalendářních týdnů od písemné výzvy Objednatele k zahájení prací, přičemž tuto výzvu bude Objednatel oprávněn zaslat nejdříve po podání žádosti o společné povolení, pokud se smluvní strany nedohodnou jinak; </w:t>
            </w:r>
          </w:p>
          <w:p w14:paraId="6A6132D8" w14:textId="7C35F557" w:rsidR="00CD2B31" w:rsidRPr="00131EA8" w:rsidRDefault="009152EB" w:rsidP="00CD2B31">
            <w:pPr>
              <w:pStyle w:val="Odstavecseseznamem"/>
              <w:numPr>
                <w:ilvl w:val="0"/>
                <w:numId w:val="46"/>
              </w:numPr>
              <w:rPr>
                <w:rFonts w:cstheme="minorHAnsi"/>
              </w:rPr>
            </w:pPr>
            <w:r w:rsidRPr="00131EA8">
              <w:rPr>
                <w:rFonts w:cstheme="minorHAnsi"/>
              </w:rPr>
              <w:t xml:space="preserve">Připomínkové řízení k projektové dokumentaci pro provádění stavby do </w:t>
            </w:r>
            <w:r w:rsidRPr="00131EA8">
              <w:rPr>
                <w:rFonts w:cstheme="minorHAnsi"/>
                <w:b/>
                <w:bCs/>
              </w:rPr>
              <w:t>8</w:t>
            </w:r>
            <w:r w:rsidRPr="00131EA8">
              <w:rPr>
                <w:rFonts w:cstheme="minorHAnsi"/>
              </w:rPr>
              <w:t xml:space="preserve"> kalendářních týdnů od předání k</w:t>
            </w:r>
            <w:r w:rsidR="00EE1ED1" w:rsidRPr="00131EA8">
              <w:rPr>
                <w:rFonts w:cstheme="minorHAnsi"/>
              </w:rPr>
              <w:t> </w:t>
            </w:r>
            <w:r w:rsidRPr="00131EA8">
              <w:rPr>
                <w:rFonts w:cstheme="minorHAnsi"/>
              </w:rPr>
              <w:t>připomínkovému</w:t>
            </w:r>
            <w:r w:rsidR="00EE1ED1" w:rsidRPr="00131EA8">
              <w:rPr>
                <w:rFonts w:cstheme="minorHAnsi"/>
              </w:rPr>
              <w:t xml:space="preserve"> </w:t>
            </w:r>
            <w:r w:rsidRPr="00131EA8">
              <w:rPr>
                <w:rFonts w:cstheme="minorHAnsi"/>
              </w:rPr>
              <w:t xml:space="preserve">řízení; </w:t>
            </w:r>
          </w:p>
          <w:p w14:paraId="2E6E9A02" w14:textId="1C4819BA" w:rsidR="00097590" w:rsidRPr="00131EA8" w:rsidRDefault="009152EB" w:rsidP="00131EA8">
            <w:pPr>
              <w:pStyle w:val="Odstavecseseznamem"/>
              <w:numPr>
                <w:ilvl w:val="0"/>
                <w:numId w:val="46"/>
              </w:numPr>
              <w:rPr>
                <w:rFonts w:cstheme="minorHAnsi"/>
              </w:rPr>
            </w:pPr>
            <w:r w:rsidRPr="00131EA8">
              <w:rPr>
                <w:rFonts w:cstheme="minorHAnsi"/>
              </w:rPr>
              <w:t xml:space="preserve">Zapracování připomínek k projektové dokumentaci pro provádění stavby do </w:t>
            </w:r>
            <w:r w:rsidRPr="00131EA8">
              <w:rPr>
                <w:rFonts w:cstheme="minorHAnsi"/>
                <w:b/>
                <w:bCs/>
              </w:rPr>
              <w:t>8</w:t>
            </w:r>
            <w:r w:rsidRPr="00131EA8">
              <w:rPr>
                <w:rFonts w:cstheme="minorHAnsi"/>
              </w:rPr>
              <w:t xml:space="preserve"> kalendářních týdnů od předání připomínek Objednatelem a současně</w:t>
            </w:r>
            <w:r w:rsidRPr="00EE747B">
              <w:rPr>
                <w:rFonts w:cstheme="minorHAnsi"/>
              </w:rPr>
              <w:t xml:space="preserve"> protokolární předání a převzetí projektové dokumentace pro </w:t>
            </w:r>
            <w:r w:rsidRPr="00090962">
              <w:rPr>
                <w:rFonts w:cstheme="minorHAnsi"/>
              </w:rPr>
              <w:t xml:space="preserve">provádění stavby </w:t>
            </w:r>
            <w:r w:rsidR="00131EA8" w:rsidRPr="00131EA8">
              <w:rPr>
                <w:rFonts w:cstheme="minorHAnsi"/>
              </w:rPr>
              <w:t xml:space="preserve">vč. soupisu stavebních prací, dodávek a služeb s výkazem výměr a naceněného položkového rozpočtu s výkazem výměr </w:t>
            </w:r>
            <w:r w:rsidRPr="00090962">
              <w:rPr>
                <w:rFonts w:cstheme="minorHAnsi"/>
              </w:rPr>
              <w:t xml:space="preserve">(Části Díla); </w:t>
            </w:r>
            <w:r w:rsidRPr="00131EA8">
              <w:rPr>
                <w:rFonts w:cstheme="minorHAnsi"/>
              </w:rPr>
              <w:t xml:space="preserve"> </w:t>
            </w:r>
          </w:p>
        </w:tc>
      </w:tr>
      <w:tr w:rsidR="009152EB" w:rsidRPr="00F905E5" w14:paraId="640116BA" w14:textId="77777777" w:rsidTr="000B76BA">
        <w:tc>
          <w:tcPr>
            <w:tcW w:w="2263" w:type="dxa"/>
          </w:tcPr>
          <w:p w14:paraId="64A90943" w14:textId="77777777" w:rsidR="009152EB" w:rsidRPr="00F905E5" w:rsidRDefault="009152EB" w:rsidP="007970E9">
            <w:pPr>
              <w:rPr>
                <w:rFonts w:cstheme="minorHAnsi"/>
              </w:rPr>
            </w:pPr>
            <w:r w:rsidRPr="00F905E5">
              <w:rPr>
                <w:rFonts w:cstheme="minorHAnsi"/>
              </w:rPr>
              <w:lastRenderedPageBreak/>
              <w:t>Poddodavatel</w:t>
            </w:r>
          </w:p>
        </w:tc>
        <w:tc>
          <w:tcPr>
            <w:tcW w:w="6799" w:type="dxa"/>
          </w:tcPr>
          <w:p w14:paraId="43D52BE0" w14:textId="6790DE67" w:rsidR="009152EB" w:rsidRPr="00F905E5" w:rsidRDefault="00F00E71" w:rsidP="007970E9">
            <w:pPr>
              <w:rPr>
                <w:rFonts w:cstheme="minorHAnsi"/>
              </w:rPr>
            </w:pPr>
            <w:r w:rsidRPr="00F905E5">
              <w:rPr>
                <w:rFonts w:cstheme="minorHAnsi"/>
              </w:rPr>
              <w:t xml:space="preserve">dodavatel, </w:t>
            </w:r>
            <w:r w:rsidRPr="00E95E04">
              <w:rPr>
                <w:rFonts w:cstheme="minorHAnsi"/>
              </w:rPr>
              <w:t xml:space="preserve">který provádí část plnění Smlouvy namísto Zhotovitele, a to v rozsahu uvedeném v příloze č. </w:t>
            </w:r>
            <w:r w:rsidR="00E95E04" w:rsidRPr="00E95E04">
              <w:rPr>
                <w:rFonts w:cstheme="minorHAnsi"/>
              </w:rPr>
              <w:t>3</w:t>
            </w:r>
            <w:r w:rsidRPr="00E95E04">
              <w:rPr>
                <w:rFonts w:cstheme="minorHAnsi"/>
              </w:rPr>
              <w:t xml:space="preserve"> Smlouvy</w:t>
            </w:r>
          </w:p>
        </w:tc>
      </w:tr>
      <w:tr w:rsidR="009152EB" w:rsidRPr="00F905E5" w14:paraId="404AB889" w14:textId="77777777" w:rsidTr="000B76BA">
        <w:tc>
          <w:tcPr>
            <w:tcW w:w="2263" w:type="dxa"/>
          </w:tcPr>
          <w:p w14:paraId="18D1BC0F" w14:textId="77777777" w:rsidR="009152EB" w:rsidRPr="00F905E5" w:rsidRDefault="00F00E71" w:rsidP="007970E9">
            <w:pPr>
              <w:rPr>
                <w:rFonts w:cstheme="minorHAnsi"/>
              </w:rPr>
            </w:pPr>
            <w:r w:rsidRPr="00F905E5">
              <w:rPr>
                <w:rFonts w:cstheme="minorHAnsi"/>
              </w:rPr>
              <w:t>Průzkumy a zaměření</w:t>
            </w:r>
          </w:p>
        </w:tc>
        <w:tc>
          <w:tcPr>
            <w:tcW w:w="6799" w:type="dxa"/>
          </w:tcPr>
          <w:p w14:paraId="412840CC" w14:textId="3673FF95" w:rsidR="009152EB" w:rsidRPr="00F905E5" w:rsidRDefault="00F00E71" w:rsidP="007970E9">
            <w:pPr>
              <w:rPr>
                <w:rFonts w:cstheme="minorHAnsi"/>
              </w:rPr>
            </w:pPr>
            <w:r w:rsidRPr="00F905E5">
              <w:rPr>
                <w:rFonts w:cstheme="minorHAnsi"/>
              </w:rPr>
              <w:t>zajištění a provedení všech potřebných průzkumů (zejména</w:t>
            </w:r>
            <w:r w:rsidR="008114BF" w:rsidRPr="00F905E5">
              <w:rPr>
                <w:rFonts w:cstheme="minorHAnsi"/>
              </w:rPr>
              <w:t xml:space="preserve"> </w:t>
            </w:r>
            <w:r w:rsidRPr="00F905E5">
              <w:rPr>
                <w:rFonts w:cstheme="minorHAnsi"/>
              </w:rPr>
              <w:t xml:space="preserve">geologický, hydrogeologický, statický, stavebně technický a další potřebné průzkumy) a měření (zejména geodetické zaměření vč. výškopisu a polohopisu, </w:t>
            </w:r>
            <w:r w:rsidRPr="00F905E5">
              <w:rPr>
                <w:rFonts w:cstheme="minorHAnsi"/>
              </w:rPr>
              <w:lastRenderedPageBreak/>
              <w:t xml:space="preserve">vytýčení technické infrastruktury (inženýrských sítí) a dopravní infrastruktury (komunikací) na staveništi, na kterém je soubor </w:t>
            </w:r>
            <w:r w:rsidRPr="00E95E04">
              <w:rPr>
                <w:rFonts w:cstheme="minorHAnsi"/>
              </w:rPr>
              <w:t xml:space="preserve">staveb tvořících Zimní stadion (viz. </w:t>
            </w:r>
            <w:r w:rsidR="00E95E04" w:rsidRPr="00E95E04">
              <w:rPr>
                <w:rFonts w:cstheme="minorHAnsi"/>
              </w:rPr>
              <w:t>rozpracovaná DUR</w:t>
            </w:r>
            <w:r w:rsidRPr="00E95E04">
              <w:rPr>
                <w:rFonts w:cstheme="minorHAnsi"/>
              </w:rPr>
              <w:t xml:space="preserve"> - příloha č. </w:t>
            </w:r>
            <w:r w:rsidR="00E95E04" w:rsidRPr="00E95E04">
              <w:rPr>
                <w:rFonts w:cstheme="minorHAnsi"/>
              </w:rPr>
              <w:t xml:space="preserve">4 </w:t>
            </w:r>
            <w:r w:rsidRPr="00E95E04">
              <w:rPr>
                <w:rFonts w:cstheme="minorHAnsi"/>
              </w:rPr>
              <w:t>Smlouvy)</w:t>
            </w:r>
          </w:p>
        </w:tc>
      </w:tr>
      <w:tr w:rsidR="009152EB" w:rsidRPr="00F905E5" w14:paraId="35561169" w14:textId="77777777" w:rsidTr="000B76BA">
        <w:tc>
          <w:tcPr>
            <w:tcW w:w="2263" w:type="dxa"/>
          </w:tcPr>
          <w:p w14:paraId="0D96453A" w14:textId="77777777" w:rsidR="009152EB" w:rsidRPr="00F905E5" w:rsidRDefault="00F00E71" w:rsidP="007970E9">
            <w:pPr>
              <w:rPr>
                <w:rFonts w:cstheme="minorHAnsi"/>
              </w:rPr>
            </w:pPr>
            <w:r w:rsidRPr="00F905E5">
              <w:rPr>
                <w:rFonts w:cstheme="minorHAnsi"/>
              </w:rPr>
              <w:lastRenderedPageBreak/>
              <w:t>Předávací protokol</w:t>
            </w:r>
          </w:p>
        </w:tc>
        <w:tc>
          <w:tcPr>
            <w:tcW w:w="6799" w:type="dxa"/>
          </w:tcPr>
          <w:p w14:paraId="58EA734C" w14:textId="73E95FD9" w:rsidR="009152EB" w:rsidRPr="00F905E5" w:rsidRDefault="00751633" w:rsidP="007970E9">
            <w:pPr>
              <w:rPr>
                <w:rFonts w:cstheme="minorHAnsi"/>
              </w:rPr>
            </w:pPr>
            <w:r w:rsidRPr="00F905E5">
              <w:rPr>
                <w:rFonts w:cstheme="minorHAnsi"/>
              </w:rPr>
              <w:t>písemný doklad vydaný v souladu se Smlouvou, prokazující že Zhotovitel předložil a Objednatel převzal veškeré plnění, připadající na</w:t>
            </w:r>
            <w:r w:rsidR="008114BF" w:rsidRPr="00F905E5">
              <w:rPr>
                <w:rFonts w:cstheme="minorHAnsi"/>
              </w:rPr>
              <w:t xml:space="preserve"> </w:t>
            </w:r>
            <w:r w:rsidRPr="00F905E5">
              <w:rPr>
                <w:rFonts w:cstheme="minorHAnsi"/>
              </w:rPr>
              <w:t>jedn</w:t>
            </w:r>
            <w:r w:rsidR="008114BF" w:rsidRPr="00F905E5">
              <w:rPr>
                <w:rFonts w:cstheme="minorHAnsi"/>
              </w:rPr>
              <w:t>o</w:t>
            </w:r>
            <w:r w:rsidRPr="00F905E5">
              <w:rPr>
                <w:rFonts w:cstheme="minorHAnsi"/>
              </w:rPr>
              <w:t xml:space="preserve"> Dílčí plnění</w:t>
            </w:r>
            <w:r w:rsidR="008114BF" w:rsidRPr="00F905E5">
              <w:rPr>
                <w:rFonts w:cstheme="minorHAnsi"/>
              </w:rPr>
              <w:t xml:space="preserve"> </w:t>
            </w:r>
            <w:r w:rsidRPr="00F905E5">
              <w:rPr>
                <w:rFonts w:cstheme="minorHAnsi"/>
              </w:rPr>
              <w:t>jako příslušnou Část Díla nebo celé Dílo</w:t>
            </w:r>
            <w:r w:rsidR="002E50BA">
              <w:rPr>
                <w:rFonts w:cstheme="minorHAnsi"/>
              </w:rPr>
              <w:t xml:space="preserve"> podepsaný oběma smluvními stranami</w:t>
            </w:r>
          </w:p>
        </w:tc>
      </w:tr>
      <w:tr w:rsidR="009152EB" w:rsidRPr="00F905E5" w14:paraId="5DB05CEC" w14:textId="77777777" w:rsidTr="000B76BA">
        <w:tc>
          <w:tcPr>
            <w:tcW w:w="2263" w:type="dxa"/>
          </w:tcPr>
          <w:p w14:paraId="41E6CB13" w14:textId="77777777" w:rsidR="009152EB" w:rsidRPr="00F905E5" w:rsidRDefault="00751633" w:rsidP="007970E9">
            <w:pPr>
              <w:rPr>
                <w:rFonts w:cstheme="minorHAnsi"/>
              </w:rPr>
            </w:pPr>
            <w:r w:rsidRPr="00F905E5">
              <w:rPr>
                <w:rFonts w:cstheme="minorHAnsi"/>
              </w:rPr>
              <w:t>Smlouva</w:t>
            </w:r>
          </w:p>
        </w:tc>
        <w:tc>
          <w:tcPr>
            <w:tcW w:w="6799" w:type="dxa"/>
          </w:tcPr>
          <w:p w14:paraId="4E098140" w14:textId="77777777" w:rsidR="009152EB" w:rsidRPr="00F905E5" w:rsidRDefault="00751633" w:rsidP="007970E9">
            <w:pPr>
              <w:rPr>
                <w:rFonts w:cstheme="minorHAnsi"/>
              </w:rPr>
            </w:pPr>
            <w:r w:rsidRPr="00F905E5">
              <w:rPr>
                <w:rFonts w:cstheme="minorHAnsi"/>
              </w:rPr>
              <w:t>tato smlouva o dílo, uzavřená mezi Zhotovitelem a Objednatelem</w:t>
            </w:r>
          </w:p>
        </w:tc>
      </w:tr>
      <w:tr w:rsidR="00751633" w:rsidRPr="00F905E5" w14:paraId="659BC232" w14:textId="77777777" w:rsidTr="000B76BA">
        <w:tc>
          <w:tcPr>
            <w:tcW w:w="2263" w:type="dxa"/>
          </w:tcPr>
          <w:p w14:paraId="51E9C06C" w14:textId="77777777" w:rsidR="00751633" w:rsidRPr="00F905E5" w:rsidRDefault="00751633" w:rsidP="007970E9">
            <w:pPr>
              <w:rPr>
                <w:rFonts w:cstheme="minorHAnsi"/>
              </w:rPr>
            </w:pPr>
            <w:r w:rsidRPr="00F905E5">
              <w:rPr>
                <w:rFonts w:cstheme="minorHAnsi"/>
              </w:rPr>
              <w:t>Stát</w:t>
            </w:r>
          </w:p>
        </w:tc>
        <w:tc>
          <w:tcPr>
            <w:tcW w:w="6799" w:type="dxa"/>
          </w:tcPr>
          <w:p w14:paraId="0F87BE49" w14:textId="77777777" w:rsidR="00751633" w:rsidRPr="00F905E5" w:rsidRDefault="00751633" w:rsidP="007970E9">
            <w:pPr>
              <w:rPr>
                <w:rFonts w:cstheme="minorHAnsi"/>
              </w:rPr>
            </w:pPr>
            <w:r w:rsidRPr="00F905E5">
              <w:rPr>
                <w:rFonts w:cstheme="minorHAnsi"/>
              </w:rPr>
              <w:t>Česká republika</w:t>
            </w:r>
          </w:p>
        </w:tc>
      </w:tr>
      <w:tr w:rsidR="00751633" w:rsidRPr="00F905E5" w14:paraId="297CF713" w14:textId="77777777" w:rsidTr="000B76BA">
        <w:tc>
          <w:tcPr>
            <w:tcW w:w="2263" w:type="dxa"/>
          </w:tcPr>
          <w:p w14:paraId="2375E38A" w14:textId="77777777" w:rsidR="00751633" w:rsidRPr="00F905E5" w:rsidRDefault="00751633" w:rsidP="007970E9">
            <w:pPr>
              <w:rPr>
                <w:rFonts w:cstheme="minorHAnsi"/>
              </w:rPr>
            </w:pPr>
            <w:r w:rsidRPr="00F905E5">
              <w:rPr>
                <w:rFonts w:cstheme="minorHAnsi"/>
              </w:rPr>
              <w:t>Stavba</w:t>
            </w:r>
          </w:p>
        </w:tc>
        <w:tc>
          <w:tcPr>
            <w:tcW w:w="6799" w:type="dxa"/>
          </w:tcPr>
          <w:p w14:paraId="7CA6E3C5" w14:textId="1E5E8341" w:rsidR="00751633" w:rsidRPr="00F905E5" w:rsidRDefault="002B4671" w:rsidP="007970E9">
            <w:pPr>
              <w:rPr>
                <w:rFonts w:cstheme="minorHAnsi"/>
              </w:rPr>
            </w:pPr>
            <w:r>
              <w:rPr>
                <w:rFonts w:cstheme="minorHAnsi"/>
              </w:rPr>
              <w:t>s</w:t>
            </w:r>
            <w:r w:rsidR="00751633" w:rsidRPr="00F905E5">
              <w:rPr>
                <w:rFonts w:cstheme="minorHAnsi"/>
              </w:rPr>
              <w:t xml:space="preserve">oubor staveb, které mají být realizovány </w:t>
            </w:r>
            <w:r w:rsidR="00751633" w:rsidRPr="00C74390">
              <w:rPr>
                <w:rFonts w:cstheme="minorHAnsi"/>
              </w:rPr>
              <w:t xml:space="preserve">podle Díla na určeném staveništi (viz. </w:t>
            </w:r>
            <w:r w:rsidR="00C74390" w:rsidRPr="00C74390">
              <w:rPr>
                <w:rFonts w:cstheme="minorHAnsi"/>
              </w:rPr>
              <w:t>rozpracovaná DUR</w:t>
            </w:r>
            <w:r w:rsidR="00751633" w:rsidRPr="00C74390">
              <w:rPr>
                <w:rFonts w:cstheme="minorHAnsi"/>
              </w:rPr>
              <w:t xml:space="preserve"> - příloha č. </w:t>
            </w:r>
            <w:r w:rsidR="00C74390" w:rsidRPr="00C74390">
              <w:rPr>
                <w:rFonts w:cstheme="minorHAnsi"/>
              </w:rPr>
              <w:t>4</w:t>
            </w:r>
            <w:r w:rsidR="00751633" w:rsidRPr="00C74390">
              <w:rPr>
                <w:rFonts w:cstheme="minorHAnsi"/>
              </w:rPr>
              <w:t xml:space="preserve"> Smlouvy)</w:t>
            </w:r>
          </w:p>
        </w:tc>
      </w:tr>
      <w:tr w:rsidR="00751633" w:rsidRPr="00F905E5" w14:paraId="5115ADED" w14:textId="77777777" w:rsidTr="000B76BA">
        <w:tc>
          <w:tcPr>
            <w:tcW w:w="2263" w:type="dxa"/>
          </w:tcPr>
          <w:p w14:paraId="3A1F6D25" w14:textId="77777777" w:rsidR="00751633" w:rsidRPr="00F905E5" w:rsidRDefault="005E1B5A" w:rsidP="007970E9">
            <w:pPr>
              <w:rPr>
                <w:rFonts w:cstheme="minorHAnsi"/>
              </w:rPr>
            </w:pPr>
            <w:r w:rsidRPr="00F905E5">
              <w:rPr>
                <w:rFonts w:cstheme="minorHAnsi"/>
              </w:rPr>
              <w:t>Veřejná zakázka</w:t>
            </w:r>
          </w:p>
        </w:tc>
        <w:tc>
          <w:tcPr>
            <w:tcW w:w="6799" w:type="dxa"/>
          </w:tcPr>
          <w:p w14:paraId="62AAE4BA" w14:textId="2ADE13C8" w:rsidR="00751633" w:rsidRPr="00F905E5" w:rsidRDefault="005E1B5A" w:rsidP="007970E9">
            <w:pPr>
              <w:rPr>
                <w:rFonts w:cstheme="minorHAnsi"/>
              </w:rPr>
            </w:pPr>
            <w:r w:rsidRPr="00F905E5">
              <w:rPr>
                <w:rFonts w:cstheme="minorHAnsi"/>
              </w:rPr>
              <w:t>veřejná zakázka, označená ve Smlouvě jako „Veřejná zakázka", na základě které byla uzavřen</w:t>
            </w:r>
            <w:r w:rsidR="002E50BA">
              <w:rPr>
                <w:rFonts w:cstheme="minorHAnsi"/>
              </w:rPr>
              <w:t>a</w:t>
            </w:r>
            <w:r w:rsidRPr="00F905E5">
              <w:rPr>
                <w:rFonts w:cstheme="minorHAnsi"/>
              </w:rPr>
              <w:t xml:space="preserve"> Smlouva se Zhotovitelem</w:t>
            </w:r>
          </w:p>
        </w:tc>
      </w:tr>
      <w:tr w:rsidR="00751633" w:rsidRPr="00F905E5" w14:paraId="52FDFEA7" w14:textId="77777777" w:rsidTr="000B76BA">
        <w:tc>
          <w:tcPr>
            <w:tcW w:w="2263" w:type="dxa"/>
          </w:tcPr>
          <w:p w14:paraId="47BE4EB0" w14:textId="77777777" w:rsidR="00751633" w:rsidRPr="00F905E5" w:rsidRDefault="005E1B5A" w:rsidP="007970E9">
            <w:pPr>
              <w:rPr>
                <w:rFonts w:cstheme="minorHAnsi"/>
              </w:rPr>
            </w:pPr>
            <w:r w:rsidRPr="00F905E5">
              <w:rPr>
                <w:rFonts w:cstheme="minorHAnsi"/>
              </w:rPr>
              <w:t>Zadávací dokumentace</w:t>
            </w:r>
          </w:p>
        </w:tc>
        <w:tc>
          <w:tcPr>
            <w:tcW w:w="6799" w:type="dxa"/>
          </w:tcPr>
          <w:p w14:paraId="6ADD9DDC" w14:textId="1CA5E12D" w:rsidR="00751633" w:rsidRPr="00F905E5" w:rsidRDefault="005E1B5A" w:rsidP="007970E9">
            <w:pPr>
              <w:rPr>
                <w:rFonts w:cstheme="minorHAnsi"/>
              </w:rPr>
            </w:pPr>
            <w:r w:rsidRPr="00F905E5">
              <w:rPr>
                <w:rFonts w:cstheme="minorHAnsi"/>
              </w:rPr>
              <w:t>zadávací dokumentac</w:t>
            </w:r>
            <w:r w:rsidR="000C623C">
              <w:rPr>
                <w:rFonts w:cstheme="minorHAnsi"/>
              </w:rPr>
              <w:t>e</w:t>
            </w:r>
            <w:r w:rsidRPr="00F905E5">
              <w:rPr>
                <w:rFonts w:cstheme="minorHAnsi"/>
              </w:rPr>
              <w:t xml:space="preserve"> zadávacího řízení, přičemž</w:t>
            </w:r>
            <w:r w:rsidR="00242009" w:rsidRPr="00F905E5">
              <w:rPr>
                <w:rFonts w:cstheme="minorHAnsi"/>
              </w:rPr>
              <w:t xml:space="preserve"> </w:t>
            </w:r>
            <w:r w:rsidRPr="00F905E5">
              <w:rPr>
                <w:rFonts w:cstheme="minorHAnsi"/>
              </w:rPr>
              <w:t>Zhotovitel tímto prohlašuje, že před uzavřením Smlouvy měl k dispozici tuto dokumentaci, včetně všech příloh a je s ní plně obeznámen</w:t>
            </w:r>
          </w:p>
        </w:tc>
      </w:tr>
      <w:tr w:rsidR="00751633" w:rsidRPr="00F905E5" w14:paraId="4F6B6205" w14:textId="77777777" w:rsidTr="00A82CCA">
        <w:trPr>
          <w:trHeight w:val="2795"/>
        </w:trPr>
        <w:tc>
          <w:tcPr>
            <w:tcW w:w="2263" w:type="dxa"/>
          </w:tcPr>
          <w:p w14:paraId="751F1EB6" w14:textId="77777777" w:rsidR="00751633" w:rsidRPr="00F905E5" w:rsidRDefault="0099267C" w:rsidP="007970E9">
            <w:pPr>
              <w:rPr>
                <w:rFonts w:cstheme="minorHAnsi"/>
              </w:rPr>
            </w:pPr>
            <w:r w:rsidRPr="00F905E5">
              <w:rPr>
                <w:rFonts w:cstheme="minorHAnsi"/>
              </w:rPr>
              <w:t>Zástupce objednatele</w:t>
            </w:r>
          </w:p>
        </w:tc>
        <w:tc>
          <w:tcPr>
            <w:tcW w:w="6799" w:type="dxa"/>
          </w:tcPr>
          <w:p w14:paraId="45EA2859" w14:textId="1D4ED6DE" w:rsidR="00242009" w:rsidRPr="00F905E5" w:rsidRDefault="0099267C" w:rsidP="007970E9">
            <w:pPr>
              <w:rPr>
                <w:rFonts w:cstheme="minorHAnsi"/>
              </w:rPr>
            </w:pPr>
            <w:r w:rsidRPr="00F905E5">
              <w:rPr>
                <w:rFonts w:cstheme="minorHAnsi"/>
              </w:rPr>
              <w:t>fyzick</w:t>
            </w:r>
            <w:r w:rsidR="000C623C">
              <w:rPr>
                <w:rFonts w:cstheme="minorHAnsi"/>
              </w:rPr>
              <w:t>á</w:t>
            </w:r>
            <w:r w:rsidRPr="00F905E5">
              <w:rPr>
                <w:rFonts w:cstheme="minorHAnsi"/>
              </w:rPr>
              <w:t xml:space="preserve"> osob</w:t>
            </w:r>
            <w:r w:rsidR="000C623C">
              <w:rPr>
                <w:rFonts w:cstheme="minorHAnsi"/>
              </w:rPr>
              <w:t>a</w:t>
            </w:r>
            <w:r w:rsidRPr="00F905E5">
              <w:rPr>
                <w:rFonts w:cstheme="minorHAnsi"/>
              </w:rPr>
              <w:t xml:space="preserve"> </w:t>
            </w:r>
            <w:r w:rsidRPr="00005357">
              <w:rPr>
                <w:rFonts w:cstheme="minorHAnsi"/>
              </w:rPr>
              <w:t>jmenovan</w:t>
            </w:r>
            <w:r w:rsidR="000C623C" w:rsidRPr="00005357">
              <w:rPr>
                <w:rFonts w:cstheme="minorHAnsi"/>
              </w:rPr>
              <w:t>á</w:t>
            </w:r>
            <w:r w:rsidRPr="00005357">
              <w:rPr>
                <w:rFonts w:cstheme="minorHAnsi"/>
              </w:rPr>
              <w:t xml:space="preserve"> Objednatelem jako Zástupce objednatele dle článku 10 Smlouvy. Dokud</w:t>
            </w:r>
            <w:r w:rsidRPr="00F905E5">
              <w:rPr>
                <w:rFonts w:cstheme="minorHAnsi"/>
              </w:rPr>
              <w:t xml:space="preserve"> Objednatel nerozhodne v souladu s touto Smlouvou jinak, bude Zástupcem objednatele: </w:t>
            </w:r>
          </w:p>
          <w:p w14:paraId="431ABE77" w14:textId="77777777" w:rsidR="00242009" w:rsidRPr="00F905E5" w:rsidRDefault="00242009" w:rsidP="007970E9">
            <w:pPr>
              <w:rPr>
                <w:rFonts w:cstheme="minorHAnsi"/>
              </w:rPr>
            </w:pPr>
          </w:p>
          <w:p w14:paraId="7409B6CA" w14:textId="6CE310BD" w:rsidR="00242009" w:rsidRPr="00F905E5" w:rsidRDefault="00FB4F69" w:rsidP="007970E9">
            <w:pPr>
              <w:rPr>
                <w:rFonts w:cstheme="minorHAnsi"/>
              </w:rPr>
            </w:pPr>
            <w:r>
              <w:rPr>
                <w:rFonts w:cstheme="minorHAnsi"/>
              </w:rPr>
              <w:t>XXX</w:t>
            </w:r>
            <w:r w:rsidR="00665628">
              <w:rPr>
                <w:rFonts w:cstheme="minorHAnsi"/>
              </w:rPr>
              <w:t xml:space="preserve">, </w:t>
            </w:r>
            <w:r w:rsidR="0099267C" w:rsidRPr="00F905E5">
              <w:rPr>
                <w:rFonts w:cstheme="minorHAnsi"/>
              </w:rPr>
              <w:t xml:space="preserve">ve věcech technických </w:t>
            </w:r>
          </w:p>
          <w:p w14:paraId="33B6623D" w14:textId="2B4F173A" w:rsidR="00242009" w:rsidRPr="00F905E5" w:rsidRDefault="00242009" w:rsidP="007970E9">
            <w:pPr>
              <w:rPr>
                <w:rFonts w:cstheme="minorHAnsi"/>
              </w:rPr>
            </w:pPr>
            <w:r w:rsidRPr="00F905E5">
              <w:rPr>
                <w:rFonts w:cstheme="minorHAnsi"/>
              </w:rPr>
              <w:t xml:space="preserve">Telefon: </w:t>
            </w:r>
            <w:r w:rsidR="00FB4F69">
              <w:rPr>
                <w:rFonts w:cstheme="minorHAnsi"/>
              </w:rPr>
              <w:t>XXX</w:t>
            </w:r>
          </w:p>
          <w:p w14:paraId="76E38590" w14:textId="2D8E0720" w:rsidR="00242009" w:rsidRPr="00F905E5" w:rsidRDefault="00242009" w:rsidP="007970E9">
            <w:pPr>
              <w:rPr>
                <w:rFonts w:cstheme="minorHAnsi"/>
              </w:rPr>
            </w:pPr>
            <w:r w:rsidRPr="00F905E5">
              <w:rPr>
                <w:rFonts w:cstheme="minorHAnsi"/>
              </w:rPr>
              <w:t xml:space="preserve">E-mail: </w:t>
            </w:r>
            <w:r w:rsidR="00FB4F69">
              <w:rPr>
                <w:rFonts w:cstheme="minorHAnsi"/>
              </w:rPr>
              <w:t>XXX</w:t>
            </w:r>
          </w:p>
          <w:p w14:paraId="1187E97D" w14:textId="77777777" w:rsidR="00242009" w:rsidRPr="00F905E5" w:rsidRDefault="00242009" w:rsidP="007970E9">
            <w:pPr>
              <w:rPr>
                <w:rFonts w:cstheme="minorHAnsi"/>
              </w:rPr>
            </w:pPr>
          </w:p>
          <w:p w14:paraId="63BC71EC" w14:textId="20F227B9" w:rsidR="00242009" w:rsidRPr="00A82CCA" w:rsidRDefault="0099267C" w:rsidP="007970E9">
            <w:pPr>
              <w:rPr>
                <w:rFonts w:cstheme="minorHAnsi"/>
              </w:rPr>
            </w:pPr>
            <w:r w:rsidRPr="00F905E5">
              <w:rPr>
                <w:rFonts w:cstheme="minorHAnsi"/>
              </w:rPr>
              <w:t xml:space="preserve">Adresa pro doručování: </w:t>
            </w:r>
            <w:r w:rsidR="00665628">
              <w:rPr>
                <w:rFonts w:cstheme="minorHAnsi"/>
              </w:rPr>
              <w:t>Město Kroměříž, Velké náměstí 115/1, 767 01 Kroměříž</w:t>
            </w:r>
          </w:p>
        </w:tc>
      </w:tr>
      <w:tr w:rsidR="00751633" w:rsidRPr="00F905E5" w14:paraId="42766EEA" w14:textId="77777777" w:rsidTr="000B76BA">
        <w:tc>
          <w:tcPr>
            <w:tcW w:w="2263" w:type="dxa"/>
          </w:tcPr>
          <w:p w14:paraId="659C3A3F" w14:textId="77777777" w:rsidR="00751633" w:rsidRPr="00F905E5" w:rsidRDefault="0099267C" w:rsidP="007970E9">
            <w:pPr>
              <w:rPr>
                <w:rFonts w:cstheme="minorHAnsi"/>
              </w:rPr>
            </w:pPr>
            <w:r w:rsidRPr="00F905E5">
              <w:rPr>
                <w:rFonts w:cstheme="minorHAnsi"/>
              </w:rPr>
              <w:t>Zástupce zhotovitele</w:t>
            </w:r>
          </w:p>
        </w:tc>
        <w:tc>
          <w:tcPr>
            <w:tcW w:w="6799" w:type="dxa"/>
          </w:tcPr>
          <w:p w14:paraId="35737A53" w14:textId="145EC07D" w:rsidR="000D4E0F" w:rsidRPr="00F905E5" w:rsidRDefault="0099267C" w:rsidP="0099267C">
            <w:pPr>
              <w:rPr>
                <w:rFonts w:cstheme="minorHAnsi"/>
              </w:rPr>
            </w:pPr>
            <w:r w:rsidRPr="00F905E5">
              <w:rPr>
                <w:rFonts w:cstheme="minorHAnsi"/>
              </w:rPr>
              <w:t>fyzick</w:t>
            </w:r>
            <w:r w:rsidR="000C623C">
              <w:rPr>
                <w:rFonts w:cstheme="minorHAnsi"/>
              </w:rPr>
              <w:t>á</w:t>
            </w:r>
            <w:r w:rsidRPr="00F905E5">
              <w:rPr>
                <w:rFonts w:cstheme="minorHAnsi"/>
              </w:rPr>
              <w:t xml:space="preserve"> osob</w:t>
            </w:r>
            <w:r w:rsidR="000C623C">
              <w:rPr>
                <w:rFonts w:cstheme="minorHAnsi"/>
              </w:rPr>
              <w:t>a</w:t>
            </w:r>
            <w:r w:rsidRPr="00F905E5">
              <w:rPr>
                <w:rFonts w:cstheme="minorHAnsi"/>
              </w:rPr>
              <w:t xml:space="preserve"> jmenovan</w:t>
            </w:r>
            <w:r w:rsidR="000C623C">
              <w:rPr>
                <w:rFonts w:cstheme="minorHAnsi"/>
              </w:rPr>
              <w:t>á</w:t>
            </w:r>
            <w:r w:rsidRPr="00F905E5">
              <w:rPr>
                <w:rFonts w:cstheme="minorHAnsi"/>
              </w:rPr>
              <w:t xml:space="preserve"> Zhotovitelem</w:t>
            </w:r>
            <w:r w:rsidR="000D4E0F" w:rsidRPr="00F905E5">
              <w:rPr>
                <w:rFonts w:cstheme="minorHAnsi"/>
              </w:rPr>
              <w:t xml:space="preserve"> </w:t>
            </w:r>
            <w:r w:rsidRPr="00F905E5">
              <w:rPr>
                <w:rFonts w:cstheme="minorHAnsi"/>
              </w:rPr>
              <w:t xml:space="preserve">jako Zástupce zhotovitele </w:t>
            </w:r>
            <w:r w:rsidR="000C623C">
              <w:rPr>
                <w:rFonts w:cstheme="minorHAnsi"/>
              </w:rPr>
              <w:t xml:space="preserve">dle </w:t>
            </w:r>
            <w:r w:rsidRPr="00005357">
              <w:rPr>
                <w:rFonts w:cstheme="minorHAnsi"/>
              </w:rPr>
              <w:t>článku 9 Smlouvy.</w:t>
            </w:r>
            <w:r w:rsidRPr="00F905E5">
              <w:rPr>
                <w:rFonts w:cstheme="minorHAnsi"/>
              </w:rPr>
              <w:t xml:space="preserve"> Dokud Zhotovitel nerozhodne v souladu s touto Smlouvou jinak, bude</w:t>
            </w:r>
            <w:r w:rsidR="000D4E0F" w:rsidRPr="00F905E5">
              <w:rPr>
                <w:rFonts w:cstheme="minorHAnsi"/>
              </w:rPr>
              <w:t xml:space="preserve"> Zástupcem zhotovitele:</w:t>
            </w:r>
          </w:p>
          <w:p w14:paraId="2A288A29" w14:textId="77777777" w:rsidR="000D4E0F" w:rsidRPr="00F905E5" w:rsidRDefault="000D4E0F" w:rsidP="0099267C">
            <w:pPr>
              <w:rPr>
                <w:rFonts w:cstheme="minorHAnsi"/>
              </w:rPr>
            </w:pPr>
          </w:p>
          <w:p w14:paraId="0A3308CE" w14:textId="67BCB683" w:rsidR="00C96D9B" w:rsidRPr="00C96D9B" w:rsidRDefault="00FB4F69" w:rsidP="00C96D9B">
            <w:pPr>
              <w:rPr>
                <w:rFonts w:cstheme="minorHAnsi"/>
              </w:rPr>
            </w:pPr>
            <w:r>
              <w:rPr>
                <w:rFonts w:cstheme="minorHAnsi"/>
              </w:rPr>
              <w:t>XXX</w:t>
            </w:r>
            <w:r w:rsidR="00C96D9B" w:rsidRPr="00C96D9B">
              <w:rPr>
                <w:rFonts w:cstheme="minorHAnsi"/>
              </w:rPr>
              <w:t>, vedoucí týmu</w:t>
            </w:r>
          </w:p>
          <w:p w14:paraId="62E56C39" w14:textId="5B891688" w:rsidR="00C96D9B" w:rsidRPr="00C96D9B" w:rsidRDefault="00C96D9B" w:rsidP="00C96D9B">
            <w:pPr>
              <w:rPr>
                <w:rFonts w:cstheme="minorHAnsi"/>
              </w:rPr>
            </w:pPr>
            <w:r w:rsidRPr="00C96D9B">
              <w:rPr>
                <w:rFonts w:cstheme="minorHAnsi"/>
              </w:rPr>
              <w:t xml:space="preserve">Telefon: </w:t>
            </w:r>
            <w:r w:rsidR="00FB4F69">
              <w:rPr>
                <w:rFonts w:cstheme="minorHAnsi"/>
              </w:rPr>
              <w:t>XXX</w:t>
            </w:r>
          </w:p>
          <w:p w14:paraId="1675B90D" w14:textId="64D8FFE4" w:rsidR="00C96D9B" w:rsidRPr="00C96D9B" w:rsidRDefault="00C96D9B" w:rsidP="00C96D9B">
            <w:pPr>
              <w:rPr>
                <w:rFonts w:cstheme="minorHAnsi"/>
              </w:rPr>
            </w:pPr>
            <w:r w:rsidRPr="00C96D9B">
              <w:rPr>
                <w:rFonts w:cstheme="minorHAnsi"/>
              </w:rPr>
              <w:t xml:space="preserve">E-mail: </w:t>
            </w:r>
            <w:r w:rsidR="00FB4F69">
              <w:rPr>
                <w:rFonts w:cstheme="minorHAnsi"/>
              </w:rPr>
              <w:t>XXX</w:t>
            </w:r>
          </w:p>
          <w:p w14:paraId="51804F7E" w14:textId="3BD76C0D" w:rsidR="00C96D9B" w:rsidRPr="00F905E5" w:rsidRDefault="00C96D9B" w:rsidP="00C96D9B">
            <w:pPr>
              <w:rPr>
                <w:rFonts w:cstheme="minorHAnsi"/>
              </w:rPr>
            </w:pPr>
            <w:r w:rsidRPr="00C96D9B">
              <w:rPr>
                <w:rFonts w:cstheme="minorHAnsi"/>
              </w:rPr>
              <w:t>Adresa pro doručování: INTAR a.s., Bezručova 81/17a, 602 00 Brno</w:t>
            </w:r>
          </w:p>
        </w:tc>
      </w:tr>
      <w:tr w:rsidR="00751633" w:rsidRPr="00F905E5" w14:paraId="7E292559" w14:textId="77777777" w:rsidTr="000B76BA">
        <w:tc>
          <w:tcPr>
            <w:tcW w:w="2263" w:type="dxa"/>
          </w:tcPr>
          <w:p w14:paraId="5489CE30" w14:textId="77777777" w:rsidR="00751633" w:rsidRPr="00F905E5" w:rsidRDefault="0099267C" w:rsidP="007970E9">
            <w:pPr>
              <w:rPr>
                <w:rFonts w:cstheme="minorHAnsi"/>
              </w:rPr>
            </w:pPr>
            <w:r w:rsidRPr="00F905E5">
              <w:rPr>
                <w:rFonts w:cstheme="minorHAnsi"/>
              </w:rPr>
              <w:t>Zhotovitel</w:t>
            </w:r>
          </w:p>
        </w:tc>
        <w:tc>
          <w:tcPr>
            <w:tcW w:w="6799" w:type="dxa"/>
          </w:tcPr>
          <w:p w14:paraId="3D804D7A" w14:textId="04EAB968" w:rsidR="00751633" w:rsidRPr="00F905E5" w:rsidRDefault="0099267C" w:rsidP="007970E9">
            <w:pPr>
              <w:rPr>
                <w:rFonts w:cstheme="minorHAnsi"/>
              </w:rPr>
            </w:pPr>
            <w:r w:rsidRPr="00F905E5">
              <w:rPr>
                <w:rFonts w:cstheme="minorHAnsi"/>
              </w:rPr>
              <w:t>smluvní strana, označen</w:t>
            </w:r>
            <w:r w:rsidR="000C623C">
              <w:rPr>
                <w:rFonts w:cstheme="minorHAnsi"/>
              </w:rPr>
              <w:t>á</w:t>
            </w:r>
            <w:r w:rsidRPr="00F905E5">
              <w:rPr>
                <w:rFonts w:cstheme="minorHAnsi"/>
              </w:rPr>
              <w:t xml:space="preserve"> ve Smlouvě jako „Zhotovitel" </w:t>
            </w:r>
          </w:p>
        </w:tc>
      </w:tr>
      <w:tr w:rsidR="0099267C" w:rsidRPr="00F905E5" w14:paraId="798E26B7" w14:textId="77777777" w:rsidTr="000B76BA">
        <w:tc>
          <w:tcPr>
            <w:tcW w:w="2263" w:type="dxa"/>
          </w:tcPr>
          <w:p w14:paraId="0B8AB3FB" w14:textId="77777777" w:rsidR="0099267C" w:rsidRPr="00F905E5" w:rsidRDefault="0099267C" w:rsidP="007970E9">
            <w:pPr>
              <w:rPr>
                <w:rFonts w:cstheme="minorHAnsi"/>
              </w:rPr>
            </w:pPr>
            <w:r w:rsidRPr="00F905E5">
              <w:rPr>
                <w:rFonts w:cstheme="minorHAnsi"/>
              </w:rPr>
              <w:t>ZZVZ</w:t>
            </w:r>
          </w:p>
        </w:tc>
        <w:tc>
          <w:tcPr>
            <w:tcW w:w="6799" w:type="dxa"/>
          </w:tcPr>
          <w:p w14:paraId="63276658" w14:textId="50C51B23" w:rsidR="0099267C" w:rsidRPr="00F905E5" w:rsidRDefault="000C623C" w:rsidP="007970E9">
            <w:pPr>
              <w:rPr>
                <w:rFonts w:cstheme="minorHAnsi"/>
              </w:rPr>
            </w:pPr>
            <w:r>
              <w:rPr>
                <w:rFonts w:cstheme="minorHAnsi"/>
              </w:rPr>
              <w:t>z</w:t>
            </w:r>
            <w:r w:rsidR="0099267C" w:rsidRPr="00F905E5">
              <w:rPr>
                <w:rFonts w:cstheme="minorHAnsi"/>
              </w:rPr>
              <w:t>ákon č. 134/2016 Sb., o zadávání veřejných zakázek, ve znění pozdějších předpisů</w:t>
            </w:r>
          </w:p>
        </w:tc>
      </w:tr>
    </w:tbl>
    <w:p w14:paraId="5D703822" w14:textId="77777777" w:rsidR="000B76BA" w:rsidRDefault="000B76BA" w:rsidP="007970E9">
      <w:pPr>
        <w:spacing w:after="0" w:line="240" w:lineRule="auto"/>
        <w:rPr>
          <w:rFonts w:cstheme="minorHAnsi"/>
          <w:sz w:val="24"/>
          <w:szCs w:val="24"/>
        </w:rPr>
      </w:pPr>
    </w:p>
    <w:p w14:paraId="352661B8" w14:textId="77777777" w:rsidR="0099267C" w:rsidRDefault="0099267C" w:rsidP="007970E9">
      <w:pPr>
        <w:spacing w:after="0" w:line="240" w:lineRule="auto"/>
        <w:rPr>
          <w:rFonts w:cstheme="minorHAnsi"/>
          <w:sz w:val="24"/>
          <w:szCs w:val="24"/>
        </w:rPr>
      </w:pPr>
    </w:p>
    <w:p w14:paraId="1C7FA2DE" w14:textId="5258FB13" w:rsidR="0099267C" w:rsidRDefault="0099267C" w:rsidP="007970E9">
      <w:pPr>
        <w:spacing w:after="0" w:line="240" w:lineRule="auto"/>
        <w:rPr>
          <w:rFonts w:cstheme="minorHAnsi"/>
          <w:sz w:val="24"/>
          <w:szCs w:val="24"/>
        </w:rPr>
      </w:pPr>
    </w:p>
    <w:p w14:paraId="3AA4E543" w14:textId="62FC219D" w:rsidR="00A82CCA" w:rsidRDefault="00A82CCA" w:rsidP="007970E9">
      <w:pPr>
        <w:spacing w:after="0" w:line="240" w:lineRule="auto"/>
        <w:rPr>
          <w:rFonts w:cstheme="minorHAnsi"/>
          <w:sz w:val="24"/>
          <w:szCs w:val="24"/>
        </w:rPr>
      </w:pPr>
    </w:p>
    <w:p w14:paraId="7DA281E9" w14:textId="5E5ECDD7" w:rsidR="00A82CCA" w:rsidRDefault="00A82CCA" w:rsidP="007970E9">
      <w:pPr>
        <w:spacing w:after="0" w:line="240" w:lineRule="auto"/>
        <w:rPr>
          <w:rFonts w:cstheme="minorHAnsi"/>
          <w:sz w:val="24"/>
          <w:szCs w:val="24"/>
        </w:rPr>
      </w:pPr>
    </w:p>
    <w:p w14:paraId="760B973B" w14:textId="77777777" w:rsidR="00A82CCA" w:rsidRDefault="00A82CCA" w:rsidP="007970E9">
      <w:pPr>
        <w:spacing w:after="0" w:line="240" w:lineRule="auto"/>
        <w:rPr>
          <w:rFonts w:cstheme="minorHAnsi"/>
          <w:sz w:val="24"/>
          <w:szCs w:val="24"/>
        </w:rPr>
      </w:pPr>
    </w:p>
    <w:p w14:paraId="6797DC03" w14:textId="77777777" w:rsidR="00A0538A" w:rsidRPr="007F1771" w:rsidRDefault="00261C4C" w:rsidP="00445C78">
      <w:pPr>
        <w:pStyle w:val="Odstavecseseznamem"/>
        <w:numPr>
          <w:ilvl w:val="0"/>
          <w:numId w:val="37"/>
        </w:numPr>
        <w:spacing w:after="0" w:line="240" w:lineRule="auto"/>
        <w:ind w:left="0" w:firstLine="0"/>
        <w:jc w:val="center"/>
        <w:rPr>
          <w:rFonts w:cstheme="minorHAnsi"/>
          <w:b/>
          <w:bCs/>
          <w:caps/>
          <w:sz w:val="24"/>
          <w:szCs w:val="24"/>
        </w:rPr>
      </w:pPr>
      <w:r w:rsidRPr="007F1771">
        <w:rPr>
          <w:rFonts w:cstheme="minorHAnsi"/>
          <w:b/>
          <w:bCs/>
          <w:caps/>
          <w:sz w:val="24"/>
          <w:szCs w:val="24"/>
        </w:rPr>
        <w:t>ÚČ</w:t>
      </w:r>
      <w:r w:rsidR="006D0FD9" w:rsidRPr="007F1771">
        <w:rPr>
          <w:rFonts w:cstheme="minorHAnsi"/>
          <w:b/>
          <w:bCs/>
          <w:caps/>
          <w:sz w:val="24"/>
          <w:szCs w:val="24"/>
        </w:rPr>
        <w:t>EL SMLOUVY</w:t>
      </w:r>
    </w:p>
    <w:p w14:paraId="47E0563A" w14:textId="77777777" w:rsidR="00261C4C" w:rsidRPr="00A0538A" w:rsidRDefault="00261C4C" w:rsidP="00A0538A">
      <w:pPr>
        <w:spacing w:after="0" w:line="240" w:lineRule="auto"/>
        <w:jc w:val="center"/>
        <w:rPr>
          <w:rFonts w:cstheme="minorHAnsi"/>
          <w:b/>
          <w:bCs/>
          <w:sz w:val="24"/>
          <w:szCs w:val="24"/>
        </w:rPr>
      </w:pPr>
    </w:p>
    <w:p w14:paraId="0458C192" w14:textId="281CE123" w:rsidR="00F9512F" w:rsidRPr="004A0AE7" w:rsidRDefault="006D0FD9" w:rsidP="00F9512F">
      <w:pPr>
        <w:pStyle w:val="nadpis2"/>
        <w:ind w:left="426" w:hanging="426"/>
      </w:pPr>
      <w:r w:rsidRPr="00261C4C">
        <w:t xml:space="preserve">Objednatel oznámil Oznámení o zahájení zadávacího řízení ve Věstníku veřejných zakázek a TEDu, které bylo uveřejněno dne </w:t>
      </w:r>
      <w:r w:rsidR="00C96D9B" w:rsidRPr="00C96D9B">
        <w:t>4. 9. 2020</w:t>
      </w:r>
      <w:r w:rsidRPr="00C96D9B">
        <w:t xml:space="preserve"> </w:t>
      </w:r>
      <w:r w:rsidRPr="00261C4C">
        <w:t xml:space="preserve">pod evidenčním číslem </w:t>
      </w:r>
      <w:r w:rsidR="005D29E5">
        <w:t>Z</w:t>
      </w:r>
      <w:r w:rsidR="00C96D9B" w:rsidRPr="00C96D9B">
        <w:t>2020-030769</w:t>
      </w:r>
      <w:r w:rsidR="00C96D9B">
        <w:t xml:space="preserve"> </w:t>
      </w:r>
      <w:r w:rsidRPr="00261C4C">
        <w:t xml:space="preserve">svůj úmysl zadat v otevřeném řízení Veřejnou zakázku s názvem </w:t>
      </w:r>
      <w:r w:rsidR="00786571" w:rsidRPr="00786571">
        <w:t xml:space="preserve">„REKONSTRUKCE A </w:t>
      </w:r>
      <w:r w:rsidR="00786571" w:rsidRPr="004A0AE7">
        <w:t>DOSTAVBA ZIMNÍHO STADIONU V KROMĚŘÍŽI“ – PROJEKČNÍ PRÁCE</w:t>
      </w:r>
      <w:r w:rsidRPr="004A0AE7">
        <w:t xml:space="preserve">. </w:t>
      </w:r>
    </w:p>
    <w:p w14:paraId="5C06B0FD" w14:textId="77777777" w:rsidR="00F9512F" w:rsidRPr="004A0AE7" w:rsidRDefault="006D0FD9" w:rsidP="00F9512F">
      <w:pPr>
        <w:pStyle w:val="nadpis2"/>
        <w:ind w:left="426" w:hanging="426"/>
      </w:pPr>
      <w:r w:rsidRPr="004A0AE7">
        <w:t>Na základě tohoto Zadávacího řízení byla pro plnění Veřejné zakázky vybrána</w:t>
      </w:r>
      <w:r w:rsidR="00261C4C" w:rsidRPr="004A0AE7">
        <w:t xml:space="preserve"> </w:t>
      </w:r>
      <w:r w:rsidRPr="004A0AE7">
        <w:t xml:space="preserve">jako ekonomicky nejvýhodnější Nabídka Zhotovitele. </w:t>
      </w:r>
    </w:p>
    <w:p w14:paraId="07C0C789" w14:textId="41CA5E74" w:rsidR="00F9512F" w:rsidRPr="004A0AE7" w:rsidRDefault="006D0FD9" w:rsidP="00F9512F">
      <w:pPr>
        <w:pStyle w:val="nadpis2"/>
        <w:ind w:left="426" w:hanging="426"/>
      </w:pPr>
      <w:r w:rsidRPr="004A0AE7">
        <w:lastRenderedPageBreak/>
        <w:t>Účelem (cílem) Smlouvy je zhotovení Díla dle Zadávací dokumentace a stanovení způsobu a podmínek jeho realizace pro Objednatele, tj. zpracování projektové dokumentace a provedení souvisejících činnost</w:t>
      </w:r>
      <w:r w:rsidR="00A16EE5">
        <w:t>í</w:t>
      </w:r>
      <w:r w:rsidRPr="004A0AE7">
        <w:t xml:space="preserve"> na rekonstrukci a </w:t>
      </w:r>
      <w:r w:rsidR="00830D58" w:rsidRPr="004A0AE7">
        <w:t>dostavbu</w:t>
      </w:r>
      <w:r w:rsidRPr="004A0AE7">
        <w:t xml:space="preserve"> stávajícího zimního stadionu </w:t>
      </w:r>
      <w:r w:rsidR="00830D58" w:rsidRPr="004A0AE7">
        <w:t>v Kroměříži</w:t>
      </w:r>
      <w:r w:rsidRPr="004A0AE7">
        <w:t>, kter</w:t>
      </w:r>
      <w:r w:rsidR="00470C6C">
        <w:t>ý</w:t>
      </w:r>
      <w:r w:rsidRPr="004A0AE7">
        <w:t xml:space="preserve"> </w:t>
      </w:r>
      <w:r w:rsidRPr="00391B8D">
        <w:t>bude sportovním centrem,</w:t>
      </w:r>
      <w:r w:rsidR="00A16EE5">
        <w:t xml:space="preserve"> </w:t>
      </w:r>
      <w:r w:rsidRPr="00391B8D">
        <w:t>to vše</w:t>
      </w:r>
      <w:r w:rsidRPr="004A0AE7">
        <w:t xml:space="preserve"> na staveništi, které je vymezeno </w:t>
      </w:r>
      <w:r w:rsidR="00E17F79" w:rsidRPr="004A0AE7">
        <w:t>rozpracovanou DUR</w:t>
      </w:r>
      <w:r w:rsidRPr="004A0AE7">
        <w:t xml:space="preserve"> (příloha č. </w:t>
      </w:r>
      <w:r w:rsidR="00E17F79" w:rsidRPr="004A0AE7">
        <w:t>4</w:t>
      </w:r>
      <w:r w:rsidRPr="004A0AE7">
        <w:t xml:space="preserve"> Smlouvy). </w:t>
      </w:r>
    </w:p>
    <w:p w14:paraId="2AD767DD" w14:textId="77777777" w:rsidR="00261C4C" w:rsidRPr="00F9512F" w:rsidRDefault="006D0FD9" w:rsidP="00F9512F">
      <w:pPr>
        <w:pStyle w:val="nadpis2"/>
        <w:ind w:left="426" w:hanging="426"/>
      </w:pPr>
      <w:r w:rsidRPr="00F9512F">
        <w:t>Zhotovitel touto Smlouvou garantuje Objednateli splnění předmětu Veřejné zakázky a všech z toho vyplývajících podmínek a povinností podle Zadávací dokumentace a Nabídky Zhotovitele. Tato garance je nadřazena ostatním podmínkám a garancím uvedeným ve Smlouvě. Pro vyloučení</w:t>
      </w:r>
      <w:r w:rsidR="00261C4C" w:rsidRPr="00F9512F">
        <w:t xml:space="preserve"> </w:t>
      </w:r>
      <w:r w:rsidRPr="00F9512F">
        <w:t xml:space="preserve">jakýchkoliv pochybností to znamená, že; </w:t>
      </w:r>
    </w:p>
    <w:p w14:paraId="24B85D0F" w14:textId="77777777" w:rsidR="00261C4C" w:rsidRDefault="006D0FD9" w:rsidP="00261C4C">
      <w:pPr>
        <w:pStyle w:val="Odstavecseseznamem"/>
        <w:numPr>
          <w:ilvl w:val="0"/>
          <w:numId w:val="2"/>
        </w:numPr>
        <w:spacing w:after="0" w:line="240" w:lineRule="auto"/>
        <w:jc w:val="both"/>
        <w:rPr>
          <w:rFonts w:cstheme="minorHAnsi"/>
          <w:sz w:val="24"/>
          <w:szCs w:val="24"/>
        </w:rPr>
      </w:pPr>
      <w:r w:rsidRPr="00261C4C">
        <w:rPr>
          <w:rFonts w:cstheme="minorHAnsi"/>
          <w:sz w:val="24"/>
          <w:szCs w:val="24"/>
        </w:rPr>
        <w:t xml:space="preserve">v případě jakékoliv nejistoty ohledně výkladu ustanovení Smlouvy budou tato ustanovení vykládána tak, aby v co nejširší míře zohledňovala účel Veřejné zakázky vyjádřený Zadávací dokumentací, </w:t>
      </w:r>
    </w:p>
    <w:p w14:paraId="4FD6BEC6" w14:textId="77777777" w:rsidR="00261C4C" w:rsidRDefault="006D0FD9" w:rsidP="00261C4C">
      <w:pPr>
        <w:pStyle w:val="Odstavecseseznamem"/>
        <w:numPr>
          <w:ilvl w:val="0"/>
          <w:numId w:val="2"/>
        </w:numPr>
        <w:spacing w:after="0" w:line="240" w:lineRule="auto"/>
        <w:jc w:val="both"/>
        <w:rPr>
          <w:rFonts w:cstheme="minorHAnsi"/>
          <w:sz w:val="24"/>
          <w:szCs w:val="24"/>
        </w:rPr>
      </w:pPr>
      <w:r w:rsidRPr="00261C4C">
        <w:rPr>
          <w:rFonts w:cstheme="minorHAnsi"/>
          <w:sz w:val="24"/>
          <w:szCs w:val="24"/>
        </w:rPr>
        <w:t xml:space="preserve">v případě chybějících ustanovení Smlouvy budou použita dostatečně konkrétní ustanovení Zadávací dokumentace nebo Nabídky Zhotovitele, </w:t>
      </w:r>
    </w:p>
    <w:p w14:paraId="7C617FDA" w14:textId="77777777" w:rsidR="00261C4C" w:rsidRDefault="006D0FD9" w:rsidP="00261C4C">
      <w:pPr>
        <w:pStyle w:val="Odstavecseseznamem"/>
        <w:numPr>
          <w:ilvl w:val="0"/>
          <w:numId w:val="2"/>
        </w:numPr>
        <w:spacing w:after="0" w:line="240" w:lineRule="auto"/>
        <w:jc w:val="both"/>
        <w:rPr>
          <w:rFonts w:cstheme="minorHAnsi"/>
          <w:sz w:val="24"/>
          <w:szCs w:val="24"/>
        </w:rPr>
      </w:pPr>
      <w:r w:rsidRPr="00261C4C">
        <w:rPr>
          <w:rFonts w:cstheme="minorHAnsi"/>
          <w:sz w:val="24"/>
          <w:szCs w:val="24"/>
        </w:rPr>
        <w:t>Zhotovitel</w:t>
      </w:r>
      <w:r w:rsidR="00261C4C">
        <w:rPr>
          <w:rFonts w:cstheme="minorHAnsi"/>
          <w:sz w:val="24"/>
          <w:szCs w:val="24"/>
        </w:rPr>
        <w:t xml:space="preserve"> </w:t>
      </w:r>
      <w:r w:rsidRPr="00261C4C">
        <w:rPr>
          <w:rFonts w:cstheme="minorHAnsi"/>
          <w:sz w:val="24"/>
          <w:szCs w:val="24"/>
        </w:rPr>
        <w:t>je vázán svou Nabídkou předloženou Objednateli v rámci zadávacího řízení na zadání Veřejné zakázky, která se pro úpravu vzájemných vztahů vyplývajících ze Smlouvy použije sub</w:t>
      </w:r>
      <w:r w:rsidR="000B4B4C">
        <w:rPr>
          <w:rFonts w:cstheme="minorHAnsi"/>
          <w:sz w:val="24"/>
          <w:szCs w:val="24"/>
        </w:rPr>
        <w:t>sidiárn</w:t>
      </w:r>
      <w:r w:rsidRPr="00261C4C">
        <w:rPr>
          <w:rFonts w:cstheme="minorHAnsi"/>
          <w:sz w:val="24"/>
          <w:szCs w:val="24"/>
        </w:rPr>
        <w:t xml:space="preserve">ě. </w:t>
      </w:r>
    </w:p>
    <w:p w14:paraId="4372CACD" w14:textId="77777777" w:rsidR="00261C4C" w:rsidRDefault="00261C4C" w:rsidP="00261C4C">
      <w:pPr>
        <w:pStyle w:val="Odstavecseseznamem"/>
        <w:spacing w:after="0" w:line="240" w:lineRule="auto"/>
        <w:ind w:left="1287"/>
        <w:jc w:val="both"/>
        <w:rPr>
          <w:rFonts w:cstheme="minorHAnsi"/>
          <w:sz w:val="24"/>
          <w:szCs w:val="24"/>
        </w:rPr>
      </w:pPr>
    </w:p>
    <w:p w14:paraId="25DAF703" w14:textId="77777777" w:rsidR="00261C4C" w:rsidRDefault="00261C4C" w:rsidP="00261C4C">
      <w:pPr>
        <w:pStyle w:val="Odstavecseseznamem"/>
        <w:spacing w:after="0" w:line="240" w:lineRule="auto"/>
        <w:ind w:left="1287"/>
        <w:jc w:val="both"/>
        <w:rPr>
          <w:rFonts w:cstheme="minorHAnsi"/>
          <w:sz w:val="24"/>
          <w:szCs w:val="24"/>
        </w:rPr>
      </w:pPr>
    </w:p>
    <w:p w14:paraId="5C42EE14" w14:textId="77777777" w:rsidR="00261C4C" w:rsidRPr="00912F2D" w:rsidRDefault="006D0FD9" w:rsidP="00912F2D">
      <w:pPr>
        <w:pStyle w:val="Odstavecseseznamem"/>
        <w:numPr>
          <w:ilvl w:val="0"/>
          <w:numId w:val="37"/>
        </w:numPr>
        <w:spacing w:after="0" w:line="240" w:lineRule="auto"/>
        <w:ind w:left="0" w:firstLine="0"/>
        <w:jc w:val="center"/>
        <w:rPr>
          <w:rFonts w:cstheme="minorHAnsi"/>
          <w:b/>
          <w:bCs/>
          <w:caps/>
          <w:sz w:val="24"/>
          <w:szCs w:val="24"/>
        </w:rPr>
      </w:pPr>
      <w:r w:rsidRPr="00912F2D">
        <w:rPr>
          <w:rFonts w:cstheme="minorHAnsi"/>
          <w:b/>
          <w:bCs/>
          <w:caps/>
          <w:sz w:val="24"/>
          <w:szCs w:val="24"/>
        </w:rPr>
        <w:t xml:space="preserve">SPECIFIKACE DÍLA </w:t>
      </w:r>
    </w:p>
    <w:p w14:paraId="0EB453C1" w14:textId="77777777" w:rsidR="00553CBC" w:rsidRDefault="00553CBC" w:rsidP="00553CBC">
      <w:pPr>
        <w:pStyle w:val="Nadpisy"/>
      </w:pPr>
    </w:p>
    <w:p w14:paraId="0788401C" w14:textId="77777777" w:rsidR="003D2DC8" w:rsidRDefault="006D0FD9" w:rsidP="00912F2D">
      <w:pPr>
        <w:pStyle w:val="nadpis2"/>
        <w:numPr>
          <w:ilvl w:val="0"/>
          <w:numId w:val="3"/>
        </w:numPr>
        <w:ind w:left="426" w:hanging="426"/>
      </w:pPr>
      <w:r w:rsidRPr="00553CBC">
        <w:t>Zhotovitel se zavazuje v souladu se Smlouvou provést Dílo</w:t>
      </w:r>
      <w:r w:rsidR="00332FE0">
        <w:t>:</w:t>
      </w:r>
      <w:r w:rsidRPr="00553CBC">
        <w:t xml:space="preserve"> </w:t>
      </w:r>
    </w:p>
    <w:p w14:paraId="0C676192" w14:textId="77777777" w:rsidR="003D2DC8" w:rsidRDefault="006D0FD9" w:rsidP="003D2DC8">
      <w:pPr>
        <w:pStyle w:val="nadpis2"/>
        <w:numPr>
          <w:ilvl w:val="1"/>
          <w:numId w:val="3"/>
        </w:numPr>
      </w:pPr>
      <w:r w:rsidRPr="00553CBC">
        <w:t xml:space="preserve">spočívající ve zhotovení požadovaných stupňů projektové dokumentace dle rozsahu uvedeného ve Smlouvě a jejich přílohách, a předat jej Objednateli, </w:t>
      </w:r>
    </w:p>
    <w:p w14:paraId="413C4BB3" w14:textId="2E79BB53" w:rsidR="00553CBC" w:rsidRDefault="006D0FD9" w:rsidP="003D2DC8">
      <w:pPr>
        <w:pStyle w:val="nadpis2"/>
        <w:numPr>
          <w:ilvl w:val="1"/>
          <w:numId w:val="3"/>
        </w:numPr>
      </w:pPr>
      <w:r w:rsidRPr="00553CBC">
        <w:t>zajištění výkonu Inženýrské činnosti v rozsahu uvedeném</w:t>
      </w:r>
      <w:r w:rsidR="00A8196F">
        <w:t xml:space="preserve"> </w:t>
      </w:r>
      <w:r w:rsidR="00A8196F" w:rsidRPr="00A34BBF">
        <w:t>níže</w:t>
      </w:r>
      <w:r w:rsidRPr="00A34BBF">
        <w:t xml:space="preserve">. Součástí </w:t>
      </w:r>
      <w:r w:rsidRPr="00553CBC">
        <w:t xml:space="preserve">Díla budou Zhotovitelem zajištěné veškeré činnosti koordinátora bezpečnosti a ochrany zdraví při práci (dále jen „koordinátor BOZP“) na staveništi ve fázi přípravy, tj. při zpracování Díla, a to v souladu se zákonem č. 309/2006 Sb., o zajištění dalších podmínek bezpečnosti a ochrany zdraví při práci, ve znění pozdějších předpisů. </w:t>
      </w:r>
    </w:p>
    <w:p w14:paraId="4130E99E" w14:textId="77777777" w:rsidR="00553CBC" w:rsidRDefault="006D0FD9" w:rsidP="00912F2D">
      <w:pPr>
        <w:pStyle w:val="nadpis2"/>
        <w:numPr>
          <w:ilvl w:val="0"/>
          <w:numId w:val="3"/>
        </w:numPr>
        <w:ind w:left="426" w:hanging="426"/>
      </w:pPr>
      <w:r w:rsidRPr="00553CBC">
        <w:t xml:space="preserve">Dílo bude zpracováno v tomto rozsahu; </w:t>
      </w:r>
    </w:p>
    <w:p w14:paraId="0C7F3934" w14:textId="77777777" w:rsidR="00553CBC" w:rsidRPr="00553CBC" w:rsidRDefault="006D0FD9" w:rsidP="009300DF">
      <w:pPr>
        <w:pStyle w:val="nadpis3"/>
        <w:numPr>
          <w:ilvl w:val="1"/>
          <w:numId w:val="37"/>
        </w:numPr>
      </w:pPr>
      <w:r w:rsidRPr="00553CBC">
        <w:t xml:space="preserve"> Průzkumy a zaměření </w:t>
      </w:r>
    </w:p>
    <w:p w14:paraId="07C23B76" w14:textId="01FEF5A2" w:rsidR="006A2BE8" w:rsidRDefault="006D0FD9" w:rsidP="006A2BE8">
      <w:pPr>
        <w:pStyle w:val="nadpis2"/>
        <w:numPr>
          <w:ilvl w:val="0"/>
          <w:numId w:val="0"/>
        </w:numPr>
        <w:spacing w:after="0"/>
        <w:ind w:left="567"/>
      </w:pPr>
      <w:r w:rsidRPr="00553CBC">
        <w:t xml:space="preserve">Zajištění a provedení potřebných průzkumných a přípravných prací, tj. zejména geologický, hydrogeologický, statický, stavebně technický a další potřebné průzkumy a měření, tj. zejména geodetické zaměření, včetně výškopisu a polohopisu, vytýčení technické infrastruktury (inženýrských sítí) a dopravní infrastruktury (komunikací na </w:t>
      </w:r>
      <w:r w:rsidRPr="00D126AD">
        <w:t>staveništi, na kterém je soubor staveb tvořících Zimní stadion (viz.</w:t>
      </w:r>
      <w:r w:rsidR="006A2BE8" w:rsidRPr="00D126AD">
        <w:t xml:space="preserve"> </w:t>
      </w:r>
      <w:r w:rsidR="00D126AD" w:rsidRPr="00D126AD">
        <w:t>rozpracovaná DUR</w:t>
      </w:r>
      <w:r w:rsidRPr="00D126AD">
        <w:t xml:space="preserve"> (příloha č. </w:t>
      </w:r>
      <w:r w:rsidR="00D126AD" w:rsidRPr="00D126AD">
        <w:t>4</w:t>
      </w:r>
      <w:r w:rsidRPr="00D126AD">
        <w:t xml:space="preserve"> Smlouvy)).</w:t>
      </w:r>
      <w:r w:rsidRPr="00553CBC">
        <w:t xml:space="preserve"> </w:t>
      </w:r>
    </w:p>
    <w:p w14:paraId="416FE0DA" w14:textId="77777777" w:rsidR="006A2BE8" w:rsidRDefault="006D0FD9" w:rsidP="00553CBC">
      <w:pPr>
        <w:pStyle w:val="nadpis2"/>
        <w:numPr>
          <w:ilvl w:val="0"/>
          <w:numId w:val="0"/>
        </w:numPr>
        <w:ind w:left="567"/>
      </w:pPr>
      <w:r w:rsidRPr="00553CBC">
        <w:t xml:space="preserve">Zhotovitel je povinen s ohledem na svou odbornost, zajistit a provést veškeré potřebné průzkumy a měření pro řádné zhotovení Díla. </w:t>
      </w:r>
    </w:p>
    <w:p w14:paraId="7C11F3DE" w14:textId="77777777" w:rsidR="006A2BE8" w:rsidRDefault="006D0FD9" w:rsidP="00553CBC">
      <w:pPr>
        <w:pStyle w:val="nadpis2"/>
        <w:numPr>
          <w:ilvl w:val="0"/>
          <w:numId w:val="0"/>
        </w:numPr>
        <w:ind w:left="567"/>
      </w:pPr>
      <w:r w:rsidRPr="00553CBC">
        <w:t xml:space="preserve">Zhotovitel prověří existenci stávajících archivních podkladů a prověří jejich aktuálnost, včetně těch, které mu poskytne Objednatel. </w:t>
      </w:r>
    </w:p>
    <w:p w14:paraId="57C58255" w14:textId="77777777" w:rsidR="006A2BE8" w:rsidRDefault="006D0FD9" w:rsidP="009300DF">
      <w:pPr>
        <w:pStyle w:val="nadpis3"/>
        <w:numPr>
          <w:ilvl w:val="1"/>
          <w:numId w:val="37"/>
        </w:numPr>
      </w:pPr>
      <w:r w:rsidRPr="00553CBC">
        <w:t xml:space="preserve">Projekt bouracích prací </w:t>
      </w:r>
    </w:p>
    <w:p w14:paraId="4F25EC4A" w14:textId="77777777" w:rsidR="006A2BE8" w:rsidRDefault="006D0FD9" w:rsidP="00553CBC">
      <w:pPr>
        <w:pStyle w:val="nadpis2"/>
        <w:numPr>
          <w:ilvl w:val="0"/>
          <w:numId w:val="0"/>
        </w:numPr>
        <w:ind w:left="567"/>
      </w:pPr>
      <w:r w:rsidRPr="00553CBC">
        <w:t xml:space="preserve">Projektová dokumentace, která svou povahou slouží pro vydání souhlasu s odstraněním stavby ve smyslu zákona č. 183/2006 Sb., o územním plánování a stavebním řádu </w:t>
      </w:r>
      <w:r w:rsidRPr="00553CBC">
        <w:lastRenderedPageBreak/>
        <w:t>(stavební zákon), ve znění pozdějších předpisů, a která je v rozsahu vyhlášky č. 499/2006 Sb., ve znění pozdějších předpisů, příloha č. 15 k</w:t>
      </w:r>
      <w:r w:rsidR="006A2BE8">
        <w:t xml:space="preserve"> </w:t>
      </w:r>
      <w:r w:rsidRPr="00553CBC">
        <w:t xml:space="preserve">této vyhlášce. </w:t>
      </w:r>
    </w:p>
    <w:p w14:paraId="7CE6C4EC" w14:textId="77777777" w:rsidR="006A2BE8" w:rsidRDefault="006D0FD9" w:rsidP="00553CBC">
      <w:pPr>
        <w:pStyle w:val="nadpis2"/>
        <w:numPr>
          <w:ilvl w:val="0"/>
          <w:numId w:val="0"/>
        </w:numPr>
        <w:ind w:left="567"/>
      </w:pPr>
      <w:r w:rsidRPr="00553CBC">
        <w:t xml:space="preserve">Zhotovitel bude povinen projednat s </w:t>
      </w:r>
      <w:r w:rsidRPr="007F5B05">
        <w:t>Objednatelem před předáním dokumentace bouracích prací i návrh nákladů na bourací práce, a to i z důvodu předpokládaných investičních nákladů Stavby uvedených v čl. 10 odstavec 10 Smlouvy.</w:t>
      </w:r>
      <w:r w:rsidRPr="00553CBC">
        <w:t xml:space="preserve"> </w:t>
      </w:r>
    </w:p>
    <w:p w14:paraId="3C1D7D1B" w14:textId="77777777" w:rsidR="006A2BE8" w:rsidRPr="009300DF" w:rsidRDefault="006D0FD9" w:rsidP="009300DF">
      <w:pPr>
        <w:pStyle w:val="nadpis3"/>
        <w:numPr>
          <w:ilvl w:val="1"/>
          <w:numId w:val="37"/>
        </w:numPr>
      </w:pPr>
      <w:r w:rsidRPr="006A2BE8">
        <w:t xml:space="preserve">Zpracování projektové dokumentace pro společné povolení (DSP) </w:t>
      </w:r>
    </w:p>
    <w:p w14:paraId="525559E3" w14:textId="26B38D68" w:rsidR="006A2BE8" w:rsidRDefault="006D0FD9" w:rsidP="006A2BE8">
      <w:pPr>
        <w:pStyle w:val="Normln1"/>
      </w:pPr>
      <w:r w:rsidRPr="00553CBC">
        <w:t xml:space="preserve">Projektová dokumentace, která svou povahou slouží pro vydání společného povolení ve společném řízení ve smyslu zákona č. 183/2006 Sb., o územním plánování a stavebním řádu (stavební zákon), ve znění pozdějších předpisů, a která je v rozsahu vyhlášky č. 499/2006 Sb., ve znění pozdějších předpisů, příloha č. 8, případně č. 9 a č. 11 k této vyhlášce. Projektová dokumentace pro společné povolení bude zpracována tak, že bude zohledňovat výsledky jednání s příslušnými orgány a organizacemi, pověřenými výkonem státní správy a s ostatními účastníky řízení tak, aby mohlo být zajištěno pravomocné společné povolení. </w:t>
      </w:r>
    </w:p>
    <w:p w14:paraId="2F663494" w14:textId="3BD7DF94" w:rsidR="006A2BE8" w:rsidRDefault="006D0FD9" w:rsidP="006A2BE8">
      <w:pPr>
        <w:pStyle w:val="Normln1"/>
      </w:pPr>
      <w:r w:rsidRPr="006A2BE8">
        <w:rPr>
          <w:b/>
        </w:rPr>
        <w:t>V případě, že bude potřeba zpracovat projektovou dokume</w:t>
      </w:r>
      <w:r w:rsidR="006A2BE8" w:rsidRPr="006A2BE8">
        <w:rPr>
          <w:b/>
        </w:rPr>
        <w:t>ntaci pro vydání povolení vydáva</w:t>
      </w:r>
      <w:r w:rsidRPr="006A2BE8">
        <w:rPr>
          <w:b/>
        </w:rPr>
        <w:t>nými speciálními stavebními úřady, je Zhotovitel povinen zpracovat projektovou</w:t>
      </w:r>
      <w:r w:rsidR="006A2BE8" w:rsidRPr="006A2BE8">
        <w:rPr>
          <w:b/>
        </w:rPr>
        <w:t xml:space="preserve"> dokumentaci pro povolení vydáva</w:t>
      </w:r>
      <w:r w:rsidRPr="006A2BE8">
        <w:rPr>
          <w:b/>
        </w:rPr>
        <w:t>nými speciálními stavebními úřady a provést kompletní Inženýrskou činnost i pro tato povolení. Zhotovitel má tuto změnu započítanou v Ceně Části Díla za Projektovou dokumentaci pro společné povole</w:t>
      </w:r>
      <w:r w:rsidR="006A2BE8" w:rsidRPr="006A2BE8">
        <w:rPr>
          <w:b/>
        </w:rPr>
        <w:t>ní, tzn. změna nebude mít vliv n</w:t>
      </w:r>
      <w:r w:rsidRPr="006A2BE8">
        <w:rPr>
          <w:b/>
        </w:rPr>
        <w:t>a Cenu Díla</w:t>
      </w:r>
      <w:r w:rsidRPr="00553CBC">
        <w:t xml:space="preserve">. </w:t>
      </w:r>
    </w:p>
    <w:p w14:paraId="7EFBE6CE" w14:textId="77777777" w:rsidR="006A2BE8" w:rsidRDefault="006A2BE8" w:rsidP="006A2BE8">
      <w:pPr>
        <w:pStyle w:val="Normln1"/>
      </w:pPr>
    </w:p>
    <w:p w14:paraId="20D27342" w14:textId="77777777" w:rsidR="006A2BE8" w:rsidRDefault="006D0FD9" w:rsidP="006A2BE8">
      <w:pPr>
        <w:pStyle w:val="nadpis2"/>
        <w:numPr>
          <w:ilvl w:val="0"/>
          <w:numId w:val="0"/>
        </w:numPr>
        <w:ind w:left="567"/>
      </w:pPr>
      <w:r w:rsidRPr="00553CBC">
        <w:t xml:space="preserve">Součástí DSP musí být Celkové náklady Stavby v členění na: i) technologickou část (podle jednotlivých provozních souborů (PS), ii) stavební část (podle jednotlivých stavebních objektů a inženýrských objektů (SO a ÍO), iii) ostatní náklady (odborný odhad) v aktuální cenové úrovni pro potřeby zpracování investičního záměru (financování Stavby). </w:t>
      </w:r>
    </w:p>
    <w:p w14:paraId="449C7FB8" w14:textId="77777777" w:rsidR="006A2BE8" w:rsidRPr="007F5B05" w:rsidRDefault="006D0FD9" w:rsidP="006A2BE8">
      <w:pPr>
        <w:pStyle w:val="nadpis2"/>
        <w:numPr>
          <w:ilvl w:val="0"/>
          <w:numId w:val="0"/>
        </w:numPr>
        <w:ind w:left="567"/>
      </w:pPr>
      <w:r w:rsidRPr="00553CBC">
        <w:t>Technické řešení musí být v průběhu zpracování DSP průběžně konzultováno, zejména musí respektovat p</w:t>
      </w:r>
      <w:r w:rsidRPr="007F5B05">
        <w:t xml:space="preserve">ožadavky na technologická zařízení potřebná pro provoz Stavby a dále s ohledem na předpokládané investiční náklady Stavby uvedené v čl. 10 odstavec 10 Smlouvy. </w:t>
      </w:r>
    </w:p>
    <w:p w14:paraId="42DCA064" w14:textId="6ABCD38E" w:rsidR="006A2BE8" w:rsidRDefault="006D0FD9" w:rsidP="006A2BE8">
      <w:pPr>
        <w:pStyle w:val="nadpis2"/>
        <w:numPr>
          <w:ilvl w:val="0"/>
          <w:numId w:val="0"/>
        </w:numPr>
        <w:ind w:left="567"/>
      </w:pPr>
      <w:r w:rsidRPr="007F5B05">
        <w:t>Zhotovitel bude povinen projednat s Objednatelem před předáním DSP návrh Celkových nákladů Stavby ve fázi DSP</w:t>
      </w:r>
      <w:r w:rsidRPr="00553CBC">
        <w:t>, a to i z důvodu předpokládaných investičních nákladů Stavby uvedených v</w:t>
      </w:r>
      <w:r w:rsidR="00AA3821">
        <w:t> </w:t>
      </w:r>
      <w:r w:rsidRPr="00553CBC">
        <w:t>č</w:t>
      </w:r>
      <w:r w:rsidR="00AA3821">
        <w:t>l.</w:t>
      </w:r>
      <w:r w:rsidRPr="00553CBC">
        <w:t xml:space="preserve"> 10 odstavec 10 Smlouvy a v souladu s tímto ustanovením prů</w:t>
      </w:r>
      <w:r w:rsidR="000B4B4C">
        <w:t>běžně Objednatele informovat o</w:t>
      </w:r>
      <w:r w:rsidRPr="00553CBC">
        <w:t xml:space="preserve"> předpokládaných Celkových nákladech Stavby. </w:t>
      </w:r>
    </w:p>
    <w:p w14:paraId="25020169" w14:textId="77777777" w:rsidR="007B74BF" w:rsidRDefault="006D0FD9" w:rsidP="006A2BE8">
      <w:pPr>
        <w:pStyle w:val="nadpis2"/>
        <w:numPr>
          <w:ilvl w:val="0"/>
          <w:numId w:val="0"/>
        </w:numPr>
        <w:ind w:left="567"/>
      </w:pPr>
      <w:r w:rsidRPr="00553CBC">
        <w:t xml:space="preserve">Objednatel má právo navrhovat změny v DSP s ohledem na navrhované Celkové náklady Stavby zpracované ve fázi DSP. Může požadovat zhotovení DSP s ohledem na výši předpokládaných investičních nákladů tak, že dojde zejména k zúžení rozsahu Stavby, změně technického řešení nebo záměnu materiálů. Tato změna DSP nebude mít vliv na Cenu Části Díla, ani termín předání Části Díla (DSP). </w:t>
      </w:r>
    </w:p>
    <w:p w14:paraId="58FCCDE5" w14:textId="690CEAF7" w:rsidR="007B74BF" w:rsidRDefault="006D0FD9" w:rsidP="006A2BE8">
      <w:pPr>
        <w:pStyle w:val="nadpis2"/>
        <w:numPr>
          <w:ilvl w:val="0"/>
          <w:numId w:val="0"/>
        </w:numPr>
        <w:ind w:left="567"/>
      </w:pPr>
      <w:r w:rsidRPr="00553CBC">
        <w:t>Pokud se Zhotovitel rozhodne nebo příslušný stavební úřad bude požadovat zpracovat samostatně projektovou dokumentaci pro územní řízení a samostatně projektovou dokumentaci pro stavební povolení, včetně Inženýrské činnosti,</w:t>
      </w:r>
      <w:r w:rsidR="007B74BF">
        <w:t xml:space="preserve"> </w:t>
      </w:r>
      <w:r w:rsidRPr="00553CBC">
        <w:t>jejímž výsledkem</w:t>
      </w:r>
      <w:r w:rsidR="007B74BF">
        <w:t xml:space="preserve"> </w:t>
      </w:r>
      <w:r w:rsidRPr="00553CBC">
        <w:t xml:space="preserve">jsou povolení (územní rozhodnutí, stavební povolení a ostatní povolení vydávaná speciálními úřady), má Zhotovitel tuto změnu započítanou v Ceně Části Díla za Projektovou dokumentaci pro společné povolení, tzn. změna nebude mít vliv na Cenu Díla. </w:t>
      </w:r>
    </w:p>
    <w:p w14:paraId="75739F3B" w14:textId="77777777" w:rsidR="007B74BF" w:rsidRDefault="006D0FD9" w:rsidP="009300DF">
      <w:pPr>
        <w:pStyle w:val="nadpis3"/>
        <w:numPr>
          <w:ilvl w:val="1"/>
          <w:numId w:val="37"/>
        </w:numPr>
      </w:pPr>
      <w:r w:rsidRPr="007B74BF">
        <w:t>Zpracování projektové dokumentace pro provádění stavby (DPS)</w:t>
      </w:r>
      <w:r w:rsidRPr="00553CBC">
        <w:t xml:space="preserve"> </w:t>
      </w:r>
    </w:p>
    <w:p w14:paraId="6FB0A0DA" w14:textId="22FEE4A4" w:rsidR="007B74BF" w:rsidRDefault="006D0FD9" w:rsidP="006A2BE8">
      <w:pPr>
        <w:pStyle w:val="nadpis2"/>
        <w:numPr>
          <w:ilvl w:val="0"/>
          <w:numId w:val="0"/>
        </w:numPr>
        <w:ind w:left="567"/>
      </w:pPr>
      <w:r w:rsidRPr="00553CBC">
        <w:lastRenderedPageBreak/>
        <w:t>Zpracování projektové dokumentace pro provádění stavby (DPS), která svou povahou slouží pro zhotovení staveb ve smyslu zákona č. 183/2006 Sb., o územním plánování a stavebním řádu (stavební zákon), ve znění pozdějších předpisů, a která je v rozsahu vyhlášky č. 499/2006 Sb., ve znění pozdějších předpisů, příloha č. 13 k této vyhlášce. Součástí DPS není dokumentace výrobní, dílenskou a montážní dokumentaci (bude součástí dodavatelské dokumentace).</w:t>
      </w:r>
    </w:p>
    <w:p w14:paraId="6617C64D" w14:textId="001057AD" w:rsidR="007B74BF" w:rsidRDefault="006D0FD9" w:rsidP="006A2BE8">
      <w:pPr>
        <w:pStyle w:val="nadpis2"/>
        <w:numPr>
          <w:ilvl w:val="0"/>
          <w:numId w:val="0"/>
        </w:numPr>
        <w:ind w:left="567"/>
      </w:pPr>
      <w:r w:rsidRPr="00553CBC">
        <w:t xml:space="preserve">Objednatel požaduje zpracování i koordinačního výkresu všech profesí a technologií Stavby. Na koordinačních výkresech bude potvrzení Zhotovitele o provedení podrobné koordinace jednotlivých stavebních objektů, provozních souborů a inženýrských objektů s otiskem razítka odpovědné autorizované osoby vedoucího týmu Zhotovitele. </w:t>
      </w:r>
    </w:p>
    <w:p w14:paraId="391F6299" w14:textId="77777777" w:rsidR="007B74BF" w:rsidRDefault="006D0FD9" w:rsidP="006A2BE8">
      <w:pPr>
        <w:pStyle w:val="nadpis2"/>
        <w:numPr>
          <w:ilvl w:val="0"/>
          <w:numId w:val="0"/>
        </w:numPr>
        <w:ind w:left="567"/>
      </w:pPr>
      <w:r w:rsidRPr="00553CBC">
        <w:t xml:space="preserve">Technické řešení musí být v průběhu zpracování DPS průběžně konzultováno, zejména musí respektovat požadavky na technologická zařízení potřebná pro provoz zimního stadionu. </w:t>
      </w:r>
    </w:p>
    <w:p w14:paraId="04164D45" w14:textId="41209432" w:rsidR="007B74BF" w:rsidRDefault="006D0FD9" w:rsidP="006A2BE8">
      <w:pPr>
        <w:pStyle w:val="nadpis2"/>
        <w:numPr>
          <w:ilvl w:val="0"/>
          <w:numId w:val="0"/>
        </w:numPr>
        <w:ind w:left="567"/>
      </w:pPr>
      <w:r w:rsidRPr="00553CBC">
        <w:t xml:space="preserve">Objednatel má právo navrhovat změny v DPS s ohledem na navrhované Celkové náklady Stavby zpracované ve fázi DPS. Může </w:t>
      </w:r>
      <w:r w:rsidRPr="007F5B05">
        <w:t>požadovat zhotovení DPS s ohledem na výši předpokládaných Celkových nákladů Stavby uvedených v čl. 10 odstavec 10 Smlouvy tak, že dojde zejména k zúžení rozsahu Stavby, změně technického řešení nebo záměně materiálů. Zhotovitel je povinen Objednatele průběžně</w:t>
      </w:r>
      <w:r w:rsidRPr="00553CBC">
        <w:t xml:space="preserve"> informovat o výši předpokládaných Celkových investičních nákladů Stavby</w:t>
      </w:r>
      <w:r w:rsidR="002D54A3">
        <w:t>.</w:t>
      </w:r>
      <w:r w:rsidRPr="00553CBC">
        <w:t xml:space="preserve"> Tato změna DPS nebude mít vliv na Cenu Části Díla ani termín (Milník) předání Části Díla (DPS). </w:t>
      </w:r>
    </w:p>
    <w:p w14:paraId="669F00B1" w14:textId="51BA8135" w:rsidR="007B74BF" w:rsidRDefault="006D0FD9" w:rsidP="006A2BE8">
      <w:pPr>
        <w:pStyle w:val="nadpis2"/>
        <w:numPr>
          <w:ilvl w:val="0"/>
          <w:numId w:val="0"/>
        </w:numPr>
        <w:ind w:left="567"/>
      </w:pPr>
      <w:r w:rsidRPr="00553CBC">
        <w:t>Objednatel může požadovat zpracování Části Díla (DPS) na</w:t>
      </w:r>
      <w:r w:rsidR="007B74BF">
        <w:t xml:space="preserve"> </w:t>
      </w:r>
      <w:r w:rsidRPr="00553CBC">
        <w:t xml:space="preserve">jednotlivé etapy Stavby, a to s ohledem na nutnost realizace Stavby po etapách (předpoklad </w:t>
      </w:r>
      <w:r w:rsidR="00BD02A0">
        <w:t>2</w:t>
      </w:r>
      <w:r w:rsidRPr="00553CBC">
        <w:t>-</w:t>
      </w:r>
      <w:r w:rsidR="00BD02A0">
        <w:t>3</w:t>
      </w:r>
      <w:r w:rsidRPr="00553CBC">
        <w:t xml:space="preserve"> etapy), popřípadě na část realizovanou prostřednictvím dotace. </w:t>
      </w:r>
      <w:r w:rsidR="005D068F">
        <w:t>Objednatel si vyhrazuje určit pořadí jednotlivých etap.</w:t>
      </w:r>
    </w:p>
    <w:p w14:paraId="7CEA8214" w14:textId="799790C6" w:rsidR="007B74BF" w:rsidRDefault="006D0FD9" w:rsidP="006A2BE8">
      <w:pPr>
        <w:pStyle w:val="nadpis2"/>
        <w:numPr>
          <w:ilvl w:val="0"/>
          <w:numId w:val="0"/>
        </w:numPr>
        <w:ind w:left="567"/>
      </w:pPr>
      <w:r w:rsidRPr="00553CBC">
        <w:t xml:space="preserve">Součástí DPS musí být i Zásady organizace stavby (ZOV), kde budou mimo jiné navrženy a rozepsány základní postupy výstavby Stavby s rozdělením na etapy. Předpokladem je, že stavební práce budou probíhat od dubna do srpna kalendářního roku, nedohodnou-li se smluvní strany jinak. Podrobnosti etapizace Stavby a zpracování ZOV budou dohodnuty na výrobním výboru při zpracování DPS. </w:t>
      </w:r>
    </w:p>
    <w:p w14:paraId="338CC536" w14:textId="41F430C0" w:rsidR="00D05308" w:rsidRPr="005729A7" w:rsidRDefault="00D05308" w:rsidP="006A2BE8">
      <w:pPr>
        <w:pStyle w:val="nadpis2"/>
        <w:numPr>
          <w:ilvl w:val="0"/>
          <w:numId w:val="0"/>
        </w:numPr>
        <w:ind w:left="567"/>
      </w:pPr>
      <w:r>
        <w:rPr>
          <w:rFonts w:ascii="Calibri" w:hAnsi="Calibri" w:cs="Calibri"/>
        </w:rPr>
        <w:t xml:space="preserve">DPS bude zpracována v rozsahu dle dokumentace pro zadání stavebních prací </w:t>
      </w:r>
      <w:bookmarkStart w:id="2" w:name="_Hlk48724848"/>
      <w:r>
        <w:rPr>
          <w:rFonts w:ascii="Calibri" w:hAnsi="Calibri" w:cs="Calibri"/>
        </w:rPr>
        <w:t>(DZS)</w:t>
      </w:r>
      <w:bookmarkEnd w:id="2"/>
      <w:r>
        <w:rPr>
          <w:rFonts w:ascii="Calibri" w:hAnsi="Calibri" w:cs="Calibri"/>
        </w:rPr>
        <w:t xml:space="preserve">. DPS </w:t>
      </w:r>
      <w:r w:rsidRPr="005729A7">
        <w:rPr>
          <w:rFonts w:ascii="Calibri" w:hAnsi="Calibri" w:cs="Calibri"/>
        </w:rPr>
        <w:t xml:space="preserve">tak bude sloužit také pro výběr zhotovitele stavebních prací </w:t>
      </w:r>
      <w:r w:rsidRPr="005729A7">
        <w:t>ve smyslu § 92 odstavec 1 písmena a) ZZVZ a která je v rozsahu vyhlášky č. 169/2016 Sb. DPS musí být zpracována do podrobností nezbytných pro zpracování nabídek dodavatelů stavebních prací minimálně v tomto rozsahu;</w:t>
      </w:r>
    </w:p>
    <w:p w14:paraId="3DAA1B27" w14:textId="0B3A7D60" w:rsidR="007B74BF" w:rsidRPr="005729A7" w:rsidRDefault="006D0FD9" w:rsidP="00590E0E">
      <w:pPr>
        <w:pStyle w:val="nadpis2"/>
        <w:numPr>
          <w:ilvl w:val="0"/>
          <w:numId w:val="4"/>
        </w:numPr>
      </w:pPr>
      <w:r w:rsidRPr="005729A7">
        <w:t xml:space="preserve">detailní výkresy jednotlivých SO, PS, </w:t>
      </w:r>
      <w:r w:rsidR="00C20479" w:rsidRPr="005729A7">
        <w:t>IO</w:t>
      </w:r>
      <w:r w:rsidRPr="005729A7">
        <w:t xml:space="preserve"> v rozsahu potřebném pro zpracování detailního položkového rozpočtu s výkazem výměr </w:t>
      </w:r>
    </w:p>
    <w:p w14:paraId="41E08919" w14:textId="5485633D" w:rsidR="007B74BF" w:rsidRPr="005729A7" w:rsidRDefault="006D0FD9" w:rsidP="00590E0E">
      <w:pPr>
        <w:pStyle w:val="nadpis2"/>
        <w:numPr>
          <w:ilvl w:val="0"/>
          <w:numId w:val="4"/>
        </w:numPr>
      </w:pPr>
      <w:r w:rsidRPr="005729A7">
        <w:t xml:space="preserve">naceněný položkový rozpočet v aktuální cenové úrovni (pro jednotlivé SO, PS, </w:t>
      </w:r>
      <w:r w:rsidR="005729A7" w:rsidRPr="005729A7">
        <w:t>IO</w:t>
      </w:r>
      <w:r w:rsidRPr="005729A7">
        <w:t>) a ostatní a vedlejší rozpočtové náklady) a technické specifikace a s tím, že musí být dodržena zásada, že každá položka reprezentuje nejmenší možnou dodávku či práci, na kterou je možné z hmotného, materiálového, stavebně-technického technologického a výrobního ještě rozumné stavbu členit</w:t>
      </w:r>
    </w:p>
    <w:p w14:paraId="5DF86D6E" w14:textId="77777777" w:rsidR="007B74BF" w:rsidRPr="005729A7" w:rsidRDefault="007B74BF" w:rsidP="00590E0E">
      <w:pPr>
        <w:pStyle w:val="nadpis2"/>
        <w:numPr>
          <w:ilvl w:val="0"/>
          <w:numId w:val="4"/>
        </w:numPr>
      </w:pPr>
      <w:r w:rsidRPr="005729A7">
        <w:t>p</w:t>
      </w:r>
      <w:r w:rsidR="006D0FD9" w:rsidRPr="005729A7">
        <w:t xml:space="preserve">oložka rozpočtu bude obsahovat; </w:t>
      </w:r>
    </w:p>
    <w:p w14:paraId="1E8AFDA3" w14:textId="77777777" w:rsidR="007B74BF" w:rsidRPr="005729A7" w:rsidRDefault="006D0FD9" w:rsidP="00590E0E">
      <w:pPr>
        <w:pStyle w:val="nadpis2"/>
        <w:numPr>
          <w:ilvl w:val="0"/>
          <w:numId w:val="5"/>
        </w:numPr>
      </w:pPr>
      <w:r w:rsidRPr="005729A7">
        <w:t>pořadové číslo polož</w:t>
      </w:r>
      <w:r w:rsidR="000B4B4C" w:rsidRPr="005729A7">
        <w:t>ky</w:t>
      </w:r>
      <w:r w:rsidRPr="005729A7">
        <w:t xml:space="preserve"> </w:t>
      </w:r>
    </w:p>
    <w:p w14:paraId="55312689" w14:textId="77777777" w:rsidR="007B74BF" w:rsidRPr="005729A7" w:rsidRDefault="006D0FD9" w:rsidP="00590E0E">
      <w:pPr>
        <w:pStyle w:val="nadpis2"/>
        <w:numPr>
          <w:ilvl w:val="0"/>
          <w:numId w:val="5"/>
        </w:numPr>
      </w:pPr>
      <w:r w:rsidRPr="005729A7">
        <w:t xml:space="preserve">číselné zatřídění položky s použitím cenové soustavy, pokud je použita </w:t>
      </w:r>
    </w:p>
    <w:p w14:paraId="59A04B2E" w14:textId="77777777" w:rsidR="007B74BF" w:rsidRPr="005729A7" w:rsidRDefault="006D0FD9" w:rsidP="00590E0E">
      <w:pPr>
        <w:pStyle w:val="nadpis2"/>
        <w:numPr>
          <w:ilvl w:val="0"/>
          <w:numId w:val="5"/>
        </w:numPr>
      </w:pPr>
      <w:r w:rsidRPr="005729A7">
        <w:lastRenderedPageBreak/>
        <w:t>popis položky jednoznačně vymezující druh a kvalitu prací a dodávek</w:t>
      </w:r>
    </w:p>
    <w:p w14:paraId="757115C0" w14:textId="77777777" w:rsidR="007B74BF" w:rsidRPr="005729A7" w:rsidRDefault="007B74BF" w:rsidP="00590E0E">
      <w:pPr>
        <w:pStyle w:val="nadpis2"/>
        <w:numPr>
          <w:ilvl w:val="0"/>
          <w:numId w:val="5"/>
        </w:numPr>
      </w:pPr>
      <w:r w:rsidRPr="005729A7">
        <w:t>měrnou jednotkou</w:t>
      </w:r>
      <w:r w:rsidR="006D0FD9" w:rsidRPr="005729A7">
        <w:t xml:space="preserve"> </w:t>
      </w:r>
    </w:p>
    <w:p w14:paraId="0E5C5220" w14:textId="77777777" w:rsidR="007B74BF" w:rsidRPr="005729A7" w:rsidRDefault="007B74BF" w:rsidP="00590E0E">
      <w:pPr>
        <w:pStyle w:val="nadpis2"/>
        <w:numPr>
          <w:ilvl w:val="0"/>
          <w:numId w:val="5"/>
        </w:numPr>
      </w:pPr>
      <w:r w:rsidRPr="005729A7">
        <w:t>množství v měrné jednotce</w:t>
      </w:r>
    </w:p>
    <w:p w14:paraId="06C75458" w14:textId="77777777" w:rsidR="007B74BF" w:rsidRPr="005729A7" w:rsidRDefault="006D0FD9" w:rsidP="00590E0E">
      <w:pPr>
        <w:pStyle w:val="nadpis2"/>
        <w:numPr>
          <w:ilvl w:val="0"/>
          <w:numId w:val="5"/>
        </w:numPr>
      </w:pPr>
      <w:r w:rsidRPr="005729A7">
        <w:t xml:space="preserve">výkaz výměr k uvedenému množství </w:t>
      </w:r>
    </w:p>
    <w:p w14:paraId="27FB68B8" w14:textId="720B9C24" w:rsidR="007B74BF" w:rsidRPr="005729A7" w:rsidRDefault="006D0FD9" w:rsidP="007B74BF">
      <w:pPr>
        <w:pStyle w:val="nadpis2"/>
        <w:numPr>
          <w:ilvl w:val="0"/>
          <w:numId w:val="0"/>
        </w:numPr>
        <w:ind w:left="1560"/>
      </w:pPr>
      <w:r w:rsidRPr="005729A7">
        <w:t xml:space="preserve">Pro nacenění staveních prací, dodávek a služeb bude použit ceník </w:t>
      </w:r>
      <w:r w:rsidR="008E0D86" w:rsidRPr="005729A7">
        <w:t>v</w:t>
      </w:r>
      <w:r w:rsidRPr="005729A7">
        <w:t xml:space="preserve"> aktuální verzi (např. RTS, a.s. nebo URS</w:t>
      </w:r>
      <w:r w:rsidR="008E0D86" w:rsidRPr="005729A7">
        <w:t xml:space="preserve"> CZ a.s.</w:t>
      </w:r>
      <w:r w:rsidRPr="005729A7">
        <w:t xml:space="preserve">). Na použitém ceníku se smluvní strany dohodnou před zahájením prací na </w:t>
      </w:r>
      <w:r w:rsidR="005729A7" w:rsidRPr="005729A7">
        <w:t>DPS</w:t>
      </w:r>
      <w:r w:rsidRPr="005729A7">
        <w:t xml:space="preserve">. Položky uvedené v jednom dílčím soupisu prací mohou odkazovat pouze na jednu cenovou soustavu dle § 11 vyhlášky č. 169/2016 Sb. </w:t>
      </w:r>
    </w:p>
    <w:p w14:paraId="72ED2FE2" w14:textId="77777777" w:rsidR="007B74BF" w:rsidRPr="005729A7" w:rsidRDefault="006D0FD9" w:rsidP="00590E0E">
      <w:pPr>
        <w:pStyle w:val="nadpis2"/>
        <w:numPr>
          <w:ilvl w:val="0"/>
          <w:numId w:val="4"/>
        </w:numPr>
      </w:pPr>
      <w:r w:rsidRPr="005729A7">
        <w:t xml:space="preserve">musí obsahovat i technické podmínky dle § 92 ZZVZ </w:t>
      </w:r>
    </w:p>
    <w:p w14:paraId="1052F787" w14:textId="77777777" w:rsidR="007B74BF" w:rsidRPr="005729A7" w:rsidRDefault="006D0FD9" w:rsidP="00590E0E">
      <w:pPr>
        <w:pStyle w:val="nadpis2"/>
        <w:numPr>
          <w:ilvl w:val="0"/>
          <w:numId w:val="4"/>
        </w:numPr>
      </w:pPr>
      <w:r w:rsidRPr="005729A7">
        <w:t xml:space="preserve">nesmí obsahovat požadavky nebo odkazy na obchodní firmy, názvy nebo odkazy na obchodní firmy, specifická označení zboží a služeb, které platí pro určitou osobu s výjimkou uvedenou v § 91 ZZVZ. </w:t>
      </w:r>
    </w:p>
    <w:p w14:paraId="59EEA46C" w14:textId="77777777" w:rsidR="007B74BF" w:rsidRPr="005729A7" w:rsidRDefault="006D0FD9" w:rsidP="007B74BF">
      <w:pPr>
        <w:pStyle w:val="nadpis2"/>
        <w:numPr>
          <w:ilvl w:val="0"/>
          <w:numId w:val="0"/>
        </w:numPr>
        <w:ind w:left="993"/>
      </w:pPr>
      <w:r w:rsidRPr="005729A7">
        <w:t xml:space="preserve">Nenaceněný položkový rozpočet (soupis stavebních prací, dodávek a služeb s výkazem výměr) bude v členění ad b) a c). </w:t>
      </w:r>
    </w:p>
    <w:p w14:paraId="7EBD302A" w14:textId="77777777" w:rsidR="00E77DAE" w:rsidRPr="009300DF" w:rsidRDefault="006D0FD9" w:rsidP="009300DF">
      <w:pPr>
        <w:pStyle w:val="nadpis3"/>
        <w:numPr>
          <w:ilvl w:val="1"/>
          <w:numId w:val="37"/>
        </w:numPr>
      </w:pPr>
      <w:r w:rsidRPr="00E77DAE">
        <w:t xml:space="preserve">Inženýrská činnost </w:t>
      </w:r>
    </w:p>
    <w:p w14:paraId="3AEDC0DB" w14:textId="77777777" w:rsidR="00253676" w:rsidRDefault="006D0FD9" w:rsidP="001656FA">
      <w:pPr>
        <w:pStyle w:val="nadpis2"/>
        <w:numPr>
          <w:ilvl w:val="0"/>
          <w:numId w:val="0"/>
        </w:numPr>
        <w:ind w:left="567"/>
      </w:pPr>
      <w:r w:rsidRPr="00553CBC">
        <w:t xml:space="preserve">Výkon inženýrské činnosti (IČ) zahrnuje zajištění kompletní dokladové části příslušného stupně projektové dokumentace, která obsahuje doklady o splnění požadavků podle jiných právních předpisů vydané příslušnými správními orgány nebo příslušnými osobami a dokumentaci zpracovanou osobami oprávněnými podle jiných právních předpisů, tj. zajištění všech závazných stanovisek, stanovisek, rozhodnutí, vyjádření dotčených orgánů, stanoviska vlastníků veřejné dopravní a technické </w:t>
      </w:r>
      <w:r w:rsidR="00E77DAE" w:rsidRPr="00553CBC">
        <w:t>infrastruktury</w:t>
      </w:r>
      <w:r w:rsidRPr="00553CBC">
        <w:t xml:space="preserve">, případně smlouvy s vlastníky infrastruktur, souhlasů účastníků řízení směřujících k podání žádosti a vydání; i) pravomocného souhlasu pro odstranění stavby, ii) pravomocného společného povolení. </w:t>
      </w:r>
    </w:p>
    <w:p w14:paraId="4E0C664D" w14:textId="77777777" w:rsidR="00253676" w:rsidRDefault="00253676" w:rsidP="001656FA">
      <w:pPr>
        <w:pStyle w:val="nadpis2"/>
        <w:numPr>
          <w:ilvl w:val="0"/>
          <w:numId w:val="0"/>
        </w:numPr>
        <w:ind w:left="567"/>
      </w:pPr>
      <w:r>
        <w:t>Zhotovitel</w:t>
      </w:r>
      <w:r w:rsidR="006D0FD9" w:rsidRPr="00553CBC">
        <w:t xml:space="preserve"> povinen zapracovat změny a podmínky do</w:t>
      </w:r>
      <w:r>
        <w:t xml:space="preserve"> </w:t>
      </w:r>
      <w:r w:rsidR="006D0FD9" w:rsidRPr="00553CBC">
        <w:t xml:space="preserve">jednotlivých projektových dokumentací, které budou vyžadovány dotčenými orgány, vlastníky veřejné dopravní a technické infrastruktury a účastníky řízení. Vždy je však povinen o těchto změnách a podmínkách Objednatele informovat a projednat je na výrobním výboru a po projednání s Objednatelem zapracovat do čistopisu projektové dokumentace, kterou protokolárně předá Objednateli. </w:t>
      </w:r>
    </w:p>
    <w:p w14:paraId="4CBD8285" w14:textId="77777777" w:rsidR="00253676" w:rsidRDefault="009300DF" w:rsidP="009300DF">
      <w:pPr>
        <w:pStyle w:val="nadpis3"/>
        <w:numPr>
          <w:ilvl w:val="2"/>
          <w:numId w:val="37"/>
        </w:numPr>
      </w:pPr>
      <w:r>
        <w:t>I</w:t>
      </w:r>
      <w:r w:rsidR="006D0FD9" w:rsidRPr="00253676">
        <w:t>nženýrská činnost pro vydání souhlasu s odstraněním stavby</w:t>
      </w:r>
      <w:r w:rsidR="006D0FD9" w:rsidRPr="00553CBC">
        <w:t xml:space="preserve"> </w:t>
      </w:r>
    </w:p>
    <w:p w14:paraId="1D450D66" w14:textId="77777777" w:rsidR="00253676" w:rsidRPr="00253676" w:rsidRDefault="006D0FD9" w:rsidP="001656FA">
      <w:pPr>
        <w:pStyle w:val="nadpis2"/>
        <w:numPr>
          <w:ilvl w:val="0"/>
          <w:numId w:val="0"/>
        </w:numPr>
        <w:ind w:left="567"/>
        <w:rPr>
          <w:b/>
        </w:rPr>
      </w:pPr>
      <w:r w:rsidRPr="00253676">
        <w:rPr>
          <w:b/>
        </w:rPr>
        <w:t>Zhotovitel je povinen v průběhu zpracování projektové dokumentace pro odstranění stavby vykonávat Inženýrskou činnost spočívající v:</w:t>
      </w:r>
    </w:p>
    <w:p w14:paraId="7D1FB6CD" w14:textId="77777777" w:rsidR="00253676" w:rsidRDefault="00253676" w:rsidP="00590E0E">
      <w:pPr>
        <w:pStyle w:val="nadpis2"/>
        <w:numPr>
          <w:ilvl w:val="0"/>
          <w:numId w:val="6"/>
        </w:numPr>
        <w:ind w:left="993"/>
      </w:pPr>
      <w:r>
        <w:t xml:space="preserve"> </w:t>
      </w:r>
      <w:r w:rsidR="006D0FD9" w:rsidRPr="00553CBC">
        <w:t>zajištění si závazných stanovisek, stanovisek, rozhodnutí, vyjádřené dotčených orgánů, stanoviska vlastníků veřejné dopravní a technické infrastruktury, případně</w:t>
      </w:r>
      <w:r>
        <w:t xml:space="preserve"> smlouvy s vlastníky infrastruktur</w:t>
      </w:r>
      <w:r w:rsidR="006D0FD9" w:rsidRPr="00553CBC">
        <w:t xml:space="preserve">, souhlasů účastníků řízení potřebných pro zpracování projektové dokumentace tak, aby dokladová část projektové dokumentace obsahovala všechny podklady předepsané zákonem č. 183/2006 Sb., stavební 10 zákon, ve znění pozdějších předpisů, pro podání ohlášení na odstranění stavby, zpracování ohlášení na odstranění stavby. </w:t>
      </w:r>
    </w:p>
    <w:p w14:paraId="44B4D1E1" w14:textId="77777777" w:rsidR="00253676" w:rsidRDefault="006D0FD9" w:rsidP="00590E0E">
      <w:pPr>
        <w:pStyle w:val="nadpis2"/>
        <w:numPr>
          <w:ilvl w:val="0"/>
          <w:numId w:val="6"/>
        </w:numPr>
        <w:ind w:left="993"/>
      </w:pPr>
      <w:r w:rsidRPr="00553CBC">
        <w:t xml:space="preserve">podání ohlášení na odstranění stavby k příslušnému stavebnímu úřadu se všemi potřebnými přílohami a doklady, </w:t>
      </w:r>
    </w:p>
    <w:p w14:paraId="67E484DF" w14:textId="77777777" w:rsidR="00253676" w:rsidRDefault="006D0FD9" w:rsidP="00590E0E">
      <w:pPr>
        <w:pStyle w:val="nadpis2"/>
        <w:numPr>
          <w:ilvl w:val="0"/>
          <w:numId w:val="6"/>
        </w:numPr>
        <w:ind w:left="993"/>
      </w:pPr>
      <w:r w:rsidRPr="00553CBC">
        <w:lastRenderedPageBreak/>
        <w:t xml:space="preserve">zastupování Objednatele v průběhu řízení, </w:t>
      </w:r>
    </w:p>
    <w:p w14:paraId="44CA3A93" w14:textId="77777777" w:rsidR="00253676" w:rsidRDefault="006D0FD9" w:rsidP="00590E0E">
      <w:pPr>
        <w:pStyle w:val="nadpis2"/>
        <w:numPr>
          <w:ilvl w:val="0"/>
          <w:numId w:val="6"/>
        </w:numPr>
        <w:ind w:left="993"/>
      </w:pPr>
      <w:r w:rsidRPr="00553CBC">
        <w:t xml:space="preserve">zajištění nabytí právní moci souhlasu s odstraněním stavby. </w:t>
      </w:r>
    </w:p>
    <w:p w14:paraId="1D35F1E5" w14:textId="77777777" w:rsidR="00253676" w:rsidRDefault="006D0FD9" w:rsidP="001656FA">
      <w:pPr>
        <w:pStyle w:val="nadpis2"/>
        <w:numPr>
          <w:ilvl w:val="0"/>
          <w:numId w:val="0"/>
        </w:numPr>
        <w:ind w:left="567"/>
      </w:pPr>
      <w:r w:rsidRPr="00553CBC">
        <w:t xml:space="preserve">Veškerá projednání a stanoviska dotčených orgánů a organizací a vlastníků veřejné dopravní a technické infrastruktury musí být „kladná“. </w:t>
      </w:r>
    </w:p>
    <w:p w14:paraId="398DA586" w14:textId="77777777" w:rsidR="00253676" w:rsidRDefault="006D0FD9" w:rsidP="001656FA">
      <w:pPr>
        <w:pStyle w:val="nadpis2"/>
        <w:numPr>
          <w:ilvl w:val="0"/>
          <w:numId w:val="0"/>
        </w:numPr>
        <w:ind w:left="567"/>
      </w:pPr>
      <w:r w:rsidRPr="00553CBC">
        <w:t xml:space="preserve">Součástí Inženýrské činnosti je i jednání s účastníky řízení. </w:t>
      </w:r>
    </w:p>
    <w:p w14:paraId="0A13DC86" w14:textId="77777777" w:rsidR="00253676" w:rsidRDefault="006D0FD9" w:rsidP="001656FA">
      <w:pPr>
        <w:pStyle w:val="nadpis2"/>
        <w:numPr>
          <w:ilvl w:val="0"/>
          <w:numId w:val="0"/>
        </w:numPr>
        <w:ind w:left="567"/>
      </w:pPr>
      <w:r w:rsidRPr="00553CBC">
        <w:t xml:space="preserve">Listy vlastnictví, snímky z pozemkové mapy si zajistí Zhotovitel při zahájení zpracování projektové dokumentace. </w:t>
      </w:r>
    </w:p>
    <w:p w14:paraId="36FFC82A" w14:textId="77777777" w:rsidR="00253676" w:rsidRDefault="006D0FD9" w:rsidP="001656FA">
      <w:pPr>
        <w:pStyle w:val="nadpis2"/>
        <w:numPr>
          <w:ilvl w:val="0"/>
          <w:numId w:val="0"/>
        </w:numPr>
        <w:ind w:left="567"/>
      </w:pPr>
      <w:r w:rsidRPr="00553CBC">
        <w:t xml:space="preserve">Inženýrská činnost končí vydáním pravomocného souhlasu s odstraněním stavby, pokud nebude vykonávána v rámci Inženýrské činnosti na vydání společného povolení. </w:t>
      </w:r>
    </w:p>
    <w:p w14:paraId="0DAEB1AD" w14:textId="77777777" w:rsidR="00253676" w:rsidRDefault="006D0FD9" w:rsidP="001656FA">
      <w:pPr>
        <w:pStyle w:val="nadpis2"/>
        <w:numPr>
          <w:ilvl w:val="0"/>
          <w:numId w:val="0"/>
        </w:numPr>
        <w:ind w:left="567"/>
      </w:pPr>
      <w:r w:rsidRPr="00553CBC">
        <w:t xml:space="preserve">Pozn. správní poplatky nejsou součástí Ceny Díla. Správní poplatky jdou k tíži Objednatele. </w:t>
      </w:r>
    </w:p>
    <w:p w14:paraId="01E2F917" w14:textId="77777777" w:rsidR="00253676" w:rsidRDefault="006D0FD9" w:rsidP="009300DF">
      <w:pPr>
        <w:pStyle w:val="nadpis2"/>
        <w:numPr>
          <w:ilvl w:val="2"/>
          <w:numId w:val="37"/>
        </w:numPr>
      </w:pPr>
      <w:r w:rsidRPr="009300DF">
        <w:rPr>
          <w:b/>
        </w:rPr>
        <w:t xml:space="preserve"> </w:t>
      </w:r>
      <w:r w:rsidRPr="00253676">
        <w:rPr>
          <w:b/>
        </w:rPr>
        <w:t>Zhotovitel je povinen v průběhu zpracování Dokumentace pro společné povolení a v průběhu společného řízení vykonávat Inženýrskou činnost spočívající v:</w:t>
      </w:r>
      <w:r w:rsidRPr="00553CBC">
        <w:t xml:space="preserve"> </w:t>
      </w:r>
    </w:p>
    <w:p w14:paraId="7B7AA684" w14:textId="77777777" w:rsidR="00253676" w:rsidRDefault="006D0FD9" w:rsidP="00590E0E">
      <w:pPr>
        <w:pStyle w:val="nadpis2"/>
        <w:numPr>
          <w:ilvl w:val="0"/>
          <w:numId w:val="7"/>
        </w:numPr>
        <w:ind w:left="993" w:hanging="283"/>
      </w:pPr>
      <w:r w:rsidRPr="00553CBC">
        <w:t xml:space="preserve">zajištění si závazných stanovisek, stanovisek, rozhodnutí, vyjádřené dotčených orgánů, stanoviska vlastníků veřejné dopravní a technické infrastruktury, případně smlouvy s vlastníky infrastruktur, souhlasů účastníků řízení tak, aby dokladová část projektové dokumentace obsahovala všechny podklady předepsané zákonem č. 183/2006 Sb., stavební zákon, ve znění pozdějších předpisů, pro podání žádosti o vydání společného povolení, </w:t>
      </w:r>
    </w:p>
    <w:p w14:paraId="2B531AE1" w14:textId="77777777" w:rsidR="00253676" w:rsidRDefault="006D0FD9" w:rsidP="00590E0E">
      <w:pPr>
        <w:pStyle w:val="nadpis2"/>
        <w:numPr>
          <w:ilvl w:val="0"/>
          <w:numId w:val="7"/>
        </w:numPr>
        <w:ind w:left="993" w:hanging="283"/>
      </w:pPr>
      <w:r w:rsidRPr="00553CBC">
        <w:t xml:space="preserve">zpracování žádostí na vydání společného povolení, </w:t>
      </w:r>
    </w:p>
    <w:p w14:paraId="2E3AFD23" w14:textId="77777777" w:rsidR="00253676" w:rsidRDefault="006D0FD9" w:rsidP="00590E0E">
      <w:pPr>
        <w:pStyle w:val="nadpis2"/>
        <w:numPr>
          <w:ilvl w:val="0"/>
          <w:numId w:val="7"/>
        </w:numPr>
        <w:ind w:left="993" w:hanging="283"/>
      </w:pPr>
      <w:r w:rsidRPr="00553CBC">
        <w:t>podání žádosti o vydání společného povolení k příslušnému stavebnímu úřadu se všemi po</w:t>
      </w:r>
      <w:r w:rsidR="00253676">
        <w:t>třebnými přílohami a doklady,</w:t>
      </w:r>
    </w:p>
    <w:p w14:paraId="280DE190" w14:textId="77777777" w:rsidR="00253676" w:rsidRDefault="006D0FD9" w:rsidP="00590E0E">
      <w:pPr>
        <w:pStyle w:val="nadpis2"/>
        <w:numPr>
          <w:ilvl w:val="0"/>
          <w:numId w:val="7"/>
        </w:numPr>
        <w:ind w:left="993" w:hanging="283"/>
      </w:pPr>
      <w:r w:rsidRPr="00553CBC">
        <w:t xml:space="preserve">zastupování Objednatele v průběhu řízení, o zajištění nabytí právní moci společného povolení. </w:t>
      </w:r>
    </w:p>
    <w:p w14:paraId="37930D7B" w14:textId="77777777" w:rsidR="00253676" w:rsidRDefault="006D0FD9" w:rsidP="001656FA">
      <w:pPr>
        <w:pStyle w:val="nadpis2"/>
        <w:numPr>
          <w:ilvl w:val="0"/>
          <w:numId w:val="0"/>
        </w:numPr>
        <w:ind w:left="709"/>
      </w:pPr>
      <w:r w:rsidRPr="00553CBC">
        <w:t xml:space="preserve">Veškerá projednání a stanoviska dotčených orgánů a organizací a vlastníků veřejné dopravní a technické infrastruktury musí být „kladná“. </w:t>
      </w:r>
    </w:p>
    <w:p w14:paraId="1F78FC0E" w14:textId="77777777" w:rsidR="00253676" w:rsidRDefault="006D0FD9" w:rsidP="001656FA">
      <w:pPr>
        <w:pStyle w:val="nadpis2"/>
        <w:numPr>
          <w:ilvl w:val="0"/>
          <w:numId w:val="0"/>
        </w:numPr>
        <w:ind w:left="709"/>
      </w:pPr>
      <w:r w:rsidRPr="00553CBC">
        <w:t>Součástí inženýrské činnosti</w:t>
      </w:r>
      <w:r w:rsidR="00253676">
        <w:t xml:space="preserve"> </w:t>
      </w:r>
      <w:r w:rsidRPr="00553CBC">
        <w:t xml:space="preserve">je i jednání s účastníky řízení. </w:t>
      </w:r>
    </w:p>
    <w:p w14:paraId="7F6A6CCA" w14:textId="77777777" w:rsidR="00253676" w:rsidRDefault="006D0FD9" w:rsidP="001656FA">
      <w:pPr>
        <w:pStyle w:val="nadpis2"/>
        <w:numPr>
          <w:ilvl w:val="0"/>
          <w:numId w:val="0"/>
        </w:numPr>
        <w:ind w:left="709"/>
      </w:pPr>
      <w:r w:rsidRPr="00553CBC">
        <w:t xml:space="preserve">Listy vlastnictví, snímky z pozemkové mapy si zajistí Zhotovitel. </w:t>
      </w:r>
    </w:p>
    <w:p w14:paraId="30DC7B11" w14:textId="77777777" w:rsidR="001656FA" w:rsidRDefault="006D0FD9" w:rsidP="001656FA">
      <w:pPr>
        <w:pStyle w:val="nadpis2"/>
        <w:numPr>
          <w:ilvl w:val="0"/>
          <w:numId w:val="0"/>
        </w:numPr>
        <w:ind w:left="709"/>
      </w:pPr>
      <w:r w:rsidRPr="00553CBC">
        <w:t xml:space="preserve">Majetkoprávní vztahy s vlastníky dotčených nemovitostí, zejména příprava kupních smluv nebo jiných smluv upravující věcná práva, jsou předmětem Inženýrské činnosti. </w:t>
      </w:r>
    </w:p>
    <w:p w14:paraId="156A146B" w14:textId="77777777" w:rsidR="001656FA" w:rsidRDefault="006D0FD9" w:rsidP="001656FA">
      <w:pPr>
        <w:pStyle w:val="nadpis2"/>
        <w:numPr>
          <w:ilvl w:val="0"/>
          <w:numId w:val="0"/>
        </w:numPr>
        <w:ind w:left="709"/>
      </w:pPr>
      <w:r w:rsidRPr="00553CBC">
        <w:t xml:space="preserve">Inženýrská činnost končí vydáním pravomocného </w:t>
      </w:r>
      <w:r w:rsidRPr="007F5B05">
        <w:t>společného povolení (případně stavebního povolení, pokud nastane situace popsána v odstavci 4.3).</w:t>
      </w:r>
      <w:r w:rsidRPr="00553CBC">
        <w:t xml:space="preserve"> </w:t>
      </w:r>
    </w:p>
    <w:p w14:paraId="219E0D29" w14:textId="77777777" w:rsidR="001656FA" w:rsidRDefault="006D0FD9" w:rsidP="001656FA">
      <w:pPr>
        <w:pStyle w:val="nadpis2"/>
        <w:numPr>
          <w:ilvl w:val="0"/>
          <w:numId w:val="0"/>
        </w:numPr>
        <w:ind w:left="709"/>
      </w:pPr>
      <w:r w:rsidRPr="00553CBC">
        <w:t xml:space="preserve">Pozn. správní poplatky nejsou součástí Ceny Díla. Správní poplatky jdou k tíži Objednatele. </w:t>
      </w:r>
    </w:p>
    <w:p w14:paraId="476BB1E4" w14:textId="77777777" w:rsidR="001656FA" w:rsidRDefault="006D0FD9" w:rsidP="009300DF">
      <w:pPr>
        <w:pStyle w:val="nadpis2"/>
        <w:numPr>
          <w:ilvl w:val="2"/>
          <w:numId w:val="37"/>
        </w:numPr>
      </w:pPr>
      <w:r w:rsidRPr="001656FA">
        <w:rPr>
          <w:b/>
        </w:rPr>
        <w:t>Předmětem Inženýrské činnosti jsou i následující činnosti:</w:t>
      </w:r>
      <w:r w:rsidRPr="00553CBC">
        <w:t xml:space="preserve"> </w:t>
      </w:r>
    </w:p>
    <w:p w14:paraId="0994430F" w14:textId="77777777" w:rsidR="001656FA" w:rsidRDefault="006D0FD9" w:rsidP="00590E0E">
      <w:pPr>
        <w:pStyle w:val="nadpis2"/>
        <w:numPr>
          <w:ilvl w:val="0"/>
          <w:numId w:val="8"/>
        </w:numPr>
        <w:ind w:left="1134"/>
      </w:pPr>
      <w:r w:rsidRPr="00553CBC">
        <w:t xml:space="preserve">vypracování odborných odpovědí k žádostem o vysvětlení zadávací dokumentace dodavatelů stavebních prací v průběhu zadávacího řízení, </w:t>
      </w:r>
    </w:p>
    <w:p w14:paraId="17DD5804" w14:textId="77777777" w:rsidR="001656FA" w:rsidRDefault="006D0FD9" w:rsidP="00590E0E">
      <w:pPr>
        <w:pStyle w:val="nadpis2"/>
        <w:numPr>
          <w:ilvl w:val="0"/>
          <w:numId w:val="8"/>
        </w:numPr>
        <w:ind w:left="1134"/>
      </w:pPr>
      <w:r w:rsidRPr="00553CBC">
        <w:t xml:space="preserve">účast na prohlídce místa plnění a podání potřebných vysvětlení v průběhu zadávacího řízení </w:t>
      </w:r>
    </w:p>
    <w:p w14:paraId="21864275" w14:textId="77777777" w:rsidR="001656FA" w:rsidRDefault="006D0FD9" w:rsidP="00590E0E">
      <w:pPr>
        <w:pStyle w:val="nadpis2"/>
        <w:numPr>
          <w:ilvl w:val="0"/>
          <w:numId w:val="8"/>
        </w:numPr>
        <w:ind w:left="1134"/>
      </w:pPr>
      <w:r w:rsidRPr="00553CBC">
        <w:lastRenderedPageBreak/>
        <w:t xml:space="preserve">aktivní účast v komisi ve funkci člena komise nebo poradce komise pro výběr zhotovitele stavby, </w:t>
      </w:r>
      <w:r w:rsidR="000B4B4C" w:rsidRPr="00553CBC">
        <w:t>bude-li</w:t>
      </w:r>
      <w:r w:rsidRPr="00553CBC">
        <w:t xml:space="preserve"> požadováno, </w:t>
      </w:r>
    </w:p>
    <w:p w14:paraId="36B05467" w14:textId="77777777" w:rsidR="001656FA" w:rsidRDefault="006D0FD9" w:rsidP="00590E0E">
      <w:pPr>
        <w:pStyle w:val="nadpis2"/>
        <w:numPr>
          <w:ilvl w:val="0"/>
          <w:numId w:val="8"/>
        </w:numPr>
        <w:ind w:left="1134"/>
      </w:pPr>
      <w:r w:rsidRPr="00553CBC">
        <w:t xml:space="preserve">vypracování porovnání cenových nabídek jednotlivých dodavatelů na stavební práce a vymezení odchylek od ceny podle projektové dokumentace, bude-li požadováno, </w:t>
      </w:r>
    </w:p>
    <w:p w14:paraId="25A2BB5A" w14:textId="77777777" w:rsidR="001656FA" w:rsidRDefault="006D0FD9" w:rsidP="00590E0E">
      <w:pPr>
        <w:pStyle w:val="nadpis2"/>
        <w:numPr>
          <w:ilvl w:val="0"/>
          <w:numId w:val="8"/>
        </w:numPr>
        <w:ind w:left="1134"/>
      </w:pPr>
      <w:r w:rsidRPr="00553CBC">
        <w:t xml:space="preserve">posouzení případných zdůvodnění mimořádně nízké nabídkové ceny za stavební práce, bude-li požadováno. </w:t>
      </w:r>
    </w:p>
    <w:p w14:paraId="6EFA2D8E" w14:textId="77777777" w:rsidR="001656FA" w:rsidRPr="00164EC8" w:rsidRDefault="006D0FD9" w:rsidP="00253676">
      <w:pPr>
        <w:pStyle w:val="nadpis2"/>
        <w:numPr>
          <w:ilvl w:val="0"/>
          <w:numId w:val="0"/>
        </w:numPr>
        <w:ind w:left="1418"/>
      </w:pPr>
      <w:r w:rsidRPr="00164EC8">
        <w:t>Náklady na výkon výše uvedených činností</w:t>
      </w:r>
      <w:r w:rsidR="001656FA" w:rsidRPr="00164EC8">
        <w:t xml:space="preserve"> </w:t>
      </w:r>
      <w:r w:rsidRPr="00164EC8">
        <w:t xml:space="preserve">jsou zahrnuty v Ceně Díla. </w:t>
      </w:r>
    </w:p>
    <w:p w14:paraId="0EB293D4" w14:textId="77777777" w:rsidR="001656FA" w:rsidRPr="00164EC8" w:rsidRDefault="006D0FD9" w:rsidP="000120B8">
      <w:pPr>
        <w:pStyle w:val="nadpis3"/>
        <w:numPr>
          <w:ilvl w:val="1"/>
          <w:numId w:val="37"/>
        </w:numPr>
      </w:pPr>
      <w:r w:rsidRPr="00164EC8">
        <w:t xml:space="preserve">Zhotovitel je povinen v případě, že o to bude Objednatelem požádán, zajistit služby občasného autorského dozoru (AD) minimálně v tomto rozsahu: </w:t>
      </w:r>
    </w:p>
    <w:p w14:paraId="73DDED93" w14:textId="77777777" w:rsidR="001656FA" w:rsidRPr="00164EC8" w:rsidRDefault="006D0FD9" w:rsidP="00590E0E">
      <w:pPr>
        <w:pStyle w:val="nadpis2"/>
        <w:numPr>
          <w:ilvl w:val="0"/>
          <w:numId w:val="9"/>
        </w:numPr>
        <w:ind w:left="1276"/>
      </w:pPr>
      <w:r w:rsidRPr="00164EC8">
        <w:t xml:space="preserve">poskytování vysvětlení potřebných k vypracování dodavatelské a výrobní dokumentace a její odsouhlasení, </w:t>
      </w:r>
    </w:p>
    <w:p w14:paraId="23F01E22" w14:textId="77777777" w:rsidR="001656FA" w:rsidRDefault="006D0FD9" w:rsidP="00590E0E">
      <w:pPr>
        <w:pStyle w:val="nadpis2"/>
        <w:numPr>
          <w:ilvl w:val="0"/>
          <w:numId w:val="9"/>
        </w:numPr>
        <w:ind w:left="1276"/>
      </w:pPr>
      <w:r w:rsidRPr="00553CBC">
        <w:t xml:space="preserve">účast na kontrolních dnech (na vyžádání Objednatele) - min. 4x za měsíc, </w:t>
      </w:r>
    </w:p>
    <w:p w14:paraId="4DC0D066" w14:textId="77777777" w:rsidR="001656FA" w:rsidRDefault="006D0FD9" w:rsidP="00590E0E">
      <w:pPr>
        <w:pStyle w:val="nadpis2"/>
        <w:numPr>
          <w:ilvl w:val="0"/>
          <w:numId w:val="9"/>
        </w:numPr>
        <w:ind w:left="1276"/>
      </w:pPr>
      <w:r w:rsidRPr="00553CBC">
        <w:t xml:space="preserve">právo a povinnost provádět záznamy, </w:t>
      </w:r>
    </w:p>
    <w:p w14:paraId="7907AEEB" w14:textId="77777777" w:rsidR="001656FA" w:rsidRDefault="006D0FD9" w:rsidP="00590E0E">
      <w:pPr>
        <w:pStyle w:val="nadpis2"/>
        <w:numPr>
          <w:ilvl w:val="0"/>
          <w:numId w:val="9"/>
        </w:numPr>
        <w:ind w:left="1276"/>
      </w:pPr>
      <w:r w:rsidRPr="00553CBC">
        <w:t xml:space="preserve">dodržení projektu s přihlédnutím na podmínky určené stavebním povolením s poskytováním vysvětlení potřebných pro plynulost výstavby, </w:t>
      </w:r>
    </w:p>
    <w:p w14:paraId="36CE73B8" w14:textId="77777777" w:rsidR="001656FA" w:rsidRDefault="006D0FD9" w:rsidP="00590E0E">
      <w:pPr>
        <w:pStyle w:val="nadpis2"/>
        <w:numPr>
          <w:ilvl w:val="0"/>
          <w:numId w:val="9"/>
        </w:numPr>
        <w:ind w:left="1276"/>
      </w:pPr>
      <w:r w:rsidRPr="00553CBC">
        <w:t xml:space="preserve">posuzování návrhů zhotovitelů na změny a odchylky v částech projektů zpracovávaných zhotoviteli z pohledu dodržení technicko - ekonomických parametrů stavby, dodržení lhůt výstavby, případně dalších údajů a ukazatelů, • vyjádření k požadavkům na větší množství výrobků a výkonů oproti schválené dokumentaci, </w:t>
      </w:r>
    </w:p>
    <w:p w14:paraId="293A278C" w14:textId="77777777" w:rsidR="001656FA" w:rsidRDefault="006D0FD9" w:rsidP="00590E0E">
      <w:pPr>
        <w:pStyle w:val="nadpis2"/>
        <w:numPr>
          <w:ilvl w:val="0"/>
          <w:numId w:val="9"/>
        </w:numPr>
        <w:ind w:left="1276"/>
      </w:pPr>
      <w:r w:rsidRPr="00553CBC">
        <w:t xml:space="preserve">sledování postupu výstavby z technického hlediska a hlediska časového plánu výstavby, </w:t>
      </w:r>
    </w:p>
    <w:p w14:paraId="370BE733" w14:textId="77777777" w:rsidR="001656FA" w:rsidRDefault="006D0FD9" w:rsidP="00590E0E">
      <w:pPr>
        <w:pStyle w:val="nadpis2"/>
        <w:numPr>
          <w:ilvl w:val="0"/>
          <w:numId w:val="9"/>
        </w:numPr>
        <w:ind w:left="1276"/>
      </w:pPr>
      <w:r w:rsidRPr="00553CBC">
        <w:t xml:space="preserve">účast na odevzdání a převzetí staveniště a stavby nebo její části včetně komplexního vyzkoušení, příp. zkušebního provozu, </w:t>
      </w:r>
    </w:p>
    <w:p w14:paraId="5EB151FD" w14:textId="77777777" w:rsidR="001656FA" w:rsidRDefault="006D0FD9" w:rsidP="00590E0E">
      <w:pPr>
        <w:pStyle w:val="nadpis2"/>
        <w:numPr>
          <w:ilvl w:val="0"/>
          <w:numId w:val="9"/>
        </w:numPr>
        <w:ind w:left="1276"/>
      </w:pPr>
      <w:r w:rsidRPr="00553CBC">
        <w:t xml:space="preserve">účast na závěrečné prohlídce stavby. </w:t>
      </w:r>
    </w:p>
    <w:p w14:paraId="53A3352B" w14:textId="77777777" w:rsidR="001656FA" w:rsidRPr="0005188F" w:rsidRDefault="006D0FD9" w:rsidP="001656FA">
      <w:pPr>
        <w:pStyle w:val="nadpis2"/>
        <w:numPr>
          <w:ilvl w:val="0"/>
          <w:numId w:val="0"/>
        </w:numPr>
        <w:ind w:left="851"/>
        <w:rPr>
          <w:b/>
        </w:rPr>
      </w:pPr>
      <w:r w:rsidRPr="00C76072">
        <w:t xml:space="preserve">Výkon AD: </w:t>
      </w:r>
      <w:r w:rsidR="0005188F" w:rsidRPr="00C76072">
        <w:tab/>
      </w:r>
      <w:r w:rsidR="0005188F" w:rsidRPr="00C76072">
        <w:tab/>
      </w:r>
      <w:r w:rsidR="0005188F" w:rsidRPr="00C76072">
        <w:tab/>
      </w:r>
      <w:r w:rsidR="0005188F" w:rsidRPr="00C76072">
        <w:tab/>
      </w:r>
      <w:r w:rsidRPr="00C76072">
        <w:t xml:space="preserve">po dobu stavby </w:t>
      </w:r>
      <w:r w:rsidRPr="00C76072">
        <w:rPr>
          <w:b/>
        </w:rPr>
        <w:t>(předpoklad 36 - 48 měsíců)</w:t>
      </w:r>
      <w:r w:rsidRPr="0005188F">
        <w:rPr>
          <w:b/>
        </w:rPr>
        <w:t xml:space="preserve"> </w:t>
      </w:r>
    </w:p>
    <w:p w14:paraId="373B9FCB" w14:textId="0B866FC1" w:rsidR="007878D6" w:rsidRDefault="006D0FD9" w:rsidP="001656FA">
      <w:pPr>
        <w:pStyle w:val="nadpis2"/>
        <w:numPr>
          <w:ilvl w:val="0"/>
          <w:numId w:val="0"/>
        </w:numPr>
        <w:ind w:left="567"/>
      </w:pPr>
      <w:r w:rsidRPr="00553CBC">
        <w:t xml:space="preserve">Odměna za výkon autorského dozoru bude určena na základě hodinové sazby ve výši </w:t>
      </w:r>
      <w:r w:rsidRPr="00C76072">
        <w:t xml:space="preserve">maximálně </w:t>
      </w:r>
      <w:r w:rsidR="00320F2C" w:rsidRPr="00C76072">
        <w:t>800</w:t>
      </w:r>
      <w:r w:rsidRPr="00C76072">
        <w:t xml:space="preserve"> Kč bez DPH, která bude zahrnovat veškeré náklady (stravné, mzdy,</w:t>
      </w:r>
      <w:r w:rsidRPr="00553CBC">
        <w:t xml:space="preserve"> pojištění, cestovného v Kč/km). V případě, že doba realizace stavby bude delší, než 48 měsíců, sjednají smluvní strany prodloužení této Smlouvy na výkon AD. </w:t>
      </w:r>
    </w:p>
    <w:p w14:paraId="056DFB2D" w14:textId="77777777" w:rsidR="0005188F" w:rsidRDefault="006D0FD9" w:rsidP="001656FA">
      <w:pPr>
        <w:pStyle w:val="nadpis2"/>
        <w:numPr>
          <w:ilvl w:val="0"/>
          <w:numId w:val="0"/>
        </w:numPr>
        <w:ind w:left="567"/>
      </w:pPr>
      <w:r w:rsidRPr="00553CBC">
        <w:t xml:space="preserve">Za výkon AD bude odměna fakturována čtvrtletně dle odsouhlaseného počtu hodin Objednatele, kde dnem zdanitelného plnění je poslední den příslušného fakturačního období. </w:t>
      </w:r>
    </w:p>
    <w:p w14:paraId="6749AB50" w14:textId="6CF7AE4A" w:rsidR="0005188F" w:rsidRDefault="006D0FD9" w:rsidP="001656FA">
      <w:pPr>
        <w:pStyle w:val="nadpis2"/>
        <w:numPr>
          <w:ilvl w:val="0"/>
          <w:numId w:val="0"/>
        </w:numPr>
        <w:ind w:left="567"/>
      </w:pPr>
      <w:r w:rsidRPr="00553CBC">
        <w:t>Služby AD představují vyhrazenou změnu závazku ve smyslu § 100 odst. 3 ZZVZ a budou sjednány v jednacím řízení bez uveřejnění tím způsobem, že Objednatel zahájí jednání o uzavření dodatku k</w:t>
      </w:r>
      <w:r w:rsidR="0005188F">
        <w:t xml:space="preserve"> </w:t>
      </w:r>
      <w:r w:rsidRPr="00553CBC">
        <w:t>této Smlouvě (smlouvy o poskytování služeb AD) zasláním výzvy k uzavření smlouvy o poskytování služeb AD (jež může mít podobu dodatku k</w:t>
      </w:r>
      <w:r w:rsidR="0005188F">
        <w:t xml:space="preserve"> </w:t>
      </w:r>
      <w:r w:rsidRPr="00553CBC">
        <w:t>této Smlouvě), který bude odpovídat výše uvedeným podmínkám a</w:t>
      </w:r>
      <w:r w:rsidR="0005188F">
        <w:t xml:space="preserve"> Zhotovitel bude povinen tuto S</w:t>
      </w:r>
      <w:r w:rsidRPr="00553CBC">
        <w:t>mlouvu (dodatek) uzavřít do 10 pracovních dnů od obdržení výše uvedené výzvy. Výzvu dle tohoto ustanovení</w:t>
      </w:r>
      <w:r w:rsidR="0005188F">
        <w:t xml:space="preserve"> </w:t>
      </w:r>
      <w:r w:rsidRPr="00553CBC">
        <w:t>je Objednatel oprávněn učinit nejdříve před zahájením realizace Stavby, nejdéle však do tří let od uzavření této Smlouvy.</w:t>
      </w:r>
    </w:p>
    <w:p w14:paraId="103DFE39" w14:textId="77777777" w:rsidR="0005188F" w:rsidRPr="000120B8" w:rsidRDefault="006D0FD9" w:rsidP="00944DF4">
      <w:pPr>
        <w:pStyle w:val="nadpis2"/>
        <w:numPr>
          <w:ilvl w:val="1"/>
          <w:numId w:val="37"/>
        </w:numPr>
        <w:rPr>
          <w:bCs/>
        </w:rPr>
      </w:pPr>
      <w:r w:rsidRPr="000120B8">
        <w:rPr>
          <w:bCs/>
        </w:rPr>
        <w:lastRenderedPageBreak/>
        <w:t>Zhotovitel je povinen při provádění Díla zajistit činnosti Koordinátora BOZP při práci na staveništi ve fázi projekční přípravy. Náklady na výkon Koordinátora BOZP</w:t>
      </w:r>
      <w:r w:rsidR="0005188F" w:rsidRPr="000120B8">
        <w:rPr>
          <w:bCs/>
        </w:rPr>
        <w:t xml:space="preserve"> </w:t>
      </w:r>
      <w:r w:rsidRPr="000120B8">
        <w:rPr>
          <w:bCs/>
        </w:rPr>
        <w:t xml:space="preserve">jsou zahrnuty v Ceně Díla. </w:t>
      </w:r>
    </w:p>
    <w:p w14:paraId="354E823C" w14:textId="394FB812" w:rsidR="0005188F" w:rsidRPr="00656FE4" w:rsidRDefault="00944DF4" w:rsidP="00656FE4">
      <w:pPr>
        <w:pStyle w:val="nadpis2"/>
        <w:numPr>
          <w:ilvl w:val="1"/>
          <w:numId w:val="37"/>
        </w:numPr>
        <w:rPr>
          <w:bCs/>
        </w:rPr>
      </w:pPr>
      <w:r w:rsidRPr="00656FE4">
        <w:rPr>
          <w:bCs/>
        </w:rPr>
        <w:t>D</w:t>
      </w:r>
      <w:r w:rsidR="006D0FD9" w:rsidRPr="00656FE4">
        <w:rPr>
          <w:bCs/>
        </w:rPr>
        <w:t xml:space="preserve">ílo bude zhotoveno dle podmínek stanovených v Zadávací dokumentaci a zadávacích podkladech, požadavků Objednatele a v souladu s obecně závaznými právními předpisy (zákony a vyhlášky ČR), Obecně závaznými evropskými předpisy, Technickými normami ČSN EN vč. platných k datu předání Díla nebo Části Díla vztahujícími se ke zpracování Díla. </w:t>
      </w:r>
    </w:p>
    <w:p w14:paraId="1FE7141C" w14:textId="77777777" w:rsidR="0005188F" w:rsidRPr="00656FE4" w:rsidRDefault="006D0FD9" w:rsidP="00656FE4">
      <w:pPr>
        <w:pStyle w:val="nadpis2"/>
        <w:numPr>
          <w:ilvl w:val="1"/>
          <w:numId w:val="37"/>
        </w:numPr>
        <w:rPr>
          <w:bCs/>
        </w:rPr>
      </w:pPr>
      <w:r w:rsidRPr="00656FE4">
        <w:rPr>
          <w:bCs/>
        </w:rPr>
        <w:t xml:space="preserve">Projektové dokumentace vypracované Zhotovitelem musí splňovat požadavky na projektové dokumentace projektů hrazených z veřejných prostředků a mimo jiné i požadavky vyplývající se ZZVZ. </w:t>
      </w:r>
    </w:p>
    <w:p w14:paraId="7EFB479E" w14:textId="77777777" w:rsidR="0005188F" w:rsidRPr="00656FE4" w:rsidRDefault="006D0FD9" w:rsidP="00656FE4">
      <w:pPr>
        <w:pStyle w:val="nadpis2"/>
        <w:numPr>
          <w:ilvl w:val="1"/>
          <w:numId w:val="37"/>
        </w:numPr>
        <w:rPr>
          <w:bCs/>
        </w:rPr>
      </w:pPr>
      <w:r w:rsidRPr="00656FE4">
        <w:rPr>
          <w:bCs/>
        </w:rPr>
        <w:t xml:space="preserve">Protokolární předání každé Části Díla (projektové dokumentace) po schválení Objednatelem bude kompletně předáno v počtu šesti vyhotovení v tištěné podobě (v Ceně Díla). </w:t>
      </w:r>
    </w:p>
    <w:p w14:paraId="08F76340" w14:textId="42554BD2" w:rsidR="0005188F" w:rsidRDefault="006D0FD9" w:rsidP="008556B1">
      <w:pPr>
        <w:pStyle w:val="nadpis2"/>
        <w:numPr>
          <w:ilvl w:val="0"/>
          <w:numId w:val="0"/>
        </w:numPr>
        <w:ind w:left="1287"/>
      </w:pPr>
      <w:r w:rsidRPr="00553CBC">
        <w:t xml:space="preserve">Zhotovitel vypracuje veškeré fáze projektové dokumentace, grafickou, obrazovou, textovou, tabulkovou a jinou dokumentaci s využitím výpočetní techniky 2 x v elektronické (digitální) podobě, která bude ve formátu .doc, .dwg, .dgn,.xls, </w:t>
      </w:r>
      <w:r w:rsidR="003C048F">
        <w:t>(.</w:t>
      </w:r>
      <w:r w:rsidRPr="00553CBC">
        <w:t>xls platí pro Celkové náklady stavby u Dokumentace bouracích prací a DSP) a 2x (v otevřené (editovatelné)) formě a v pasivní podobě ve formátu .pdf a předá Objednateli na CD (DVD) a předá při proto</w:t>
      </w:r>
      <w:r w:rsidR="0005188F">
        <w:t>kolárním předání a převzetí jed</w:t>
      </w:r>
      <w:r w:rsidRPr="00553CBC">
        <w:t>notlivých Částí Díla.</w:t>
      </w:r>
    </w:p>
    <w:p w14:paraId="15A742A1" w14:textId="74E64BE2" w:rsidR="0005188F" w:rsidRDefault="006D0FD9" w:rsidP="008556B1">
      <w:pPr>
        <w:pStyle w:val="nadpis2"/>
        <w:numPr>
          <w:ilvl w:val="0"/>
          <w:numId w:val="0"/>
        </w:numPr>
        <w:ind w:left="1287"/>
        <w:rPr>
          <w:rFonts w:ascii="Segoe UI Emoji" w:hAnsi="Segoe UI Emoji" w:cs="Segoe UI Emoji"/>
        </w:rPr>
      </w:pPr>
      <w:r w:rsidRPr="00553CBC">
        <w:t xml:space="preserve">Soupis stavebních prací, dodávek a služeb s výkazem výměr (nenaceněný položkový rozpočet) u Projektové dokumentace pro provádění stavby (DPS) </w:t>
      </w:r>
      <w:r w:rsidRPr="00DA6816">
        <w:t>bude</w:t>
      </w:r>
      <w:r w:rsidRPr="00553CBC">
        <w:t xml:space="preserve"> předán 2x v elektronické formě na CD (DVD) ve formátu .xls., xml (datový předpis XC4, viz. www.xc4.cz). Formáty musí být totožné. </w:t>
      </w:r>
    </w:p>
    <w:p w14:paraId="4CB3CCB1" w14:textId="77777777" w:rsidR="0005188F" w:rsidRDefault="006D0FD9" w:rsidP="008556B1">
      <w:pPr>
        <w:pStyle w:val="nadpis2"/>
        <w:numPr>
          <w:ilvl w:val="0"/>
          <w:numId w:val="0"/>
        </w:numPr>
        <w:ind w:left="1287"/>
      </w:pPr>
      <w:r w:rsidRPr="00553CBC">
        <w:t>Objednateli bude p</w:t>
      </w:r>
      <w:r w:rsidRPr="00253676">
        <w:rPr>
          <w:rFonts w:ascii="Calibri" w:hAnsi="Calibri" w:cs="Calibri"/>
        </w:rPr>
        <w:t>ř</w:t>
      </w:r>
      <w:r w:rsidRPr="00553CBC">
        <w:t>ed</w:t>
      </w:r>
      <w:r w:rsidRPr="00253676">
        <w:rPr>
          <w:rFonts w:ascii="Calibri" w:hAnsi="Calibri" w:cs="Calibri"/>
        </w:rPr>
        <w:t>á</w:t>
      </w:r>
      <w:r w:rsidRPr="00553CBC">
        <w:t>n nacen</w:t>
      </w:r>
      <w:r w:rsidRPr="00253676">
        <w:rPr>
          <w:rFonts w:ascii="Calibri" w:hAnsi="Calibri" w:cs="Calibri"/>
        </w:rPr>
        <w:t>ě</w:t>
      </w:r>
      <w:r w:rsidRPr="00553CBC">
        <w:t>n</w:t>
      </w:r>
      <w:r w:rsidRPr="00253676">
        <w:rPr>
          <w:rFonts w:ascii="Calibri" w:hAnsi="Calibri" w:cs="Calibri"/>
        </w:rPr>
        <w:t>ý</w:t>
      </w:r>
      <w:r w:rsidRPr="00553CBC">
        <w:t xml:space="preserve"> polo</w:t>
      </w:r>
      <w:r w:rsidRPr="00253676">
        <w:rPr>
          <w:rFonts w:ascii="Calibri" w:hAnsi="Calibri" w:cs="Calibri"/>
        </w:rPr>
        <w:t>ž</w:t>
      </w:r>
      <w:r w:rsidRPr="00553CBC">
        <w:t>kov</w:t>
      </w:r>
      <w:r w:rsidRPr="00253676">
        <w:rPr>
          <w:rFonts w:ascii="Calibri" w:hAnsi="Calibri" w:cs="Calibri"/>
        </w:rPr>
        <w:t>ý</w:t>
      </w:r>
      <w:r w:rsidRPr="00553CBC">
        <w:t xml:space="preserve"> rozpo</w:t>
      </w:r>
      <w:r w:rsidRPr="00253676">
        <w:rPr>
          <w:rFonts w:ascii="Calibri" w:hAnsi="Calibri" w:cs="Calibri"/>
        </w:rPr>
        <w:t>č</w:t>
      </w:r>
      <w:r w:rsidRPr="00553CBC">
        <w:t>et v ti</w:t>
      </w:r>
      <w:r w:rsidRPr="00253676">
        <w:rPr>
          <w:rFonts w:ascii="Calibri" w:hAnsi="Calibri" w:cs="Calibri"/>
        </w:rPr>
        <w:t>š</w:t>
      </w:r>
      <w:r w:rsidRPr="00553CBC">
        <w:t>t</w:t>
      </w:r>
      <w:r w:rsidRPr="00253676">
        <w:rPr>
          <w:rFonts w:ascii="Calibri" w:hAnsi="Calibri" w:cs="Calibri"/>
        </w:rPr>
        <w:t>ě</w:t>
      </w:r>
      <w:r w:rsidRPr="00553CBC">
        <w:t>n</w:t>
      </w:r>
      <w:r w:rsidRPr="00253676">
        <w:rPr>
          <w:rFonts w:ascii="Calibri" w:hAnsi="Calibri" w:cs="Calibri"/>
        </w:rPr>
        <w:t>é</w:t>
      </w:r>
      <w:r w:rsidRPr="00553CBC">
        <w:t xml:space="preserve"> podob</w:t>
      </w:r>
      <w:r w:rsidRPr="00253676">
        <w:rPr>
          <w:rFonts w:ascii="Calibri" w:hAnsi="Calibri" w:cs="Calibri"/>
        </w:rPr>
        <w:t>ě</w:t>
      </w:r>
      <w:r w:rsidRPr="00553CBC">
        <w:t xml:space="preserve"> (v par</w:t>
      </w:r>
      <w:r w:rsidRPr="00253676">
        <w:rPr>
          <w:rFonts w:ascii="Calibri" w:hAnsi="Calibri" w:cs="Calibri"/>
        </w:rPr>
        <w:t>é</w:t>
      </w:r>
      <w:r w:rsidRPr="00553CBC">
        <w:t xml:space="preserve"> </w:t>
      </w:r>
      <w:r w:rsidRPr="00253676">
        <w:rPr>
          <w:rFonts w:ascii="Calibri" w:hAnsi="Calibri" w:cs="Calibri"/>
        </w:rPr>
        <w:t>č</w:t>
      </w:r>
      <w:r w:rsidRPr="00553CBC">
        <w:t xml:space="preserve">. </w:t>
      </w:r>
      <w:r w:rsidR="000B4B4C">
        <w:t>1</w:t>
      </w:r>
      <w:r w:rsidRPr="00553CBC">
        <w:t xml:space="preserve"> a </w:t>
      </w:r>
      <w:r w:rsidRPr="00253676">
        <w:rPr>
          <w:rFonts w:ascii="Calibri" w:hAnsi="Calibri" w:cs="Calibri"/>
        </w:rPr>
        <w:t>č</w:t>
      </w:r>
      <w:r w:rsidRPr="00553CBC">
        <w:t>. 2) a v elektronick</w:t>
      </w:r>
      <w:r w:rsidRPr="00253676">
        <w:rPr>
          <w:rFonts w:ascii="Calibri" w:hAnsi="Calibri" w:cs="Calibri"/>
        </w:rPr>
        <w:t>é</w:t>
      </w:r>
      <w:r w:rsidRPr="00553CBC">
        <w:t xml:space="preserve"> podob</w:t>
      </w:r>
      <w:r w:rsidRPr="00253676">
        <w:rPr>
          <w:rFonts w:ascii="Calibri" w:hAnsi="Calibri" w:cs="Calibri"/>
        </w:rPr>
        <w:t>ě</w:t>
      </w:r>
      <w:r w:rsidRPr="00553CBC">
        <w:t xml:space="preserve"> na CD 2x ve form</w:t>
      </w:r>
      <w:r w:rsidRPr="00253676">
        <w:rPr>
          <w:rFonts w:ascii="Calibri" w:hAnsi="Calibri" w:cs="Calibri"/>
        </w:rPr>
        <w:t>á</w:t>
      </w:r>
      <w:r w:rsidRPr="00553CBC">
        <w:t xml:space="preserve">tu .xls. Zhotovitel na </w:t>
      </w:r>
      <w:r w:rsidRPr="00253676">
        <w:rPr>
          <w:rFonts w:ascii="Calibri" w:hAnsi="Calibri" w:cs="Calibri"/>
        </w:rPr>
        <w:t>žá</w:t>
      </w:r>
      <w:r w:rsidRPr="00553CBC">
        <w:t>dost Objednatele provede i p</w:t>
      </w:r>
      <w:r w:rsidRPr="00253676">
        <w:rPr>
          <w:rFonts w:ascii="Calibri" w:hAnsi="Calibri" w:cs="Calibri"/>
        </w:rPr>
        <w:t>ř</w:t>
      </w:r>
      <w:r w:rsidRPr="00553CBC">
        <w:t>evod do p</w:t>
      </w:r>
      <w:r w:rsidRPr="00253676">
        <w:rPr>
          <w:rFonts w:ascii="Calibri" w:hAnsi="Calibri" w:cs="Calibri"/>
        </w:rPr>
        <w:t>ří</w:t>
      </w:r>
      <w:r w:rsidRPr="00553CBC">
        <w:t xml:space="preserve">padných jiných formátů. </w:t>
      </w:r>
    </w:p>
    <w:p w14:paraId="28C0709A" w14:textId="77777777" w:rsidR="008965FC" w:rsidRDefault="006D0FD9" w:rsidP="008556B1">
      <w:pPr>
        <w:pStyle w:val="nadpis2"/>
        <w:numPr>
          <w:ilvl w:val="0"/>
          <w:numId w:val="0"/>
        </w:numPr>
        <w:ind w:left="1287"/>
      </w:pPr>
      <w:r w:rsidRPr="00553CBC">
        <w:t xml:space="preserve">Čistopis protokolárně předaného Díla/Části Díla bude autorizován. Část Díla (projektová dokumentace) bude vždy označena pořadovým číslem daného výtisku. Stejným pořadovým číslem budou rovněž označeny výtisky jednotlivých výkresů, technické zprávy, výpočty, výkazy výměr a všechny ostatní doklady tvořící daný stupeň projektové dokumentace. </w:t>
      </w:r>
    </w:p>
    <w:p w14:paraId="6D1CE5FA" w14:textId="77777777" w:rsidR="008965FC" w:rsidRDefault="006D0FD9" w:rsidP="008556B1">
      <w:pPr>
        <w:pStyle w:val="nadpis2"/>
        <w:numPr>
          <w:ilvl w:val="0"/>
          <w:numId w:val="0"/>
        </w:numPr>
        <w:ind w:left="1287"/>
      </w:pPr>
      <w:r w:rsidRPr="00553CBC">
        <w:t xml:space="preserve">Zhotovitel odpovídá za shodu dokumentace v uzavřené a otevřené formě. Elektronická dokumentace bude obsahově a strukturou odpovídat tištěné podobě. </w:t>
      </w:r>
    </w:p>
    <w:p w14:paraId="08AF8928" w14:textId="77777777" w:rsidR="008965FC" w:rsidRDefault="006D0FD9" w:rsidP="008556B1">
      <w:pPr>
        <w:pStyle w:val="nadpis2"/>
        <w:numPr>
          <w:ilvl w:val="0"/>
          <w:numId w:val="0"/>
        </w:numPr>
        <w:ind w:left="1287"/>
      </w:pPr>
      <w:r w:rsidRPr="00553CBC">
        <w:t xml:space="preserve">Zhotovitel je povinen na vyzvání Objednatele poskytnout za úhradu (skutečné náklady na tisk) další paré PD ve lhůtě požadované Objednatelem. </w:t>
      </w:r>
    </w:p>
    <w:p w14:paraId="512D7535" w14:textId="77777777" w:rsidR="008965FC" w:rsidRDefault="006D0FD9" w:rsidP="008556B1">
      <w:pPr>
        <w:pStyle w:val="nadpis2"/>
        <w:numPr>
          <w:ilvl w:val="0"/>
          <w:numId w:val="0"/>
        </w:numPr>
        <w:ind w:left="1287"/>
      </w:pPr>
      <w:r w:rsidRPr="00553CBC">
        <w:t xml:space="preserve">Projektová dokumentace bude vyhotovena v českém jazyce. </w:t>
      </w:r>
    </w:p>
    <w:p w14:paraId="0F0A7366" w14:textId="77777777" w:rsidR="007A53AE" w:rsidRPr="00C45A7F" w:rsidRDefault="006D0FD9" w:rsidP="007A53AE">
      <w:pPr>
        <w:pStyle w:val="nadpis2"/>
        <w:numPr>
          <w:ilvl w:val="1"/>
          <w:numId w:val="37"/>
        </w:numPr>
      </w:pPr>
      <w:r w:rsidRPr="00656FE4">
        <w:rPr>
          <w:bCs/>
        </w:rPr>
        <w:t xml:space="preserve">Objednatel se zavazuje poskytnout Zhotoviteli dohodnuté spolupůsobení, řádně </w:t>
      </w:r>
      <w:r w:rsidRPr="00C45A7F">
        <w:rPr>
          <w:bCs/>
        </w:rPr>
        <w:t>a</w:t>
      </w:r>
      <w:r w:rsidRPr="00C45A7F">
        <w:t xml:space="preserve"> včas dokončené Dílo/ Část Díla převzít a zaplatit dohodnutou Cenu Díla. </w:t>
      </w:r>
    </w:p>
    <w:p w14:paraId="1D5D4F45" w14:textId="29E399DD" w:rsidR="00643E74" w:rsidRPr="00C45A7F" w:rsidRDefault="00643E74" w:rsidP="007A53AE">
      <w:pPr>
        <w:pStyle w:val="nadpis2"/>
        <w:numPr>
          <w:ilvl w:val="1"/>
          <w:numId w:val="37"/>
        </w:numPr>
      </w:pPr>
      <w:r w:rsidRPr="00C45A7F">
        <w:rPr>
          <w:rFonts w:ascii="Calibri" w:hAnsi="Calibri" w:cs="Calibri"/>
        </w:rPr>
        <w:t xml:space="preserve">Zadavatel si vyhrazuje v souladu s § 100 odst 3 a § 66 zákona provést jednací řízení bez uveřejnění na nové služby - dopracování projektové dokumentace a s tím související činnosti v případě, že pro naplnění účelu veřejné zakázky bude </w:t>
      </w:r>
      <w:r w:rsidRPr="00C45A7F">
        <w:rPr>
          <w:rFonts w:ascii="Calibri" w:hAnsi="Calibri" w:cs="Calibri"/>
        </w:rPr>
        <w:lastRenderedPageBreak/>
        <w:t xml:space="preserve">potřeba dopracovat nebo přepracovat projektovou dokumentaci protokolárně předanou zadavateli a s tím související inženýrskou činnost, a to na základě nových požadavků zadavatele, případně nových požadavků případného poskytovatele dotace. Toto právo může uplatnit do tří let </w:t>
      </w:r>
      <w:r w:rsidR="00C45A7F" w:rsidRPr="00C45A7F">
        <w:t>od uzavření této Smlouvy</w:t>
      </w:r>
      <w:r w:rsidRPr="00C45A7F">
        <w:rPr>
          <w:rFonts w:ascii="Calibri" w:hAnsi="Calibri" w:cs="Calibri"/>
        </w:rPr>
        <w:t>. Předpokládaná hodnota vyhrazené změny závazku je max. 1.000.000,- Kč bez DPH. Nové služby budou naceněny dle Sazebníku projektových prací a inženýrských činností UNIKA 2020/1.Q 2021, ve výši maximálně: mínus (-) 30 %, tj. 70 % cen uvedených v sazebníku UNIKA 2020/1.Q 2021.</w:t>
      </w:r>
    </w:p>
    <w:p w14:paraId="21478A12" w14:textId="77777777" w:rsidR="008965FC" w:rsidRDefault="008965FC" w:rsidP="001656FA">
      <w:pPr>
        <w:pStyle w:val="nadpis2"/>
        <w:numPr>
          <w:ilvl w:val="0"/>
          <w:numId w:val="0"/>
        </w:numPr>
        <w:ind w:left="567"/>
      </w:pPr>
    </w:p>
    <w:p w14:paraId="508899C6" w14:textId="77777777" w:rsidR="008965FC" w:rsidRPr="00337662" w:rsidRDefault="008965FC" w:rsidP="00337662">
      <w:pPr>
        <w:pStyle w:val="Odstavecseseznamem"/>
        <w:numPr>
          <w:ilvl w:val="0"/>
          <w:numId w:val="37"/>
        </w:numPr>
        <w:spacing w:after="0" w:line="240" w:lineRule="auto"/>
        <w:ind w:left="0" w:firstLine="0"/>
        <w:jc w:val="center"/>
        <w:rPr>
          <w:rFonts w:cstheme="minorHAnsi"/>
          <w:b/>
          <w:bCs/>
          <w:caps/>
          <w:sz w:val="24"/>
          <w:szCs w:val="24"/>
        </w:rPr>
      </w:pPr>
      <w:r w:rsidRPr="00337662">
        <w:rPr>
          <w:rFonts w:cstheme="minorHAnsi"/>
          <w:b/>
          <w:bCs/>
          <w:caps/>
          <w:sz w:val="24"/>
          <w:szCs w:val="24"/>
        </w:rPr>
        <w:t>T</w:t>
      </w:r>
      <w:r w:rsidR="000B4B4C" w:rsidRPr="00337662">
        <w:rPr>
          <w:rFonts w:cstheme="minorHAnsi"/>
          <w:b/>
          <w:bCs/>
          <w:caps/>
          <w:sz w:val="24"/>
          <w:szCs w:val="24"/>
        </w:rPr>
        <w:t>ermín a místo plnění</w:t>
      </w:r>
      <w:r w:rsidR="006D0FD9" w:rsidRPr="00337662">
        <w:rPr>
          <w:rFonts w:cstheme="minorHAnsi"/>
          <w:b/>
          <w:bCs/>
          <w:caps/>
          <w:sz w:val="24"/>
          <w:szCs w:val="24"/>
        </w:rPr>
        <w:t xml:space="preserve"> </w:t>
      </w:r>
    </w:p>
    <w:p w14:paraId="2380147A" w14:textId="77777777" w:rsidR="000B4B4C" w:rsidRDefault="000B4B4C" w:rsidP="008965FC">
      <w:pPr>
        <w:pStyle w:val="Nadpisy"/>
      </w:pPr>
    </w:p>
    <w:p w14:paraId="039E541B" w14:textId="77777777" w:rsidR="008965FC" w:rsidRDefault="006D0FD9" w:rsidP="00590E0E">
      <w:pPr>
        <w:pStyle w:val="nadpis2"/>
        <w:numPr>
          <w:ilvl w:val="0"/>
          <w:numId w:val="10"/>
        </w:numPr>
        <w:ind w:left="567"/>
      </w:pPr>
      <w:r w:rsidRPr="00553CBC">
        <w:t xml:space="preserve">Zhotovitel předložil před uzavřením Smlouvy v souladu se Zadávací dokumentací návrh Harmonogramu postupu prací s rozdělením na Části Díla (jednotlivé stupně projektové dokumentace a Inženýrskou činnost). Harmonogram postupu prací bude odsouhlasen na prvním výrobním výboru. </w:t>
      </w:r>
    </w:p>
    <w:p w14:paraId="6C0D43BB" w14:textId="77777777" w:rsidR="008965FC" w:rsidRPr="00F64C41" w:rsidRDefault="006D0FD9" w:rsidP="00590E0E">
      <w:pPr>
        <w:pStyle w:val="nadpis2"/>
        <w:numPr>
          <w:ilvl w:val="0"/>
          <w:numId w:val="10"/>
        </w:numPr>
        <w:spacing w:after="0"/>
        <w:ind w:left="567"/>
      </w:pPr>
      <w:r w:rsidRPr="00F64C41">
        <w:t xml:space="preserve">Pokud Zhotovitel zjistí, že průběh realizace Díla nasvědčuje tomu, že dojde ke zpoždění oproti Harmonogramu postupu prací, nebo tuto skutečnost zjistí Objednatel a požádá o to Zhotovitele, je Zhotovitel povinen předložit Objednateli: </w:t>
      </w:r>
    </w:p>
    <w:p w14:paraId="53EC586A" w14:textId="11643BAF" w:rsidR="008965FC" w:rsidRPr="00F64C41" w:rsidRDefault="006D0FD9" w:rsidP="008965FC">
      <w:pPr>
        <w:pStyle w:val="nadpis2"/>
        <w:numPr>
          <w:ilvl w:val="0"/>
          <w:numId w:val="0"/>
        </w:numPr>
        <w:spacing w:after="0"/>
        <w:ind w:left="567"/>
      </w:pPr>
      <w:r w:rsidRPr="00F64C41">
        <w:t xml:space="preserve">(a) zprávu, ve které objasní důvody tohoto zpoždění; a (pokud o to </w:t>
      </w:r>
      <w:r w:rsidR="00ED0FE9" w:rsidRPr="00F64C41">
        <w:t>Objednatel</w:t>
      </w:r>
      <w:r w:rsidRPr="00F64C41">
        <w:t xml:space="preserve"> požádá) (b) revidovaný Harmonogram postupu prací, který bude specifikovat způsob a lhůty,</w:t>
      </w:r>
    </w:p>
    <w:p w14:paraId="2D08C189" w14:textId="77777777" w:rsidR="008965FC" w:rsidRPr="00F64C41" w:rsidRDefault="006D0FD9" w:rsidP="008965FC">
      <w:pPr>
        <w:pStyle w:val="nadpis2"/>
        <w:numPr>
          <w:ilvl w:val="0"/>
          <w:numId w:val="0"/>
        </w:numPr>
        <w:spacing w:after="0"/>
        <w:ind w:left="567"/>
      </w:pPr>
      <w:r w:rsidRPr="00F64C41">
        <w:t xml:space="preserve">ve kterých bude Dílo prováděno tak, aby bylo dosaženo splnění jednotlivých Milníků, a/nebo specifikovat kroky, které budou provedeny tak, aby bylo minimalizováno zpoždění. Pro vyloučení pochybností, revize Harmonogramu postupu prací povede k posunu Milníku či Milníků pouze, pokud to stanoví výslovně Smlouva. </w:t>
      </w:r>
    </w:p>
    <w:p w14:paraId="43D9A95A" w14:textId="77777777" w:rsidR="00F64C41" w:rsidRPr="00F64C41" w:rsidRDefault="006D0FD9" w:rsidP="00F64C41">
      <w:pPr>
        <w:pStyle w:val="nadpis2"/>
        <w:numPr>
          <w:ilvl w:val="0"/>
          <w:numId w:val="10"/>
        </w:numPr>
        <w:spacing w:after="0"/>
        <w:ind w:left="567"/>
      </w:pPr>
      <w:r w:rsidRPr="00F64C41">
        <w:t xml:space="preserve">Pokud by namísto projektové dokumentace pro společné povolení byly zpracovány dokumentace pro územní rozhodnutí a projektová dokumentace pro stavební povolení, dohodnou si smluvní strany termín předání projektové dokumentace pro územní řízení. </w:t>
      </w:r>
    </w:p>
    <w:p w14:paraId="5DF7DD69" w14:textId="1DF74C0C" w:rsidR="00F64C41" w:rsidRDefault="006D0FD9" w:rsidP="00F64C41">
      <w:pPr>
        <w:pStyle w:val="nadpis2"/>
        <w:numPr>
          <w:ilvl w:val="0"/>
          <w:numId w:val="10"/>
        </w:numPr>
        <w:spacing w:after="0"/>
        <w:ind w:left="567"/>
      </w:pPr>
      <w:r w:rsidRPr="00F64C41">
        <w:t xml:space="preserve">Objednatel </w:t>
      </w:r>
      <w:r w:rsidR="00F64C41">
        <w:t xml:space="preserve">si </w:t>
      </w:r>
      <w:r w:rsidRPr="00F64C41">
        <w:t xml:space="preserve">vyhrazuje změnu závazku dle § 100 odst. </w:t>
      </w:r>
      <w:r w:rsidR="00640ADB" w:rsidRPr="00F64C41">
        <w:t>1</w:t>
      </w:r>
      <w:r w:rsidRPr="00F64C41">
        <w:t xml:space="preserve"> zákona</w:t>
      </w:r>
      <w:r w:rsidR="007D5520" w:rsidRPr="00F64C41">
        <w:t>, a to</w:t>
      </w:r>
      <w:r w:rsidRPr="00F64C41">
        <w:t xml:space="preserve"> zánik části závazku před uplynutím lhůty plnění pokud Objednatel ani do 5-ti let od uzavření Smlouvy neodešle výzvu Zhotoviteli na zpracování projektové dokumentace pro provádění stavby, pokud se smluvní strany nedohodnou jinak.</w:t>
      </w:r>
    </w:p>
    <w:p w14:paraId="0519C55C" w14:textId="77777777" w:rsidR="008753E7" w:rsidRDefault="006D0FD9" w:rsidP="008753E7">
      <w:pPr>
        <w:pStyle w:val="nadpis2"/>
        <w:numPr>
          <w:ilvl w:val="0"/>
          <w:numId w:val="10"/>
        </w:numPr>
        <w:spacing w:after="0"/>
        <w:ind w:left="567"/>
      </w:pPr>
      <w:r w:rsidRPr="00553CBC">
        <w:t xml:space="preserve">Objednatel si vyhrazuje změnu závazku dle § 100 odst. 1 </w:t>
      </w:r>
      <w:r w:rsidR="007D5520">
        <w:t>z</w:t>
      </w:r>
      <w:r w:rsidRPr="00553CBC">
        <w:t>ákona, a to dobu realizace Části Díla</w:t>
      </w:r>
      <w:r w:rsidR="007D5520">
        <w:t>.</w:t>
      </w:r>
      <w:r w:rsidRPr="00553CBC">
        <w:t xml:space="preserve"> Bude-li Zhotoviteli bránit v plnění jeho povinností při realizaci Díla překážka vzniklá nezávisle na jeho vůli, kterou Zhotovitel nezavinil a kterou nemohl s vynaložením veškerého rozumně očekávatelného úsilí ovlivnit (například zejmé</w:t>
      </w:r>
      <w:r w:rsidR="008965FC">
        <w:t>na prodlení způsobené delšími lh</w:t>
      </w:r>
      <w:r w:rsidRPr="00553CBC">
        <w:t>ůtami, než jsou zákonné lhůty se získáním stanovisek a rozhodnutí orgánů statní správy a organizací nebo vyjádření účastníků společného řízení, které nebyly způsobeny činností resp. nečinností Zhotovitele, neposkytnutí součinnosti ze strany Objednatele, k níž se Objednatel výslovně písemně zavázal), budou termíny uvedené v Harmonogramu postupu prací, a to včetně Milníků dotčených objektivní překážkou, prodlouženy o dobu trvání takové překážky; pro vyloučení pochybností se za objektivní překážku nepovažuje nevydání či nezískání stanovisek příslušných dotčených orgánů státní správy, pokud takové nevydání příslušného stanoviska je v souladu s příslušnými právními předpisy. O vzniku objektivní překážky je Zhotovitel povinen do 5 pracovních dnů od</w:t>
      </w:r>
      <w:r w:rsidR="008965FC">
        <w:t xml:space="preserve"> </w:t>
      </w:r>
      <w:r w:rsidRPr="00553CBC">
        <w:t xml:space="preserve">jejího vzniku písemně informovat Objednatele a doložit její existenci. Stejně tak je Zhotovitel povinen do 5 pracovních dnů 13 Objednatele informovat o odpadnutí překážky a doložit celkovou dobu jejího trvání, o kterou má dojít k posunu termínu plnění. Pokud Zhotovitel nesplní ve stanovené lhůtě své povinnosti oznámit </w:t>
      </w:r>
      <w:r w:rsidRPr="00553CBC">
        <w:lastRenderedPageBreak/>
        <w:t>existenci objektivní překážky a doložit délku jejího trvání, nemůže v souvislosti s ní uplatňovat jakékoli úlevy z plnění smluvních povinností a nedochází k posunu termínu plnění. V případě, že Objednatel bude souhlasit s tím, že existence objektivní překážky plnění a délka</w:t>
      </w:r>
      <w:r w:rsidR="008965FC">
        <w:t xml:space="preserve"> </w:t>
      </w:r>
      <w:r w:rsidRPr="00553CBC">
        <w:t>jejího trvání byly řádně doloženy, potvrdí smluvní s</w:t>
      </w:r>
      <w:r w:rsidR="002C6527">
        <w:t>trany tuto skutečnost deklaratorn</w:t>
      </w:r>
      <w:r w:rsidRPr="00553CBC">
        <w:t xml:space="preserve">í úpravou Harmonogramu postupu prací. </w:t>
      </w:r>
    </w:p>
    <w:p w14:paraId="60B6101F" w14:textId="6C9575A6" w:rsidR="002C6527" w:rsidRDefault="006D0FD9" w:rsidP="008753E7">
      <w:pPr>
        <w:pStyle w:val="nadpis2"/>
        <w:numPr>
          <w:ilvl w:val="0"/>
          <w:numId w:val="10"/>
        </w:numPr>
        <w:spacing w:after="0"/>
        <w:ind w:left="567"/>
      </w:pPr>
      <w:r w:rsidRPr="00553CBC">
        <w:t xml:space="preserve">Objednatel si dle § 100 odstavec 1 </w:t>
      </w:r>
      <w:r w:rsidR="007D5520">
        <w:t>z</w:t>
      </w:r>
      <w:r w:rsidRPr="00553CBC">
        <w:t xml:space="preserve">ákona vyhrazuje právo na změnu závazku, a to z objektivního důvodu - změnu doby trvání inženýrské činnosti (vydání společného (stavebního) povolení a souhlasu s odstraněním stavby) s ohledem na postup příslušného stavebního úřadu nebo speciálních stavebních úřadů. </w:t>
      </w:r>
    </w:p>
    <w:p w14:paraId="2E4516E2" w14:textId="4175ADF5" w:rsidR="00E11687" w:rsidRDefault="00E11687" w:rsidP="00E11687">
      <w:pPr>
        <w:pStyle w:val="nadpis2"/>
        <w:numPr>
          <w:ilvl w:val="0"/>
          <w:numId w:val="10"/>
        </w:numPr>
        <w:spacing w:after="0"/>
        <w:ind w:left="567"/>
      </w:pPr>
      <w:r w:rsidRPr="00553CBC">
        <w:t xml:space="preserve">Objednatel si dle § 100 odstavec 1 </w:t>
      </w:r>
      <w:r>
        <w:t>z</w:t>
      </w:r>
      <w:r w:rsidRPr="00553CBC">
        <w:t xml:space="preserve">ákona vyhrazuje právo na změnu závazku, a to z objektivního důvodu - </w:t>
      </w:r>
      <w:r>
        <w:rPr>
          <w:rFonts w:ascii="Calibri" w:hAnsi="Calibri" w:cs="Calibri"/>
        </w:rPr>
        <w:t xml:space="preserve">změnu </w:t>
      </w:r>
      <w:r w:rsidRPr="00424D66">
        <w:rPr>
          <w:rFonts w:ascii="Calibri" w:hAnsi="Calibri" w:cs="Calibri"/>
        </w:rPr>
        <w:t>prostorového uspořádání území oproti rozpracované DUR</w:t>
      </w:r>
      <w:r>
        <w:rPr>
          <w:rFonts w:ascii="Calibri" w:hAnsi="Calibri" w:cs="Calibri"/>
        </w:rPr>
        <w:t xml:space="preserve"> v rozsahu dle koncepční studie, která je přílohou č. 5 této Smlouvy. Změnu závazku si Objednatel vyhrazuje využít nejpozději do konce ledna 2021</w:t>
      </w:r>
      <w:r w:rsidRPr="00553CBC">
        <w:t xml:space="preserve">. </w:t>
      </w:r>
    </w:p>
    <w:p w14:paraId="0A9DE371" w14:textId="662B2E0E" w:rsidR="00DD1007" w:rsidRDefault="00DD1007" w:rsidP="002C6527">
      <w:pPr>
        <w:pStyle w:val="Normln1"/>
      </w:pPr>
    </w:p>
    <w:p w14:paraId="55F0BD1C" w14:textId="77777777" w:rsidR="002C6527" w:rsidRDefault="006D0FD9" w:rsidP="00590E0E">
      <w:pPr>
        <w:pStyle w:val="nadpis2"/>
        <w:numPr>
          <w:ilvl w:val="0"/>
          <w:numId w:val="10"/>
        </w:numPr>
        <w:spacing w:after="0"/>
        <w:ind w:left="567"/>
      </w:pPr>
      <w:r w:rsidRPr="00553CBC">
        <w:t>Objednatel je oprávněn převzít řádně zh</w:t>
      </w:r>
      <w:r w:rsidR="002C6527">
        <w:t>otovené Dílo/Č</w:t>
      </w:r>
      <w:r w:rsidRPr="00553CBC">
        <w:t xml:space="preserve">ást </w:t>
      </w:r>
      <w:r w:rsidR="002C6527">
        <w:t>Díla i před termínem plnění.</w:t>
      </w:r>
    </w:p>
    <w:p w14:paraId="0F93CC3E" w14:textId="77777777" w:rsidR="002C6527" w:rsidRDefault="002C6527" w:rsidP="002C6527">
      <w:pPr>
        <w:pStyle w:val="nadpis2"/>
        <w:numPr>
          <w:ilvl w:val="0"/>
          <w:numId w:val="0"/>
        </w:numPr>
        <w:spacing w:after="0"/>
        <w:ind w:left="567"/>
      </w:pPr>
    </w:p>
    <w:p w14:paraId="340F1DAC" w14:textId="5279ACBC" w:rsidR="002C6527" w:rsidRDefault="006D0FD9" w:rsidP="00590E0E">
      <w:pPr>
        <w:pStyle w:val="nadpis2"/>
        <w:numPr>
          <w:ilvl w:val="0"/>
          <w:numId w:val="10"/>
        </w:numPr>
        <w:spacing w:after="0"/>
        <w:ind w:left="567"/>
      </w:pPr>
      <w:r w:rsidRPr="00553CBC">
        <w:t>Místem plnění</w:t>
      </w:r>
      <w:r w:rsidR="002C6527">
        <w:t xml:space="preserve"> je </w:t>
      </w:r>
      <w:r w:rsidR="00362963">
        <w:t>Kroměříž</w:t>
      </w:r>
      <w:r w:rsidR="002C6527">
        <w:t xml:space="preserve">. </w:t>
      </w:r>
    </w:p>
    <w:p w14:paraId="42F21D56" w14:textId="77777777" w:rsidR="002C6527" w:rsidRDefault="002C6527" w:rsidP="002C6527">
      <w:pPr>
        <w:pStyle w:val="nadpis2"/>
        <w:numPr>
          <w:ilvl w:val="0"/>
          <w:numId w:val="0"/>
        </w:numPr>
        <w:spacing w:after="0"/>
        <w:ind w:left="567"/>
      </w:pPr>
    </w:p>
    <w:p w14:paraId="5D5C3B84" w14:textId="77777777" w:rsidR="002C6527" w:rsidRPr="00337662" w:rsidRDefault="002C6527" w:rsidP="00337662">
      <w:pPr>
        <w:pStyle w:val="Odstavecseseznamem"/>
        <w:numPr>
          <w:ilvl w:val="0"/>
          <w:numId w:val="37"/>
        </w:numPr>
        <w:spacing w:after="0" w:line="240" w:lineRule="auto"/>
        <w:ind w:left="0" w:firstLine="0"/>
        <w:jc w:val="center"/>
        <w:rPr>
          <w:rFonts w:cstheme="minorHAnsi"/>
          <w:b/>
          <w:bCs/>
          <w:caps/>
          <w:sz w:val="24"/>
          <w:szCs w:val="24"/>
        </w:rPr>
      </w:pPr>
      <w:r w:rsidRPr="00337662">
        <w:rPr>
          <w:rFonts w:cstheme="minorHAnsi"/>
          <w:b/>
          <w:bCs/>
          <w:caps/>
          <w:sz w:val="24"/>
          <w:szCs w:val="24"/>
        </w:rPr>
        <w:t>CENA díla</w:t>
      </w:r>
    </w:p>
    <w:p w14:paraId="36641789" w14:textId="77777777" w:rsidR="002C6527" w:rsidRDefault="002C6527" w:rsidP="002C6527">
      <w:pPr>
        <w:pStyle w:val="Nadpisy"/>
      </w:pPr>
    </w:p>
    <w:p w14:paraId="38E7C1C8" w14:textId="77777777" w:rsidR="002C6527" w:rsidRDefault="006D0FD9" w:rsidP="00590E0E">
      <w:pPr>
        <w:pStyle w:val="nadpis2"/>
        <w:numPr>
          <w:ilvl w:val="0"/>
          <w:numId w:val="11"/>
        </w:numPr>
        <w:ind w:left="567"/>
      </w:pPr>
      <w:r w:rsidRPr="002C6527">
        <w:t xml:space="preserve">Cena za řádně zhotovené a předané Dílo (zahrnující i inženýrskou činnost) dle Smlouvy, je dohodnutou Cenou Díla smluvními stranami ve smyslu zák. č. 526/1990 Sb. </w:t>
      </w:r>
      <w:r w:rsidR="002C6527">
        <w:t>o cenách, ve znění</w:t>
      </w:r>
      <w:r w:rsidRPr="002C6527">
        <w:t xml:space="preserve"> pozdějších předpisů, a činí:</w:t>
      </w:r>
      <w:r w:rsidRPr="00553CBC">
        <w:t xml:space="preserve"> </w:t>
      </w:r>
    </w:p>
    <w:p w14:paraId="2E01D56C" w14:textId="08897E2F" w:rsidR="002C6527" w:rsidRPr="00A34BBF" w:rsidRDefault="00A34BBF" w:rsidP="002C6527">
      <w:pPr>
        <w:pStyle w:val="nadpis2"/>
        <w:numPr>
          <w:ilvl w:val="0"/>
          <w:numId w:val="0"/>
        </w:numPr>
        <w:spacing w:after="0"/>
        <w:ind w:left="567"/>
        <w:jc w:val="center"/>
      </w:pPr>
      <w:r w:rsidRPr="00A34BBF">
        <w:rPr>
          <w:b/>
          <w:bCs/>
        </w:rPr>
        <w:t>7 750 000,-</w:t>
      </w:r>
      <w:r w:rsidR="006D0FD9" w:rsidRPr="00A34BBF">
        <w:rPr>
          <w:b/>
          <w:bCs/>
        </w:rPr>
        <w:t xml:space="preserve"> Kč (bez DPH)</w:t>
      </w:r>
      <w:r w:rsidR="006D0FD9" w:rsidRPr="00A34BBF">
        <w:t xml:space="preserve"> </w:t>
      </w:r>
      <w:r w:rsidR="002C6527" w:rsidRPr="00A34BBF">
        <w:rPr>
          <w:i/>
          <w:iCs/>
        </w:rPr>
        <w:t>hodnotící kritérium č. 1</w:t>
      </w:r>
    </w:p>
    <w:p w14:paraId="176559D1" w14:textId="5276DD9D" w:rsidR="002C6527" w:rsidRDefault="006D0FD9" w:rsidP="002C6527">
      <w:pPr>
        <w:pStyle w:val="nadpis2"/>
        <w:numPr>
          <w:ilvl w:val="0"/>
          <w:numId w:val="0"/>
        </w:numPr>
        <w:spacing w:after="0"/>
        <w:ind w:left="567"/>
        <w:jc w:val="center"/>
      </w:pPr>
      <w:r w:rsidRPr="00A34BBF">
        <w:t xml:space="preserve">(slovy; </w:t>
      </w:r>
      <w:r w:rsidR="00A34BBF" w:rsidRPr="00A34BBF">
        <w:rPr>
          <w:rFonts w:ascii="CIDFont+F2" w:hAnsi="CIDFont+F2" w:cs="CIDFont+F2"/>
        </w:rPr>
        <w:t xml:space="preserve">sedm milionů sedm set </w:t>
      </w:r>
      <w:r w:rsidR="00A34BBF">
        <w:rPr>
          <w:rFonts w:ascii="CIDFont+F2" w:hAnsi="CIDFont+F2" w:cs="CIDFont+F2"/>
        </w:rPr>
        <w:t xml:space="preserve">padesát tisíc korun českých </w:t>
      </w:r>
      <w:r w:rsidRPr="00553CBC">
        <w:t xml:space="preserve">korun českých) </w:t>
      </w:r>
    </w:p>
    <w:p w14:paraId="263368A4" w14:textId="77777777" w:rsidR="002C6527" w:rsidRDefault="002C6527" w:rsidP="002C6527">
      <w:pPr>
        <w:pStyle w:val="nadpis2"/>
        <w:numPr>
          <w:ilvl w:val="0"/>
          <w:numId w:val="0"/>
        </w:numPr>
        <w:spacing w:after="0"/>
        <w:ind w:left="567"/>
        <w:jc w:val="center"/>
      </w:pPr>
    </w:p>
    <w:p w14:paraId="1D421A85" w14:textId="1BB50046" w:rsidR="002C6527" w:rsidRDefault="006D0FD9" w:rsidP="002C6527">
      <w:pPr>
        <w:pStyle w:val="nadpis2"/>
      </w:pPr>
      <w:r w:rsidRPr="00553CBC">
        <w:t>Zhotovitel provede rozpis Ceny Díla dle přílohy č.</w:t>
      </w:r>
      <w:r w:rsidR="002C6527">
        <w:t xml:space="preserve"> </w:t>
      </w:r>
      <w:r w:rsidR="005D4E7E">
        <w:t>1</w:t>
      </w:r>
      <w:r w:rsidRPr="00553CBC">
        <w:t xml:space="preserve"> Smlouvy. </w:t>
      </w:r>
    </w:p>
    <w:p w14:paraId="0C0029F9" w14:textId="77777777" w:rsidR="002C6527" w:rsidRDefault="006D0FD9" w:rsidP="002C6527">
      <w:pPr>
        <w:pStyle w:val="nadpis2"/>
      </w:pPr>
      <w:r w:rsidRPr="00553CBC">
        <w:t xml:space="preserve">Sazba DPH bude účtována Zhotovitelem dle právních předpisů platných v době uskutečnění dílčího zdanitelného plnění. </w:t>
      </w:r>
    </w:p>
    <w:p w14:paraId="7D56FE22" w14:textId="14025F6E" w:rsidR="002C6527" w:rsidRDefault="006D0FD9" w:rsidP="002C6527">
      <w:pPr>
        <w:pStyle w:val="nadpis2"/>
      </w:pPr>
      <w:r w:rsidRPr="00553CBC">
        <w:t xml:space="preserve">V Ceně Díla je zahrnut počet vyhotovení v tištěné podobě a elektronické podobě Části </w:t>
      </w:r>
      <w:r w:rsidRPr="00677EC2">
        <w:t xml:space="preserve">Díla dle čl. 4 odstavec </w:t>
      </w:r>
      <w:r w:rsidR="00677EC2" w:rsidRPr="00677EC2">
        <w:t>10</w:t>
      </w:r>
      <w:r w:rsidRPr="00677EC2">
        <w:t xml:space="preserve"> Smlouvy. Zhotovitel</w:t>
      </w:r>
      <w:r w:rsidRPr="00553CBC">
        <w:t xml:space="preserve"> je povinen na vyžádání Objednatele dodat další vyhotovení Části Díla s tím, že cena se stanoví na základě ceníku Zhotovitele za reprografické práce a počtu výtisků projektové dokumentace. Tyto další kopie budou fakturovány zvlášť. Ceník reprografických prací Zhotovitele bude na požádání Objednatele Zhotovitelem předložen. </w:t>
      </w:r>
    </w:p>
    <w:p w14:paraId="0D6065E6" w14:textId="77777777" w:rsidR="002C6527" w:rsidRDefault="006D0FD9" w:rsidP="002C6527">
      <w:pPr>
        <w:pStyle w:val="nadpis2"/>
      </w:pPr>
      <w:r w:rsidRPr="00553CBC">
        <w:t xml:space="preserve">Dohodnutá Cena Díla zahrnuje veškeré náklady Zhotovitele spojené s pořízením (přípravou a provedením) Díla dle článku 4 Smlouvy. </w:t>
      </w:r>
    </w:p>
    <w:p w14:paraId="4631F2A9" w14:textId="77777777" w:rsidR="002C6527" w:rsidRDefault="006D0FD9" w:rsidP="002C6527">
      <w:pPr>
        <w:pStyle w:val="nadpis2"/>
      </w:pPr>
      <w:r w:rsidRPr="00553CBC">
        <w:t xml:space="preserve">Zhotovitel je podle ustanovení § 2 písm. e) zákona č. 320/2001 Sb., o finanční kontrole ve veřejné správě a o změně některých zákonů (zákon o finanční kontrole), ve znění pozdějších předpisů, osobou povinou spolupůsobit při výkonu finanční kontroly prováděné v souvislosti s úhradou zboží nebo služeb z veřejných výdajů. Toto spolupůsobení je povinen zajistit i u svých příp. poddodavatelů. </w:t>
      </w:r>
    </w:p>
    <w:p w14:paraId="05370987" w14:textId="62E1588F" w:rsidR="002C6527" w:rsidRDefault="006D0FD9" w:rsidP="002C6527">
      <w:pPr>
        <w:pStyle w:val="nadpis2"/>
      </w:pPr>
      <w:r w:rsidRPr="00553CBC">
        <w:t>Smluvní strany se dohodly, že Objednatel má právo</w:t>
      </w:r>
      <w:r w:rsidR="007D5520">
        <w:t xml:space="preserve"> uplatnit</w:t>
      </w:r>
      <w:r w:rsidRPr="00553CBC">
        <w:t xml:space="preserve"> pohledávky za Zhotovitelem</w:t>
      </w:r>
      <w:r w:rsidR="007D5520">
        <w:t>,</w:t>
      </w:r>
      <w:r w:rsidRPr="00553CBC">
        <w:t xml:space="preserve"> vzniklé Objednateli na základě Smlouvy z finanční záruky. </w:t>
      </w:r>
    </w:p>
    <w:p w14:paraId="2B752223" w14:textId="6705C3CC" w:rsidR="002C6527" w:rsidRPr="004510F1" w:rsidRDefault="006D0FD9" w:rsidP="002C6527">
      <w:pPr>
        <w:pStyle w:val="nadpis2"/>
      </w:pPr>
      <w:r w:rsidRPr="00553CBC">
        <w:t xml:space="preserve">Zhotovitel předložil </w:t>
      </w:r>
      <w:r w:rsidRPr="004510F1">
        <w:t xml:space="preserve">Objednateli ke dni uzavření Smlouvy finanční záruku formou bankovní záruky, a to originál záruční listiny vystavený bankou ve výši 300 000,- Kč </w:t>
      </w:r>
      <w:r w:rsidRPr="004510F1">
        <w:lastRenderedPageBreak/>
        <w:t>nebo složil finanční záruku ve výši 300 000,- Kč na účet Obje</w:t>
      </w:r>
      <w:r w:rsidR="002C6527" w:rsidRPr="004510F1">
        <w:t>dnatele. Finanční záruka bude kr</w:t>
      </w:r>
      <w:r w:rsidRPr="004510F1">
        <w:t>ýt finanční nároky Objednatele za Zhotovitelem, které vzniknou Objednateli z důvodu porušení</w:t>
      </w:r>
      <w:r w:rsidR="002C6527" w:rsidRPr="004510F1">
        <w:t xml:space="preserve"> povinností Zhotovitele týkající</w:t>
      </w:r>
      <w:r w:rsidRPr="004510F1">
        <w:t xml:space="preserve"> se řádného provádění Díla v předepsané kvalitě a smluvené době plnění, které Zhotovitel nesplnil ani po předchozí písemné výzvě Objednatele. Finanční záruka musí být poskytnuta (účinná) až do nabytí právní moci vydaného společného povolení nebo posledního správního rozhodnutí, které musí být pro realizaci díla vydáno. Pro účely vydání bankovní záruky</w:t>
      </w:r>
      <w:r w:rsidR="002C6527" w:rsidRPr="004510F1">
        <w:t xml:space="preserve"> </w:t>
      </w:r>
      <w:r w:rsidRPr="004510F1">
        <w:t xml:space="preserve">je toto předpokládané datum </w:t>
      </w:r>
      <w:r w:rsidR="005A3669" w:rsidRPr="004510F1">
        <w:rPr>
          <w:b/>
          <w:bCs/>
        </w:rPr>
        <w:t>20.4.2022</w:t>
      </w:r>
      <w:r w:rsidR="005F5CEC" w:rsidRPr="004510F1">
        <w:rPr>
          <w:b/>
          <w:bCs/>
        </w:rPr>
        <w:t>.</w:t>
      </w:r>
      <w:r w:rsidRPr="004510F1">
        <w:t xml:space="preserve"> V případě, že by společné povolení nebo poslední správní rozhodnutí, které musí být pro realizaci </w:t>
      </w:r>
      <w:r w:rsidR="0077657F" w:rsidRPr="00A34BBF">
        <w:t>Stavby</w:t>
      </w:r>
      <w:r w:rsidRPr="00A34BBF">
        <w:t xml:space="preserve"> vydáno, nenabylo právní moci do tohoto data, je Zhotovitel povinen postupovat v souladu s </w:t>
      </w:r>
      <w:r w:rsidRPr="004510F1">
        <w:t>odst. 10 tohoto článku Smlouvy, a platnost bankovní záruky prodloužit. Obdobně se postupuje při stanovení lhůty pro složení finanční záruky na účet Objednatele. Objednatel vrátí finanční záruku do 10 dnů od uplynutí lhůty účinnosti finanční záruky. V případě, že by vydané společné povolení bylo pravomocné dříve, než uplyne účinnost prodloužené nebo nové bankovní záruky vydané dle odstavce 10, vrátí Objednatel finanč</w:t>
      </w:r>
      <w:r w:rsidR="002C6527" w:rsidRPr="004510F1">
        <w:t>n</w:t>
      </w:r>
      <w:r w:rsidRPr="004510F1">
        <w:t xml:space="preserve">í záruku do 10 dnů od nabytí právní moci společného povolení. </w:t>
      </w:r>
    </w:p>
    <w:p w14:paraId="47AB64FE" w14:textId="0226F3D6" w:rsidR="00701D59" w:rsidRDefault="006D0FD9" w:rsidP="002C6527">
      <w:pPr>
        <w:pStyle w:val="nadpis2"/>
        <w:numPr>
          <w:ilvl w:val="0"/>
          <w:numId w:val="0"/>
        </w:numPr>
        <w:ind w:left="567"/>
      </w:pPr>
      <w:r w:rsidRPr="004510F1">
        <w:t xml:space="preserve">Smluvní strany se dohodly, že Zhotovitel je povinen předložit Objednateli ke dni zahájení prací na části díla - projektové dokumentaci pro provádění stavby finanční záruku ve formě bankovní záruky, a to originál záruční listiny vystavený bankou ve výši </w:t>
      </w:r>
      <w:r w:rsidR="0001536E" w:rsidRPr="004510F1">
        <w:t>300</w:t>
      </w:r>
      <w:r w:rsidRPr="004510F1">
        <w:t xml:space="preserve"> 000,- Kč nebo složením finanční záruky ve výši </w:t>
      </w:r>
      <w:r w:rsidR="0001536E" w:rsidRPr="004510F1">
        <w:t>300</w:t>
      </w:r>
      <w:r w:rsidRPr="004510F1">
        <w:t xml:space="preserve"> 000,- Kč na účet Objednatele, a to na dobu 5-ti let od zahájení prací na projektové dokumentaci pro provádění stavby. Finanční záruka bude krýt finanční nároky Objednatele za Zhotovitelem, které vzniknou z důvodu porušení povinností Zhotovitele v průběhu 5-ti let, které</w:t>
      </w:r>
      <w:r w:rsidRPr="00553CBC">
        <w:t xml:space="preserve"> Zhotovitel nesplnil ani po předchozí písemné výzvě Objednatele. Objednatel vrátí finanční záruku do 10 dnů po skončení doby 5-ti let. Zhotovitel je povinen návrh záruční listiny předložit ke schválení Objednateli 5 pracovních dnů před zahájením realizace prací na projektové dokumentaci pro provádění stavby, nedohodnou-li se smluvní strany jinak. Objednatel</w:t>
      </w:r>
      <w:r w:rsidR="000B4B4C">
        <w:t xml:space="preserve"> </w:t>
      </w:r>
      <w:r w:rsidRPr="00553CBC">
        <w:t xml:space="preserve">je povinen se k návrhu záruční listiny vyjádřit do 3 pracovních dnů od předložení, tj. přijat nebo odmítnout. </w:t>
      </w:r>
    </w:p>
    <w:p w14:paraId="154E3AAB" w14:textId="77777777" w:rsidR="00701D59" w:rsidRDefault="006D0FD9" w:rsidP="00701D59">
      <w:pPr>
        <w:pStyle w:val="nadpis2"/>
        <w:ind w:left="567"/>
      </w:pPr>
      <w:r w:rsidRPr="00553CBC">
        <w:t xml:space="preserve">Pokud podmínky bankovní záruky vystavované dle Smlouvy stanoví datum zániku její platnosti (účinnosti), které předchází datu požadovaného trvání platnosti a účinnosti bankovní záruky podle této Smlouvy, zajistí Zhotovitel nejpozději 20 pracovních dnů před uplynutím doby platnosti bankovní záruky prodloužení platnosti bankovní záruky (dodatkem nebo vystavením nové bankovní záruky) vždy nejméně o šest měsíců. Pokud Zhotovitel neprodlouží platnost záruky stanoveným způsobem, je Objednatel oprávněn čerpat celou částku bankovní záruky za účelem vytvoření jistoty na účtu Objednatele k zajištění povinností Zhotovitele podle Smlouvy. </w:t>
      </w:r>
    </w:p>
    <w:p w14:paraId="752D7627" w14:textId="77777777" w:rsidR="00701D59" w:rsidRDefault="006D0FD9" w:rsidP="00701D59">
      <w:pPr>
        <w:pStyle w:val="nadpis2"/>
        <w:ind w:left="567"/>
      </w:pPr>
      <w:r w:rsidRPr="00553CBC">
        <w:t xml:space="preserve">Za naplnění doby platnosti bankovní záruky bude rovněž považováno průběžné postupné předávání originálů záručních listin vystavených bankou ve prospěch Objednatele. V tom případě se Zhotovitel zaváže, že nejpozději 20 pracovních dnů před uplynutím termínu platnosti záruční listiny předá Objednateli další originál záruční listiny vystavený bankou na další období. Období platnosti těchto průběžně vystavovaných bankovních záruk nesmí být kratší než 2 roky s výjimkou bankovní záruky vystavené na poslední období, pokud toto období bude kratší než 2 roky. V případě nesplnění termínu předání (min. 20 prac. dnů před uplynutím doby platnosti) bude Objednatel oprávněn využít svého práva na finanční plnění v bance, která záruku vystavila. </w:t>
      </w:r>
    </w:p>
    <w:p w14:paraId="6C1AB3AC" w14:textId="77777777" w:rsidR="00701D59" w:rsidRDefault="006D0FD9" w:rsidP="00701D59">
      <w:pPr>
        <w:pStyle w:val="nadpis2"/>
        <w:ind w:left="567"/>
      </w:pPr>
      <w:r w:rsidRPr="00553CBC">
        <w:t xml:space="preserve">Pokud v případě společné nabídky nebude poskytnuta tzv. sdílená záruka, tedy záruka, u níž v záruční listině budou uvedeni všichni Zhotovitelé podávající společnou nabídku, </w:t>
      </w:r>
      <w:r w:rsidRPr="00553CBC">
        <w:lastRenderedPageBreak/>
        <w:t xml:space="preserve">pak Zhotovitel, jemuž bankovní záruka bude poskytnuta, doloží spolu se záruční listinou čestné prohlášení, v němž prohlásí, že si je vědom skutečnosti, že bankovní záruka připadne Objednateli dle sjednaných podmínek, a to bez ohledu na to, u kterého ze Zhotovitelů nastane důvod k čerpání bankovní záruky. V záruční listině pak musí být obsažen závazek banky, že uspokojí Objednatele bez ohledu na to, u kterého ze Zhotovitelů podávajících společnou nabídku nastane důvod pro čerpání bankovní záruky Objednatelem. </w:t>
      </w:r>
    </w:p>
    <w:p w14:paraId="576BB0EA" w14:textId="77777777" w:rsidR="00D8648D" w:rsidRDefault="006D0FD9" w:rsidP="00701D59">
      <w:pPr>
        <w:pStyle w:val="nadpis2"/>
        <w:ind w:left="567"/>
      </w:pPr>
      <w:r w:rsidRPr="00553CBC">
        <w:t xml:space="preserve">Bankovní záruka musí být neodvolatelná, bezpodmínečná, vyplatitelná na první požadavek Objednatele a bez toho, aby banka zkoumala důvody požadovaného čerpání. </w:t>
      </w:r>
    </w:p>
    <w:p w14:paraId="596EDC58" w14:textId="77777777" w:rsidR="00D8648D" w:rsidRDefault="00D8648D" w:rsidP="00D8648D">
      <w:pPr>
        <w:pStyle w:val="nadpis2"/>
        <w:numPr>
          <w:ilvl w:val="0"/>
          <w:numId w:val="0"/>
        </w:numPr>
        <w:ind w:left="567"/>
      </w:pPr>
    </w:p>
    <w:p w14:paraId="0D0805EC" w14:textId="77777777" w:rsidR="00D8648D" w:rsidRPr="00337662" w:rsidRDefault="00D8648D" w:rsidP="00337662">
      <w:pPr>
        <w:pStyle w:val="Odstavecseseznamem"/>
        <w:numPr>
          <w:ilvl w:val="0"/>
          <w:numId w:val="37"/>
        </w:numPr>
        <w:spacing w:after="0" w:line="240" w:lineRule="auto"/>
        <w:ind w:left="0" w:firstLine="0"/>
        <w:jc w:val="center"/>
        <w:rPr>
          <w:rFonts w:cstheme="minorHAnsi"/>
          <w:b/>
          <w:bCs/>
          <w:caps/>
          <w:sz w:val="24"/>
          <w:szCs w:val="24"/>
        </w:rPr>
      </w:pPr>
      <w:r w:rsidRPr="00337662">
        <w:rPr>
          <w:rFonts w:cstheme="minorHAnsi"/>
          <w:b/>
          <w:bCs/>
          <w:caps/>
          <w:sz w:val="24"/>
          <w:szCs w:val="24"/>
        </w:rPr>
        <w:t>P</w:t>
      </w:r>
      <w:r w:rsidR="006D0FD9" w:rsidRPr="00337662">
        <w:rPr>
          <w:rFonts w:cstheme="minorHAnsi"/>
          <w:b/>
          <w:bCs/>
          <w:caps/>
          <w:sz w:val="24"/>
          <w:szCs w:val="24"/>
        </w:rPr>
        <w:t xml:space="preserve">latební podmínky </w:t>
      </w:r>
    </w:p>
    <w:p w14:paraId="07D7DC12" w14:textId="77777777" w:rsidR="00D8648D" w:rsidRDefault="00D8648D" w:rsidP="00D8648D">
      <w:pPr>
        <w:pStyle w:val="Nadpisy"/>
      </w:pPr>
    </w:p>
    <w:p w14:paraId="7F224DE4" w14:textId="77777777" w:rsidR="00D8648D" w:rsidRDefault="006D0FD9" w:rsidP="00590E0E">
      <w:pPr>
        <w:pStyle w:val="nadpis2"/>
        <w:numPr>
          <w:ilvl w:val="0"/>
          <w:numId w:val="12"/>
        </w:numPr>
        <w:ind w:left="567"/>
      </w:pPr>
      <w:r w:rsidRPr="00553CBC">
        <w:t xml:space="preserve">Objednatel neposkytne zálohy na úhradu Ceny Díla. </w:t>
      </w:r>
    </w:p>
    <w:p w14:paraId="62131C3C" w14:textId="77777777" w:rsidR="00D8648D" w:rsidRDefault="006D0FD9" w:rsidP="00590E0E">
      <w:pPr>
        <w:pStyle w:val="nadpis2"/>
        <w:numPr>
          <w:ilvl w:val="0"/>
          <w:numId w:val="12"/>
        </w:numPr>
        <w:ind w:left="567"/>
      </w:pPr>
      <w:r w:rsidRPr="00553CBC">
        <w:t xml:space="preserve">Smluvní strany se dohodly na úhradě Ceny Díla takto: </w:t>
      </w:r>
    </w:p>
    <w:p w14:paraId="122F261B" w14:textId="43CCD721" w:rsidR="00D8648D" w:rsidRDefault="006D0FD9" w:rsidP="00590E0E">
      <w:pPr>
        <w:pStyle w:val="nadpis2"/>
        <w:numPr>
          <w:ilvl w:val="0"/>
          <w:numId w:val="13"/>
        </w:numPr>
      </w:pPr>
      <w:r w:rsidRPr="00553CBC">
        <w:t xml:space="preserve">ve vztahu k průzkumům a zaměření a Částem Díla odpovídajícím jednotlivým stupňům projektové dokumentace (s výjimkou DSP) vzniká nárok na zaplacení příslušné Ceny Části Díla a právo vystavit Objednateli fakturu (dílčí daňový doklad) do 15 </w:t>
      </w:r>
      <w:r w:rsidRPr="00735652">
        <w:t>dnů po podpisu Předávacího protokolu příslušné Části Díla Zhotovitelem a Objednatelem,</w:t>
      </w:r>
      <w:r w:rsidRPr="00553CBC">
        <w:t xml:space="preserve"> </w:t>
      </w:r>
    </w:p>
    <w:p w14:paraId="35D59A66" w14:textId="77777777" w:rsidR="00D8648D" w:rsidRDefault="006D0FD9" w:rsidP="00590E0E">
      <w:pPr>
        <w:pStyle w:val="nadpis2"/>
        <w:numPr>
          <w:ilvl w:val="0"/>
          <w:numId w:val="13"/>
        </w:numPr>
      </w:pPr>
      <w:r w:rsidRPr="00553CBC">
        <w:t xml:space="preserve">za zpracování Části Díla - dokumentace pro společné povolení vzniká právo na vystavení faktury (daňového dokladu) a na zaplacení příslušné Části ceny Díla následovně: </w:t>
      </w:r>
    </w:p>
    <w:p w14:paraId="5E91048F" w14:textId="24842984" w:rsidR="00D8648D" w:rsidRDefault="006D0FD9" w:rsidP="00590E0E">
      <w:pPr>
        <w:pStyle w:val="nadpis2"/>
        <w:numPr>
          <w:ilvl w:val="0"/>
          <w:numId w:val="14"/>
        </w:numPr>
        <w:ind w:left="1843"/>
      </w:pPr>
      <w:r w:rsidRPr="00553CBC">
        <w:t xml:space="preserve">Zhotovitel za DSP dle čl. </w:t>
      </w:r>
      <w:r w:rsidR="009423ED">
        <w:t xml:space="preserve">IV odstavce </w:t>
      </w:r>
      <w:r w:rsidRPr="00553CBC">
        <w:t xml:space="preserve">4.3 Smlouvy vystaví daňový doklad do 15 ti dnů po zapracování připomínek Objednatele do DSP vzniklých z připomínkového řízení, (den uskutečnění zdanitelného plnění) a Objednatel uhradí 80% fakturované částky </w:t>
      </w:r>
    </w:p>
    <w:p w14:paraId="7C68C30E" w14:textId="34284BCD" w:rsidR="00D8648D" w:rsidRDefault="006D0FD9" w:rsidP="00590E0E">
      <w:pPr>
        <w:pStyle w:val="nadpis2"/>
        <w:numPr>
          <w:ilvl w:val="0"/>
          <w:numId w:val="14"/>
        </w:numPr>
        <w:ind w:left="1843"/>
      </w:pPr>
      <w:r w:rsidRPr="00553CBC">
        <w:t xml:space="preserve">zbývající část ve výši </w:t>
      </w:r>
      <w:r w:rsidRPr="009423ED">
        <w:t>20</w:t>
      </w:r>
      <w:r w:rsidRPr="00553CBC">
        <w:t xml:space="preserve"> % Ceny za Část Díla - dokumentaci pro společné povolení dle čl. 4.3 Smlouvy uhradí Objednatel po protokolární předání a převzetí této Části Díla</w:t>
      </w:r>
      <w:r w:rsidR="009423ED">
        <w:t xml:space="preserve"> včetně dokladové části</w:t>
      </w:r>
    </w:p>
    <w:p w14:paraId="5A0FD982" w14:textId="77777777" w:rsidR="00D8648D" w:rsidRDefault="006D0FD9" w:rsidP="00590E0E">
      <w:pPr>
        <w:pStyle w:val="nadpis2"/>
        <w:numPr>
          <w:ilvl w:val="0"/>
          <w:numId w:val="13"/>
        </w:numPr>
      </w:pPr>
      <w:r w:rsidRPr="00553CBC">
        <w:t>za výkon Inženýrské činnosti vzniká právo na vystavení faktury (daňového dokladu) a na zaplacení příslušné Části ceny Díla následovně:</w:t>
      </w:r>
    </w:p>
    <w:p w14:paraId="2D183FF2" w14:textId="248907AD" w:rsidR="00D8648D" w:rsidRDefault="006D0FD9" w:rsidP="00590E0E">
      <w:pPr>
        <w:pStyle w:val="nadpis2"/>
        <w:numPr>
          <w:ilvl w:val="0"/>
          <w:numId w:val="15"/>
        </w:numPr>
        <w:ind w:left="1843"/>
      </w:pPr>
      <w:r w:rsidRPr="00553CBC">
        <w:t xml:space="preserve">Zhotovitel za Inženýrskou činnost dle čl. </w:t>
      </w:r>
      <w:r w:rsidR="009423ED">
        <w:t xml:space="preserve">IV odstavců </w:t>
      </w:r>
      <w:r w:rsidRPr="00553CBC">
        <w:t>4.</w:t>
      </w:r>
      <w:r w:rsidR="009423ED">
        <w:t>5</w:t>
      </w:r>
      <w:r w:rsidRPr="00553CBC">
        <w:t>.1.</w:t>
      </w:r>
      <w:r w:rsidR="00D8648D">
        <w:t xml:space="preserve"> </w:t>
      </w:r>
      <w:r w:rsidRPr="00553CBC">
        <w:t>a 4.</w:t>
      </w:r>
      <w:r w:rsidR="009423ED">
        <w:t>5</w:t>
      </w:r>
      <w:r w:rsidRPr="00553CBC">
        <w:t xml:space="preserve">.2. Smlouvy vystaví daňový doklad do 15 ti dnů po předložení kopie podané žádosti o vydání společného povolení, na kterém bude podací razítko příslušného správního úřadu, kopie žádosti bude přílohou daňového dokladu, den podání žádosti je dnem uskutečnění zdanitelného plnění a Objednatel uhradí 60% fakturované částky </w:t>
      </w:r>
    </w:p>
    <w:p w14:paraId="1659FA16" w14:textId="71823E29" w:rsidR="00D8648D" w:rsidRDefault="006D0FD9" w:rsidP="00590E0E">
      <w:pPr>
        <w:pStyle w:val="nadpis2"/>
        <w:numPr>
          <w:ilvl w:val="0"/>
          <w:numId w:val="15"/>
        </w:numPr>
        <w:ind w:left="1843"/>
      </w:pPr>
      <w:r w:rsidRPr="00553CBC">
        <w:t xml:space="preserve">zbývající část ve výši </w:t>
      </w:r>
      <w:r w:rsidRPr="00DC4EBA">
        <w:t>40</w:t>
      </w:r>
      <w:r w:rsidR="00D8648D" w:rsidRPr="00DC4EBA">
        <w:t xml:space="preserve"> % Ceny za Část Díla za Inženýr</w:t>
      </w:r>
      <w:r w:rsidRPr="00DC4EBA">
        <w:t xml:space="preserve">skou činnost dle čl. </w:t>
      </w:r>
      <w:r w:rsidR="00DC4EBA" w:rsidRPr="00DC4EBA">
        <w:t xml:space="preserve">IV odstavců </w:t>
      </w:r>
      <w:r w:rsidRPr="00DC4EBA">
        <w:t>4.</w:t>
      </w:r>
      <w:r w:rsidR="00DC4EBA" w:rsidRPr="00DC4EBA">
        <w:t>5</w:t>
      </w:r>
      <w:r w:rsidRPr="00DC4EBA">
        <w:t>.1. a čl. 4.</w:t>
      </w:r>
      <w:r w:rsidR="00DC4EBA" w:rsidRPr="00DC4EBA">
        <w:t>5</w:t>
      </w:r>
      <w:r w:rsidRPr="00DC4EBA">
        <w:t>.2. Smlouvy uhradí Objednatel po nabytí právní moci společného (stavebního) povolení</w:t>
      </w:r>
      <w:r w:rsidRPr="00553CBC">
        <w:t>. V případě, že povolení nenabyde právní moci do 3 měsíců ode dne vydání povolení z důvodů, které neleží objektivně na straně Zhotovitele, vzniká nárok na úhradu 1. kalendářní den následující uplynutí třetího měsíce ode dne vydání povolení.</w:t>
      </w:r>
    </w:p>
    <w:p w14:paraId="14DBE94C" w14:textId="77777777" w:rsidR="00D8648D" w:rsidRDefault="006D0FD9" w:rsidP="00D8648D">
      <w:pPr>
        <w:pStyle w:val="nadpis2"/>
        <w:ind w:left="567"/>
      </w:pPr>
      <w:r w:rsidRPr="00D8648D">
        <w:lastRenderedPageBreak/>
        <w:t>Splatnost faktur</w:t>
      </w:r>
      <w:r w:rsidRPr="00553CBC">
        <w:t xml:space="preserve"> (dílčích daňových dokladů) je do 30 dnů od data doručení do místa sídla Objednatele. V pochybnostech se má za to, že faktura (dílčí daňový doklad) byla doručena třetí </w:t>
      </w:r>
      <w:r w:rsidR="00D8648D">
        <w:t>den ode dne jejího odeslání.</w:t>
      </w:r>
    </w:p>
    <w:p w14:paraId="5391D124" w14:textId="77777777" w:rsidR="00D8648D" w:rsidRDefault="006D0FD9" w:rsidP="00D8648D">
      <w:pPr>
        <w:pStyle w:val="nadpis2"/>
        <w:ind w:left="567"/>
      </w:pPr>
      <w:r w:rsidRPr="00553CBC">
        <w:t xml:space="preserve">Faktura (daňový doklad) Zhotovitele musí obsahovat náležitosti vyplývající z obecně závazných předpisů, tj. zákona č. 563/1991 Sb., o účetnictví, a zákona č. 235/2004 Sb., o DPH, ve znění pozdějších předpisů. Objednatel má právo daňový doklad Zhotoviteli vrátit, pokud neobsahuje náležitosti dle uvedených předpisů. Ode dne vystavení řádné nové faktury (daňového dokladu) se počítá nová lhůta splatnosti. Přílohou faktury musí být Předávací protokol podepsaný oprávněným zástupcem Objednatele a Zhotovitele. </w:t>
      </w:r>
    </w:p>
    <w:p w14:paraId="1C112553" w14:textId="77777777" w:rsidR="00D8648D" w:rsidRDefault="006D0FD9" w:rsidP="00D8648D">
      <w:pPr>
        <w:pStyle w:val="nadpis2"/>
        <w:ind w:left="567"/>
      </w:pPr>
      <w:r w:rsidRPr="00553CBC">
        <w:t xml:space="preserve">Objednatel může fakturu vrátit a vyfakturovanou částku neuhradit pouze v případě, když: </w:t>
      </w:r>
    </w:p>
    <w:p w14:paraId="58D1B36C" w14:textId="77777777" w:rsidR="00D8648D" w:rsidRDefault="006D0FD9" w:rsidP="00590E0E">
      <w:pPr>
        <w:pStyle w:val="nadpis2"/>
        <w:numPr>
          <w:ilvl w:val="0"/>
          <w:numId w:val="16"/>
        </w:numPr>
      </w:pPr>
      <w:r w:rsidRPr="00553CBC">
        <w:t xml:space="preserve">obsahuje nesprávné anebo neúplné údaje dle tohoto článku Smlouvy, </w:t>
      </w:r>
    </w:p>
    <w:p w14:paraId="7FDD2101" w14:textId="77777777" w:rsidR="00D8648D" w:rsidRDefault="006D0FD9" w:rsidP="00590E0E">
      <w:pPr>
        <w:pStyle w:val="nadpis2"/>
        <w:numPr>
          <w:ilvl w:val="0"/>
          <w:numId w:val="16"/>
        </w:numPr>
      </w:pPr>
      <w:r w:rsidRPr="00553CBC">
        <w:t xml:space="preserve">obsahuje nesprávné cenové údaje, </w:t>
      </w:r>
    </w:p>
    <w:p w14:paraId="61481D58" w14:textId="77777777" w:rsidR="00D8648D" w:rsidRDefault="006D0FD9" w:rsidP="00590E0E">
      <w:pPr>
        <w:pStyle w:val="nadpis2"/>
        <w:numPr>
          <w:ilvl w:val="0"/>
          <w:numId w:val="16"/>
        </w:numPr>
      </w:pPr>
      <w:r w:rsidRPr="00553CBC">
        <w:t xml:space="preserve">neobsahuje přílohu - Předávací protokol (je-li jeho podpis předpokladem nároku na uhrazení příslušné Části Ceny Díla). </w:t>
      </w:r>
    </w:p>
    <w:p w14:paraId="269AAE15" w14:textId="496376F4" w:rsidR="00D8648D" w:rsidRDefault="006D0FD9" w:rsidP="00590E0E">
      <w:pPr>
        <w:pStyle w:val="nadpis2"/>
        <w:numPr>
          <w:ilvl w:val="0"/>
          <w:numId w:val="10"/>
        </w:numPr>
        <w:ind w:left="567"/>
      </w:pPr>
      <w:r w:rsidRPr="00553CBC">
        <w:t xml:space="preserve">Faktura / daňový doklad) je uhrazena dnem odepsání fakturované částky z účtu </w:t>
      </w:r>
      <w:r w:rsidR="00735652">
        <w:t>Objednatele</w:t>
      </w:r>
      <w:r w:rsidRPr="00553CBC">
        <w:t xml:space="preserve"> u peněžního ústavu uvedeného v čl. 1 Smlouvy. </w:t>
      </w:r>
    </w:p>
    <w:p w14:paraId="171531CD" w14:textId="77777777" w:rsidR="00D8648D" w:rsidRDefault="006D0FD9" w:rsidP="00590E0E">
      <w:pPr>
        <w:pStyle w:val="nadpis2"/>
        <w:numPr>
          <w:ilvl w:val="0"/>
          <w:numId w:val="10"/>
        </w:numPr>
        <w:ind w:left="567"/>
      </w:pPr>
      <w:r w:rsidRPr="00553CBC">
        <w:t xml:space="preserve">Zhotovitel prohlašuje, že: </w:t>
      </w:r>
    </w:p>
    <w:p w14:paraId="2324349B" w14:textId="77777777" w:rsidR="00D8648D" w:rsidRDefault="006D0FD9" w:rsidP="00590E0E">
      <w:pPr>
        <w:pStyle w:val="nadpis2"/>
        <w:numPr>
          <w:ilvl w:val="0"/>
          <w:numId w:val="17"/>
        </w:numPr>
        <w:ind w:left="1276"/>
      </w:pPr>
      <w:r w:rsidRPr="00553CBC">
        <w:t xml:space="preserve">nemá v úmyslu nezaplatit daň z přidané hodnoty u zdanitelného plnění podle Smlouvy, </w:t>
      </w:r>
    </w:p>
    <w:p w14:paraId="3F02DB73" w14:textId="77777777" w:rsidR="00D8648D" w:rsidRDefault="006D0FD9" w:rsidP="00590E0E">
      <w:pPr>
        <w:pStyle w:val="nadpis2"/>
        <w:numPr>
          <w:ilvl w:val="0"/>
          <w:numId w:val="17"/>
        </w:numPr>
        <w:ind w:left="1276"/>
      </w:pPr>
      <w:r w:rsidRPr="00553CBC">
        <w:t xml:space="preserve">mu nejsou známy skutečnosti, nasvědčující tomu, že se dostane do postavení, kdy nemůže daň zaplatit a ani se ke dni podpisu Smlouvy v takovém postavení nenachází, </w:t>
      </w:r>
    </w:p>
    <w:p w14:paraId="6BA9AD02" w14:textId="77777777" w:rsidR="00D8648D" w:rsidRDefault="006D0FD9" w:rsidP="00590E0E">
      <w:pPr>
        <w:pStyle w:val="nadpis2"/>
        <w:numPr>
          <w:ilvl w:val="0"/>
          <w:numId w:val="17"/>
        </w:numPr>
        <w:ind w:left="1276"/>
      </w:pPr>
      <w:r w:rsidRPr="00553CBC">
        <w:t xml:space="preserve">nezkrátí daň nebo nevyláká daňovou výhodu, </w:t>
      </w:r>
    </w:p>
    <w:p w14:paraId="675F0495" w14:textId="77777777" w:rsidR="00D8648D" w:rsidRDefault="006D0FD9" w:rsidP="00590E0E">
      <w:pPr>
        <w:pStyle w:val="nadpis2"/>
        <w:numPr>
          <w:ilvl w:val="0"/>
          <w:numId w:val="17"/>
        </w:numPr>
        <w:ind w:left="1276"/>
      </w:pPr>
      <w:r w:rsidRPr="00553CBC">
        <w:t xml:space="preserve">úplata za plnění dle Smlouvy není odchylná od obvyklé ceny, </w:t>
      </w:r>
    </w:p>
    <w:p w14:paraId="433FC6D5" w14:textId="77777777" w:rsidR="00D8648D" w:rsidRDefault="006D0FD9" w:rsidP="00590E0E">
      <w:pPr>
        <w:pStyle w:val="nadpis2"/>
        <w:numPr>
          <w:ilvl w:val="0"/>
          <w:numId w:val="17"/>
        </w:numPr>
        <w:ind w:left="1276"/>
      </w:pPr>
      <w:r w:rsidRPr="00553CBC">
        <w:t xml:space="preserve">úplata za plnění dle smlouvy nebude poskytnuta zcela nebo zčásti bezhotovostním převodem na účet vedený poskytovatelem platebních služeb mimo tuzemsko </w:t>
      </w:r>
    </w:p>
    <w:p w14:paraId="00BBB924" w14:textId="77777777" w:rsidR="00D8648D" w:rsidRDefault="006D0FD9" w:rsidP="00590E0E">
      <w:pPr>
        <w:pStyle w:val="nadpis2"/>
        <w:numPr>
          <w:ilvl w:val="0"/>
          <w:numId w:val="17"/>
        </w:numPr>
        <w:ind w:left="1276"/>
      </w:pPr>
      <w:r w:rsidRPr="00553CBC">
        <w:t xml:space="preserve">nebude nespolehlivým plátcem, </w:t>
      </w:r>
    </w:p>
    <w:p w14:paraId="3CBA52CD" w14:textId="77777777" w:rsidR="00D8648D" w:rsidRDefault="006D0FD9" w:rsidP="00590E0E">
      <w:pPr>
        <w:pStyle w:val="nadpis2"/>
        <w:numPr>
          <w:ilvl w:val="0"/>
          <w:numId w:val="17"/>
        </w:numPr>
        <w:ind w:left="1276"/>
      </w:pPr>
      <w:r w:rsidRPr="00553CBC">
        <w:t xml:space="preserve">bude mít u správce daně registrován bankovní účet používaný pro ekonomickou činnost, </w:t>
      </w:r>
    </w:p>
    <w:p w14:paraId="53074935" w14:textId="0E350874" w:rsidR="00D8648D" w:rsidRDefault="006D0FD9" w:rsidP="00590E0E">
      <w:pPr>
        <w:pStyle w:val="nadpis2"/>
        <w:numPr>
          <w:ilvl w:val="0"/>
          <w:numId w:val="17"/>
        </w:numPr>
        <w:ind w:left="1276"/>
      </w:pPr>
      <w:r w:rsidRPr="00553CBC">
        <w:t>souhlasí s tím, že pokud ke dni uskutečnění zdanitelného plnění nebo k okamžiku poskytnutí úplaty na plnění, bude o zhotoviteli zveřejněna správcem daně skutečnost, že zhotovitel</w:t>
      </w:r>
      <w:r w:rsidR="00D8648D">
        <w:t xml:space="preserve"> </w:t>
      </w:r>
      <w:r w:rsidRPr="00553CBC">
        <w:t xml:space="preserve">je nespolehlivým plátcem, uhradí </w:t>
      </w:r>
      <w:r w:rsidR="00735652">
        <w:t>Objednatel</w:t>
      </w:r>
      <w:r w:rsidRPr="00553CBC">
        <w:t xml:space="preserve"> daň z přidané hodnoty z přijatého zdanitelného plnění příslušnému správci daně, </w:t>
      </w:r>
    </w:p>
    <w:p w14:paraId="5990472D" w14:textId="77777777" w:rsidR="00877CDB" w:rsidRDefault="006D0FD9" w:rsidP="00590E0E">
      <w:pPr>
        <w:pStyle w:val="nadpis2"/>
        <w:numPr>
          <w:ilvl w:val="0"/>
          <w:numId w:val="17"/>
        </w:numPr>
        <w:ind w:left="1276"/>
      </w:pPr>
      <w:r w:rsidRPr="00553CBC">
        <w:t xml:space="preserve">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 </w:t>
      </w:r>
    </w:p>
    <w:p w14:paraId="0F0769C9" w14:textId="77777777" w:rsidR="00877CDB" w:rsidRDefault="006D0FD9" w:rsidP="00590E0E">
      <w:pPr>
        <w:pStyle w:val="nadpis2"/>
        <w:numPr>
          <w:ilvl w:val="0"/>
          <w:numId w:val="10"/>
        </w:numPr>
        <w:ind w:left="567"/>
      </w:pPr>
      <w:r w:rsidRPr="00553CBC">
        <w:t xml:space="preserve">V případě, že je Smlouva uzavřena na dobu delší než 6 měsíců, předá Zhotovitel Objednateli po uplynutí této doby nové prohlášení ve znění dle předchozího ustanovení. </w:t>
      </w:r>
    </w:p>
    <w:p w14:paraId="2A71EEBB" w14:textId="77777777" w:rsidR="00877CDB" w:rsidRDefault="00877CDB" w:rsidP="00877CDB">
      <w:pPr>
        <w:pStyle w:val="nadpis2"/>
        <w:numPr>
          <w:ilvl w:val="0"/>
          <w:numId w:val="0"/>
        </w:numPr>
        <w:ind w:left="567"/>
      </w:pPr>
    </w:p>
    <w:p w14:paraId="6FE043F0" w14:textId="77777777" w:rsidR="00877CDB" w:rsidRPr="00337662" w:rsidRDefault="006D0FD9" w:rsidP="00337662">
      <w:pPr>
        <w:pStyle w:val="Odstavecseseznamem"/>
        <w:numPr>
          <w:ilvl w:val="0"/>
          <w:numId w:val="37"/>
        </w:numPr>
        <w:spacing w:after="0" w:line="240" w:lineRule="auto"/>
        <w:ind w:left="0" w:firstLine="0"/>
        <w:jc w:val="center"/>
        <w:rPr>
          <w:rFonts w:cstheme="minorHAnsi"/>
          <w:b/>
          <w:bCs/>
          <w:caps/>
          <w:sz w:val="24"/>
          <w:szCs w:val="24"/>
        </w:rPr>
      </w:pPr>
      <w:r w:rsidRPr="00337662">
        <w:rPr>
          <w:rFonts w:cstheme="minorHAnsi"/>
          <w:b/>
          <w:bCs/>
          <w:caps/>
          <w:sz w:val="24"/>
          <w:szCs w:val="24"/>
        </w:rPr>
        <w:t xml:space="preserve">PODMÍNKY PROVÁDĚNÍ DÍLA </w:t>
      </w:r>
    </w:p>
    <w:p w14:paraId="099B3D62" w14:textId="77777777" w:rsidR="00877CDB" w:rsidRDefault="00877CDB" w:rsidP="00877CDB">
      <w:pPr>
        <w:pStyle w:val="Nadpisy"/>
      </w:pPr>
    </w:p>
    <w:p w14:paraId="238EA15C" w14:textId="77777777" w:rsidR="007D0B68" w:rsidRDefault="006D0FD9" w:rsidP="00590E0E">
      <w:pPr>
        <w:pStyle w:val="nadpis2"/>
        <w:numPr>
          <w:ilvl w:val="0"/>
          <w:numId w:val="18"/>
        </w:numPr>
        <w:tabs>
          <w:tab w:val="left" w:pos="567"/>
        </w:tabs>
        <w:ind w:left="567"/>
      </w:pPr>
      <w:r w:rsidRPr="00553CBC">
        <w:t>Zhotovitel je povinen zorganizovat min. 1 x za 14 dnů během zpracování jednotlivých stupňů projektové dokumentace (Části Díla) výrobní výbor za účasti Zástupce objednatele a Zástupce zhotovitele, a to v sídle Objednatele, nedohodnou-li si smluvní strany jinou četnost výrobních výborů. Pozvánky na jednání zašle Zhotovitel Zástupci objednatele emailem v dostatečném předstihu. Objednatel je povinen termín jednání potvrdit.</w:t>
      </w:r>
    </w:p>
    <w:p w14:paraId="31D10836" w14:textId="77777777" w:rsidR="007D0B68" w:rsidRDefault="006D0FD9" w:rsidP="00590E0E">
      <w:pPr>
        <w:pStyle w:val="nadpis2"/>
        <w:numPr>
          <w:ilvl w:val="0"/>
          <w:numId w:val="18"/>
        </w:numPr>
        <w:ind w:left="567"/>
      </w:pPr>
      <w:r w:rsidRPr="00553CBC">
        <w:t xml:space="preserve">Zhotovitel na 1. výrobním výboru předloží návrh konceptu výrobních výborů. </w:t>
      </w:r>
    </w:p>
    <w:p w14:paraId="3B34C587" w14:textId="7A0F3E5D" w:rsidR="007D0B68" w:rsidRDefault="006D0FD9" w:rsidP="00590E0E">
      <w:pPr>
        <w:pStyle w:val="nadpis2"/>
        <w:numPr>
          <w:ilvl w:val="0"/>
          <w:numId w:val="18"/>
        </w:numPr>
        <w:ind w:left="567"/>
      </w:pPr>
      <w:r w:rsidRPr="00553CBC">
        <w:t xml:space="preserve">Zhotovitel je povinen z výrobních výborů neprodleně pořídit zápis a tento předat k připomínkování Objednateli. Objednatel je povinen připomínkovat zápis do 2 pracovních dnů a předat Zhotoviteli. Po zapracování připomínek Zhotovitel neprodleně předá zápis Objednateli. </w:t>
      </w:r>
    </w:p>
    <w:p w14:paraId="728A9193" w14:textId="202B5A2A" w:rsidR="007D0B68" w:rsidRDefault="006D0FD9" w:rsidP="00590E0E">
      <w:pPr>
        <w:pStyle w:val="nadpis2"/>
        <w:numPr>
          <w:ilvl w:val="0"/>
          <w:numId w:val="18"/>
        </w:numPr>
        <w:ind w:left="567"/>
      </w:pPr>
      <w:r w:rsidRPr="00F961DD">
        <w:t xml:space="preserve">Zhotovitel bude při vypracování Díla vycházet zejména z podkladů zpracovaných </w:t>
      </w:r>
      <w:r w:rsidR="00CB5B07">
        <w:t>společností</w:t>
      </w:r>
      <w:r w:rsidR="00CB5B07" w:rsidRPr="00F961DD">
        <w:t xml:space="preserve"> </w:t>
      </w:r>
      <w:r w:rsidR="00F961DD" w:rsidRPr="00F961DD">
        <w:t>ateliér Šuráň s.r</w:t>
      </w:r>
      <w:r w:rsidR="00F961DD" w:rsidRPr="00DD346E">
        <w:t>.o.</w:t>
      </w:r>
      <w:r w:rsidRPr="00DD346E">
        <w:t xml:space="preserve"> dle čl. 10 odstavec 8 Smlouvy, dalších podkladů předaných na základě Smlouvy, podle ujednání obsažených ve Smlouvě, vyjádření veřejnoprávních orgánů a organizací k rozpracovanému</w:t>
      </w:r>
      <w:r w:rsidRPr="00553CBC">
        <w:t xml:space="preserve"> Dílu a podle zápisů z projedná</w:t>
      </w:r>
      <w:r w:rsidR="00DD346E">
        <w:t>ní</w:t>
      </w:r>
      <w:r w:rsidRPr="00553CBC">
        <w:t xml:space="preserve"> projektové dokumentace s</w:t>
      </w:r>
      <w:r w:rsidR="00CB5B07">
        <w:t> </w:t>
      </w:r>
      <w:r w:rsidRPr="00553CBC">
        <w:t>Objednatelem</w:t>
      </w:r>
      <w:r w:rsidR="00CB5B07">
        <w:t>,</w:t>
      </w:r>
      <w:r w:rsidR="00314197">
        <w:t xml:space="preserve"> pokud nebude stanoveno jinak.</w:t>
      </w:r>
    </w:p>
    <w:p w14:paraId="48FFA3D2" w14:textId="77777777" w:rsidR="007D0B68" w:rsidRDefault="006D0FD9" w:rsidP="00590E0E">
      <w:pPr>
        <w:pStyle w:val="nadpis2"/>
        <w:numPr>
          <w:ilvl w:val="0"/>
          <w:numId w:val="18"/>
        </w:numPr>
        <w:ind w:left="567"/>
      </w:pPr>
      <w:r w:rsidRPr="00553CBC">
        <w:t>Pokud se jedná o další pokyny Objednatele učiněné po uzavření Smlouvy, je Zhotovitel povinen</w:t>
      </w:r>
      <w:r w:rsidR="007D0B68">
        <w:t xml:space="preserve"> </w:t>
      </w:r>
      <w:r w:rsidRPr="00553CBC">
        <w:t xml:space="preserve">je respektovat, a to zejména v případě, že budou směřovat k upřesnění investorského zadání, vč. Celkových nákladů Stavby a věcného rozsahu stavby, nebudou však na újmu kvality a odborné úrovně Díla. </w:t>
      </w:r>
    </w:p>
    <w:p w14:paraId="123C8D07" w14:textId="77777777" w:rsidR="007D0B68" w:rsidRDefault="006D0FD9" w:rsidP="00590E0E">
      <w:pPr>
        <w:pStyle w:val="nadpis2"/>
        <w:numPr>
          <w:ilvl w:val="0"/>
          <w:numId w:val="18"/>
        </w:numPr>
        <w:ind w:left="567"/>
      </w:pPr>
      <w:r w:rsidRPr="00553CBC">
        <w:t>Důsledky využití pokynů uplatněných Objednatelem po uzavření Smlouvy na dodržení Milníku a Cenu Díla nebo Cenu části Díla řeší další ustanovení Smlouvy.</w:t>
      </w:r>
    </w:p>
    <w:p w14:paraId="6B49A4F4" w14:textId="77777777" w:rsidR="000C623C" w:rsidRDefault="000C623C" w:rsidP="007D0B68">
      <w:pPr>
        <w:pStyle w:val="nadpis2"/>
        <w:numPr>
          <w:ilvl w:val="0"/>
          <w:numId w:val="0"/>
        </w:numPr>
        <w:ind w:left="567"/>
      </w:pPr>
    </w:p>
    <w:p w14:paraId="33861719" w14:textId="77777777" w:rsidR="007D0B68" w:rsidRPr="00337662" w:rsidRDefault="006D0FD9" w:rsidP="00337662">
      <w:pPr>
        <w:pStyle w:val="Odstavecseseznamem"/>
        <w:numPr>
          <w:ilvl w:val="0"/>
          <w:numId w:val="37"/>
        </w:numPr>
        <w:spacing w:after="0" w:line="240" w:lineRule="auto"/>
        <w:ind w:left="0" w:firstLine="0"/>
        <w:jc w:val="center"/>
        <w:rPr>
          <w:rFonts w:cstheme="minorHAnsi"/>
          <w:b/>
          <w:bCs/>
          <w:caps/>
          <w:sz w:val="24"/>
          <w:szCs w:val="24"/>
        </w:rPr>
      </w:pPr>
      <w:r w:rsidRPr="00337662">
        <w:rPr>
          <w:rFonts w:cstheme="minorHAnsi"/>
          <w:b/>
          <w:bCs/>
          <w:caps/>
          <w:sz w:val="24"/>
          <w:szCs w:val="24"/>
        </w:rPr>
        <w:t xml:space="preserve"> ZHOTOVITEL, ZÁSTUPCE ZHOTOVITELE </w:t>
      </w:r>
    </w:p>
    <w:p w14:paraId="3A30FBCA" w14:textId="77777777" w:rsidR="007D0B68" w:rsidRDefault="007D0B68" w:rsidP="007D0B68">
      <w:pPr>
        <w:pStyle w:val="Nadpisy"/>
      </w:pPr>
    </w:p>
    <w:p w14:paraId="043848D5" w14:textId="77777777" w:rsidR="00BE28B3" w:rsidRDefault="006D0FD9" w:rsidP="00590E0E">
      <w:pPr>
        <w:pStyle w:val="nadpis2"/>
        <w:numPr>
          <w:ilvl w:val="0"/>
          <w:numId w:val="19"/>
        </w:numPr>
        <w:ind w:left="567"/>
      </w:pPr>
      <w:r w:rsidRPr="00553CBC">
        <w:t>Zhotovitel je povinen na svůj náklad a na své nebezpečí provést veškeré práce činnosti a dokončit Dílo tak, aby bylo vhodné pro svůj účel, plně funkční a využitelné, v souladu s pokyny Objednatele a v souladu s touto Smlouvou, právními předpisy, příslušnými právně závaznými i doporučenými českými a evropskými technickými normami (ČSN, EN), a odstranit</w:t>
      </w:r>
      <w:r w:rsidR="00BE28B3">
        <w:t xml:space="preserve"> j</w:t>
      </w:r>
      <w:r w:rsidRPr="00553CBC">
        <w:t xml:space="preserve">akékoli vady na Díle oznámené Objednatelem v záruční době. </w:t>
      </w:r>
    </w:p>
    <w:p w14:paraId="7E4EBBB0" w14:textId="77777777" w:rsidR="00BE28B3" w:rsidRDefault="006D0FD9" w:rsidP="00590E0E">
      <w:pPr>
        <w:pStyle w:val="nadpis2"/>
        <w:numPr>
          <w:ilvl w:val="0"/>
          <w:numId w:val="19"/>
        </w:numPr>
        <w:ind w:left="567"/>
      </w:pPr>
      <w:r w:rsidRPr="00553CBC">
        <w:t xml:space="preserve">Za tímto účelem je Zhotovitel povinen provést veškeré činnosti a splnit veškeré povinnosti dle Smlouvy, včetně: </w:t>
      </w:r>
    </w:p>
    <w:p w14:paraId="2D834480" w14:textId="77777777" w:rsidR="00BE28B3" w:rsidRDefault="006D0FD9" w:rsidP="00590E0E">
      <w:pPr>
        <w:pStyle w:val="nadpis2"/>
        <w:numPr>
          <w:ilvl w:val="1"/>
          <w:numId w:val="20"/>
        </w:numPr>
        <w:ind w:left="1134"/>
      </w:pPr>
      <w:r w:rsidRPr="00553CBC">
        <w:t xml:space="preserve">provedení veškerých projektových prací a provedení a splnění jiných činností a povinností, jež jsou uvedeny v Zadávací dokumentaci v rámci Zadávacího řízení a oceněny v Ceně Díla; </w:t>
      </w:r>
    </w:p>
    <w:p w14:paraId="1FE7BC31" w14:textId="77777777" w:rsidR="00BE28B3" w:rsidRDefault="006D0FD9" w:rsidP="00590E0E">
      <w:pPr>
        <w:pStyle w:val="nadpis2"/>
        <w:numPr>
          <w:ilvl w:val="1"/>
          <w:numId w:val="20"/>
        </w:numPr>
        <w:ind w:left="1134"/>
      </w:pPr>
      <w:r w:rsidRPr="00553CBC">
        <w:t xml:space="preserve">zajištění a předání veškerých dokumentů Zhotovitele Objednateli, a to ve lhůtě stanovené v Harmonogramu postupu prací nebo v přiměřené lhůtě stanovené Objednatelem; </w:t>
      </w:r>
    </w:p>
    <w:p w14:paraId="182B678A" w14:textId="77777777" w:rsidR="00BE28B3" w:rsidRDefault="006D0FD9" w:rsidP="00590E0E">
      <w:pPr>
        <w:pStyle w:val="nadpis2"/>
        <w:numPr>
          <w:ilvl w:val="1"/>
          <w:numId w:val="20"/>
        </w:numPr>
        <w:ind w:left="1134"/>
      </w:pPr>
      <w:r w:rsidRPr="00553CBC">
        <w:t>zajištění organizace a koordinace projektových prací a věcné a kvalitativní kontroly činností</w:t>
      </w:r>
      <w:r w:rsidR="00BE28B3">
        <w:t xml:space="preserve"> </w:t>
      </w:r>
      <w:r w:rsidRPr="00553CBC">
        <w:t xml:space="preserve">jednotlivých Poddodavatelů; </w:t>
      </w:r>
    </w:p>
    <w:p w14:paraId="542FD466" w14:textId="77777777" w:rsidR="00BE28B3" w:rsidRDefault="006D0FD9" w:rsidP="00590E0E">
      <w:pPr>
        <w:pStyle w:val="nadpis2"/>
        <w:numPr>
          <w:ilvl w:val="1"/>
          <w:numId w:val="20"/>
        </w:numPr>
        <w:ind w:left="1134"/>
      </w:pPr>
      <w:r w:rsidRPr="00553CBC">
        <w:t xml:space="preserve">splnění povinností uvedených v tomto článku Smlouvy; </w:t>
      </w:r>
    </w:p>
    <w:p w14:paraId="49F440E5" w14:textId="77777777" w:rsidR="00BE28B3" w:rsidRDefault="006D0FD9" w:rsidP="00590E0E">
      <w:pPr>
        <w:pStyle w:val="nadpis2"/>
        <w:numPr>
          <w:ilvl w:val="1"/>
          <w:numId w:val="20"/>
        </w:numPr>
        <w:ind w:left="1134"/>
      </w:pPr>
      <w:r w:rsidRPr="00553CBC">
        <w:lastRenderedPageBreak/>
        <w:t xml:space="preserve">odstranění veškerých vad a nedodělků uvedených v Předávacím protokolu. </w:t>
      </w:r>
    </w:p>
    <w:p w14:paraId="3A6A63FD" w14:textId="77777777" w:rsidR="00BE28B3" w:rsidRDefault="006D0FD9" w:rsidP="00BE28B3">
      <w:pPr>
        <w:pStyle w:val="nadpis2"/>
        <w:numPr>
          <w:ilvl w:val="0"/>
          <w:numId w:val="0"/>
        </w:numPr>
        <w:ind w:left="567"/>
      </w:pPr>
      <w:r w:rsidRPr="00553CBC">
        <w:t>Veškeré povinnosti a oprávnění stanovená ve Smlouvě nebo z ní vyplývající pro Zhotovitele, s výjimkou změny této Smlouvy a jmenování a odvolání Zástupce zhotovitele, bude za Zhotovitele oprávněn a povinen činit Zástupce zhotovitele s tím, že k výkonu těchto činnosti může písemně zmocnit kteroukoliv osobu z týmu Zhotovitele, ale pouze při splnění kvalifikace dle tohoto článku Smlouvy. Jakékoli určení, pokyn, souhlas, schválení nebo podobné konání nebo opomenutí učiněné jakoukoli takovou osobou bude mít stejné účinky, jakoby takové konání nebo opomenutí bylo učiněno Zástupcem zhotovitele samotným. S předchozím písemným souhlasem Objednatele může Zástupce zhotovitele zmocnit k výkonu těchto činností i jinou třetí osobu, pokud to není v rozporu s tímto článkem Smlouvy nebo zadávacími podmínkami Zadávacího řízení. Jakékoli takové zmocnění či odvolání zmocnění nenabude účinnosti, dokud nebude doručeno Objednateli a osobě, vůči níž má takováto třetí osoba v</w:t>
      </w:r>
      <w:r w:rsidR="00BE28B3">
        <w:t> </w:t>
      </w:r>
      <w:r w:rsidRPr="00553CBC">
        <w:t>zastoupení</w:t>
      </w:r>
      <w:r w:rsidR="00BE28B3">
        <w:t xml:space="preserve"> </w:t>
      </w:r>
      <w:r w:rsidRPr="00553CBC">
        <w:t xml:space="preserve">Zástupce zhotovitele jednat, a pokud je Zhotovitelem měněn člen týmu, nabude takové zmocnění účinnosti pouze po schválení Objednatelem. Pro schválení změny člena týmu je Zhotovitel povinen předem předložit dokumentaci k prokázání požadavků na profesní a technickou způsobilost dle zadávacích podmínek Zadávacího řízení. </w:t>
      </w:r>
    </w:p>
    <w:p w14:paraId="1E8AAFBD" w14:textId="77777777" w:rsidR="00BE28B3" w:rsidRDefault="006D0FD9" w:rsidP="00590E0E">
      <w:pPr>
        <w:pStyle w:val="nadpis2"/>
        <w:numPr>
          <w:ilvl w:val="0"/>
          <w:numId w:val="19"/>
        </w:numPr>
        <w:ind w:left="567"/>
      </w:pPr>
      <w:r w:rsidRPr="00553CBC">
        <w:t xml:space="preserve">Zástupce zhotovitele (vedoucí týmu) je oprávněn jmenovat a odvolat pouze Zhotovitel, a to s předchozím písemným souhlasem Objednatele, přičemž takový souhlas nebude bezdůvodně odepřen nebo oddálen. Při odvolání nebo změně Zástupce zhotovitele je Zhotovitel vždy povinen rovněž jmenovat novou osobu, jež má být Zástupcem zhotovitele, avšak nový Zástupce musí mít kvalifikační způsobilost, vyžadovanou dle tohoto článku Smlouvy a Zadávací dokumentací. Jmenování a odvolání Zástupce zhotovitele musí být provedeno formou oznámení doručeného Zástupci objednatele. Jmenování a odvolání Zástupce zhotovitele nabude účinnosti vůči Objednateli okamžikem doručení takového písemného oznámení za předpokladu, že k takovémuto odvolání a jmenování Objednatel poskytl předchozí písemný </w:t>
      </w:r>
      <w:r w:rsidR="00BE28B3">
        <w:t xml:space="preserve">souhlas. V případě podání </w:t>
      </w:r>
      <w:r w:rsidRPr="00553CBC">
        <w:t xml:space="preserve">odůvodněných námitek ze strany Objednatele kdykoliv v průběhu plnění povinností Zhotovitele podle této Smlouvy proti osobě Zástupce zhotovitele nebo proti osobě navržené jako Zástupce zhotovitele je Zhotovitel povinen jmenovat Zástupcem zhotovitele jinou osobu. Zhotovitel je povinen zajistit, aby nově jmenovaný Zástupce zhotovitele měl požadovanou kvalifikační způsobilost vedoucího týmu dle zadávacích podmínek Zadávacího řízení, byl v okamžiku svého jmenování důkladně seznámen s dosavadním průběhem realizace Díla a se všemi okolnostmi tak, aby byl schopen zajistit veškeré činnosti Zhotovitele v souladu se Smlouvou. </w:t>
      </w:r>
    </w:p>
    <w:p w14:paraId="49849C6F" w14:textId="77777777" w:rsidR="00BE28B3" w:rsidRDefault="006D0FD9" w:rsidP="00590E0E">
      <w:pPr>
        <w:pStyle w:val="nadpis2"/>
        <w:numPr>
          <w:ilvl w:val="0"/>
          <w:numId w:val="19"/>
        </w:numPr>
        <w:ind w:left="567"/>
      </w:pPr>
      <w:r w:rsidRPr="00553CBC">
        <w:t xml:space="preserve">Zástupce zhotovitele (vedoucí týmu), bude věnovat všechen (pracovní) čas řízení a koordinaci plnění povinností Zhotovitele ze Smlouvy. Jestliže má být Zástupce zhotovitele (vedoucí týmu) dočasně nepřítomen během realizace Díla, je Zhotovitel povinen jmenovat vhodnou náhradní osobu, jejíž jmenování však podléhá předchozímu souhlasu Objednatele. Ostatní členové týmu budou přítomni v průběhu realizace Díla dle potřeby s ohledem na jejich odbornost. </w:t>
      </w:r>
    </w:p>
    <w:p w14:paraId="7F721FB1" w14:textId="77777777" w:rsidR="00BE28B3" w:rsidRDefault="006D0FD9" w:rsidP="00590E0E">
      <w:pPr>
        <w:pStyle w:val="nadpis2"/>
        <w:numPr>
          <w:ilvl w:val="0"/>
          <w:numId w:val="19"/>
        </w:numPr>
        <w:ind w:left="567"/>
      </w:pPr>
      <w:r w:rsidRPr="00553CBC">
        <w:t>Jakákoli jednání, opomenutí anebo zanedbání Zástupce zhotovitele budou považována za učiněná jednání, opomenutí anebo zanedbání Zhotovitele. Pro účely Smlouvy se má za to, že Zástupce zhotovitele</w:t>
      </w:r>
      <w:r w:rsidR="00BE28B3">
        <w:t xml:space="preserve"> </w:t>
      </w:r>
      <w:r w:rsidRPr="00553CBC">
        <w:t>jedná</w:t>
      </w:r>
      <w:r w:rsidR="00BE28B3">
        <w:t xml:space="preserve"> </w:t>
      </w:r>
      <w:r w:rsidRPr="00553CBC">
        <w:t>jménem a na účet Zhotovitele, a tudíž práva a povinnosti vyplývající z právních jednání učiněných Zástupcem zhotovitele budou považována za práva a pov</w:t>
      </w:r>
      <w:r w:rsidR="00BE28B3">
        <w:t>inn</w:t>
      </w:r>
      <w:r w:rsidRPr="00553CBC">
        <w:t xml:space="preserve">osti Zhotovitele. </w:t>
      </w:r>
    </w:p>
    <w:p w14:paraId="5836D38B" w14:textId="77777777" w:rsidR="00BE28B3" w:rsidRDefault="006D0FD9" w:rsidP="00590E0E">
      <w:pPr>
        <w:pStyle w:val="nadpis2"/>
        <w:numPr>
          <w:ilvl w:val="0"/>
          <w:numId w:val="19"/>
        </w:numPr>
        <w:ind w:left="567"/>
      </w:pPr>
      <w:r w:rsidRPr="00553CBC">
        <w:lastRenderedPageBreak/>
        <w:t xml:space="preserve">Zhotovitel nesmí zajišťovat činnost hlavního inženýra projektu Poddodavatelem. Nedodržení povinnosti uvedené v tomto odstavci se považuje za podstatné porušení Smlouvy. </w:t>
      </w:r>
    </w:p>
    <w:p w14:paraId="4A5E5A48" w14:textId="77777777" w:rsidR="00BE28B3" w:rsidRPr="00BE28B3" w:rsidRDefault="006D0FD9" w:rsidP="00590E0E">
      <w:pPr>
        <w:pStyle w:val="nadpis2"/>
        <w:numPr>
          <w:ilvl w:val="0"/>
          <w:numId w:val="19"/>
        </w:numPr>
        <w:ind w:left="567"/>
        <w:rPr>
          <w:b/>
        </w:rPr>
      </w:pPr>
      <w:r w:rsidRPr="00BE28B3">
        <w:rPr>
          <w:b/>
        </w:rPr>
        <w:t xml:space="preserve">Obecné požadavky na tým Zhotovitele </w:t>
      </w:r>
    </w:p>
    <w:p w14:paraId="20BA4D61" w14:textId="48C74433" w:rsidR="00BE28B3" w:rsidRDefault="006D0FD9" w:rsidP="00BE28B3">
      <w:pPr>
        <w:pStyle w:val="nadpis2"/>
        <w:numPr>
          <w:ilvl w:val="0"/>
          <w:numId w:val="0"/>
        </w:numPr>
        <w:ind w:left="567"/>
      </w:pPr>
      <w:r w:rsidRPr="00553CBC">
        <w:t xml:space="preserve">Tým Zhotovitele bude řádně kvalifikován, kompetentní a ve svých příslušných oborech a profesích zkušený. Tým Zhotovitele budou tvořit především projektanti uvedení v Nabídce zhotovitele. Seznam členů týmu Zhotovitele je přílohou č. </w:t>
      </w:r>
      <w:r w:rsidR="005D4E7E">
        <w:t>2</w:t>
      </w:r>
      <w:r w:rsidRPr="00553CBC">
        <w:t xml:space="preserve"> Smlouvy. Objednatel může po Zhotoviteli požadovat, aby odvolal nebo zajistil odvolání jakoukoliv osobu zaměstnanou na Díle,</w:t>
      </w:r>
      <w:r w:rsidR="000B4B4C">
        <w:t xml:space="preserve"> která podle názoru Objednatele:</w:t>
      </w:r>
      <w:r w:rsidRPr="00553CBC">
        <w:t xml:space="preserve"> </w:t>
      </w:r>
    </w:p>
    <w:p w14:paraId="2637582F" w14:textId="77777777" w:rsidR="00BE28B3" w:rsidRDefault="006D0FD9" w:rsidP="00590E0E">
      <w:pPr>
        <w:pStyle w:val="nadpis2"/>
        <w:numPr>
          <w:ilvl w:val="1"/>
          <w:numId w:val="21"/>
        </w:numPr>
        <w:ind w:left="1276"/>
      </w:pPr>
      <w:r w:rsidRPr="00553CBC">
        <w:t xml:space="preserve">si trvale nesprávně počíná, nebo </w:t>
      </w:r>
    </w:p>
    <w:p w14:paraId="343EC3AA" w14:textId="77777777" w:rsidR="00BE28B3" w:rsidRDefault="006D0FD9" w:rsidP="00590E0E">
      <w:pPr>
        <w:pStyle w:val="nadpis2"/>
        <w:numPr>
          <w:ilvl w:val="1"/>
          <w:numId w:val="21"/>
        </w:numPr>
        <w:ind w:left="1276"/>
      </w:pPr>
      <w:r w:rsidRPr="00553CBC">
        <w:t xml:space="preserve">plní své povinnosti nekompetentně nebo nedbale, nebo </w:t>
      </w:r>
    </w:p>
    <w:p w14:paraId="66E51A43" w14:textId="77777777" w:rsidR="00BE28B3" w:rsidRDefault="006D0FD9" w:rsidP="00590E0E">
      <w:pPr>
        <w:pStyle w:val="nadpis2"/>
        <w:numPr>
          <w:ilvl w:val="1"/>
          <w:numId w:val="21"/>
        </w:numPr>
        <w:ind w:left="1276"/>
      </w:pPr>
      <w:r w:rsidRPr="00553CBC">
        <w:t xml:space="preserve">neplní některá ustanovení Smlouvy anebo Právních předpisů, nebo </w:t>
      </w:r>
    </w:p>
    <w:p w14:paraId="7E2D5D72" w14:textId="77777777" w:rsidR="00BE28B3" w:rsidRDefault="006D0FD9" w:rsidP="00590E0E">
      <w:pPr>
        <w:pStyle w:val="nadpis2"/>
        <w:numPr>
          <w:ilvl w:val="1"/>
          <w:numId w:val="21"/>
        </w:numPr>
        <w:ind w:left="1276"/>
      </w:pPr>
      <w:r w:rsidRPr="00553CBC">
        <w:t xml:space="preserve">trvale se chová tak, že to ohrožuje bezpečnost, zdraví nebo ochranu životního prostředí. </w:t>
      </w:r>
    </w:p>
    <w:p w14:paraId="2D66C7D7" w14:textId="77777777" w:rsidR="00BE28B3" w:rsidRDefault="006D0FD9" w:rsidP="00BE28B3">
      <w:pPr>
        <w:pStyle w:val="nadpis2"/>
        <w:numPr>
          <w:ilvl w:val="0"/>
          <w:numId w:val="0"/>
        </w:numPr>
        <w:ind w:left="1276"/>
      </w:pPr>
      <w:r w:rsidRPr="00553CBC">
        <w:t xml:space="preserve">Zhotovitel je povinen udržovat tým Zhotovitele v takovém obsazení (množství a kvalifikaci), aby byl schopen kdykoliv a bezodkladně nahradit jakéhokoliv Poddodavatele, člena týmu, či jiného svého zaměstnance. </w:t>
      </w:r>
    </w:p>
    <w:p w14:paraId="5B0D4C75" w14:textId="77777777" w:rsidR="00BE28B3" w:rsidRPr="00BE28B3" w:rsidRDefault="006D0FD9" w:rsidP="00590E0E">
      <w:pPr>
        <w:pStyle w:val="nadpis2"/>
        <w:numPr>
          <w:ilvl w:val="0"/>
          <w:numId w:val="19"/>
        </w:numPr>
        <w:ind w:left="567"/>
        <w:rPr>
          <w:b/>
        </w:rPr>
      </w:pPr>
      <w:r w:rsidRPr="00BE28B3">
        <w:rPr>
          <w:b/>
        </w:rPr>
        <w:t xml:space="preserve">Tým </w:t>
      </w:r>
    </w:p>
    <w:p w14:paraId="283B1E0A" w14:textId="77777777" w:rsidR="00BE28B3" w:rsidRDefault="006D0FD9" w:rsidP="00BE28B3">
      <w:pPr>
        <w:pStyle w:val="nadpis2"/>
        <w:numPr>
          <w:ilvl w:val="0"/>
          <w:numId w:val="0"/>
        </w:numPr>
        <w:ind w:left="567"/>
      </w:pPr>
      <w:r w:rsidRPr="00553CBC">
        <w:t>Zhotovitel se zavazuje, že tým Zhotovitel</w:t>
      </w:r>
      <w:r w:rsidR="00BE28B3">
        <w:t>e, který bude vykonávat tyto činnosti v rámci týmu Zhotovitele:</w:t>
      </w:r>
    </w:p>
    <w:p w14:paraId="7EFC30EF" w14:textId="77777777" w:rsidR="00BE28B3" w:rsidRDefault="006D0FD9" w:rsidP="00590E0E">
      <w:pPr>
        <w:pStyle w:val="nadpis2"/>
        <w:numPr>
          <w:ilvl w:val="1"/>
          <w:numId w:val="22"/>
        </w:numPr>
        <w:ind w:left="1134"/>
      </w:pPr>
      <w:r w:rsidRPr="00553CBC">
        <w:t xml:space="preserve">vedoucí týmu (hlavní inženýr projektu), </w:t>
      </w:r>
    </w:p>
    <w:p w14:paraId="2BEE2FB8" w14:textId="2808167E" w:rsidR="00BE28B3" w:rsidRDefault="006D0FD9" w:rsidP="00590E0E">
      <w:pPr>
        <w:pStyle w:val="nadpis2"/>
        <w:numPr>
          <w:ilvl w:val="1"/>
          <w:numId w:val="22"/>
        </w:numPr>
        <w:ind w:left="1134"/>
      </w:pPr>
      <w:r w:rsidRPr="00553CBC">
        <w:t>členové týmu (</w:t>
      </w:r>
      <w:r w:rsidR="00CB5B07">
        <w:t>autorizovan</w:t>
      </w:r>
      <w:r w:rsidR="00CB5B07" w:rsidRPr="00553CBC">
        <w:t>í</w:t>
      </w:r>
      <w:r w:rsidR="00CB5B07">
        <w:t xml:space="preserve"> </w:t>
      </w:r>
      <w:r w:rsidRPr="00553CBC">
        <w:t xml:space="preserve">inženýři a technici) </w:t>
      </w:r>
    </w:p>
    <w:p w14:paraId="6BA97916" w14:textId="77777777" w:rsidR="00BE28B3" w:rsidRDefault="006D0FD9" w:rsidP="00BE28B3">
      <w:pPr>
        <w:pStyle w:val="nadpis2"/>
        <w:numPr>
          <w:ilvl w:val="0"/>
          <w:numId w:val="0"/>
        </w:numPr>
        <w:ind w:left="567"/>
      </w:pPr>
      <w:r w:rsidRPr="00553CBC">
        <w:t xml:space="preserve">bude splňovat požadavky na kvalifikaci dle zadávacích podmínek Zadávacího řízení, a to od Data zahájení prací až do odstranění vad Díla. </w:t>
      </w:r>
    </w:p>
    <w:p w14:paraId="5F9739A0" w14:textId="77777777" w:rsidR="00413C42" w:rsidRPr="00A75685" w:rsidRDefault="006D0FD9" w:rsidP="00BE28B3">
      <w:pPr>
        <w:pStyle w:val="nadpis2"/>
        <w:numPr>
          <w:ilvl w:val="0"/>
          <w:numId w:val="0"/>
        </w:numPr>
        <w:ind w:left="567"/>
      </w:pPr>
      <w:r w:rsidRPr="00553CBC">
        <w:t>Členové týmu budou mít osvědčení o autorizaci v níže uvedených oborech a se specializací</w:t>
      </w:r>
      <w:r w:rsidRPr="00A75685">
        <w:t>, jak je uvedena v zadávacích podmínkách Zadávacího řízení</w:t>
      </w:r>
      <w:r w:rsidR="00413C42" w:rsidRPr="00A75685">
        <w:t>:</w:t>
      </w:r>
      <w:r w:rsidRPr="00A75685">
        <w:t xml:space="preserve"> </w:t>
      </w:r>
    </w:p>
    <w:p w14:paraId="478A9A0C" w14:textId="77777777" w:rsidR="00413C42" w:rsidRPr="00A75685" w:rsidRDefault="006D0FD9" w:rsidP="00590E0E">
      <w:pPr>
        <w:pStyle w:val="nadpis2"/>
        <w:numPr>
          <w:ilvl w:val="1"/>
          <w:numId w:val="23"/>
        </w:numPr>
        <w:ind w:left="1134"/>
      </w:pPr>
      <w:r w:rsidRPr="00A75685">
        <w:t xml:space="preserve">„Architektura nebo Architekt se všeobecnou působností „ </w:t>
      </w:r>
    </w:p>
    <w:p w14:paraId="2B449FEB" w14:textId="77777777" w:rsidR="00413C42" w:rsidRPr="00A75685" w:rsidRDefault="006D0FD9" w:rsidP="00590E0E">
      <w:pPr>
        <w:pStyle w:val="nadpis2"/>
        <w:numPr>
          <w:ilvl w:val="1"/>
          <w:numId w:val="23"/>
        </w:numPr>
        <w:ind w:left="1134"/>
      </w:pPr>
      <w:r w:rsidRPr="00A75685">
        <w:t xml:space="preserve">„Pozemní stavby - autorizovaný inženýr“ </w:t>
      </w:r>
    </w:p>
    <w:p w14:paraId="02B7C0E2" w14:textId="77777777" w:rsidR="00413C42" w:rsidRPr="00A75685" w:rsidRDefault="006D0FD9" w:rsidP="00590E0E">
      <w:pPr>
        <w:pStyle w:val="nadpis2"/>
        <w:numPr>
          <w:ilvl w:val="1"/>
          <w:numId w:val="23"/>
        </w:numPr>
        <w:ind w:left="1134"/>
      </w:pPr>
      <w:r w:rsidRPr="00A75685">
        <w:t xml:space="preserve">„Statika a dynamika staveb nebo Mosty a inženýrské konstrukce - autorizovaný inženýr" </w:t>
      </w:r>
    </w:p>
    <w:p w14:paraId="5E6F4EA7" w14:textId="77777777" w:rsidR="00413C42" w:rsidRPr="00A75685" w:rsidRDefault="006D0FD9" w:rsidP="00590E0E">
      <w:pPr>
        <w:pStyle w:val="nadpis2"/>
        <w:numPr>
          <w:ilvl w:val="1"/>
          <w:numId w:val="23"/>
        </w:numPr>
        <w:ind w:left="1134"/>
      </w:pPr>
      <w:r w:rsidRPr="00A75685">
        <w:t xml:space="preserve">„Technologická zařízení staveb - autorizovaný inženýr nebo technik" </w:t>
      </w:r>
    </w:p>
    <w:p w14:paraId="123E466D" w14:textId="40ACFDFB" w:rsidR="00DD346E" w:rsidRPr="00A75685" w:rsidRDefault="00DD346E" w:rsidP="00DD346E">
      <w:pPr>
        <w:pStyle w:val="nadpis2"/>
        <w:numPr>
          <w:ilvl w:val="1"/>
          <w:numId w:val="23"/>
        </w:numPr>
        <w:ind w:left="1134"/>
      </w:pPr>
      <w:r w:rsidRPr="00A75685">
        <w:t>„Technika prostředí staveb - autorizovaný inženýr - specializace technická zařízení nebo autorizovaný technik – specializace vytápění a vzduchotechnika“</w:t>
      </w:r>
    </w:p>
    <w:p w14:paraId="6902FCB6" w14:textId="76F15F27" w:rsidR="00DD346E" w:rsidRPr="00A75685" w:rsidRDefault="00DD346E" w:rsidP="00DD346E">
      <w:pPr>
        <w:pStyle w:val="nadpis2"/>
        <w:numPr>
          <w:ilvl w:val="1"/>
          <w:numId w:val="23"/>
        </w:numPr>
        <w:ind w:left="1134"/>
      </w:pPr>
      <w:r w:rsidRPr="00A75685">
        <w:t xml:space="preserve">„Technika prostředí staveb, autorizovaný inženýr nebo autorizovaný technik specializace elektrotechnická zařízení“ </w:t>
      </w:r>
    </w:p>
    <w:p w14:paraId="55E3B3F4" w14:textId="77777777" w:rsidR="00413C42" w:rsidRDefault="006D0FD9" w:rsidP="00590E0E">
      <w:pPr>
        <w:pStyle w:val="nadpis2"/>
        <w:numPr>
          <w:ilvl w:val="0"/>
          <w:numId w:val="19"/>
        </w:numPr>
        <w:ind w:left="567"/>
      </w:pPr>
      <w:r w:rsidRPr="00553CBC">
        <w:t xml:space="preserve">Změna člena týmu může být provedena pouze s písemným souhlasem Objednatele, který nebude bezdůvodně odpírán či zdržován. Po schválení změny je Zhotovitel povinen předem předložit dokumentaci k prokázání profesní a technické kvalifikace, požadované v zadávacích podmínkách Zadávacího řízení pro člena týmu. Nedodržení povinnosti uvedené v tomto odstavci se považuje za podstatné porušení Smlouvy. </w:t>
      </w:r>
    </w:p>
    <w:p w14:paraId="1B7B8171" w14:textId="77777777" w:rsidR="00413C42" w:rsidRPr="00413C42" w:rsidRDefault="006D0FD9" w:rsidP="00590E0E">
      <w:pPr>
        <w:pStyle w:val="nadpis2"/>
        <w:numPr>
          <w:ilvl w:val="0"/>
          <w:numId w:val="19"/>
        </w:numPr>
        <w:ind w:left="567"/>
        <w:rPr>
          <w:b/>
        </w:rPr>
      </w:pPr>
      <w:r w:rsidRPr="00413C42">
        <w:rPr>
          <w:b/>
        </w:rPr>
        <w:t>Oznamov</w:t>
      </w:r>
      <w:r w:rsidRPr="00413C42">
        <w:rPr>
          <w:rFonts w:ascii="Calibri" w:hAnsi="Calibri" w:cs="Calibri"/>
          <w:b/>
        </w:rPr>
        <w:t>á</w:t>
      </w:r>
      <w:r w:rsidRPr="00413C42">
        <w:rPr>
          <w:b/>
        </w:rPr>
        <w:t>n</w:t>
      </w:r>
      <w:r w:rsidRPr="00413C42">
        <w:rPr>
          <w:rFonts w:ascii="Calibri" w:hAnsi="Calibri" w:cs="Calibri"/>
          <w:b/>
        </w:rPr>
        <w:t>í</w:t>
      </w:r>
      <w:r w:rsidRPr="00413C42">
        <w:rPr>
          <w:b/>
        </w:rPr>
        <w:t xml:space="preserve"> a schvalov</w:t>
      </w:r>
      <w:r w:rsidRPr="00413C42">
        <w:rPr>
          <w:rFonts w:ascii="Calibri" w:hAnsi="Calibri" w:cs="Calibri"/>
          <w:b/>
        </w:rPr>
        <w:t>á</w:t>
      </w:r>
      <w:r w:rsidRPr="00413C42">
        <w:rPr>
          <w:b/>
        </w:rPr>
        <w:t>n</w:t>
      </w:r>
      <w:r w:rsidRPr="00413C42">
        <w:rPr>
          <w:rFonts w:ascii="Calibri" w:hAnsi="Calibri" w:cs="Calibri"/>
          <w:b/>
        </w:rPr>
        <w:t>í</w:t>
      </w:r>
      <w:r w:rsidRPr="00413C42">
        <w:rPr>
          <w:b/>
        </w:rPr>
        <w:t xml:space="preserve"> Poddodavatel</w:t>
      </w:r>
      <w:r w:rsidRPr="00413C42">
        <w:rPr>
          <w:rFonts w:ascii="Calibri" w:hAnsi="Calibri" w:cs="Calibri"/>
          <w:b/>
        </w:rPr>
        <w:t>ů</w:t>
      </w:r>
      <w:r w:rsidRPr="00413C42">
        <w:rPr>
          <w:b/>
        </w:rPr>
        <w:t xml:space="preserve"> </w:t>
      </w:r>
    </w:p>
    <w:p w14:paraId="6C2191CF" w14:textId="77777777" w:rsidR="00413C42" w:rsidRDefault="006D0FD9" w:rsidP="00413C42">
      <w:pPr>
        <w:pStyle w:val="nadpis2"/>
        <w:numPr>
          <w:ilvl w:val="0"/>
          <w:numId w:val="0"/>
        </w:numPr>
        <w:ind w:left="567"/>
      </w:pPr>
      <w:r w:rsidRPr="00553CBC">
        <w:lastRenderedPageBreak/>
        <w:t>Zhotovitel nesm</w:t>
      </w:r>
      <w:r w:rsidRPr="00BE28B3">
        <w:rPr>
          <w:rFonts w:ascii="Calibri" w:hAnsi="Calibri" w:cs="Calibri"/>
        </w:rPr>
        <w:t>í</w:t>
      </w:r>
      <w:r w:rsidRPr="00553CBC">
        <w:t xml:space="preserve"> uzav</w:t>
      </w:r>
      <w:r w:rsidRPr="00BE28B3">
        <w:rPr>
          <w:rFonts w:ascii="Calibri" w:hAnsi="Calibri" w:cs="Calibri"/>
        </w:rPr>
        <w:t>ří</w:t>
      </w:r>
      <w:r w:rsidRPr="00553CBC">
        <w:t>t smlouvu s Poddodavatelem na proveden</w:t>
      </w:r>
      <w:r w:rsidRPr="00BE28B3">
        <w:rPr>
          <w:rFonts w:ascii="Calibri" w:hAnsi="Calibri" w:cs="Calibri"/>
        </w:rPr>
        <w:t>í</w:t>
      </w:r>
      <w:r w:rsidRPr="00553CBC">
        <w:t xml:space="preserve"> cel</w:t>
      </w:r>
      <w:r w:rsidRPr="00BE28B3">
        <w:rPr>
          <w:rFonts w:ascii="Calibri" w:hAnsi="Calibri" w:cs="Calibri"/>
        </w:rPr>
        <w:t>é</w:t>
      </w:r>
      <w:r w:rsidRPr="00553CBC">
        <w:t>ho D</w:t>
      </w:r>
      <w:r w:rsidRPr="00BE28B3">
        <w:rPr>
          <w:rFonts w:ascii="Calibri" w:hAnsi="Calibri" w:cs="Calibri"/>
        </w:rPr>
        <w:t>í</w:t>
      </w:r>
      <w:r w:rsidRPr="00553CBC">
        <w:t>la, ale je opr</w:t>
      </w:r>
      <w:r w:rsidRPr="00BE28B3">
        <w:rPr>
          <w:rFonts w:ascii="Calibri" w:hAnsi="Calibri" w:cs="Calibri"/>
        </w:rPr>
        <w:t>á</w:t>
      </w:r>
      <w:r w:rsidRPr="00553CBC">
        <w:t>vn</w:t>
      </w:r>
      <w:r w:rsidRPr="00BE28B3">
        <w:rPr>
          <w:rFonts w:ascii="Calibri" w:hAnsi="Calibri" w:cs="Calibri"/>
        </w:rPr>
        <w:t>ě</w:t>
      </w:r>
      <w:r w:rsidRPr="00553CBC">
        <w:t>n s p</w:t>
      </w:r>
      <w:r w:rsidRPr="00BE28B3">
        <w:rPr>
          <w:rFonts w:ascii="Calibri" w:hAnsi="Calibri" w:cs="Calibri"/>
        </w:rPr>
        <w:t>í</w:t>
      </w:r>
      <w:r w:rsidRPr="00553CBC">
        <w:t>semn</w:t>
      </w:r>
      <w:r w:rsidRPr="00BE28B3">
        <w:rPr>
          <w:rFonts w:ascii="Calibri" w:hAnsi="Calibri" w:cs="Calibri"/>
        </w:rPr>
        <w:t>ý</w:t>
      </w:r>
      <w:r w:rsidRPr="00553CBC">
        <w:t>m souhlasem Objednatele zadat provedení jakékoliv Části Díla Poddodavateli (Poddodavatelům) s výjimkou výkonu činností vedoucího týmu (h</w:t>
      </w:r>
      <w:r w:rsidR="00413C42">
        <w:t>lavního inženýra projektu), kter</w:t>
      </w:r>
      <w:r w:rsidRPr="00553CBC">
        <w:t xml:space="preserve">ý musí být v pracovním nebo obdobném poměru u Zhotovitele. Rozsah provedení Části Díla Poddodavatelem a výběr Poddodavatele musí být předem písemně odsouhlasen Objednatelem, nedohodnou-li se strany jinak. </w:t>
      </w:r>
    </w:p>
    <w:p w14:paraId="5EE39028" w14:textId="79A1350D" w:rsidR="00413C42" w:rsidRDefault="006D0FD9" w:rsidP="00413C42">
      <w:pPr>
        <w:pStyle w:val="nadpis2"/>
        <w:numPr>
          <w:ilvl w:val="0"/>
          <w:numId w:val="0"/>
        </w:numPr>
        <w:ind w:left="567"/>
      </w:pPr>
      <w:r w:rsidRPr="00553CBC">
        <w:t xml:space="preserve">Zhotovitel je povinen předložit Objednateli ke dni uzavření Smlouvy „prvotní" aktualizovaný seznam všech známých Poddodavatelů uvedený v Nabídce zhotovitele, kteří se budou podílet na realizaci Díla, a to jakékoli Části Díla, s uvedením rozsahu a druhu prací a služeb na Díle (příloha č. </w:t>
      </w:r>
      <w:r w:rsidR="005D4E7E">
        <w:t>3</w:t>
      </w:r>
      <w:r w:rsidRPr="00553CBC">
        <w:t xml:space="preserve"> Smlouvy). Rozsahem v „prvotním" seznamu se rozumí seznam - rozsah a druh prací a služeb, jež má Poddodavatel provést na Díle. Tento „prvotní" seznam musí vycházet ze seznamu Poddodavatelů, který byl součástí Nabídky zhotovitele. </w:t>
      </w:r>
    </w:p>
    <w:p w14:paraId="5B1E4657" w14:textId="77777777" w:rsidR="00413C42" w:rsidRDefault="006D0FD9" w:rsidP="00413C42">
      <w:pPr>
        <w:pStyle w:val="nadpis2"/>
        <w:numPr>
          <w:ilvl w:val="0"/>
          <w:numId w:val="0"/>
        </w:numPr>
        <w:ind w:left="567"/>
      </w:pPr>
      <w:r w:rsidRPr="00553CBC">
        <w:t>Veškeré změny v seznamu Poddodavatelů, včetně změny rozsahu nebo druhu prací a služeb již oznámeného Poddodavatele, je Zhotovitel povinen oznámit Objednateli neprodleně poté, kdy změna bude dohodnuta mezi Poddodavatelem a jeho objednatelem. Zhotovitel je povinen jasně vysvětlit Objednateli důvod změny v seznamu Poddodavatelů, a to i pokud se týká rozsahu práce Poddodavatele. Bez písemného odsouhlasení Objednatelem nesmí Poddodavatel zahájit jakékoliv práce na Díle. Nedodržení povinnosti uvedené v tomto odstavci se považuje za podstatné porušen</w:t>
      </w:r>
      <w:r w:rsidR="00413C42">
        <w:t>í</w:t>
      </w:r>
      <w:r w:rsidRPr="00553CBC">
        <w:t xml:space="preserve"> Smlouvy. </w:t>
      </w:r>
    </w:p>
    <w:p w14:paraId="337D6274" w14:textId="77777777" w:rsidR="00413C42" w:rsidRDefault="006D0FD9" w:rsidP="00413C42">
      <w:pPr>
        <w:pStyle w:val="nadpis2"/>
        <w:numPr>
          <w:ilvl w:val="0"/>
          <w:numId w:val="0"/>
        </w:numPr>
        <w:ind w:left="567"/>
      </w:pPr>
      <w:r w:rsidRPr="00553CBC">
        <w:t xml:space="preserve">U každého Poddodavatele bude uveden rozsah a druh prací a služeb, které bude Poddodavatel provádět a identifikovat, kdo je pro daného Poddodavatele objednatelem. </w:t>
      </w:r>
    </w:p>
    <w:p w14:paraId="6C36D6BA" w14:textId="77777777" w:rsidR="00413C42" w:rsidRDefault="006D0FD9" w:rsidP="00413C42">
      <w:pPr>
        <w:pStyle w:val="nadpis2"/>
        <w:numPr>
          <w:ilvl w:val="0"/>
          <w:numId w:val="0"/>
        </w:numPr>
        <w:ind w:left="567"/>
      </w:pPr>
      <w:r w:rsidRPr="00553CBC">
        <w:t xml:space="preserve">Před zadáním jakékoliv části Díla Poddodavatele je Zhotovitel povinen Objednateli oznámit obchodní firmu, resp. jméno, a IČO Podzhotovitele a specifikovat rozsah a druh prací, které Poddodavatel bude provádět a identifikovat, kdo je pro daného Poddodavatele objednatelem a předložit Objednateli kopie příslušných platných oprávnění, koncesí, atestů, certifikátů a licencí, jež jsou nezbytné pro provedení takové jednotlivé části Díla Poddodavatele. Při změně Poddodavatele, který svojí kvalifikací prokazuje požadavek na kvalifikační způsobilost Zhotovitele, je Zhotovitel povinen doložit potřebnou dokumentaci k prokázání splnění příslušného požadavku na kvalifikační způsobilost. Objednatel je oprávněn do pěti (5) Pracovních dnů od přijetí příslušného oznámení zamítnout účast konkrétního Poddodavatele na provádění Díla poté, co v dobré víře posoudil navrženého Poddodavatele. </w:t>
      </w:r>
    </w:p>
    <w:p w14:paraId="0ED88E91" w14:textId="77777777" w:rsidR="00413C42" w:rsidRDefault="006D0FD9" w:rsidP="00413C42">
      <w:pPr>
        <w:pStyle w:val="nadpis2"/>
        <w:numPr>
          <w:ilvl w:val="0"/>
          <w:numId w:val="0"/>
        </w:numPr>
        <w:ind w:left="567"/>
      </w:pPr>
      <w:r w:rsidRPr="00553CBC">
        <w:t xml:space="preserve">Pokud se ukáže, že Poddodavatel není schopen dostát svým závazkům na provedení Díla podle Smlouvy, Objednatel je oprávněn požadovat po Zhotoviteli jeho nahrazení jiným Poddodavatelem. V takovém případě se bude postupovat přiměřeně podle tohoto odstavce. </w:t>
      </w:r>
    </w:p>
    <w:p w14:paraId="24E200DB" w14:textId="77777777" w:rsidR="00413C42" w:rsidRPr="00413C42" w:rsidRDefault="006D0FD9" w:rsidP="00590E0E">
      <w:pPr>
        <w:pStyle w:val="nadpis2"/>
        <w:numPr>
          <w:ilvl w:val="0"/>
          <w:numId w:val="19"/>
        </w:numPr>
        <w:ind w:left="567"/>
        <w:rPr>
          <w:b/>
        </w:rPr>
      </w:pPr>
      <w:r w:rsidRPr="00413C42">
        <w:rPr>
          <w:b/>
        </w:rPr>
        <w:t xml:space="preserve">Odpovědnost Zhotovitele za plnění závazků Poddodavatelů </w:t>
      </w:r>
    </w:p>
    <w:p w14:paraId="0D47A389" w14:textId="77777777" w:rsidR="00413C42" w:rsidRDefault="006D0FD9" w:rsidP="00413C42">
      <w:pPr>
        <w:pStyle w:val="nadpis2"/>
        <w:numPr>
          <w:ilvl w:val="0"/>
          <w:numId w:val="0"/>
        </w:numPr>
        <w:ind w:left="567"/>
      </w:pPr>
      <w:r w:rsidRPr="00553CBC">
        <w:t xml:space="preserve">Zhotovitel bude odpovědný za veškerá plnění poskytnutá v souvislosti s provedením Díla Poddodavateli, jako by tato plnění poskytl sám. Zhotovitel odpovídá za jakákoli jednání, porušení nebo zanedbání povinností jakéhokoli Poddodavatele, jeho zmocněnců nebo zaměstnanců, jako by to byla jednání, porušení nebo zanedbání Zhotovitele. Zhotovitel je výslovně odpovědný za jakoukoli škodu způsobenou Poddodavatelem na Díle a za škodu způsobenou třetí osobě. Zhotovitel je povinen zajistit a bude odpovědný za </w:t>
      </w:r>
      <w:r w:rsidRPr="00553CBC">
        <w:lastRenderedPageBreak/>
        <w:t xml:space="preserve">splnění všech ustanovení Smlouvy ze strany Poddodavatelů. Pokud se Zhotovitel nedohodne s Poddodavatelem o plnění v souvislosti s provedením Díla, je Zhotovitel povinen zajistit plnění za Poddodavatele, a to na své náklady. </w:t>
      </w:r>
    </w:p>
    <w:p w14:paraId="50DCFF70" w14:textId="201E8400" w:rsidR="00583579" w:rsidRDefault="006D0FD9" w:rsidP="00413C42">
      <w:pPr>
        <w:pStyle w:val="nadpis2"/>
        <w:numPr>
          <w:ilvl w:val="0"/>
          <w:numId w:val="0"/>
        </w:numPr>
        <w:ind w:left="567"/>
      </w:pPr>
      <w:r w:rsidRPr="00553CBC">
        <w:t xml:space="preserve">Zhotovitel je povinen zahrnout všechny relevantní podmínky a povinnosti sjednané ve Smlouvě do smluv s Poddodavateli a je povinen zajistit, aby všichni Poddodavatelé měli platná příslušná oprávnění, autorizace, licence a rovněž odbornou kvalifikaci a dostatek odborných zkušeností, jež jsou nezbytné pro provedení Díla dle jejich smluv se Zhotovitelem, tak, aby byly dodrženy podmínky kvalifikace a zadávací podmínky, jež byly součástí Zadávací dokumentace. </w:t>
      </w:r>
    </w:p>
    <w:p w14:paraId="49405F4D" w14:textId="5953B411" w:rsidR="00337662" w:rsidRDefault="006D0FD9" w:rsidP="00337662">
      <w:pPr>
        <w:pStyle w:val="Odstavecseseznamem"/>
        <w:numPr>
          <w:ilvl w:val="0"/>
          <w:numId w:val="37"/>
        </w:numPr>
        <w:spacing w:after="0" w:line="240" w:lineRule="auto"/>
        <w:ind w:left="0" w:firstLine="0"/>
        <w:jc w:val="center"/>
        <w:rPr>
          <w:rFonts w:cstheme="minorHAnsi"/>
          <w:b/>
          <w:bCs/>
          <w:caps/>
          <w:sz w:val="24"/>
          <w:szCs w:val="24"/>
        </w:rPr>
      </w:pPr>
      <w:r w:rsidRPr="00337662">
        <w:rPr>
          <w:rFonts w:cstheme="minorHAnsi"/>
          <w:b/>
          <w:bCs/>
          <w:caps/>
          <w:sz w:val="24"/>
          <w:szCs w:val="24"/>
        </w:rPr>
        <w:t>SPOLUPŮSOBEN</w:t>
      </w:r>
      <w:r w:rsidR="00173A73">
        <w:rPr>
          <w:rFonts w:cstheme="minorHAnsi"/>
          <w:b/>
          <w:bCs/>
          <w:caps/>
          <w:sz w:val="24"/>
          <w:szCs w:val="24"/>
        </w:rPr>
        <w:t>Í</w:t>
      </w:r>
      <w:r w:rsidRPr="00337662">
        <w:rPr>
          <w:rFonts w:cstheme="minorHAnsi"/>
          <w:b/>
          <w:bCs/>
          <w:caps/>
          <w:sz w:val="24"/>
          <w:szCs w:val="24"/>
        </w:rPr>
        <w:t xml:space="preserve"> OBJEDNATELE, </w:t>
      </w:r>
    </w:p>
    <w:p w14:paraId="4594F13A" w14:textId="77777777" w:rsidR="00583579" w:rsidRPr="00337662" w:rsidRDefault="006D0FD9" w:rsidP="00337662">
      <w:pPr>
        <w:spacing w:after="0" w:line="240" w:lineRule="auto"/>
        <w:jc w:val="center"/>
        <w:rPr>
          <w:rFonts w:cstheme="minorHAnsi"/>
          <w:b/>
          <w:bCs/>
          <w:caps/>
          <w:sz w:val="24"/>
          <w:szCs w:val="24"/>
        </w:rPr>
      </w:pPr>
      <w:r w:rsidRPr="00337662">
        <w:rPr>
          <w:rFonts w:cstheme="minorHAnsi"/>
          <w:b/>
          <w:bCs/>
          <w:caps/>
          <w:sz w:val="24"/>
          <w:szCs w:val="24"/>
        </w:rPr>
        <w:t xml:space="preserve">ZÁSTUPCE OBJEDNATELE, VÝCHOZÍ PODKLADY </w:t>
      </w:r>
    </w:p>
    <w:p w14:paraId="7DF71941" w14:textId="77777777" w:rsidR="00583579" w:rsidRDefault="00583579" w:rsidP="00583579">
      <w:pPr>
        <w:pStyle w:val="nadpis3"/>
      </w:pPr>
    </w:p>
    <w:p w14:paraId="0B90D4FE" w14:textId="2DA51E92" w:rsidR="00583579" w:rsidRDefault="006D0FD9" w:rsidP="00590E0E">
      <w:pPr>
        <w:pStyle w:val="nadpis2"/>
        <w:numPr>
          <w:ilvl w:val="0"/>
          <w:numId w:val="24"/>
        </w:numPr>
        <w:ind w:left="567"/>
      </w:pPr>
      <w:r w:rsidRPr="00553CBC">
        <w:t xml:space="preserve">Veškeré povinnosti a oprávnění stanovená v této Smlouvě nebo z ní vyplývající pro Objednatele, s výjimkou změny této Smlouvy a jmenování a odvolání Zástupce objednatele, bude za </w:t>
      </w:r>
      <w:r w:rsidRPr="004D4C55">
        <w:t xml:space="preserve">Objednatele oprávněn a povinen činit Zástupce objednatele. Bez ohledu na výše uvedené bere Zhotovitel na vědomí, že </w:t>
      </w:r>
      <w:r w:rsidR="004D4C55" w:rsidRPr="004D4C55">
        <w:t>Zástupce objednatele</w:t>
      </w:r>
      <w:r w:rsidRPr="004D4C55">
        <w:t xml:space="preserve"> není oprávněn připomínky a pokyny udílet </w:t>
      </w:r>
      <w:r w:rsidRPr="00553CBC">
        <w:t xml:space="preserve">bez předchozího odsouhlasení ze strany </w:t>
      </w:r>
      <w:r w:rsidR="004D4C55">
        <w:t>Objednatele</w:t>
      </w:r>
      <w:r w:rsidRPr="00553CBC">
        <w:t xml:space="preserve">, a tedy jakékoli pokyny či připomínky bez uvedeného odsouhlasení nelze považovat za připomínky či pokyny Objednatele. </w:t>
      </w:r>
    </w:p>
    <w:p w14:paraId="4E47C9D9" w14:textId="77777777" w:rsidR="00583579" w:rsidRDefault="006D0FD9" w:rsidP="00590E0E">
      <w:pPr>
        <w:pStyle w:val="nadpis2"/>
        <w:numPr>
          <w:ilvl w:val="0"/>
          <w:numId w:val="24"/>
        </w:numPr>
        <w:ind w:left="567"/>
      </w:pPr>
      <w:r w:rsidRPr="00553CBC">
        <w:t xml:space="preserve">Objednatel není oprávněn odvolat Zástupce objednatele jiným způsobem než v souladu s tímto článkem Smlouvy. </w:t>
      </w:r>
    </w:p>
    <w:p w14:paraId="33175ECD" w14:textId="7571D96C" w:rsidR="00583579" w:rsidRDefault="00583579" w:rsidP="00590E0E">
      <w:pPr>
        <w:pStyle w:val="nadpis2"/>
        <w:numPr>
          <w:ilvl w:val="0"/>
          <w:numId w:val="24"/>
        </w:numPr>
        <w:ind w:left="567"/>
      </w:pPr>
      <w:r>
        <w:t>J</w:t>
      </w:r>
      <w:r w:rsidR="006D0FD9" w:rsidRPr="00553CBC">
        <w:t xml:space="preserve">akákoli jednání, opomenutí anebo zanedbání Zástupce objednatele budou považována za řádně učiněná jednání, opomenutí anebo zanedbání Objednatele. Pro účely této Smlouvy se má za to, že Zástupce objednatele jedná jménem a na účet Objednatele, a tudíž práva a povinnosti vyplývající z právních jednání učiněných Zástupcem objednatele budou považována za práva a povinnosti Objednatele. </w:t>
      </w:r>
    </w:p>
    <w:p w14:paraId="229CB791" w14:textId="77777777" w:rsidR="00583579" w:rsidRDefault="006D0FD9" w:rsidP="00590E0E">
      <w:pPr>
        <w:pStyle w:val="nadpis2"/>
        <w:numPr>
          <w:ilvl w:val="0"/>
          <w:numId w:val="24"/>
        </w:numPr>
        <w:ind w:left="567"/>
      </w:pPr>
      <w:r w:rsidRPr="00553CBC">
        <w:t xml:space="preserve">Zástupce objednatele je oprávněn jmenovat a odvolat pouze Objednatel. Jmenování a odvolání Zástupce objednatele musí být provedeno písemným oznámením doručeným Zhotoviteli spolu se jménem, adresou pro doručování, telefonními čísly a elektronickou adresou nově jmenovaného Zástupce objednatele. Jmenování a odvolání Zástupce objednatele nabude účinnosti vůči Zhotoviteli okamžikem doručení takového písemného oznámení Zhotoviteli. </w:t>
      </w:r>
    </w:p>
    <w:p w14:paraId="713AE806" w14:textId="77777777" w:rsidR="00AA3E21" w:rsidRDefault="006D0FD9" w:rsidP="00590E0E">
      <w:pPr>
        <w:pStyle w:val="nadpis2"/>
        <w:numPr>
          <w:ilvl w:val="0"/>
          <w:numId w:val="24"/>
        </w:numPr>
        <w:ind w:left="567"/>
      </w:pPr>
      <w:r w:rsidRPr="00553CBC">
        <w:t xml:space="preserve">Objednatel se zavazuje být v průběhu prací na Díle ve stálém styku se Zhotovitelem a účastnit se výrobních výborů, případně přizvat další experty a odborníky. Zároveň je oprávněn na těchto jednáních vykonávat kontrolu provádění Díla Zhotovitelem. Dále se Objednatel zavazuje poskytnout Zhotoviteli pro vytvoření díla další nezbytné spolupůsobení, které lze po něm spravedlivě požadovat, a to na základě důvodného požadavku Zhotovitele doručeného v přiměřeném předstihu Objednateli. </w:t>
      </w:r>
    </w:p>
    <w:p w14:paraId="7BE430C7" w14:textId="77777777" w:rsidR="00AA3E21" w:rsidRDefault="006D0FD9" w:rsidP="00590E0E">
      <w:pPr>
        <w:pStyle w:val="nadpis2"/>
        <w:numPr>
          <w:ilvl w:val="0"/>
          <w:numId w:val="24"/>
        </w:numPr>
        <w:ind w:left="567"/>
      </w:pPr>
      <w:r w:rsidRPr="00553CBC">
        <w:t xml:space="preserve">Nepředá-li Objednatel podklady k plnění Díla, na kterých se smluvní strany dohodly včas, může Zhotovitel sám, je-li to možné a účelné, po předchozí dohodě s Objednatelem, si tyto podklady obstarat sám na účet Objednatele. Objednatel uhradí jejich cenu a účelné náklady s tím spojené bez zbytečného odkladu poté, kdy si tyto náklady se Zhotovitelem odsouhlasí. Bez toho Zhotovitel nemá nárok na jejich úhradu. </w:t>
      </w:r>
    </w:p>
    <w:p w14:paraId="7C303335" w14:textId="77777777" w:rsidR="00AA3E21" w:rsidRPr="007E57A5" w:rsidRDefault="006D0FD9" w:rsidP="00590E0E">
      <w:pPr>
        <w:pStyle w:val="nadpis2"/>
        <w:numPr>
          <w:ilvl w:val="0"/>
          <w:numId w:val="24"/>
        </w:numPr>
        <w:ind w:left="567"/>
      </w:pPr>
      <w:r w:rsidRPr="00553CBC">
        <w:t xml:space="preserve">Objednatel odpovídá za to, že podklady a doklady, které Zhotoviteli předal nebo předá, </w:t>
      </w:r>
      <w:r w:rsidRPr="007E57A5">
        <w:t xml:space="preserve">jsou bez právních vad a neporušují zejména práva třetích osob. </w:t>
      </w:r>
    </w:p>
    <w:p w14:paraId="60296E44" w14:textId="2A8129EE" w:rsidR="00AA3E21" w:rsidRPr="007E57A5" w:rsidRDefault="006D0FD9" w:rsidP="00590E0E">
      <w:pPr>
        <w:pStyle w:val="nadpis2"/>
        <w:numPr>
          <w:ilvl w:val="0"/>
          <w:numId w:val="24"/>
        </w:numPr>
        <w:ind w:left="567"/>
      </w:pPr>
      <w:r w:rsidRPr="007E57A5">
        <w:lastRenderedPageBreak/>
        <w:t xml:space="preserve">Objednatel poskytl Zhotoviteli jako podklad pro zpracování Díla </w:t>
      </w:r>
      <w:r w:rsidR="00AC2D62" w:rsidRPr="007E57A5">
        <w:t>rozpracovanou DUR</w:t>
      </w:r>
      <w:r w:rsidRPr="007E57A5">
        <w:t xml:space="preserve">. Objednatel prohlašuje, že mu zpracovatel </w:t>
      </w:r>
      <w:r w:rsidR="00AC2D62" w:rsidRPr="007E57A5">
        <w:t>rozpracované DUR</w:t>
      </w:r>
      <w:r w:rsidRPr="007E57A5">
        <w:t xml:space="preserve"> poskytl veškerá práva, která</w:t>
      </w:r>
      <w:r w:rsidR="00AA3E21" w:rsidRPr="007E57A5">
        <w:t xml:space="preserve"> </w:t>
      </w:r>
      <w:r w:rsidRPr="007E57A5">
        <w:t xml:space="preserve">jsou nezbytná pro plnění dle Smlouvy. </w:t>
      </w:r>
    </w:p>
    <w:p w14:paraId="307803D7" w14:textId="23EE0F78" w:rsidR="00AA3E21" w:rsidRPr="00CE63AE" w:rsidRDefault="006D0FD9" w:rsidP="00590E0E">
      <w:pPr>
        <w:pStyle w:val="nadpis2"/>
        <w:numPr>
          <w:ilvl w:val="0"/>
          <w:numId w:val="24"/>
        </w:numPr>
        <w:ind w:left="567"/>
      </w:pPr>
      <w:r w:rsidRPr="00CE63AE">
        <w:t xml:space="preserve">Tato </w:t>
      </w:r>
      <w:r w:rsidR="008E4558" w:rsidRPr="00CE63AE">
        <w:t>rozpracovaná DUR</w:t>
      </w:r>
      <w:r w:rsidRPr="00CE63AE">
        <w:t xml:space="preserve"> je pro Zhotovitele při zpracování Díla závazná, nedohodnou-li se smluvní sírany jinak. </w:t>
      </w:r>
    </w:p>
    <w:p w14:paraId="0738207B" w14:textId="637ACB8E" w:rsidR="00AA3E21" w:rsidRPr="00CE63AE" w:rsidRDefault="006D0FD9" w:rsidP="00590E0E">
      <w:pPr>
        <w:pStyle w:val="nadpis2"/>
        <w:numPr>
          <w:ilvl w:val="0"/>
          <w:numId w:val="24"/>
        </w:numPr>
        <w:ind w:left="567"/>
      </w:pPr>
      <w:r w:rsidRPr="00CE63AE">
        <w:t xml:space="preserve">Objednatel předpokládá, že investiční náklady Stavby vč. demoličních prací nepřekročí částku </w:t>
      </w:r>
      <w:r w:rsidR="00894FA4" w:rsidRPr="00CE63AE">
        <w:t>225</w:t>
      </w:r>
      <w:r w:rsidRPr="00CE63AE">
        <w:t xml:space="preserve"> mil. Kč bez DPH</w:t>
      </w:r>
      <w:r w:rsidR="003E3E6C" w:rsidRPr="00CE63AE">
        <w:t xml:space="preserve"> v cenové úrovni </w:t>
      </w:r>
      <w:r w:rsidR="00CE63AE" w:rsidRPr="00CE63AE">
        <w:t>2017</w:t>
      </w:r>
      <w:r w:rsidRPr="00CE63AE">
        <w:t>. Zhotovitel je povinen Objednateli v případě, kdy na základě jeho odborného úsudku a s vynaložením veškeré odborné péče bude zřejmé, že dojde k překročení uvedené částky, v jakékoli fázi plnění Smlouvy o tomto písemně informovat Objednatele.</w:t>
      </w:r>
      <w:r w:rsidR="00AA3E21" w:rsidRPr="00CE63AE">
        <w:t xml:space="preserve"> </w:t>
      </w:r>
      <w:r w:rsidRPr="00CE63AE">
        <w:t>Tím není dotčeno ustanovení čl. 4 odstavec 4.3.</w:t>
      </w:r>
      <w:r w:rsidR="005552A5" w:rsidRPr="00CE63AE">
        <w:t xml:space="preserve"> a</w:t>
      </w:r>
      <w:r w:rsidRPr="00CE63AE">
        <w:t xml:space="preserve"> 4.4.. Objednatel má právo z tohoto důvodu pozastavit práce na Díle nebo Části Díla. </w:t>
      </w:r>
    </w:p>
    <w:p w14:paraId="034A0899" w14:textId="77777777" w:rsidR="000C623C" w:rsidRPr="00CE63AE" w:rsidRDefault="000C623C" w:rsidP="00A70E1F">
      <w:pPr>
        <w:pStyle w:val="nadpis2"/>
        <w:numPr>
          <w:ilvl w:val="0"/>
          <w:numId w:val="0"/>
        </w:numPr>
        <w:ind w:left="567"/>
      </w:pPr>
    </w:p>
    <w:p w14:paraId="10A09F3D" w14:textId="77777777" w:rsidR="00A70E1F" w:rsidRPr="00CE63AE" w:rsidRDefault="006D0FD9" w:rsidP="00384221">
      <w:pPr>
        <w:pStyle w:val="Odstavecseseznamem"/>
        <w:numPr>
          <w:ilvl w:val="0"/>
          <w:numId w:val="37"/>
        </w:numPr>
        <w:spacing w:after="0" w:line="240" w:lineRule="auto"/>
        <w:ind w:left="0" w:firstLine="0"/>
        <w:jc w:val="center"/>
        <w:rPr>
          <w:rFonts w:cstheme="minorHAnsi"/>
          <w:b/>
          <w:bCs/>
          <w:caps/>
          <w:sz w:val="24"/>
          <w:szCs w:val="24"/>
        </w:rPr>
      </w:pPr>
      <w:r w:rsidRPr="00CE63AE">
        <w:rPr>
          <w:rFonts w:cstheme="minorHAnsi"/>
          <w:b/>
          <w:bCs/>
          <w:caps/>
          <w:sz w:val="24"/>
          <w:szCs w:val="24"/>
        </w:rPr>
        <w:t xml:space="preserve">PŘEDÁNÍ DÍLA, VLASTNICKÁ PRÁVA K DÍLU </w:t>
      </w:r>
    </w:p>
    <w:p w14:paraId="7D09B169" w14:textId="77777777" w:rsidR="00A70E1F" w:rsidRDefault="00A70E1F" w:rsidP="00A70E1F">
      <w:pPr>
        <w:pStyle w:val="nadpis2"/>
        <w:numPr>
          <w:ilvl w:val="0"/>
          <w:numId w:val="0"/>
        </w:numPr>
        <w:ind w:left="567"/>
      </w:pPr>
    </w:p>
    <w:p w14:paraId="77E80992" w14:textId="15484E45" w:rsidR="00A70E1F" w:rsidRDefault="006D0FD9" w:rsidP="00590E0E">
      <w:pPr>
        <w:pStyle w:val="nadpis2"/>
        <w:numPr>
          <w:ilvl w:val="0"/>
          <w:numId w:val="25"/>
        </w:numPr>
        <w:ind w:left="567"/>
      </w:pPr>
      <w:r w:rsidRPr="00553CBC">
        <w:t xml:space="preserve">Zhotovitel splní svou povinnost zhotovit Dílo jeho úplným provedením, tedy dokončením všech činností sjednaných touto Smlouvou bez jakýchkoli vad a nedodělků. Ve vztahu k průzkumům a zaměření a Částem Díla odpovídajícím jednotlivým stupňům projektové dokumentace je předpokladem dokončení těchto Částí Díla jejich předání, které bude potvrzeno podpisem Předávacího protokolu Zhotovitelem a Objednatelem, kdy Předávací protokol musí být podepsán oprávněným zástupcem </w:t>
      </w:r>
      <w:r w:rsidR="00DD1007">
        <w:t>Ob</w:t>
      </w:r>
      <w:r w:rsidR="00366E36">
        <w:t>jednatele</w:t>
      </w:r>
      <w:r w:rsidRPr="00553CBC">
        <w:t xml:space="preserve">. </w:t>
      </w:r>
    </w:p>
    <w:p w14:paraId="1BC40CC5" w14:textId="77777777" w:rsidR="00A70E1F" w:rsidRDefault="006D0FD9" w:rsidP="00590E0E">
      <w:pPr>
        <w:pStyle w:val="nadpis2"/>
        <w:numPr>
          <w:ilvl w:val="0"/>
          <w:numId w:val="25"/>
        </w:numPr>
        <w:ind w:left="567"/>
      </w:pPr>
      <w:r w:rsidRPr="00553CBC">
        <w:t xml:space="preserve">Podmínky předání Díla/Části Díla: </w:t>
      </w:r>
    </w:p>
    <w:p w14:paraId="4B2A963E" w14:textId="77777777" w:rsidR="003A2903" w:rsidRDefault="006D0FD9" w:rsidP="00A70E1F">
      <w:pPr>
        <w:pStyle w:val="nadpis2"/>
        <w:numPr>
          <w:ilvl w:val="0"/>
          <w:numId w:val="0"/>
        </w:numPr>
        <w:ind w:left="567"/>
      </w:pPr>
      <w:r w:rsidRPr="00553CBC">
        <w:t xml:space="preserve">Projektová dokumentace (včetně dokladové části) v každém stupni bude zpracována Zhotovitelem a Objednateli odevzdána v místě sídla Objednatele. </w:t>
      </w:r>
    </w:p>
    <w:p w14:paraId="3BD29699" w14:textId="7B2FD746" w:rsidR="003A2903" w:rsidRDefault="006D0FD9" w:rsidP="00A70E1F">
      <w:pPr>
        <w:pStyle w:val="nadpis2"/>
        <w:numPr>
          <w:ilvl w:val="0"/>
          <w:numId w:val="0"/>
        </w:numPr>
        <w:ind w:left="567"/>
      </w:pPr>
      <w:r w:rsidRPr="00553CBC">
        <w:t xml:space="preserve">Zhotovitel předá Objednateli ucelenou Část Díla - projektovou dokumentaci k připomínkovému řízení před protokolárním předáním Části Díla. Smluvní strany se dohodly, že Zhotovitel předloží Objednateli k připomínkovému řízení příslušnou Část Díla (tzn. zdaje zpracováno v souladu se zadáním Objednatele a dle Smlouvy) před protokolárním předáním a převzetím Části Díla dle Harmonogramu postupu prací. Objednatel je povinen provést kontrolu Části Díla do 8 týdnů, není-li ve Smlouvě uvedeno jinak, ode dne předložení Zhotovitelem. V případě, že Dílo/část Díla bude po provedeném připomínkovém řízení vráceno Objednatelem bez „výhrad“, je Zhotovitel oprávněn Dílo/Část Díla ve lhůtě dle Smlouvy protokolárně Objednateli předat. V opačném případě je povinen Dílo/Část Díla dopracovat (zapracovat připomínky vzešlé z připomínkového řízení), v souladu s Milníky, tak aby bylo plno řádně a včas. Tím se však Zhotovitel nezbavuje odpovědnosti za řádně zhotovené Dílo. Část Díla bude předána k připomínkovému řízení v počtu dvou vyhotovení v tištěné podobě a 2 X v elektronické (digitální) podobě, která bude v pasivní podobě ve formátu .pdfna CD (DVD), </w:t>
      </w:r>
    </w:p>
    <w:p w14:paraId="18E84FC4" w14:textId="7562963B" w:rsidR="003A2903" w:rsidRDefault="006D0FD9" w:rsidP="00A70E1F">
      <w:pPr>
        <w:pStyle w:val="nadpis2"/>
        <w:numPr>
          <w:ilvl w:val="0"/>
          <w:numId w:val="0"/>
        </w:numPr>
        <w:ind w:left="567"/>
      </w:pPr>
      <w:r w:rsidRPr="00553CBC">
        <w:t xml:space="preserve">O předání a převzetí řádně zhotoveného Díla/Části Díla bude sepsán „Předávací protokol (dílčí části)“, který podepíší zástupci Objednatele a Zhotovitele a jehož </w:t>
      </w:r>
      <w:r w:rsidR="00173A73">
        <w:t>j</w:t>
      </w:r>
      <w:r w:rsidRPr="00553CBC">
        <w:t xml:space="preserve">edno vyhotovení obdrží každá ze stran. Za den předání a převzetí se považuje den podpisu tohoto Předávacího protokolu zástupci Objednatele a Zhotovitele. </w:t>
      </w:r>
    </w:p>
    <w:p w14:paraId="2348C010" w14:textId="77777777" w:rsidR="003A2903" w:rsidRDefault="006D0FD9" w:rsidP="00590E0E">
      <w:pPr>
        <w:pStyle w:val="nadpis2"/>
        <w:numPr>
          <w:ilvl w:val="0"/>
          <w:numId w:val="25"/>
        </w:numPr>
        <w:ind w:left="567"/>
      </w:pPr>
      <w:r w:rsidRPr="00553CBC">
        <w:t xml:space="preserve">Zhotovitel je povinen v případě požadavku Objednatele před předáním jednotlivých stupňů projektové dokumentace (Části Díla) provést prezentace Díla nebo Části Díla v sídle Objednatele k ověření, zda je zpracována v souladu se Smlouvou, a zapracovat případné připomínky Objednatele do Díla/Části Díla. </w:t>
      </w:r>
    </w:p>
    <w:p w14:paraId="38FCDF95" w14:textId="77B966E4" w:rsidR="003A2903" w:rsidRDefault="006D0FD9" w:rsidP="00590E0E">
      <w:pPr>
        <w:pStyle w:val="nadpis2"/>
        <w:numPr>
          <w:ilvl w:val="0"/>
          <w:numId w:val="25"/>
        </w:numPr>
        <w:ind w:left="567"/>
      </w:pPr>
      <w:r w:rsidRPr="00553CBC">
        <w:lastRenderedPageBreak/>
        <w:t xml:space="preserve">Smluvní strany výslovně sjednávají, že vlastnické právo k Dílu a veškerým jeho částem a stejně tak i jakákoli nehmotná práva vyplývající z plnění této Smlouvy nabývá </w:t>
      </w:r>
      <w:r w:rsidR="008047B9">
        <w:t>Objednatel</w:t>
      </w:r>
      <w:r w:rsidRPr="00553CBC">
        <w:t xml:space="preserve">. Vlastnické právo k Dílu/Části Díla nabývá jeho protokolárním předáním a převzetím - podpisem Předávacího protokolu osobami oprávněnými za smluvní strany převzít Dílo/Část Díla. Nebezpečí škody na Díle/Část Díla přechází ze Zhotovitele na Objednatele dnem jeho předání na základě předání a převzetí Díla/Části Díla a podpisem Předávacího protokolu osobami oprávněnými za smluvní strany převzít Dílo/Část Díla. </w:t>
      </w:r>
    </w:p>
    <w:p w14:paraId="581A32B1" w14:textId="586D1685" w:rsidR="003A2903" w:rsidRDefault="006D0FD9" w:rsidP="00590E0E">
      <w:pPr>
        <w:pStyle w:val="nadpis2"/>
        <w:numPr>
          <w:ilvl w:val="0"/>
          <w:numId w:val="25"/>
        </w:numPr>
        <w:ind w:left="567"/>
      </w:pPr>
      <w:r w:rsidRPr="00553CBC">
        <w:t xml:space="preserve">Zhotovitel převádí na </w:t>
      </w:r>
      <w:r w:rsidR="00173A73">
        <w:t>objednatele</w:t>
      </w:r>
      <w:r w:rsidRPr="008047B9">
        <w:t xml:space="preserve"> výkon</w:t>
      </w:r>
      <w:r w:rsidRPr="00553CBC">
        <w:t xml:space="preserve"> veškerých autorských majetkových práv k Dílu nebo jakékoli jeho části (pokud bude naplňovat znaky autorského díla ve smyslu zákona č. 121/2000 Sb., o právu autorském, o právech souvisejících s právem autorským a o změně některých </w:t>
      </w:r>
      <w:r w:rsidRPr="008047B9">
        <w:t>zákonů (dále</w:t>
      </w:r>
      <w:r w:rsidR="000B4B4C" w:rsidRPr="008047B9">
        <w:t xml:space="preserve"> </w:t>
      </w:r>
      <w:r w:rsidRPr="008047B9">
        <w:t xml:space="preserve">jen ,,AZ“)) a uděluje </w:t>
      </w:r>
      <w:r w:rsidR="00173A73">
        <w:t>objednateli</w:t>
      </w:r>
      <w:r w:rsidRPr="008047B9">
        <w:t xml:space="preserve"> souhlas k postoupení výkonu autorských majetkových práv na třetí osobu. V rozsahu, v jakém nebude možné na </w:t>
      </w:r>
      <w:r w:rsidR="00173A73">
        <w:t>objednatele</w:t>
      </w:r>
      <w:r w:rsidRPr="008047B9">
        <w:t xml:space="preserve"> převést výkon autorských majetkových práv k Dílu, poskytuje Zhotovitel výhradní a nijak neomezenou licenci k Dílu nebo j</w:t>
      </w:r>
      <w:r w:rsidR="003A2903" w:rsidRPr="008047B9">
        <w:t>akékoli jeho části, a to k užití</w:t>
      </w:r>
      <w:r w:rsidRPr="008047B9">
        <w:t xml:space="preserve"> jakýmkoli způsobem dle § 12 AZ a bez jakéhokoli časového, teritoriálního či množstevního omezení. Nebude-li možné udělit výhradní licenci, uděluje Zhotovitel </w:t>
      </w:r>
      <w:r w:rsidR="00173A73">
        <w:t>objednateli</w:t>
      </w:r>
      <w:r w:rsidRPr="008047B9">
        <w:t xml:space="preserve"> nevýhradní licenci ve stejném rozsahu jako licenci výhradní dle předchozí věty. Zhotovitel prohlašuje, že k poskytnutí výkonu veškerých oprávnění dle tohoto ustanovení</w:t>
      </w:r>
      <w:r w:rsidR="00173A73">
        <w:t xml:space="preserve">, </w:t>
      </w:r>
      <w:r w:rsidRPr="008047B9">
        <w:t>je</w:t>
      </w:r>
      <w:r w:rsidRPr="00553CBC">
        <w:t xml:space="preserve"> plně oprávněn a disponuje veškerými nezbytnými souhlasy a povoleními k takovému nakládání s Dílem. Odměna za postoupení výkonu autorských majetkových práv a za poskytnutí licencí dle Smlouvy je zahrnuta v Ceně Díla. Zhotovitel poskytuje </w:t>
      </w:r>
      <w:r w:rsidR="00173A73">
        <w:t>objednateli</w:t>
      </w:r>
      <w:r w:rsidRPr="00975DF2">
        <w:t xml:space="preserve"> oprávnění k vytváření kopií, užívání a zpřístupnění dalším osobám Díla nebo</w:t>
      </w:r>
      <w:r w:rsidR="003A2903" w:rsidRPr="00975DF2">
        <w:t xml:space="preserve"> </w:t>
      </w:r>
      <w:r w:rsidRPr="00975DF2">
        <w:t>jakékoliv</w:t>
      </w:r>
      <w:r w:rsidRPr="00553CBC">
        <w:t xml:space="preserve"> jeho části a také jakýchkoliv dokumentů, listin, náčrtů, návrhů, změn Díla, programů a dat vytvořených nebo poskytnutých Zhotovitelem na základě Smlouvy, jež požívá nebo může požívat ochrany podle právních předpisů v oblasti ochrany duševního vlastnictví, včetně práva upravovat a měnit takováto díla, a to za účelem realizace, provozování, užívání, údržby, změn, úprav, oprav a demolice Stavby nebo jejích </w:t>
      </w:r>
      <w:r w:rsidRPr="00975DF2">
        <w:t xml:space="preserve">jednotlivých částí. </w:t>
      </w:r>
      <w:r w:rsidR="00173A73">
        <w:t>Objednatel</w:t>
      </w:r>
      <w:r w:rsidRPr="00975DF2">
        <w:t xml:space="preserve"> je oprávněn zejména užívat Dílo nebo jakoukoli jeho část samostatně nebo</w:t>
      </w:r>
      <w:r w:rsidRPr="00553CBC">
        <w:t xml:space="preserve"> v souboru, či ve spojení s jiným dílem, dále je oprávněn nedokončené Dílo dokončit, postoupit licence nebo poskytnout podlicenci třetí osobě. </w:t>
      </w:r>
    </w:p>
    <w:p w14:paraId="001788CC" w14:textId="77777777" w:rsidR="003A2903" w:rsidRDefault="006D0FD9" w:rsidP="00590E0E">
      <w:pPr>
        <w:pStyle w:val="nadpis2"/>
        <w:numPr>
          <w:ilvl w:val="0"/>
          <w:numId w:val="25"/>
        </w:numPr>
        <w:ind w:left="567"/>
      </w:pPr>
      <w:r w:rsidRPr="00553CBC">
        <w:t xml:space="preserve">Veškerá majetková práva a užívací práva na jakékoliv výsledky, resp. jakékoliv výstupy činností Zhotovitele dle Smlouvy přecházejí na Objednatele v plném rozsahu bez jakéhokoliv omezení v okamžiku jejich předání Objednateli. </w:t>
      </w:r>
    </w:p>
    <w:p w14:paraId="21E79B14" w14:textId="4DBAB14A" w:rsidR="003A2903" w:rsidRDefault="006D0FD9" w:rsidP="00590E0E">
      <w:pPr>
        <w:pStyle w:val="nadpis2"/>
        <w:numPr>
          <w:ilvl w:val="0"/>
          <w:numId w:val="25"/>
        </w:numPr>
        <w:ind w:left="567"/>
      </w:pPr>
      <w:r w:rsidRPr="00553CBC">
        <w:t>Zhotovitel nesmí použít Dílo dle Smlouvy pro potřeby jakékoliv třetí osoby a ani pro vlastní podnikání. Zhotovitel je povinen uspořá</w:t>
      </w:r>
      <w:r w:rsidR="003A2903">
        <w:t>dat si své právní vztahy s autor</w:t>
      </w:r>
      <w:r w:rsidRPr="00553CBC">
        <w:t xml:space="preserve">y autorských děl tak, aby splnění poskytnutí nebo převodu práv nebránily žádné právní překážky. Zhotovitel není oprávněn k provedení jakýchkoliv právních jednání omezujících užití Díla/Části Díla Objednatelem nebo zakládajících jakékoliv jiné nároky Zhotovitele nebo třetích osob, než jaké jsou stanoveny Smlouvou. </w:t>
      </w:r>
    </w:p>
    <w:p w14:paraId="0E30540E" w14:textId="77777777" w:rsidR="00A82CCA" w:rsidRDefault="00A82CCA" w:rsidP="00A82CCA">
      <w:pPr>
        <w:pStyle w:val="nadpis2"/>
        <w:numPr>
          <w:ilvl w:val="0"/>
          <w:numId w:val="0"/>
        </w:numPr>
        <w:ind w:left="567"/>
      </w:pPr>
    </w:p>
    <w:p w14:paraId="4D35251C" w14:textId="77777777" w:rsidR="003A2903" w:rsidRPr="00384221" w:rsidRDefault="006D0FD9" w:rsidP="00384221">
      <w:pPr>
        <w:pStyle w:val="Odstavecseseznamem"/>
        <w:numPr>
          <w:ilvl w:val="0"/>
          <w:numId w:val="37"/>
        </w:numPr>
        <w:spacing w:after="0" w:line="240" w:lineRule="auto"/>
        <w:ind w:left="0" w:firstLine="0"/>
        <w:jc w:val="center"/>
        <w:rPr>
          <w:rFonts w:cstheme="minorHAnsi"/>
          <w:b/>
          <w:bCs/>
          <w:caps/>
          <w:sz w:val="24"/>
          <w:szCs w:val="24"/>
        </w:rPr>
      </w:pPr>
      <w:r w:rsidRPr="00384221">
        <w:rPr>
          <w:rFonts w:cstheme="minorHAnsi"/>
          <w:b/>
          <w:bCs/>
          <w:caps/>
          <w:sz w:val="24"/>
          <w:szCs w:val="24"/>
        </w:rPr>
        <w:t xml:space="preserve">ODPOVĚDNOST ZA VADY, ZÁRUČNÍ PODMÍNKY </w:t>
      </w:r>
    </w:p>
    <w:p w14:paraId="0ADD784B" w14:textId="77777777" w:rsidR="003A2903" w:rsidRDefault="003A2903" w:rsidP="003A2903">
      <w:pPr>
        <w:pStyle w:val="Nadpisy"/>
      </w:pPr>
    </w:p>
    <w:p w14:paraId="6D5C95E8" w14:textId="77777777" w:rsidR="003A2903" w:rsidRDefault="006D0FD9" w:rsidP="00590E0E">
      <w:pPr>
        <w:pStyle w:val="nadpis2"/>
        <w:numPr>
          <w:ilvl w:val="0"/>
          <w:numId w:val="26"/>
        </w:numPr>
        <w:ind w:left="567"/>
      </w:pPr>
      <w:r w:rsidRPr="00553CBC">
        <w:t xml:space="preserve">Zhotovitel odpovídá za to, že předmět Díla/Část Díla má v době jeho předání Objednateli a po dobu běhu záruční doby bude mít vlastnosti stanovené obecně závaznými předpisy, zejména zákona č. 83/2006 Sb., ve znění pozdějších předpisů, a jeho prováděcích předpisů, zákona č. 134/2016 Sb., ve znění pozdějších předpisů, a jeho prováděcích předpisů, závaznými ustanoveními čs. technických norem, norem EU, popřípadě </w:t>
      </w:r>
      <w:r w:rsidRPr="00553CBC">
        <w:lastRenderedPageBreak/>
        <w:t xml:space="preserve">vlastnosti obvyklé, dále za to, že Dílo nemá právní vady, je kompletní a odpovídá cíli (účelu) sjednanému ve Smlouvě. </w:t>
      </w:r>
    </w:p>
    <w:p w14:paraId="13EFDC1F" w14:textId="77777777" w:rsidR="003A2903" w:rsidRDefault="006D0FD9" w:rsidP="00590E0E">
      <w:pPr>
        <w:pStyle w:val="nadpis2"/>
        <w:numPr>
          <w:ilvl w:val="0"/>
          <w:numId w:val="26"/>
        </w:numPr>
        <w:ind w:left="567"/>
      </w:pPr>
      <w:r w:rsidRPr="00553CBC">
        <w:t xml:space="preserve">Zhotovitel poskytne na Dílo/Část Díla záruku, která začíná běžet dnem protokolárního předání a převzetí Díla nebo dohodnuté Části Díla. </w:t>
      </w:r>
    </w:p>
    <w:p w14:paraId="73DC4808" w14:textId="77777777" w:rsidR="003A2903" w:rsidRDefault="006D0FD9" w:rsidP="00590E0E">
      <w:pPr>
        <w:pStyle w:val="nadpis2"/>
        <w:numPr>
          <w:ilvl w:val="0"/>
          <w:numId w:val="26"/>
        </w:numPr>
        <w:ind w:left="567"/>
      </w:pPr>
      <w:r w:rsidRPr="00553CBC">
        <w:t xml:space="preserve">Záruční doba na Dílo/Část Díla je 5 let ode dne protokolárního předání a převzetí (podpisu Předávacího protokolu) Díla / Části Díla. </w:t>
      </w:r>
    </w:p>
    <w:p w14:paraId="64C452A4" w14:textId="77777777" w:rsidR="003A2903" w:rsidRDefault="006D0FD9" w:rsidP="00590E0E">
      <w:pPr>
        <w:pStyle w:val="nadpis2"/>
        <w:numPr>
          <w:ilvl w:val="0"/>
          <w:numId w:val="26"/>
        </w:numPr>
        <w:ind w:left="567"/>
      </w:pPr>
      <w:r w:rsidRPr="00553CBC">
        <w:t xml:space="preserve">Záruční doba se prodlužuje o dobu počítanou od zjištění vady až do jejího odstranění. </w:t>
      </w:r>
    </w:p>
    <w:p w14:paraId="5AA3419B" w14:textId="77777777" w:rsidR="003A2903" w:rsidRDefault="006D0FD9" w:rsidP="00590E0E">
      <w:pPr>
        <w:pStyle w:val="nadpis2"/>
        <w:numPr>
          <w:ilvl w:val="0"/>
          <w:numId w:val="26"/>
        </w:numPr>
        <w:ind w:left="567"/>
      </w:pPr>
      <w:r w:rsidRPr="00553CBC">
        <w:t xml:space="preserve">Vadou se rozumí rovněž odchylka v kvalitě, rozsahu a parametrech Díla stanovených touto smlouvou nebo písemnými pokyny Objednatele a obecně závaznými právními a technickými předpisy. </w:t>
      </w:r>
    </w:p>
    <w:p w14:paraId="4418C3F4" w14:textId="77777777" w:rsidR="003A2903" w:rsidRDefault="003A2903" w:rsidP="003A2903">
      <w:pPr>
        <w:pStyle w:val="nadpis2"/>
        <w:numPr>
          <w:ilvl w:val="0"/>
          <w:numId w:val="0"/>
        </w:numPr>
        <w:ind w:left="567"/>
      </w:pPr>
    </w:p>
    <w:p w14:paraId="05225005" w14:textId="77777777" w:rsidR="003A2903" w:rsidRPr="00142AD9" w:rsidRDefault="006D0FD9" w:rsidP="00142AD9">
      <w:pPr>
        <w:pStyle w:val="Odstavecseseznamem"/>
        <w:numPr>
          <w:ilvl w:val="0"/>
          <w:numId w:val="37"/>
        </w:numPr>
        <w:spacing w:after="0" w:line="240" w:lineRule="auto"/>
        <w:ind w:left="0" w:firstLine="0"/>
        <w:jc w:val="center"/>
        <w:rPr>
          <w:rFonts w:cstheme="minorHAnsi"/>
          <w:b/>
          <w:bCs/>
          <w:caps/>
          <w:sz w:val="24"/>
          <w:szCs w:val="24"/>
        </w:rPr>
      </w:pPr>
      <w:r w:rsidRPr="00142AD9">
        <w:rPr>
          <w:rFonts w:cstheme="minorHAnsi"/>
          <w:b/>
          <w:bCs/>
          <w:caps/>
          <w:sz w:val="24"/>
          <w:szCs w:val="24"/>
        </w:rPr>
        <w:t xml:space="preserve">NÁROKY Z VADY DÍLA </w:t>
      </w:r>
    </w:p>
    <w:p w14:paraId="10648445" w14:textId="77777777" w:rsidR="003A2903" w:rsidRDefault="003A2903" w:rsidP="003A2903">
      <w:pPr>
        <w:pStyle w:val="nadpis2"/>
        <w:numPr>
          <w:ilvl w:val="0"/>
          <w:numId w:val="0"/>
        </w:numPr>
        <w:ind w:left="567"/>
      </w:pPr>
    </w:p>
    <w:p w14:paraId="7B33043C" w14:textId="77777777" w:rsidR="003A2903" w:rsidRDefault="006D0FD9" w:rsidP="00590E0E">
      <w:pPr>
        <w:pStyle w:val="nadpis2"/>
        <w:numPr>
          <w:ilvl w:val="0"/>
          <w:numId w:val="27"/>
        </w:numPr>
        <w:ind w:left="567"/>
      </w:pPr>
      <w:r w:rsidRPr="00553CBC">
        <w:t xml:space="preserve">Objednatel se zavazuje písemně oznámit (reklamovat) vady Díla Zhotoviteli bez zbytečného odkladu poté, kdy je zjistí, nejpozději do uplynutí záruční lhůty. V oznámení vad musí být vada popsána a navržena lhůta pro její odstranění. Zhotovitel je povinen zahájit odstraňování vad nejpozději do 3 pracovních </w:t>
      </w:r>
      <w:r w:rsidR="003A2903">
        <w:t>dnů ode dne doručení reklamace.</w:t>
      </w:r>
    </w:p>
    <w:p w14:paraId="6F366256" w14:textId="77777777" w:rsidR="003A2903" w:rsidRDefault="006D0FD9" w:rsidP="00590E0E">
      <w:pPr>
        <w:pStyle w:val="nadpis2"/>
        <w:numPr>
          <w:ilvl w:val="0"/>
          <w:numId w:val="27"/>
        </w:numPr>
        <w:ind w:left="567"/>
      </w:pPr>
      <w:r w:rsidRPr="00553CBC">
        <w:t xml:space="preserve">Smluvní strany sjednávají právo Objednatele požadovat v době záruky bezplatné odstranění vady, nedohodnou-li se smluvní strany v konkrétním případě jinak. Bezplatným odstraněním vady se zejména rozumí přepracování či úprava Díla/Části Díla. Zhotovitel se zavazuje případné vady odstranit bez zbytečného odkladu tak, aby nedošlo z tohoto důvodu k oddálení dokončení a předání Díla, nejpozději ve lhůtě, kterou určí Objednatel. </w:t>
      </w:r>
    </w:p>
    <w:p w14:paraId="146776DB" w14:textId="77777777" w:rsidR="003A2903" w:rsidRDefault="006D0FD9" w:rsidP="00590E0E">
      <w:pPr>
        <w:pStyle w:val="nadpis2"/>
        <w:numPr>
          <w:ilvl w:val="0"/>
          <w:numId w:val="27"/>
        </w:numPr>
        <w:ind w:left="567"/>
      </w:pPr>
      <w:r w:rsidRPr="00553CBC">
        <w:t xml:space="preserve">Reklamuje-li Objednatel vadu, má se za to, že požaduje odstranění vady Díla v souladu s odst. 2 a že nemůže před uplynutím dodatečné přiměřené lhůty, kterou je povinen poskytnout k tomu účelu Zhotoviteli, uplatnit jiné nároky z vad Díla, ledaže Zhotovitel oznámí Objednateli, že nesplní své povinnosti v této lhůtě. </w:t>
      </w:r>
    </w:p>
    <w:p w14:paraId="60475B8A" w14:textId="77777777" w:rsidR="003A2903" w:rsidRDefault="003A2903" w:rsidP="003A2903">
      <w:pPr>
        <w:pStyle w:val="nadpis2"/>
        <w:numPr>
          <w:ilvl w:val="0"/>
          <w:numId w:val="0"/>
        </w:numPr>
        <w:ind w:left="567"/>
      </w:pPr>
    </w:p>
    <w:p w14:paraId="2C8FAEE0" w14:textId="77777777" w:rsidR="003A2903" w:rsidRPr="00142AD9" w:rsidRDefault="003A2903" w:rsidP="00142AD9">
      <w:pPr>
        <w:pStyle w:val="Odstavecseseznamem"/>
        <w:numPr>
          <w:ilvl w:val="0"/>
          <w:numId w:val="37"/>
        </w:numPr>
        <w:spacing w:after="0" w:line="240" w:lineRule="auto"/>
        <w:ind w:left="0" w:firstLine="0"/>
        <w:jc w:val="center"/>
        <w:rPr>
          <w:rFonts w:cstheme="minorHAnsi"/>
          <w:b/>
          <w:bCs/>
          <w:caps/>
          <w:sz w:val="24"/>
          <w:szCs w:val="24"/>
        </w:rPr>
      </w:pPr>
      <w:r w:rsidRPr="00142AD9">
        <w:rPr>
          <w:rFonts w:cstheme="minorHAnsi"/>
          <w:b/>
          <w:bCs/>
          <w:caps/>
          <w:sz w:val="24"/>
          <w:szCs w:val="24"/>
        </w:rPr>
        <w:t>Smluvní sankc</w:t>
      </w:r>
      <w:r w:rsidR="006D0FD9" w:rsidRPr="00142AD9">
        <w:rPr>
          <w:rFonts w:cstheme="minorHAnsi"/>
          <w:b/>
          <w:bCs/>
          <w:caps/>
          <w:sz w:val="24"/>
          <w:szCs w:val="24"/>
        </w:rPr>
        <w:t xml:space="preserve">e </w:t>
      </w:r>
    </w:p>
    <w:p w14:paraId="1F3496E0" w14:textId="77777777" w:rsidR="003A2903" w:rsidRDefault="003A2903" w:rsidP="003A2903">
      <w:pPr>
        <w:pStyle w:val="nadpis2"/>
        <w:numPr>
          <w:ilvl w:val="0"/>
          <w:numId w:val="0"/>
        </w:numPr>
        <w:ind w:left="567"/>
      </w:pPr>
    </w:p>
    <w:p w14:paraId="3F8CDE80" w14:textId="77777777" w:rsidR="003A2903" w:rsidRDefault="006D0FD9" w:rsidP="00590E0E">
      <w:pPr>
        <w:pStyle w:val="nadpis2"/>
        <w:numPr>
          <w:ilvl w:val="1"/>
          <w:numId w:val="28"/>
        </w:numPr>
        <w:ind w:left="567"/>
      </w:pPr>
      <w:r w:rsidRPr="00553CBC">
        <w:t xml:space="preserve">Smluvní strany se dohodly, že: </w:t>
      </w:r>
    </w:p>
    <w:p w14:paraId="1A40A726" w14:textId="6C05C242" w:rsidR="003A2903" w:rsidRDefault="006D0FD9" w:rsidP="003A2903">
      <w:pPr>
        <w:pStyle w:val="nadpis2"/>
        <w:numPr>
          <w:ilvl w:val="0"/>
          <w:numId w:val="0"/>
        </w:numPr>
        <w:ind w:left="567"/>
      </w:pPr>
      <w:r w:rsidRPr="00553CBC">
        <w:t>1.1. Zhotovitel uhradí Objednateli smluvní pokutu za prodlení s předáním Díla/ Části Díla oproti termínům (Milníkům), a to ve výši 5.000,- Kč za každý započatý kalendářní den prodlení</w:t>
      </w:r>
      <w:r w:rsidR="00173A73">
        <w:t>.</w:t>
      </w:r>
    </w:p>
    <w:p w14:paraId="3D591DB1" w14:textId="2208E4F1" w:rsidR="003A2903" w:rsidRDefault="006D0FD9" w:rsidP="003A2903">
      <w:pPr>
        <w:pStyle w:val="nadpis2"/>
        <w:numPr>
          <w:ilvl w:val="0"/>
          <w:numId w:val="0"/>
        </w:numPr>
        <w:ind w:left="567"/>
      </w:pPr>
      <w:r w:rsidRPr="00553CBC">
        <w:t>1.2. V případě, že z důvodu vady Díla vč. chyby nebo neúplnosti položkového rozpočtu s výkazem výměr a položkového rozpočtu dodávek</w:t>
      </w:r>
      <w:r w:rsidR="00173A73">
        <w:t>,</w:t>
      </w:r>
      <w:r w:rsidRPr="00553CBC">
        <w:t xml:space="preserve"> dojde k nárůstu ceny za Stavbu bude Zhotovitel povinen uhradit Objednateli smluvní pokutu ve výši 10 % Objednatelem uznaných „víceprací“ (po odpočtu méněprací) vzniklých při realizaci Stavby uhrazených zhotoviteli stavby, maximálně však 500.000,- Kč bez DPH. </w:t>
      </w:r>
    </w:p>
    <w:p w14:paraId="1ED4F4AE" w14:textId="77777777" w:rsidR="003A2903" w:rsidRDefault="006D0FD9" w:rsidP="003A2903">
      <w:pPr>
        <w:pStyle w:val="nadpis2"/>
        <w:numPr>
          <w:ilvl w:val="0"/>
          <w:numId w:val="0"/>
        </w:numPr>
        <w:ind w:left="567"/>
      </w:pPr>
      <w:r w:rsidRPr="00553CBC">
        <w:t xml:space="preserve">1.3. Zhotovitel bude platit Objednateli smluvní pokutu za prodlení s výkonem IČ - podáním žádosti o vydání společného (stavebního) povolení, a to ve výši 5.000,- Kč za každý započatý kalendářní den prodlení. </w:t>
      </w:r>
    </w:p>
    <w:p w14:paraId="6ABB87D5" w14:textId="77777777" w:rsidR="001C0173" w:rsidRDefault="006D0FD9" w:rsidP="003A2903">
      <w:pPr>
        <w:pStyle w:val="nadpis2"/>
        <w:numPr>
          <w:ilvl w:val="0"/>
          <w:numId w:val="0"/>
        </w:numPr>
        <w:ind w:left="567"/>
      </w:pPr>
      <w:r w:rsidRPr="00553CBC">
        <w:lastRenderedPageBreak/>
        <w:t>1.4. V případě porušení povinnosti zpracovat odpověď na ž</w:t>
      </w:r>
      <w:r w:rsidR="003A2903">
        <w:t>ádost o vysvětlení zadávací dokum</w:t>
      </w:r>
      <w:r w:rsidRPr="00553CBC">
        <w:t xml:space="preserve">entace podanou účastníkem v zadávacím řízení na zhotovení Stavby v dohodnutém termínu zaplatí Zhotovitel Objednateli smluvní pokutu 1.000 Kč za každou v termínu nezpracovanou odpověď a každý den prodlení se zasláním odpovědi. </w:t>
      </w:r>
    </w:p>
    <w:p w14:paraId="3756E14D" w14:textId="77777777" w:rsidR="001C0173" w:rsidRDefault="006D0FD9" w:rsidP="003A2903">
      <w:pPr>
        <w:pStyle w:val="nadpis2"/>
        <w:numPr>
          <w:ilvl w:val="0"/>
          <w:numId w:val="0"/>
        </w:numPr>
        <w:ind w:left="567"/>
      </w:pPr>
      <w:r w:rsidRPr="00553CBC">
        <w:t xml:space="preserve">1.5. V případě porušení povinnosti Zhotovitele uvedené v čl. 9 odst. 9 nebo odst. 10 je Objednatel oprávněn požadovat a Zhotovitel je v takovém případě povinen Objednateli zaplatit smluvní pokutu ve výši 10.000,-Kč za každý jednotlivý konkrétní případ (za neoprávněnou změnu jednoho každého člena týmu, za neoprávněnou změnu jednoho každého Poddodavatele). Tím není dotčeno právo odstoupit od Smlouvy. </w:t>
      </w:r>
    </w:p>
    <w:p w14:paraId="0935AFEB" w14:textId="77777777" w:rsidR="001C0173" w:rsidRDefault="006D0FD9" w:rsidP="00590E0E">
      <w:pPr>
        <w:pStyle w:val="nadpis2"/>
        <w:numPr>
          <w:ilvl w:val="1"/>
          <w:numId w:val="28"/>
        </w:numPr>
        <w:ind w:left="567"/>
      </w:pPr>
      <w:r w:rsidRPr="00553CBC">
        <w:t>Splatnost smluvních pokut a sankcí se sjednává na sedm kalendářních dnů ode dne doručení</w:t>
      </w:r>
      <w:r w:rsidR="001C0173">
        <w:t xml:space="preserve"> </w:t>
      </w:r>
      <w:r w:rsidRPr="00553CBC">
        <w:t xml:space="preserve">jejich vyúčtování. </w:t>
      </w:r>
    </w:p>
    <w:p w14:paraId="6BAA7AEC" w14:textId="77777777" w:rsidR="001C0173" w:rsidRDefault="006D0FD9" w:rsidP="00590E0E">
      <w:pPr>
        <w:pStyle w:val="nadpis2"/>
        <w:numPr>
          <w:ilvl w:val="1"/>
          <w:numId w:val="28"/>
        </w:numPr>
        <w:ind w:left="567"/>
      </w:pPr>
      <w:r w:rsidRPr="00553CBC">
        <w:t xml:space="preserve">Smluvní strana, které vznikne právo uplatnit smluvní pokutu a sankci, může od jejího vymáhání na základě své vůle upustit. </w:t>
      </w:r>
    </w:p>
    <w:p w14:paraId="063AA48D" w14:textId="77777777" w:rsidR="001C0173" w:rsidRDefault="006D0FD9" w:rsidP="00590E0E">
      <w:pPr>
        <w:pStyle w:val="nadpis2"/>
        <w:numPr>
          <w:ilvl w:val="1"/>
          <w:numId w:val="28"/>
        </w:numPr>
        <w:ind w:left="567"/>
      </w:pPr>
      <w:r w:rsidRPr="00553CBC">
        <w:t>Uhrazením smluvní pokuty není dot</w:t>
      </w:r>
      <w:r w:rsidR="001C0173">
        <w:t>čeno právo na náhradu škody.</w:t>
      </w:r>
    </w:p>
    <w:p w14:paraId="12C76F98" w14:textId="77777777" w:rsidR="001C0173" w:rsidRDefault="006D0FD9" w:rsidP="00590E0E">
      <w:pPr>
        <w:pStyle w:val="nadpis2"/>
        <w:numPr>
          <w:ilvl w:val="1"/>
          <w:numId w:val="28"/>
        </w:numPr>
        <w:ind w:left="567"/>
      </w:pPr>
      <w:r w:rsidRPr="00553CBC">
        <w:t>Objednatel</w:t>
      </w:r>
      <w:r w:rsidR="001C0173">
        <w:t xml:space="preserve"> j</w:t>
      </w:r>
      <w:r w:rsidRPr="00553CBC">
        <w:t xml:space="preserve">e oprávněn si jednostranně započíst smluvní pokuty dle Smlouvy oproti Ceně Díla nebo poskytnuté finanční záruce. </w:t>
      </w:r>
    </w:p>
    <w:p w14:paraId="0810E0CE" w14:textId="77777777" w:rsidR="001C0173" w:rsidRDefault="001C0173" w:rsidP="001C0173">
      <w:pPr>
        <w:pStyle w:val="nadpis2"/>
        <w:numPr>
          <w:ilvl w:val="0"/>
          <w:numId w:val="0"/>
        </w:numPr>
        <w:ind w:left="567"/>
      </w:pPr>
    </w:p>
    <w:p w14:paraId="0A8CF65D" w14:textId="77777777" w:rsidR="001C0173" w:rsidRPr="00142AD9" w:rsidRDefault="006D0FD9" w:rsidP="00142AD9">
      <w:pPr>
        <w:pStyle w:val="Odstavecseseznamem"/>
        <w:numPr>
          <w:ilvl w:val="0"/>
          <w:numId w:val="37"/>
        </w:numPr>
        <w:spacing w:after="0" w:line="240" w:lineRule="auto"/>
        <w:ind w:left="0" w:firstLine="0"/>
        <w:jc w:val="center"/>
        <w:rPr>
          <w:rFonts w:cstheme="minorHAnsi"/>
          <w:b/>
          <w:bCs/>
          <w:caps/>
          <w:sz w:val="24"/>
          <w:szCs w:val="24"/>
        </w:rPr>
      </w:pPr>
      <w:r w:rsidRPr="00142AD9">
        <w:rPr>
          <w:rFonts w:cstheme="minorHAnsi"/>
          <w:b/>
          <w:bCs/>
          <w:caps/>
          <w:sz w:val="24"/>
          <w:szCs w:val="24"/>
        </w:rPr>
        <w:t xml:space="preserve">POJIŠTĚNI ZHOTOVITELE </w:t>
      </w:r>
    </w:p>
    <w:p w14:paraId="5CD3F1C0" w14:textId="77777777" w:rsidR="001C0173" w:rsidRDefault="001C0173" w:rsidP="001C0173">
      <w:pPr>
        <w:pStyle w:val="Nadpisy"/>
      </w:pPr>
    </w:p>
    <w:p w14:paraId="49EE33C8" w14:textId="2072C835" w:rsidR="00500629" w:rsidRDefault="006D0FD9" w:rsidP="00590E0E">
      <w:pPr>
        <w:pStyle w:val="nadpis2"/>
        <w:numPr>
          <w:ilvl w:val="0"/>
          <w:numId w:val="29"/>
        </w:numPr>
        <w:ind w:left="567"/>
      </w:pPr>
      <w:r w:rsidRPr="00553CBC">
        <w:t>Zhotovitel prohlašuje, že má sjednáno smluvní pojištění na škody způsobené svou projektovou a inženýrskou činností u</w:t>
      </w:r>
      <w:r w:rsidR="00181A43">
        <w:t xml:space="preserve"> </w:t>
      </w:r>
      <w:r w:rsidR="00A34BBF">
        <w:t>ČSOB Pojišťovny</w:t>
      </w:r>
      <w:r w:rsidR="00D331BB">
        <w:t xml:space="preserve">, a.s. </w:t>
      </w:r>
      <w:r w:rsidRPr="00553CBC">
        <w:t>na pojistnou částku</w:t>
      </w:r>
      <w:r w:rsidR="00D331BB">
        <w:br/>
      </w:r>
      <w:r w:rsidR="00D331BB" w:rsidRPr="00D331BB">
        <w:rPr>
          <w:b/>
          <w:bCs/>
        </w:rPr>
        <w:t>30 mil. Kč</w:t>
      </w:r>
      <w:r w:rsidRPr="00553CBC">
        <w:t xml:space="preserve"> Kopie </w:t>
      </w:r>
      <w:r w:rsidR="00904CDA">
        <w:t>pojistné</w:t>
      </w:r>
      <w:r w:rsidRPr="00553CBC">
        <w:t xml:space="preserve"> </w:t>
      </w:r>
      <w:r w:rsidR="00904CDA">
        <w:t>smlouvy</w:t>
      </w:r>
      <w:r w:rsidRPr="00553CBC">
        <w:t xml:space="preserve"> </w:t>
      </w:r>
      <w:r w:rsidR="00904CDA">
        <w:t>bude</w:t>
      </w:r>
      <w:r w:rsidRPr="00553CBC">
        <w:t xml:space="preserve"> Zhotovitelem předložen</w:t>
      </w:r>
      <w:r w:rsidR="00904CDA">
        <w:t>a</w:t>
      </w:r>
      <w:r w:rsidRPr="00553CBC">
        <w:t xml:space="preserve"> Objednateli ke dni uzavření Smlouvy. Zhotovitel se zavazuje po celou dobu provádění Díla mít platnou a účinnou pojistnou smlouvu nejméně s výši pojistného uvedeného ve větě první. </w:t>
      </w:r>
    </w:p>
    <w:p w14:paraId="5245621C" w14:textId="77777777" w:rsidR="001937B7" w:rsidRDefault="001937B7" w:rsidP="001937B7">
      <w:pPr>
        <w:pStyle w:val="nadpis2"/>
        <w:numPr>
          <w:ilvl w:val="0"/>
          <w:numId w:val="0"/>
        </w:numPr>
        <w:ind w:left="567"/>
      </w:pPr>
    </w:p>
    <w:p w14:paraId="4AD1BFF0" w14:textId="77777777" w:rsidR="00500629" w:rsidRPr="00142AD9" w:rsidRDefault="006D0FD9" w:rsidP="00142AD9">
      <w:pPr>
        <w:pStyle w:val="Odstavecseseznamem"/>
        <w:numPr>
          <w:ilvl w:val="0"/>
          <w:numId w:val="37"/>
        </w:numPr>
        <w:spacing w:after="0" w:line="240" w:lineRule="auto"/>
        <w:ind w:left="0" w:firstLine="0"/>
        <w:jc w:val="center"/>
        <w:rPr>
          <w:rFonts w:cstheme="minorHAnsi"/>
          <w:b/>
          <w:bCs/>
          <w:caps/>
          <w:sz w:val="24"/>
          <w:szCs w:val="24"/>
        </w:rPr>
      </w:pPr>
      <w:r w:rsidRPr="00142AD9">
        <w:rPr>
          <w:rFonts w:cstheme="minorHAnsi"/>
          <w:b/>
          <w:bCs/>
          <w:caps/>
          <w:sz w:val="24"/>
          <w:szCs w:val="24"/>
        </w:rPr>
        <w:t xml:space="preserve">ODSTOUPENÍ OD SMLOUVY </w:t>
      </w:r>
    </w:p>
    <w:p w14:paraId="6BBD2603" w14:textId="77777777" w:rsidR="001937B7" w:rsidRDefault="001937B7" w:rsidP="001937B7">
      <w:pPr>
        <w:pStyle w:val="Nadpisy"/>
      </w:pPr>
    </w:p>
    <w:p w14:paraId="52683A66" w14:textId="77777777" w:rsidR="001937B7" w:rsidRDefault="006D0FD9" w:rsidP="00590E0E">
      <w:pPr>
        <w:pStyle w:val="nadpis2"/>
        <w:numPr>
          <w:ilvl w:val="0"/>
          <w:numId w:val="30"/>
        </w:numPr>
        <w:ind w:left="567"/>
      </w:pPr>
      <w:r w:rsidRPr="00553CBC">
        <w:t xml:space="preserve">Kterákoliv smluvní strana je povinna oznámit druhé straně, že poruší své povinnosti plynoucí ze závazkového vztahu. Také je povinna oznámit skutečnosti, které se týkají podstatného zhoršení hospodářských poměrů, majetkových poměrů, které by mohly mít i jednotlivě negativní vliv na plnění její povinnosti plynoucí z předmětné smlouvy. Je tedy povinna druhé straně oznámit povahu překážky vč. důvodů, které jí brání nebo budou bránit v plnění povinností a o jejich důsledcích. Zpráva musí být podána písemně bez zbytečného odkladu poté, kdy se oznamující strana o překážce dozvěděla nebo při náležité péči mohla dozvědět. Lhůtou bez zbytečného odkladu se rozumí lhůta 14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i nárok na odstoupení od Smlouvy. </w:t>
      </w:r>
    </w:p>
    <w:p w14:paraId="039537E5" w14:textId="77777777" w:rsidR="001937B7" w:rsidRDefault="006D0FD9" w:rsidP="00590E0E">
      <w:pPr>
        <w:pStyle w:val="nadpis2"/>
        <w:numPr>
          <w:ilvl w:val="0"/>
          <w:numId w:val="30"/>
        </w:numPr>
        <w:ind w:left="567"/>
      </w:pPr>
      <w:r w:rsidRPr="00553CBC">
        <w:t>Odstoupení od Smlouvy musí odstupující strana oznámit druhé straně písemně bez zbytečného odkladu poté, co se dozvěděla o podstatném porušení Smlouvy. Lhůta pro oznámení o odstoupení od Smlouvy se stanovuje pro obě strany 15 dnů ode dne, kdy</w:t>
      </w:r>
      <w:r w:rsidR="001937B7">
        <w:t xml:space="preserve"> </w:t>
      </w:r>
      <w:r w:rsidRPr="00553CBC">
        <w:t xml:space="preserve">jedna ze smluvních stran zjistila podstatné porušení Smlouvy. V odstoupení musí být dále uveden důvod, pro který strana od Smlouvy odstupuje a přesná citace ustanovení </w:t>
      </w:r>
      <w:r w:rsidRPr="00553CBC">
        <w:lastRenderedPageBreak/>
        <w:t xml:space="preserve">Smlouvy, který ji k takovému kroku opravňuje. Bez těchto náležitostí je odstoupení neplatné. </w:t>
      </w:r>
    </w:p>
    <w:p w14:paraId="0E8E01B2" w14:textId="77777777" w:rsidR="001937B7" w:rsidRDefault="006D0FD9" w:rsidP="00590E0E">
      <w:pPr>
        <w:pStyle w:val="nadpis2"/>
        <w:numPr>
          <w:ilvl w:val="0"/>
          <w:numId w:val="30"/>
        </w:numPr>
        <w:ind w:left="567"/>
      </w:pPr>
      <w:r w:rsidRPr="00553CBC">
        <w:t xml:space="preserve">Za podstatné porušení Smlouvy opravňující Objednatele odstoupit od Smlouvy se považuje; </w:t>
      </w:r>
    </w:p>
    <w:p w14:paraId="78E3B14C" w14:textId="77777777" w:rsidR="00D27646" w:rsidRDefault="000B4B4C" w:rsidP="00D27646">
      <w:pPr>
        <w:pStyle w:val="nadpis2"/>
        <w:numPr>
          <w:ilvl w:val="1"/>
          <w:numId w:val="30"/>
        </w:numPr>
      </w:pPr>
      <w:r>
        <w:t>P</w:t>
      </w:r>
      <w:r w:rsidR="006D0FD9" w:rsidRPr="00553CBC">
        <w:t xml:space="preserve">rodlení s dokončením Díla/Části Díla (Milníků) dle schváleného Harmonogramu postupu prací delším, jak 30 kalendářních dnů </w:t>
      </w:r>
    </w:p>
    <w:p w14:paraId="5215B42F" w14:textId="77777777" w:rsidR="001937B7" w:rsidRDefault="006D0FD9" w:rsidP="00D27646">
      <w:pPr>
        <w:pStyle w:val="nadpis2"/>
        <w:numPr>
          <w:ilvl w:val="1"/>
          <w:numId w:val="30"/>
        </w:numPr>
      </w:pPr>
      <w:r w:rsidRPr="00553CBC">
        <w:t xml:space="preserve">Porušení článku 9 odstavce 6, 9, a 10 Smlouvy. </w:t>
      </w:r>
    </w:p>
    <w:p w14:paraId="25AE476B" w14:textId="77777777" w:rsidR="001937B7" w:rsidRDefault="006D0FD9" w:rsidP="00590E0E">
      <w:pPr>
        <w:pStyle w:val="nadpis2"/>
        <w:numPr>
          <w:ilvl w:val="0"/>
          <w:numId w:val="30"/>
        </w:numPr>
        <w:ind w:left="567"/>
      </w:pPr>
      <w:r w:rsidRPr="00553CBC">
        <w:t xml:space="preserve">Stanoví-li strana oprávněná pro dodatečné plnění lhůtu, což u podstatného porušení Smlouvy dle Občanského zákoníku učinit nemusí,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 </w:t>
      </w:r>
    </w:p>
    <w:p w14:paraId="29F68D45" w14:textId="77777777" w:rsidR="001937B7" w:rsidRDefault="006D0FD9" w:rsidP="00590E0E">
      <w:pPr>
        <w:pStyle w:val="nadpis2"/>
        <w:numPr>
          <w:ilvl w:val="0"/>
          <w:numId w:val="30"/>
        </w:numPr>
        <w:ind w:left="567"/>
      </w:pPr>
      <w:r w:rsidRPr="00553CBC">
        <w:t xml:space="preserve">Důsledky odstoupení od Smlouvy: </w:t>
      </w:r>
    </w:p>
    <w:p w14:paraId="729648C9" w14:textId="1704559C" w:rsidR="001937B7" w:rsidRDefault="006D0FD9" w:rsidP="001937B7">
      <w:pPr>
        <w:pStyle w:val="nadpis2"/>
        <w:numPr>
          <w:ilvl w:val="0"/>
          <w:numId w:val="0"/>
        </w:numPr>
        <w:ind w:left="567"/>
      </w:pPr>
      <w:r w:rsidRPr="003567B0">
        <w:t>Odstoupením od Smlouvy, tj. doručením projevu vůle o odstoupení druhému účastníkovi</w:t>
      </w:r>
      <w:r w:rsidR="003567B0" w:rsidRPr="003567B0">
        <w:rPr>
          <w:color w:val="FF0000"/>
        </w:rPr>
        <w:t>,</w:t>
      </w:r>
      <w:r w:rsidRPr="003567B0">
        <w:t xml:space="preserve"> Smlouva zaniká. Odstoupení od Smlouvy se však nedotýká nároku na náhradu škody a zaplacení smluvních pokut, řešení sporů mezi smluvními stranami a</w:t>
      </w:r>
      <w:r w:rsidRPr="00553CBC">
        <w:t xml:space="preserve"> jiných ustanovení, která podle projevené vůle stran nebo vzhledem ke své povaze mají trvat i po ukončení smlouvy. </w:t>
      </w:r>
    </w:p>
    <w:p w14:paraId="0A73341E" w14:textId="77777777" w:rsidR="001937B7" w:rsidRDefault="006D0FD9" w:rsidP="001937B7">
      <w:pPr>
        <w:pStyle w:val="nadpis2"/>
        <w:numPr>
          <w:ilvl w:val="0"/>
          <w:numId w:val="0"/>
        </w:numPr>
        <w:ind w:left="567"/>
      </w:pPr>
      <w:r w:rsidRPr="00553CBC">
        <w:t xml:space="preserve">Zhotovitelovy závazky za jakost prací, odstraňování vad a nedodělků jím provedených, platí i po jakémkoli odstoupeni od Smlouvy, pro Část Díla, kterou Zhotovitel do takového odstoupení realizoval. </w:t>
      </w:r>
    </w:p>
    <w:p w14:paraId="00A3285C" w14:textId="77777777" w:rsidR="001937B7" w:rsidRDefault="006D0FD9" w:rsidP="001937B7">
      <w:pPr>
        <w:pStyle w:val="nadpis2"/>
        <w:numPr>
          <w:ilvl w:val="0"/>
          <w:numId w:val="0"/>
        </w:numPr>
        <w:ind w:left="567"/>
      </w:pPr>
      <w:r w:rsidRPr="00553CBC">
        <w:t xml:space="preserve">Odstoupí-li některá ze stran od Smlouvy na základě ujednání ze Smlouvy vyplývajících, smluvní strany vypořádají své závazky ze Smlouvy do 30 dnů od odstoupení od Smlouvy. </w:t>
      </w:r>
    </w:p>
    <w:p w14:paraId="0E501383" w14:textId="6F154D56" w:rsidR="001937B7" w:rsidRDefault="006D0FD9" w:rsidP="00590E0E">
      <w:pPr>
        <w:pStyle w:val="nadpis2"/>
        <w:numPr>
          <w:ilvl w:val="0"/>
          <w:numId w:val="30"/>
        </w:numPr>
        <w:ind w:left="567"/>
      </w:pPr>
      <w:r w:rsidRPr="00553CBC">
        <w:t xml:space="preserve">V případě, že nedojde mezi Zhotovitelem a Objednatelem dle výše uvedeného postupu ke shodě a písemné dohodě, bude postupováno dle článku 17 Smlouvy. </w:t>
      </w:r>
    </w:p>
    <w:p w14:paraId="1F44DB8C" w14:textId="77777777" w:rsidR="00A82CCA" w:rsidRDefault="00A82CCA" w:rsidP="00A82CCA">
      <w:pPr>
        <w:pStyle w:val="nadpis2"/>
        <w:numPr>
          <w:ilvl w:val="0"/>
          <w:numId w:val="0"/>
        </w:numPr>
        <w:ind w:left="567"/>
      </w:pPr>
    </w:p>
    <w:p w14:paraId="31094403" w14:textId="77777777" w:rsidR="001937B7" w:rsidRPr="00142AD9" w:rsidRDefault="001937B7" w:rsidP="00142AD9">
      <w:pPr>
        <w:pStyle w:val="Odstavecseseznamem"/>
        <w:numPr>
          <w:ilvl w:val="0"/>
          <w:numId w:val="37"/>
        </w:numPr>
        <w:spacing w:after="0" w:line="240" w:lineRule="auto"/>
        <w:ind w:left="0" w:firstLine="0"/>
        <w:jc w:val="center"/>
        <w:rPr>
          <w:rFonts w:cstheme="minorHAnsi"/>
          <w:b/>
          <w:bCs/>
          <w:caps/>
          <w:sz w:val="24"/>
          <w:szCs w:val="24"/>
        </w:rPr>
      </w:pPr>
      <w:r w:rsidRPr="00142AD9">
        <w:rPr>
          <w:rFonts w:cstheme="minorHAnsi"/>
          <w:b/>
          <w:bCs/>
          <w:caps/>
          <w:sz w:val="24"/>
          <w:szCs w:val="24"/>
        </w:rPr>
        <w:t>SPORY</w:t>
      </w:r>
    </w:p>
    <w:p w14:paraId="4B82E7A4" w14:textId="77777777" w:rsidR="001937B7" w:rsidRDefault="001937B7" w:rsidP="001937B7">
      <w:pPr>
        <w:pStyle w:val="nadpis2"/>
        <w:numPr>
          <w:ilvl w:val="0"/>
          <w:numId w:val="0"/>
        </w:numPr>
        <w:ind w:left="567"/>
      </w:pPr>
    </w:p>
    <w:p w14:paraId="77FD57C7" w14:textId="77777777" w:rsidR="001937B7" w:rsidRDefault="006D0FD9" w:rsidP="000B4B4C">
      <w:pPr>
        <w:pStyle w:val="nadpis2"/>
        <w:numPr>
          <w:ilvl w:val="0"/>
          <w:numId w:val="31"/>
        </w:numPr>
        <w:ind w:left="567"/>
      </w:pPr>
      <w:r w:rsidRPr="00553CBC">
        <w:t xml:space="preserve">Strany se dohodly, že v případě sporů týkajících se této Smlouvy vyvinou maximální úsilí řešit tyto spory vzájemnou dohodou. Pokud není dosaženo dohody do 30 dnů od dne předložení sporné věci statutárním zástupcům smluvních stran, budou tyto řešeny věcně a místně příslušným soudem dle ustanovení občanského soudního řádu. </w:t>
      </w:r>
    </w:p>
    <w:p w14:paraId="7B85E3BF" w14:textId="77777777" w:rsidR="001937B7" w:rsidRDefault="001937B7" w:rsidP="001937B7">
      <w:pPr>
        <w:pStyle w:val="nadpis2"/>
        <w:numPr>
          <w:ilvl w:val="0"/>
          <w:numId w:val="0"/>
        </w:numPr>
        <w:ind w:left="567"/>
      </w:pPr>
    </w:p>
    <w:p w14:paraId="5A7F18E9" w14:textId="77777777" w:rsidR="001937B7" w:rsidRPr="00142AD9" w:rsidRDefault="006D0FD9" w:rsidP="00142AD9">
      <w:pPr>
        <w:pStyle w:val="Odstavecseseznamem"/>
        <w:numPr>
          <w:ilvl w:val="0"/>
          <w:numId w:val="37"/>
        </w:numPr>
        <w:spacing w:after="0" w:line="240" w:lineRule="auto"/>
        <w:ind w:left="0" w:firstLine="0"/>
        <w:jc w:val="center"/>
        <w:rPr>
          <w:rFonts w:cstheme="minorHAnsi"/>
          <w:b/>
          <w:bCs/>
          <w:caps/>
          <w:sz w:val="24"/>
          <w:szCs w:val="24"/>
        </w:rPr>
      </w:pPr>
      <w:r w:rsidRPr="00142AD9">
        <w:rPr>
          <w:rFonts w:cstheme="minorHAnsi"/>
          <w:b/>
          <w:bCs/>
          <w:caps/>
          <w:sz w:val="24"/>
          <w:szCs w:val="24"/>
        </w:rPr>
        <w:t xml:space="preserve">DODATKY A ZMĚNY SMLOUVY </w:t>
      </w:r>
    </w:p>
    <w:p w14:paraId="58EB8CAB" w14:textId="77777777" w:rsidR="001937B7" w:rsidRDefault="001937B7" w:rsidP="001937B7">
      <w:pPr>
        <w:pStyle w:val="Nadpisy"/>
      </w:pPr>
    </w:p>
    <w:p w14:paraId="5F8056C8" w14:textId="77777777" w:rsidR="001937B7" w:rsidRDefault="006D0FD9" w:rsidP="00590E0E">
      <w:pPr>
        <w:pStyle w:val="nadpis2"/>
        <w:numPr>
          <w:ilvl w:val="1"/>
          <w:numId w:val="13"/>
        </w:numPr>
        <w:ind w:left="567" w:hanging="283"/>
      </w:pPr>
      <w:r w:rsidRPr="00553CBC">
        <w:t xml:space="preserve">Tuto Smlouvu lze měnit, doplnit nebo zrušit pouze písemnými průběžně číslovanými smluvními dodatky, jež musí být jako takové označeny a podepsány oběma stranami Smlouvy. Tyto dodatky podléhají témuž smluvnímu režimu jako Smlouva. </w:t>
      </w:r>
    </w:p>
    <w:p w14:paraId="598E2E9D" w14:textId="77777777" w:rsidR="001937B7" w:rsidRDefault="001937B7" w:rsidP="001937B7">
      <w:pPr>
        <w:pStyle w:val="nadpis2"/>
        <w:numPr>
          <w:ilvl w:val="0"/>
          <w:numId w:val="0"/>
        </w:numPr>
        <w:ind w:left="567"/>
      </w:pPr>
    </w:p>
    <w:p w14:paraId="3E9F35D2" w14:textId="77777777" w:rsidR="001937B7" w:rsidRPr="00142AD9" w:rsidRDefault="006D0FD9" w:rsidP="00142AD9">
      <w:pPr>
        <w:pStyle w:val="Odstavecseseznamem"/>
        <w:numPr>
          <w:ilvl w:val="0"/>
          <w:numId w:val="37"/>
        </w:numPr>
        <w:spacing w:after="0" w:line="240" w:lineRule="auto"/>
        <w:ind w:left="0" w:firstLine="0"/>
        <w:jc w:val="center"/>
        <w:rPr>
          <w:rFonts w:cstheme="minorHAnsi"/>
          <w:b/>
          <w:bCs/>
          <w:caps/>
          <w:sz w:val="24"/>
          <w:szCs w:val="24"/>
        </w:rPr>
      </w:pPr>
      <w:r w:rsidRPr="00142AD9">
        <w:rPr>
          <w:rFonts w:cstheme="minorHAnsi"/>
          <w:b/>
          <w:bCs/>
          <w:caps/>
          <w:sz w:val="24"/>
          <w:szCs w:val="24"/>
        </w:rPr>
        <w:t xml:space="preserve">KOMUNIKACE SMLUVNÍCH STRAN </w:t>
      </w:r>
    </w:p>
    <w:p w14:paraId="7CE08BA2" w14:textId="77777777" w:rsidR="001937B7" w:rsidRDefault="001937B7" w:rsidP="001937B7">
      <w:pPr>
        <w:pStyle w:val="nadpis2"/>
        <w:numPr>
          <w:ilvl w:val="0"/>
          <w:numId w:val="0"/>
        </w:numPr>
        <w:ind w:left="567"/>
      </w:pPr>
    </w:p>
    <w:p w14:paraId="4D59B798" w14:textId="77777777" w:rsidR="001937B7" w:rsidRDefault="006D0FD9" w:rsidP="00590E0E">
      <w:pPr>
        <w:pStyle w:val="nadpis2"/>
        <w:numPr>
          <w:ilvl w:val="0"/>
          <w:numId w:val="32"/>
        </w:numPr>
        <w:ind w:left="567"/>
      </w:pPr>
      <w:r w:rsidRPr="00553CBC">
        <w:lastRenderedPageBreak/>
        <w:t xml:space="preserve">Kdykoli tato Smlouva vyžaduje vyhotovení nebo vystavení souhlasů, osvědčení, svolení, rozhodnutí, oznámení a žádostí jakoukoli osobou, tato sdělení musejí být vyhotovena písemně (a to i v případě, kdy speciální ustanovení Smlouvy písemnou formu nevyžaduje) a doručena osobně, prostřednictvím kurýrní služby nebo doporučenou poštou oproti doručence (dodejce) nebo prostřednictvím datové schránky (pro styk mezi stranami budou rovněž platit pravidla informačního systému Datových schránek dle zákona č. 300/2008 Sb., o elektronických úkonech a autorizované konverzi dokumentů, a jeho prováděcích předpisů). </w:t>
      </w:r>
    </w:p>
    <w:p w14:paraId="05E511DF" w14:textId="77777777" w:rsidR="001937B7" w:rsidRDefault="006D0FD9" w:rsidP="00590E0E">
      <w:pPr>
        <w:pStyle w:val="nadpis2"/>
        <w:numPr>
          <w:ilvl w:val="0"/>
          <w:numId w:val="32"/>
        </w:numPr>
        <w:ind w:left="567"/>
      </w:pPr>
      <w:r w:rsidRPr="00553CBC">
        <w:t xml:space="preserve">Takováto sdělení budou považována za doručená okamžikem jejich doručení (v případě osobního doručení), nebo dnem převzetí sdělení uvedeném na doručence (v případě doručení kurýrem nebo poštou). Sdělení mohou být zaslána elektronicky e-mailem, ale takováto sdělení budou považována za doručená okamžikem odpovědí adresáta, že zprávu přečetl nebo okamžikem, kdy na zprávu odpověděl. </w:t>
      </w:r>
    </w:p>
    <w:p w14:paraId="3FEB4EB6" w14:textId="77777777" w:rsidR="001937B7" w:rsidRDefault="006D0FD9" w:rsidP="001937B7">
      <w:pPr>
        <w:pStyle w:val="nadpis2"/>
        <w:numPr>
          <w:ilvl w:val="0"/>
          <w:numId w:val="0"/>
        </w:numPr>
        <w:ind w:left="567"/>
      </w:pPr>
      <w:r w:rsidRPr="00553CBC">
        <w:t xml:space="preserve">Tato sdělení budou doručena, zaslána nebo přenesena na následující adresy; </w:t>
      </w:r>
    </w:p>
    <w:p w14:paraId="41376685" w14:textId="77777777" w:rsidR="001937B7" w:rsidRDefault="006D0FD9" w:rsidP="00A84688">
      <w:pPr>
        <w:pStyle w:val="nadpis2"/>
        <w:numPr>
          <w:ilvl w:val="2"/>
          <w:numId w:val="13"/>
        </w:numPr>
        <w:ind w:left="993"/>
      </w:pPr>
      <w:r w:rsidRPr="00553CBC">
        <w:t xml:space="preserve">pokud Objednateli: </w:t>
      </w:r>
    </w:p>
    <w:p w14:paraId="0564E452" w14:textId="1180FFB8" w:rsidR="001937B7" w:rsidRPr="00665628" w:rsidRDefault="00665628" w:rsidP="001937B7">
      <w:pPr>
        <w:pStyle w:val="nadpis2"/>
        <w:numPr>
          <w:ilvl w:val="0"/>
          <w:numId w:val="0"/>
        </w:numPr>
        <w:ind w:left="567"/>
      </w:pPr>
      <w:r w:rsidRPr="00665628">
        <w:t>Město Kroměříž</w:t>
      </w:r>
    </w:p>
    <w:p w14:paraId="0A97D5C4" w14:textId="2B073B61" w:rsidR="006128B7" w:rsidRPr="00665628" w:rsidRDefault="00665628" w:rsidP="006128B7">
      <w:pPr>
        <w:pStyle w:val="nadpis2"/>
        <w:numPr>
          <w:ilvl w:val="0"/>
          <w:numId w:val="0"/>
        </w:numPr>
        <w:ind w:left="567"/>
      </w:pPr>
      <w:r w:rsidRPr="00665628">
        <w:t>Velké náměstí 115/1</w:t>
      </w:r>
    </w:p>
    <w:p w14:paraId="7DF0679D" w14:textId="099FE287" w:rsidR="006128B7" w:rsidRDefault="00665628" w:rsidP="006128B7">
      <w:pPr>
        <w:pStyle w:val="nadpis2"/>
        <w:numPr>
          <w:ilvl w:val="0"/>
          <w:numId w:val="0"/>
        </w:numPr>
        <w:ind w:left="567"/>
      </w:pPr>
      <w:r>
        <w:t>767 01 Kroměříž</w:t>
      </w:r>
    </w:p>
    <w:p w14:paraId="0AC3E0B5" w14:textId="77F7E37E" w:rsidR="006128B7" w:rsidRDefault="006128B7" w:rsidP="001937B7">
      <w:pPr>
        <w:pStyle w:val="nadpis2"/>
        <w:numPr>
          <w:ilvl w:val="0"/>
          <w:numId w:val="0"/>
        </w:numPr>
        <w:ind w:left="567"/>
      </w:pPr>
      <w:r>
        <w:t>K rukám:</w:t>
      </w:r>
      <w:r w:rsidR="00665628">
        <w:t xml:space="preserve"> </w:t>
      </w:r>
      <w:r w:rsidR="00137B17">
        <w:t>XXX</w:t>
      </w:r>
    </w:p>
    <w:p w14:paraId="17903E2C" w14:textId="4103B066" w:rsidR="006128B7" w:rsidRDefault="006128B7" w:rsidP="001937B7">
      <w:pPr>
        <w:pStyle w:val="nadpis2"/>
        <w:numPr>
          <w:ilvl w:val="0"/>
          <w:numId w:val="0"/>
        </w:numPr>
        <w:ind w:left="567"/>
      </w:pPr>
      <w:r>
        <w:t>E-mail:</w:t>
      </w:r>
      <w:r w:rsidR="00665628">
        <w:t xml:space="preserve"> </w:t>
      </w:r>
      <w:r w:rsidR="00137B17">
        <w:t>XXX</w:t>
      </w:r>
    </w:p>
    <w:p w14:paraId="13ADDD3A" w14:textId="77777777" w:rsidR="006128B7" w:rsidRDefault="006D0FD9" w:rsidP="00A84688">
      <w:pPr>
        <w:pStyle w:val="nadpis2"/>
        <w:numPr>
          <w:ilvl w:val="2"/>
          <w:numId w:val="13"/>
        </w:numPr>
        <w:ind w:left="993"/>
      </w:pPr>
      <w:r w:rsidRPr="00553CBC">
        <w:t xml:space="preserve">pokud Zhotoviteli: </w:t>
      </w:r>
    </w:p>
    <w:p w14:paraId="6F1DDA2D" w14:textId="77777777" w:rsidR="00D331BB" w:rsidRDefault="00D331BB" w:rsidP="00D331BB">
      <w:pPr>
        <w:pStyle w:val="nadpis2"/>
        <w:numPr>
          <w:ilvl w:val="0"/>
          <w:numId w:val="0"/>
        </w:numPr>
        <w:ind w:left="567"/>
      </w:pPr>
      <w:r>
        <w:t>INTAR a.s.</w:t>
      </w:r>
    </w:p>
    <w:p w14:paraId="6747F558" w14:textId="77777777" w:rsidR="00D331BB" w:rsidRDefault="00D331BB" w:rsidP="00D331BB">
      <w:pPr>
        <w:pStyle w:val="nadpis2"/>
        <w:numPr>
          <w:ilvl w:val="0"/>
          <w:numId w:val="0"/>
        </w:numPr>
        <w:ind w:left="567"/>
      </w:pPr>
      <w:r>
        <w:t>Bezručova 81/17a, 602 00 Brno</w:t>
      </w:r>
    </w:p>
    <w:p w14:paraId="4E9C1AB1" w14:textId="59E76DE0" w:rsidR="00D331BB" w:rsidRDefault="00D331BB" w:rsidP="00D331BB">
      <w:pPr>
        <w:pStyle w:val="nadpis2"/>
        <w:numPr>
          <w:ilvl w:val="0"/>
          <w:numId w:val="0"/>
        </w:numPr>
        <w:ind w:left="567"/>
      </w:pPr>
      <w:r>
        <w:t xml:space="preserve">K rukám: </w:t>
      </w:r>
      <w:r w:rsidR="00137B17">
        <w:t>XXX</w:t>
      </w:r>
      <w:r>
        <w:t>, místopředsedy představenstva</w:t>
      </w:r>
    </w:p>
    <w:p w14:paraId="15932788" w14:textId="282633EF" w:rsidR="00D331BB" w:rsidRDefault="00D331BB" w:rsidP="00D331BB">
      <w:pPr>
        <w:pStyle w:val="nadpis2"/>
        <w:numPr>
          <w:ilvl w:val="0"/>
          <w:numId w:val="0"/>
        </w:numPr>
        <w:ind w:left="567"/>
      </w:pPr>
      <w:r>
        <w:t xml:space="preserve">E-mail: </w:t>
      </w:r>
      <w:r w:rsidR="00137B17">
        <w:t>XXX</w:t>
      </w:r>
    </w:p>
    <w:p w14:paraId="28043505" w14:textId="6C174569" w:rsidR="001937B7" w:rsidRDefault="00D331BB" w:rsidP="00D331BB">
      <w:pPr>
        <w:pStyle w:val="nadpis2"/>
        <w:numPr>
          <w:ilvl w:val="0"/>
          <w:numId w:val="0"/>
        </w:numPr>
        <w:ind w:left="567"/>
      </w:pPr>
      <w:r>
        <w:t xml:space="preserve">S </w:t>
      </w:r>
      <w:r w:rsidR="006D0FD9" w:rsidRPr="00553CBC">
        <w:t>výjimkou (i) jestliže příjemce oznámí změnu kontaktních údajů v předstihu deseti (10) Pracovních dní, sdělení bude poté doručeno podle zmíněných kontaktních údajů, a (ii) pokud příjemc</w:t>
      </w:r>
      <w:r w:rsidR="001937B7">
        <w:t>e neuvede při žádosti o schválení</w:t>
      </w:r>
      <w:r w:rsidR="006D0FD9" w:rsidRPr="00553CBC">
        <w:t xml:space="preserve"> nebo souhlas</w:t>
      </w:r>
      <w:r w:rsidR="001937B7">
        <w:t xml:space="preserve"> </w:t>
      </w:r>
      <w:r w:rsidR="006D0FD9" w:rsidRPr="00553CBC">
        <w:t xml:space="preserve">jinak, může být zasláno na adresu, z níž byla odeslána žádost. </w:t>
      </w:r>
    </w:p>
    <w:p w14:paraId="4472D32A" w14:textId="77777777" w:rsidR="006128B7" w:rsidRDefault="006128B7" w:rsidP="001937B7">
      <w:pPr>
        <w:pStyle w:val="nadpis2"/>
        <w:numPr>
          <w:ilvl w:val="0"/>
          <w:numId w:val="0"/>
        </w:numPr>
        <w:ind w:left="567"/>
      </w:pPr>
    </w:p>
    <w:p w14:paraId="041BBDA4" w14:textId="77777777" w:rsidR="001937B7" w:rsidRPr="00142AD9" w:rsidRDefault="001937B7" w:rsidP="00142AD9">
      <w:pPr>
        <w:pStyle w:val="Odstavecseseznamem"/>
        <w:numPr>
          <w:ilvl w:val="0"/>
          <w:numId w:val="37"/>
        </w:numPr>
        <w:spacing w:after="0" w:line="240" w:lineRule="auto"/>
        <w:ind w:left="0" w:firstLine="0"/>
        <w:jc w:val="center"/>
        <w:rPr>
          <w:rFonts w:cstheme="minorHAnsi"/>
          <w:b/>
          <w:bCs/>
          <w:caps/>
          <w:sz w:val="24"/>
          <w:szCs w:val="24"/>
        </w:rPr>
      </w:pPr>
      <w:r w:rsidRPr="00142AD9">
        <w:rPr>
          <w:rFonts w:cstheme="minorHAnsi"/>
          <w:b/>
          <w:bCs/>
          <w:caps/>
          <w:sz w:val="24"/>
          <w:szCs w:val="24"/>
        </w:rPr>
        <w:t>ZÁVĚREČNÁ</w:t>
      </w:r>
      <w:r w:rsidR="006D0FD9" w:rsidRPr="00142AD9">
        <w:rPr>
          <w:rFonts w:cstheme="minorHAnsi"/>
          <w:b/>
          <w:bCs/>
          <w:caps/>
          <w:sz w:val="24"/>
          <w:szCs w:val="24"/>
        </w:rPr>
        <w:t xml:space="preserve"> </w:t>
      </w:r>
      <w:r w:rsidRPr="00142AD9">
        <w:rPr>
          <w:rFonts w:cstheme="minorHAnsi"/>
          <w:b/>
          <w:bCs/>
          <w:caps/>
          <w:sz w:val="24"/>
          <w:szCs w:val="24"/>
        </w:rPr>
        <w:t>USTANOVENÍ</w:t>
      </w:r>
      <w:r w:rsidR="006D0FD9" w:rsidRPr="00142AD9">
        <w:rPr>
          <w:rFonts w:cstheme="minorHAnsi"/>
          <w:b/>
          <w:bCs/>
          <w:caps/>
          <w:sz w:val="24"/>
          <w:szCs w:val="24"/>
        </w:rPr>
        <w:t xml:space="preserve"> </w:t>
      </w:r>
    </w:p>
    <w:p w14:paraId="3746E5B7" w14:textId="77777777" w:rsidR="001937B7" w:rsidRDefault="001937B7" w:rsidP="001937B7">
      <w:pPr>
        <w:pStyle w:val="nadpis2"/>
        <w:numPr>
          <w:ilvl w:val="0"/>
          <w:numId w:val="0"/>
        </w:numPr>
        <w:ind w:left="567"/>
      </w:pPr>
    </w:p>
    <w:p w14:paraId="35E76C9B" w14:textId="77777777" w:rsidR="001937B7" w:rsidRDefault="006D0FD9" w:rsidP="00590E0E">
      <w:pPr>
        <w:pStyle w:val="nadpis2"/>
        <w:numPr>
          <w:ilvl w:val="0"/>
          <w:numId w:val="33"/>
        </w:numPr>
        <w:ind w:left="567"/>
      </w:pPr>
      <w:r w:rsidRPr="00553CBC">
        <w:t>Práva a povinnosti smluvních stran se řídí Smlouvou vč</w:t>
      </w:r>
      <w:r w:rsidR="001937B7">
        <w:t>etně jejich příloh. V případě ja</w:t>
      </w:r>
      <w:r w:rsidRPr="00553CBC">
        <w:t xml:space="preserve">kéhokoli rozporu mezi textem Smlouvy a textem jejich příloh, se použije úprava obsažená v textu Smlouvy. </w:t>
      </w:r>
    </w:p>
    <w:p w14:paraId="0A3E48F5" w14:textId="77777777" w:rsidR="001937B7" w:rsidRDefault="006D0FD9" w:rsidP="00590E0E">
      <w:pPr>
        <w:pStyle w:val="nadpis2"/>
        <w:numPr>
          <w:ilvl w:val="0"/>
          <w:numId w:val="33"/>
        </w:numPr>
        <w:ind w:left="567"/>
      </w:pPr>
      <w:r w:rsidRPr="00553CBC">
        <w:t xml:space="preserve">Veškerá práva a povinnosti vyplývající ze Smlouvy přechází, pokud to povaha těchto práva a povinností nevylučuje, na právní nástupce smluvních stran. Při tom musí být dodržen § 222 odstavec 10 ZZVZ. Žádná ze stran není oprávněná převést jakákoli práva či povinnosti nebo jejich část na třetí osobu bez předchozího písemného souhlasu druhé smluvní strany. </w:t>
      </w:r>
    </w:p>
    <w:p w14:paraId="12819FE5" w14:textId="19EF6BA0" w:rsidR="001937B7" w:rsidRDefault="006D0FD9" w:rsidP="00590E0E">
      <w:pPr>
        <w:pStyle w:val="nadpis2"/>
        <w:numPr>
          <w:ilvl w:val="0"/>
          <w:numId w:val="33"/>
        </w:numPr>
        <w:ind w:left="567"/>
      </w:pPr>
      <w:r w:rsidRPr="00553CBC">
        <w:lastRenderedPageBreak/>
        <w:t>Smlouva nabývá platnosti dnem uzavření Smlouvy, tj</w:t>
      </w:r>
      <w:r w:rsidR="000B4B4C">
        <w:t>.</w:t>
      </w:r>
      <w:r w:rsidRPr="00553CBC">
        <w:t xml:space="preserve"> dnem podpisu obou smluvních stran, nebo osobami</w:t>
      </w:r>
      <w:r w:rsidR="001937B7">
        <w:t xml:space="preserve"> </w:t>
      </w:r>
      <w:r w:rsidRPr="00553CBC">
        <w:t>jimi zmocněnými. Smlouva nabývá účinnosti dnem jejího uveřejnění v registru smluv dle</w:t>
      </w:r>
      <w:r w:rsidR="001937B7">
        <w:t xml:space="preserve"> § 6 zákona č. 340/2015 Sb</w:t>
      </w:r>
      <w:r w:rsidR="00AE37C2">
        <w:t>, zákona o zvláštních podmínkách účinnosti některých smluv, uveřejňování těchto smluv a o registru smluv</w:t>
      </w:r>
      <w:r w:rsidR="001937B7">
        <w:t xml:space="preserve">. </w:t>
      </w:r>
    </w:p>
    <w:p w14:paraId="11DFD336" w14:textId="77777777" w:rsidR="001937B7" w:rsidRDefault="006D0FD9" w:rsidP="00590E0E">
      <w:pPr>
        <w:pStyle w:val="nadpis2"/>
        <w:numPr>
          <w:ilvl w:val="0"/>
          <w:numId w:val="33"/>
        </w:numPr>
        <w:ind w:left="567"/>
      </w:pPr>
      <w:r w:rsidRPr="00553CBC">
        <w:t>Smluvní strany se dohodly, že Objednatel v zákonné lhůtě odešle Smlouvu k řádnému uveřejnění do registru smluv vedeného Ministerstvem vnitra ČR.</w:t>
      </w:r>
    </w:p>
    <w:p w14:paraId="52B668E0" w14:textId="77777777" w:rsidR="001937B7" w:rsidRDefault="006D0FD9" w:rsidP="00590E0E">
      <w:pPr>
        <w:pStyle w:val="nadpis2"/>
        <w:numPr>
          <w:ilvl w:val="0"/>
          <w:numId w:val="33"/>
        </w:numPr>
        <w:ind w:left="567"/>
      </w:pPr>
      <w:r w:rsidRPr="00553CBC">
        <w:t xml:space="preserve">Zhotovitel souhlasí s případným uveřejněním podmínek, za jakých byla Smlouva uzavřena v rozsahu dle zákona č. 134/2016 Sb., zákona č. 340/2015 Sb. a zákona č. 106/1999 Sb. </w:t>
      </w:r>
    </w:p>
    <w:p w14:paraId="3AE2444C" w14:textId="77777777" w:rsidR="001937B7" w:rsidRDefault="006D0FD9" w:rsidP="00590E0E">
      <w:pPr>
        <w:pStyle w:val="nadpis2"/>
        <w:numPr>
          <w:ilvl w:val="0"/>
          <w:numId w:val="33"/>
        </w:numPr>
        <w:ind w:left="567"/>
      </w:pPr>
      <w:r w:rsidRPr="00553CBC">
        <w:t xml:space="preserve">Smluvní strany prohlašují, že žádná část Smlouvy nenaplňuje znaky obchodního tajemství dle § 504 zákona č. 89/2012 Sb., občanský zákoník, ve znění pozdějších předpisů. </w:t>
      </w:r>
    </w:p>
    <w:p w14:paraId="1562F92B" w14:textId="77777777" w:rsidR="001937B7" w:rsidRDefault="006D0FD9" w:rsidP="00590E0E">
      <w:pPr>
        <w:pStyle w:val="nadpis2"/>
        <w:numPr>
          <w:ilvl w:val="0"/>
          <w:numId w:val="33"/>
        </w:numPr>
        <w:ind w:left="567"/>
      </w:pPr>
      <w:r w:rsidRPr="00553CBC">
        <w:t xml:space="preserve">Případná neplatnost některého ustanovení Smlouvy nemá za následek neplatnost ostatních ustanovení. </w:t>
      </w:r>
    </w:p>
    <w:p w14:paraId="10FDAD22" w14:textId="77777777" w:rsidR="001937B7" w:rsidRDefault="006D0FD9" w:rsidP="00590E0E">
      <w:pPr>
        <w:pStyle w:val="nadpis2"/>
        <w:numPr>
          <w:ilvl w:val="0"/>
          <w:numId w:val="33"/>
        </w:numPr>
        <w:ind w:left="567"/>
      </w:pPr>
      <w:r w:rsidRPr="00553CBC">
        <w:t xml:space="preserve">Zhotovitel je oprávněn: </w:t>
      </w:r>
    </w:p>
    <w:p w14:paraId="6EE7A1E7" w14:textId="77777777" w:rsidR="001937B7" w:rsidRDefault="006D0FD9" w:rsidP="00590E0E">
      <w:pPr>
        <w:pStyle w:val="nadpis2"/>
        <w:numPr>
          <w:ilvl w:val="0"/>
          <w:numId w:val="34"/>
        </w:numPr>
      </w:pPr>
      <w:r w:rsidRPr="00553CBC">
        <w:t xml:space="preserve">postoupit práva a povinnosti z této Smlouvy pouze s předchozím písemným souhlasem Objednatele uděleným dle jeho výlučného uvážení, a </w:t>
      </w:r>
    </w:p>
    <w:p w14:paraId="473B0FBB" w14:textId="77777777" w:rsidR="006A7BE3" w:rsidRDefault="006D0FD9" w:rsidP="00590E0E">
      <w:pPr>
        <w:pStyle w:val="nadpis2"/>
        <w:numPr>
          <w:ilvl w:val="0"/>
          <w:numId w:val="34"/>
        </w:numPr>
      </w:pPr>
      <w:r w:rsidRPr="00553CBC">
        <w:t>postoupit</w:t>
      </w:r>
      <w:r w:rsidR="006A7BE3">
        <w:t xml:space="preserve"> </w:t>
      </w:r>
      <w:r w:rsidRPr="00553CBC">
        <w:t xml:space="preserve">jako zajištění bance nebo finančnímu ústavu svá práva na splatné částky, nebo na částky, které se mají stát splatnými, podle této Smlouvy, za předpokladu, že o takovém postoupení Objednatele předem informoval a ten toto předem písemně odsouhlasil. </w:t>
      </w:r>
    </w:p>
    <w:p w14:paraId="3FD759AB" w14:textId="5B26C384" w:rsidR="00E56E94" w:rsidRPr="007A5F97" w:rsidRDefault="006D0FD9" w:rsidP="00590E0E">
      <w:pPr>
        <w:pStyle w:val="nadpis2"/>
        <w:numPr>
          <w:ilvl w:val="0"/>
          <w:numId w:val="33"/>
        </w:numPr>
        <w:ind w:left="567"/>
        <w:rPr>
          <w:i/>
        </w:rPr>
      </w:pPr>
      <w:r w:rsidRPr="00553CBC">
        <w:t xml:space="preserve">Přílohy </w:t>
      </w:r>
      <w:r w:rsidRPr="007A5F97">
        <w:t>Smlouvy</w:t>
      </w:r>
      <w:r w:rsidR="00375B38" w:rsidRPr="007A5F97">
        <w:t>:</w:t>
      </w:r>
    </w:p>
    <w:p w14:paraId="7EAB5C1E" w14:textId="77777777" w:rsidR="00E56E94" w:rsidRPr="00CD7FBE" w:rsidRDefault="006D0FD9" w:rsidP="00590E0E">
      <w:pPr>
        <w:pStyle w:val="nadpis2"/>
        <w:numPr>
          <w:ilvl w:val="0"/>
          <w:numId w:val="35"/>
        </w:numPr>
      </w:pPr>
      <w:r w:rsidRPr="00CD7FBE">
        <w:t xml:space="preserve">Rozpis Ceny Díla </w:t>
      </w:r>
    </w:p>
    <w:p w14:paraId="0EF9F24C" w14:textId="77777777" w:rsidR="00E56E94" w:rsidRPr="00CD7FBE" w:rsidRDefault="006D0FD9" w:rsidP="00590E0E">
      <w:pPr>
        <w:pStyle w:val="nadpis2"/>
        <w:numPr>
          <w:ilvl w:val="0"/>
          <w:numId w:val="35"/>
        </w:numPr>
      </w:pPr>
      <w:r w:rsidRPr="00CD7FBE">
        <w:t xml:space="preserve">Seznam členů týmu Zhotovitele </w:t>
      </w:r>
    </w:p>
    <w:p w14:paraId="25D109C7" w14:textId="35947F0E" w:rsidR="00E56E94" w:rsidRPr="00CD7FBE" w:rsidRDefault="006D0FD9" w:rsidP="00590E0E">
      <w:pPr>
        <w:pStyle w:val="nadpis2"/>
        <w:numPr>
          <w:ilvl w:val="0"/>
          <w:numId w:val="35"/>
        </w:numPr>
      </w:pPr>
      <w:r w:rsidRPr="00CD7FBE">
        <w:t xml:space="preserve">Poddodavatelské zajištění zakázky </w:t>
      </w:r>
    </w:p>
    <w:p w14:paraId="1CDAFB67" w14:textId="2B33C729" w:rsidR="004460A4" w:rsidRPr="00CD7FBE" w:rsidRDefault="004460A4" w:rsidP="00590E0E">
      <w:pPr>
        <w:pStyle w:val="nadpis2"/>
        <w:numPr>
          <w:ilvl w:val="0"/>
          <w:numId w:val="35"/>
        </w:numPr>
      </w:pPr>
      <w:r w:rsidRPr="00CD7FBE">
        <w:t>Rozpracovaná DUR (samostatně na CD)</w:t>
      </w:r>
    </w:p>
    <w:p w14:paraId="7C6C302E" w14:textId="758C7893" w:rsidR="00534D7F" w:rsidRDefault="00534D7F" w:rsidP="00590E0E">
      <w:pPr>
        <w:pStyle w:val="nadpis2"/>
        <w:numPr>
          <w:ilvl w:val="0"/>
          <w:numId w:val="35"/>
        </w:numPr>
      </w:pPr>
      <w:r w:rsidRPr="00CD7FBE">
        <w:t>Koncepční studie změny prostorového uspořádání území (samostatně na CD)</w:t>
      </w:r>
    </w:p>
    <w:p w14:paraId="6A92E5F1" w14:textId="77777777" w:rsidR="00017EE1" w:rsidRDefault="006D0FD9" w:rsidP="00017EE1">
      <w:pPr>
        <w:pStyle w:val="nadpis2"/>
        <w:numPr>
          <w:ilvl w:val="0"/>
          <w:numId w:val="33"/>
        </w:numPr>
        <w:ind w:left="567"/>
      </w:pPr>
      <w:r w:rsidRPr="00553CBC">
        <w:t xml:space="preserve">Smlouva se vyhotovuje ve 4 vyhotoveních stejné právní síly, z nichž Objednatel obdrží 3 vyhotovení a Zhotovitel obdrží 1 vyhotovení. </w:t>
      </w:r>
    </w:p>
    <w:p w14:paraId="71DCE588" w14:textId="24C311E9" w:rsidR="00017EE1" w:rsidRDefault="00017EE1" w:rsidP="00017EE1">
      <w:pPr>
        <w:pStyle w:val="nadpis2"/>
        <w:numPr>
          <w:ilvl w:val="0"/>
          <w:numId w:val="33"/>
        </w:numPr>
        <w:ind w:left="567"/>
      </w:pPr>
      <w:r>
        <w:t>Doložka dle § 41 odst. 1 zákona č. 128/2000 Sb., ve znění pozd. předpisů:</w:t>
      </w:r>
    </w:p>
    <w:p w14:paraId="0785695F" w14:textId="7A54BCC4" w:rsidR="00590E0E" w:rsidRDefault="00017EE1" w:rsidP="00017EE1">
      <w:pPr>
        <w:pStyle w:val="nadpis2"/>
        <w:numPr>
          <w:ilvl w:val="0"/>
          <w:numId w:val="0"/>
        </w:numPr>
        <w:ind w:left="426"/>
        <w:rPr>
          <w:highlight w:val="yellow"/>
        </w:rPr>
      </w:pPr>
      <w:r>
        <w:t xml:space="preserve">Uzavření této smlouvy bylo schváleno Radou města Kroměříž na </w:t>
      </w:r>
      <w:r w:rsidR="00014A6E">
        <w:t>své 64. schůzi konané dne 26. 11. 2020</w:t>
      </w:r>
      <w:r>
        <w:t xml:space="preserve"> číslo usnesení č. </w:t>
      </w:r>
      <w:r w:rsidR="00014A6E" w:rsidRPr="00014A6E">
        <w:t xml:space="preserve">1581. </w:t>
      </w:r>
    </w:p>
    <w:p w14:paraId="242803AE" w14:textId="77777777" w:rsidR="00553BC0" w:rsidRDefault="00553BC0" w:rsidP="00590E0E">
      <w:pPr>
        <w:pStyle w:val="nadpis2"/>
        <w:numPr>
          <w:ilvl w:val="0"/>
          <w:numId w:val="0"/>
        </w:numPr>
        <w:ind w:left="786" w:hanging="360"/>
        <w:rPr>
          <w:highlight w:val="yellow"/>
        </w:rPr>
      </w:pPr>
    </w:p>
    <w:p w14:paraId="2E21FD75" w14:textId="2FA754B7" w:rsidR="00553BC0" w:rsidRDefault="00553BC0" w:rsidP="00590E0E">
      <w:pPr>
        <w:pStyle w:val="nadpis2"/>
        <w:numPr>
          <w:ilvl w:val="0"/>
          <w:numId w:val="0"/>
        </w:numPr>
        <w:ind w:left="786" w:hanging="360"/>
        <w:rPr>
          <w:highlight w:val="yellow"/>
        </w:rPr>
      </w:pPr>
    </w:p>
    <w:p w14:paraId="4169B591" w14:textId="0F67414A" w:rsidR="00A82CCA" w:rsidRDefault="00A82CCA" w:rsidP="00590E0E">
      <w:pPr>
        <w:pStyle w:val="nadpis2"/>
        <w:numPr>
          <w:ilvl w:val="0"/>
          <w:numId w:val="0"/>
        </w:numPr>
        <w:ind w:left="786" w:hanging="360"/>
        <w:rPr>
          <w:highlight w:val="yellow"/>
        </w:rPr>
      </w:pPr>
    </w:p>
    <w:p w14:paraId="07405D8C" w14:textId="77777777" w:rsidR="00A82CCA" w:rsidRDefault="00A82CCA" w:rsidP="00590E0E">
      <w:pPr>
        <w:pStyle w:val="nadpis2"/>
        <w:numPr>
          <w:ilvl w:val="0"/>
          <w:numId w:val="0"/>
        </w:numPr>
        <w:ind w:left="786" w:hanging="360"/>
        <w:rPr>
          <w:highlight w:val="yellow"/>
        </w:rPr>
      </w:pPr>
    </w:p>
    <w:tbl>
      <w:tblPr>
        <w:tblW w:w="0" w:type="auto"/>
        <w:tblLook w:val="04A0" w:firstRow="1" w:lastRow="0" w:firstColumn="1" w:lastColumn="0" w:noHBand="0" w:noVBand="1"/>
      </w:tblPr>
      <w:tblGrid>
        <w:gridCol w:w="4317"/>
        <w:gridCol w:w="501"/>
        <w:gridCol w:w="4254"/>
      </w:tblGrid>
      <w:tr w:rsidR="001963F4" w:rsidRPr="001B514D" w14:paraId="7290CFD6" w14:textId="77777777" w:rsidTr="00357F65">
        <w:tc>
          <w:tcPr>
            <w:tcW w:w="4644" w:type="dxa"/>
            <w:shd w:val="clear" w:color="auto" w:fill="auto"/>
          </w:tcPr>
          <w:p w14:paraId="690543C6" w14:textId="77777777" w:rsidR="001963F4" w:rsidRPr="00B256FA" w:rsidRDefault="001963F4" w:rsidP="00357F65">
            <w:pPr>
              <w:pStyle w:val="Import3"/>
              <w:spacing w:line="240" w:lineRule="auto"/>
              <w:rPr>
                <w:rFonts w:ascii="Calibri" w:hAnsi="Calibri"/>
                <w:szCs w:val="24"/>
              </w:rPr>
            </w:pPr>
            <w:r w:rsidRPr="00B256FA">
              <w:rPr>
                <w:rFonts w:ascii="Calibri" w:hAnsi="Calibri"/>
                <w:szCs w:val="24"/>
              </w:rPr>
              <w:t>V Kroměříži dne ……………………..</w:t>
            </w:r>
          </w:p>
        </w:tc>
        <w:tc>
          <w:tcPr>
            <w:tcW w:w="567" w:type="dxa"/>
            <w:shd w:val="clear" w:color="auto" w:fill="auto"/>
          </w:tcPr>
          <w:p w14:paraId="0A05EDB5" w14:textId="77777777" w:rsidR="001963F4" w:rsidRPr="00B256FA" w:rsidRDefault="001963F4" w:rsidP="00357F65">
            <w:pPr>
              <w:pStyle w:val="Import3"/>
              <w:spacing w:line="240" w:lineRule="auto"/>
              <w:rPr>
                <w:rFonts w:ascii="Calibri" w:hAnsi="Calibri"/>
                <w:szCs w:val="24"/>
              </w:rPr>
            </w:pPr>
          </w:p>
        </w:tc>
        <w:tc>
          <w:tcPr>
            <w:tcW w:w="4567" w:type="dxa"/>
            <w:shd w:val="clear" w:color="auto" w:fill="auto"/>
          </w:tcPr>
          <w:p w14:paraId="207CE603" w14:textId="0BF86569" w:rsidR="001963F4" w:rsidRPr="00B256FA" w:rsidRDefault="001963F4" w:rsidP="00357F65">
            <w:pPr>
              <w:pStyle w:val="Import3"/>
              <w:spacing w:line="240" w:lineRule="auto"/>
              <w:rPr>
                <w:rFonts w:ascii="Calibri" w:hAnsi="Calibri"/>
                <w:szCs w:val="24"/>
              </w:rPr>
            </w:pPr>
            <w:r w:rsidRPr="00B256FA">
              <w:rPr>
                <w:rFonts w:ascii="Calibri" w:hAnsi="Calibri"/>
                <w:szCs w:val="24"/>
              </w:rPr>
              <w:t xml:space="preserve">Ve </w:t>
            </w:r>
            <w:r w:rsidR="00D331BB">
              <w:rPr>
                <w:rFonts w:ascii="Calibri" w:hAnsi="Calibri"/>
                <w:szCs w:val="24"/>
              </w:rPr>
              <w:t>Brně</w:t>
            </w:r>
            <w:r w:rsidRPr="00B256FA">
              <w:rPr>
                <w:rFonts w:ascii="Calibri" w:hAnsi="Calibri"/>
                <w:szCs w:val="24"/>
              </w:rPr>
              <w:t xml:space="preserve"> dne </w:t>
            </w:r>
            <w:r w:rsidR="00D331BB">
              <w:rPr>
                <w:rFonts w:ascii="Calibri" w:hAnsi="Calibri"/>
                <w:szCs w:val="24"/>
              </w:rPr>
              <w:t>………………………….</w:t>
            </w:r>
          </w:p>
        </w:tc>
      </w:tr>
      <w:tr w:rsidR="001963F4" w:rsidRPr="001B514D" w14:paraId="1CFD1E53" w14:textId="77777777" w:rsidTr="00357F65">
        <w:tc>
          <w:tcPr>
            <w:tcW w:w="4644" w:type="dxa"/>
            <w:shd w:val="clear" w:color="auto" w:fill="auto"/>
          </w:tcPr>
          <w:p w14:paraId="38824146" w14:textId="77777777" w:rsidR="001963F4" w:rsidRPr="00B256FA" w:rsidRDefault="001963F4" w:rsidP="00357F65">
            <w:pPr>
              <w:pStyle w:val="Import3"/>
              <w:spacing w:line="240" w:lineRule="auto"/>
              <w:rPr>
                <w:rFonts w:ascii="Calibri" w:hAnsi="Calibri"/>
                <w:szCs w:val="24"/>
              </w:rPr>
            </w:pPr>
          </w:p>
        </w:tc>
        <w:tc>
          <w:tcPr>
            <w:tcW w:w="567" w:type="dxa"/>
            <w:shd w:val="clear" w:color="auto" w:fill="auto"/>
          </w:tcPr>
          <w:p w14:paraId="780EF012" w14:textId="77777777" w:rsidR="001963F4" w:rsidRPr="00B256FA" w:rsidRDefault="001963F4" w:rsidP="00357F65">
            <w:pPr>
              <w:pStyle w:val="Import3"/>
              <w:spacing w:line="240" w:lineRule="auto"/>
              <w:rPr>
                <w:rFonts w:ascii="Calibri" w:hAnsi="Calibri"/>
                <w:szCs w:val="24"/>
              </w:rPr>
            </w:pPr>
          </w:p>
        </w:tc>
        <w:tc>
          <w:tcPr>
            <w:tcW w:w="4567" w:type="dxa"/>
            <w:shd w:val="clear" w:color="auto" w:fill="auto"/>
          </w:tcPr>
          <w:p w14:paraId="701CD3FA" w14:textId="77777777" w:rsidR="001963F4" w:rsidRPr="00B256FA" w:rsidRDefault="001963F4" w:rsidP="00357F65">
            <w:pPr>
              <w:pStyle w:val="Import3"/>
              <w:spacing w:line="240" w:lineRule="auto"/>
              <w:rPr>
                <w:rFonts w:ascii="Calibri" w:hAnsi="Calibri"/>
                <w:szCs w:val="24"/>
              </w:rPr>
            </w:pPr>
          </w:p>
        </w:tc>
      </w:tr>
      <w:tr w:rsidR="001963F4" w:rsidRPr="001B514D" w14:paraId="139DE947" w14:textId="77777777" w:rsidTr="00357F65">
        <w:trPr>
          <w:trHeight w:val="1697"/>
        </w:trPr>
        <w:tc>
          <w:tcPr>
            <w:tcW w:w="4644" w:type="dxa"/>
            <w:shd w:val="clear" w:color="auto" w:fill="auto"/>
          </w:tcPr>
          <w:p w14:paraId="35811D69" w14:textId="77777777" w:rsidR="001963F4" w:rsidRPr="00B256FA" w:rsidRDefault="001963F4" w:rsidP="00357F65">
            <w:pPr>
              <w:pStyle w:val="Import3"/>
              <w:spacing w:line="240" w:lineRule="auto"/>
              <w:rPr>
                <w:rFonts w:ascii="Calibri" w:hAnsi="Calibri"/>
                <w:szCs w:val="24"/>
              </w:rPr>
            </w:pPr>
          </w:p>
        </w:tc>
        <w:tc>
          <w:tcPr>
            <w:tcW w:w="567" w:type="dxa"/>
            <w:shd w:val="clear" w:color="auto" w:fill="auto"/>
          </w:tcPr>
          <w:p w14:paraId="35521505" w14:textId="77777777" w:rsidR="001963F4" w:rsidRPr="00B256FA" w:rsidRDefault="001963F4" w:rsidP="00357F65">
            <w:pPr>
              <w:pStyle w:val="Import3"/>
              <w:spacing w:line="240" w:lineRule="auto"/>
              <w:rPr>
                <w:rFonts w:ascii="Calibri" w:hAnsi="Calibri"/>
                <w:szCs w:val="24"/>
              </w:rPr>
            </w:pPr>
          </w:p>
        </w:tc>
        <w:tc>
          <w:tcPr>
            <w:tcW w:w="4567" w:type="dxa"/>
            <w:shd w:val="clear" w:color="auto" w:fill="auto"/>
          </w:tcPr>
          <w:p w14:paraId="28FD2C6C" w14:textId="77777777" w:rsidR="001963F4" w:rsidRPr="00B256FA" w:rsidRDefault="001963F4" w:rsidP="00357F65">
            <w:pPr>
              <w:pStyle w:val="Import3"/>
              <w:spacing w:line="240" w:lineRule="auto"/>
              <w:rPr>
                <w:rFonts w:ascii="Calibri" w:hAnsi="Calibri"/>
                <w:szCs w:val="24"/>
              </w:rPr>
            </w:pPr>
          </w:p>
        </w:tc>
      </w:tr>
      <w:tr w:rsidR="001963F4" w:rsidRPr="001B514D" w14:paraId="1128FA51" w14:textId="77777777" w:rsidTr="00357F65">
        <w:tc>
          <w:tcPr>
            <w:tcW w:w="4644" w:type="dxa"/>
            <w:shd w:val="clear" w:color="auto" w:fill="auto"/>
          </w:tcPr>
          <w:p w14:paraId="2C0B0B8E" w14:textId="77777777" w:rsidR="001963F4" w:rsidRPr="00B256FA" w:rsidRDefault="001963F4" w:rsidP="00357F65">
            <w:pPr>
              <w:pStyle w:val="Import3"/>
              <w:spacing w:line="240" w:lineRule="auto"/>
              <w:jc w:val="center"/>
              <w:rPr>
                <w:rFonts w:ascii="Calibri" w:hAnsi="Calibri"/>
                <w:szCs w:val="24"/>
              </w:rPr>
            </w:pPr>
            <w:r w:rsidRPr="00B256FA">
              <w:rPr>
                <w:rFonts w:ascii="Calibri" w:hAnsi="Calibri"/>
                <w:szCs w:val="24"/>
              </w:rPr>
              <w:t>………………………………………….</w:t>
            </w:r>
          </w:p>
        </w:tc>
        <w:tc>
          <w:tcPr>
            <w:tcW w:w="567" w:type="dxa"/>
            <w:shd w:val="clear" w:color="auto" w:fill="auto"/>
          </w:tcPr>
          <w:p w14:paraId="3EC71A5B" w14:textId="77777777" w:rsidR="001963F4" w:rsidRPr="00B256FA" w:rsidRDefault="001963F4" w:rsidP="00357F65">
            <w:pPr>
              <w:pStyle w:val="Import3"/>
              <w:spacing w:line="240" w:lineRule="auto"/>
              <w:rPr>
                <w:rFonts w:ascii="Calibri" w:hAnsi="Calibri"/>
                <w:szCs w:val="24"/>
              </w:rPr>
            </w:pPr>
          </w:p>
        </w:tc>
        <w:tc>
          <w:tcPr>
            <w:tcW w:w="4567" w:type="dxa"/>
            <w:shd w:val="clear" w:color="auto" w:fill="auto"/>
          </w:tcPr>
          <w:p w14:paraId="774AF1BE" w14:textId="77777777" w:rsidR="001963F4" w:rsidRPr="00B256FA" w:rsidRDefault="001963F4" w:rsidP="00357F65">
            <w:pPr>
              <w:pStyle w:val="Import3"/>
              <w:spacing w:line="240" w:lineRule="auto"/>
              <w:jc w:val="center"/>
              <w:rPr>
                <w:rFonts w:ascii="Calibri" w:hAnsi="Calibri"/>
                <w:szCs w:val="24"/>
              </w:rPr>
            </w:pPr>
            <w:r w:rsidRPr="00B256FA">
              <w:rPr>
                <w:rFonts w:ascii="Calibri" w:hAnsi="Calibri"/>
                <w:szCs w:val="24"/>
              </w:rPr>
              <w:t>………………………………………….</w:t>
            </w:r>
          </w:p>
        </w:tc>
      </w:tr>
      <w:tr w:rsidR="001963F4" w:rsidRPr="001B514D" w14:paraId="5AB3B61E" w14:textId="77777777" w:rsidTr="00357F65">
        <w:tc>
          <w:tcPr>
            <w:tcW w:w="4644" w:type="dxa"/>
            <w:shd w:val="clear" w:color="auto" w:fill="auto"/>
          </w:tcPr>
          <w:p w14:paraId="6C17A54D" w14:textId="77777777" w:rsidR="001963F4" w:rsidRPr="00B256FA" w:rsidRDefault="001963F4" w:rsidP="00357F65">
            <w:pPr>
              <w:pStyle w:val="Import3"/>
              <w:spacing w:line="240" w:lineRule="auto"/>
              <w:jc w:val="center"/>
              <w:rPr>
                <w:rFonts w:ascii="Calibri" w:hAnsi="Calibri"/>
                <w:szCs w:val="24"/>
              </w:rPr>
            </w:pPr>
            <w:r>
              <w:rPr>
                <w:rFonts w:ascii="Calibri" w:hAnsi="Calibri"/>
                <w:szCs w:val="24"/>
              </w:rPr>
              <w:t>za o</w:t>
            </w:r>
            <w:r w:rsidRPr="00B256FA">
              <w:rPr>
                <w:rFonts w:ascii="Calibri" w:hAnsi="Calibri"/>
                <w:szCs w:val="24"/>
              </w:rPr>
              <w:t>bjednatele</w:t>
            </w:r>
          </w:p>
        </w:tc>
        <w:tc>
          <w:tcPr>
            <w:tcW w:w="567" w:type="dxa"/>
            <w:shd w:val="clear" w:color="auto" w:fill="auto"/>
          </w:tcPr>
          <w:p w14:paraId="622D7DCC" w14:textId="77777777" w:rsidR="001963F4" w:rsidRPr="00B256FA" w:rsidRDefault="001963F4" w:rsidP="00357F65">
            <w:pPr>
              <w:pStyle w:val="Import3"/>
              <w:spacing w:line="240" w:lineRule="auto"/>
              <w:rPr>
                <w:rFonts w:ascii="Calibri" w:hAnsi="Calibri"/>
                <w:szCs w:val="24"/>
              </w:rPr>
            </w:pPr>
          </w:p>
        </w:tc>
        <w:tc>
          <w:tcPr>
            <w:tcW w:w="4567" w:type="dxa"/>
            <w:shd w:val="clear" w:color="auto" w:fill="auto"/>
          </w:tcPr>
          <w:p w14:paraId="063FDAA6" w14:textId="77777777" w:rsidR="001963F4" w:rsidRPr="00B256FA" w:rsidRDefault="001963F4" w:rsidP="00357F65">
            <w:pPr>
              <w:pStyle w:val="Import3"/>
              <w:spacing w:line="240" w:lineRule="auto"/>
              <w:jc w:val="center"/>
              <w:rPr>
                <w:rFonts w:ascii="Calibri" w:hAnsi="Calibri"/>
                <w:szCs w:val="24"/>
              </w:rPr>
            </w:pPr>
            <w:r>
              <w:rPr>
                <w:rFonts w:ascii="Calibri" w:hAnsi="Calibri"/>
                <w:szCs w:val="24"/>
              </w:rPr>
              <w:t>z</w:t>
            </w:r>
            <w:r w:rsidRPr="00B256FA">
              <w:rPr>
                <w:rFonts w:ascii="Calibri" w:hAnsi="Calibri"/>
                <w:szCs w:val="24"/>
              </w:rPr>
              <w:t xml:space="preserve">a </w:t>
            </w:r>
            <w:r>
              <w:rPr>
                <w:rFonts w:ascii="Calibri" w:hAnsi="Calibri"/>
                <w:szCs w:val="24"/>
              </w:rPr>
              <w:t>z</w:t>
            </w:r>
            <w:r w:rsidRPr="00B256FA">
              <w:rPr>
                <w:rFonts w:ascii="Calibri" w:hAnsi="Calibri"/>
                <w:szCs w:val="24"/>
              </w:rPr>
              <w:t>hotovitele</w:t>
            </w:r>
          </w:p>
        </w:tc>
      </w:tr>
      <w:tr w:rsidR="001963F4" w:rsidRPr="001B514D" w14:paraId="755C6ADB" w14:textId="77777777" w:rsidTr="00357F65">
        <w:tc>
          <w:tcPr>
            <w:tcW w:w="4644" w:type="dxa"/>
            <w:shd w:val="clear" w:color="auto" w:fill="auto"/>
          </w:tcPr>
          <w:p w14:paraId="3B5E965C" w14:textId="77777777" w:rsidR="001963F4" w:rsidRPr="00B256FA" w:rsidRDefault="001963F4" w:rsidP="00357F65">
            <w:pPr>
              <w:pStyle w:val="Import3"/>
              <w:spacing w:line="240" w:lineRule="auto"/>
              <w:jc w:val="center"/>
              <w:rPr>
                <w:rFonts w:ascii="Calibri" w:hAnsi="Calibri"/>
                <w:szCs w:val="24"/>
                <w:highlight w:val="cyan"/>
              </w:rPr>
            </w:pPr>
            <w:r w:rsidRPr="00B256FA">
              <w:rPr>
                <w:rFonts w:ascii="Calibri" w:hAnsi="Calibri" w:cs="Arial"/>
                <w:bCs/>
                <w:lang w:val="en-US"/>
              </w:rPr>
              <w:t>Mgr. Jaroslav Němec</w:t>
            </w:r>
          </w:p>
        </w:tc>
        <w:tc>
          <w:tcPr>
            <w:tcW w:w="567" w:type="dxa"/>
            <w:shd w:val="clear" w:color="auto" w:fill="auto"/>
          </w:tcPr>
          <w:p w14:paraId="36BB0BC2" w14:textId="77777777" w:rsidR="001963F4" w:rsidRPr="00B256FA" w:rsidRDefault="001963F4" w:rsidP="00357F65">
            <w:pPr>
              <w:pStyle w:val="Import3"/>
              <w:spacing w:line="240" w:lineRule="auto"/>
              <w:rPr>
                <w:rFonts w:ascii="Calibri" w:hAnsi="Calibri"/>
                <w:szCs w:val="24"/>
              </w:rPr>
            </w:pPr>
          </w:p>
        </w:tc>
        <w:tc>
          <w:tcPr>
            <w:tcW w:w="4567" w:type="dxa"/>
            <w:shd w:val="clear" w:color="auto" w:fill="auto"/>
          </w:tcPr>
          <w:p w14:paraId="40BEDE21" w14:textId="4C430E42" w:rsidR="001963F4" w:rsidRPr="00D331BB" w:rsidRDefault="00D331BB" w:rsidP="00357F65">
            <w:pPr>
              <w:pStyle w:val="Import3"/>
              <w:spacing w:line="240" w:lineRule="auto"/>
              <w:jc w:val="center"/>
              <w:rPr>
                <w:rFonts w:ascii="Calibri" w:hAnsi="Calibri"/>
                <w:szCs w:val="24"/>
              </w:rPr>
            </w:pPr>
            <w:r w:rsidRPr="00D331BB">
              <w:rPr>
                <w:rFonts w:ascii="Calibri" w:hAnsi="Calibri"/>
                <w:szCs w:val="24"/>
              </w:rPr>
              <w:t>Ing. František Houdek</w:t>
            </w:r>
          </w:p>
        </w:tc>
      </w:tr>
      <w:tr w:rsidR="001963F4" w:rsidRPr="001B514D" w14:paraId="2CF49539" w14:textId="77777777" w:rsidTr="00357F65">
        <w:tc>
          <w:tcPr>
            <w:tcW w:w="4644" w:type="dxa"/>
            <w:shd w:val="clear" w:color="auto" w:fill="auto"/>
          </w:tcPr>
          <w:p w14:paraId="757C4FB6" w14:textId="77777777" w:rsidR="001963F4" w:rsidRPr="00B256FA" w:rsidRDefault="001963F4" w:rsidP="00357F65">
            <w:pPr>
              <w:pStyle w:val="Import3"/>
              <w:spacing w:line="240" w:lineRule="auto"/>
              <w:jc w:val="center"/>
              <w:rPr>
                <w:rFonts w:ascii="Calibri" w:hAnsi="Calibri"/>
                <w:szCs w:val="24"/>
                <w:highlight w:val="cyan"/>
              </w:rPr>
            </w:pPr>
            <w:r>
              <w:rPr>
                <w:rFonts w:ascii="Calibri" w:hAnsi="Calibri"/>
                <w:szCs w:val="24"/>
              </w:rPr>
              <w:t>s</w:t>
            </w:r>
            <w:r w:rsidRPr="00000FFE">
              <w:rPr>
                <w:rFonts w:ascii="Calibri" w:hAnsi="Calibri"/>
                <w:szCs w:val="24"/>
              </w:rPr>
              <w:t>tarosta města</w:t>
            </w:r>
          </w:p>
        </w:tc>
        <w:tc>
          <w:tcPr>
            <w:tcW w:w="567" w:type="dxa"/>
            <w:shd w:val="clear" w:color="auto" w:fill="auto"/>
          </w:tcPr>
          <w:p w14:paraId="3D0AF892" w14:textId="77777777" w:rsidR="001963F4" w:rsidRPr="00B256FA" w:rsidRDefault="001963F4" w:rsidP="00357F65">
            <w:pPr>
              <w:pStyle w:val="Import3"/>
              <w:spacing w:line="240" w:lineRule="auto"/>
              <w:rPr>
                <w:rFonts w:ascii="Calibri" w:hAnsi="Calibri"/>
                <w:szCs w:val="24"/>
              </w:rPr>
            </w:pPr>
          </w:p>
        </w:tc>
        <w:tc>
          <w:tcPr>
            <w:tcW w:w="4567" w:type="dxa"/>
            <w:shd w:val="clear" w:color="auto" w:fill="auto"/>
          </w:tcPr>
          <w:p w14:paraId="68EED1D4" w14:textId="6C1DE687" w:rsidR="001963F4" w:rsidRPr="00D331BB" w:rsidRDefault="00D331BB" w:rsidP="00357F65">
            <w:pPr>
              <w:pStyle w:val="Import3"/>
              <w:spacing w:line="240" w:lineRule="auto"/>
              <w:jc w:val="center"/>
              <w:rPr>
                <w:rFonts w:ascii="Calibri" w:hAnsi="Calibri"/>
                <w:szCs w:val="24"/>
              </w:rPr>
            </w:pPr>
            <w:r>
              <w:rPr>
                <w:rFonts w:ascii="Calibri" w:hAnsi="Calibri"/>
                <w:szCs w:val="24"/>
              </w:rPr>
              <w:t>p</w:t>
            </w:r>
            <w:r w:rsidRPr="00D331BB">
              <w:rPr>
                <w:rFonts w:ascii="Calibri" w:hAnsi="Calibri"/>
                <w:szCs w:val="24"/>
              </w:rPr>
              <w:t>ředseda představenstva INTAR a.s.</w:t>
            </w:r>
          </w:p>
        </w:tc>
      </w:tr>
    </w:tbl>
    <w:p w14:paraId="3E0D7211" w14:textId="77777777" w:rsidR="00553BC0" w:rsidRDefault="00553BC0">
      <w:pPr>
        <w:pStyle w:val="nadpis2"/>
        <w:numPr>
          <w:ilvl w:val="0"/>
          <w:numId w:val="0"/>
        </w:numPr>
        <w:rPr>
          <w:highlight w:val="yellow"/>
        </w:rPr>
      </w:pPr>
    </w:p>
    <w:sectPr w:rsidR="00553BC0" w:rsidSect="00185086">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25E71" w14:textId="77777777" w:rsidR="00131955" w:rsidRDefault="00131955" w:rsidP="00553BC0">
      <w:pPr>
        <w:spacing w:after="0" w:line="240" w:lineRule="auto"/>
      </w:pPr>
      <w:r>
        <w:separator/>
      </w:r>
    </w:p>
  </w:endnote>
  <w:endnote w:type="continuationSeparator" w:id="0">
    <w:p w14:paraId="3FFCC350" w14:textId="77777777" w:rsidR="00131955" w:rsidRDefault="00131955" w:rsidP="00553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272499"/>
      <w:docPartObj>
        <w:docPartGallery w:val="Page Numbers (Bottom of Page)"/>
        <w:docPartUnique/>
      </w:docPartObj>
    </w:sdtPr>
    <w:sdtEndPr/>
    <w:sdtContent>
      <w:sdt>
        <w:sdtPr>
          <w:id w:val="-1769616900"/>
          <w:docPartObj>
            <w:docPartGallery w:val="Page Numbers (Top of Page)"/>
            <w:docPartUnique/>
          </w:docPartObj>
        </w:sdtPr>
        <w:sdtEndPr/>
        <w:sdtContent>
          <w:p w14:paraId="695EFAE3" w14:textId="77777777" w:rsidR="00665628" w:rsidRDefault="0066562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8848F7">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848F7">
              <w:rPr>
                <w:b/>
                <w:bCs/>
                <w:noProof/>
              </w:rPr>
              <w:t>30</w:t>
            </w:r>
            <w:r>
              <w:rPr>
                <w:b/>
                <w:bCs/>
                <w:sz w:val="24"/>
                <w:szCs w:val="24"/>
              </w:rPr>
              <w:fldChar w:fldCharType="end"/>
            </w:r>
          </w:p>
        </w:sdtContent>
      </w:sdt>
    </w:sdtContent>
  </w:sdt>
  <w:p w14:paraId="7BCBB41F" w14:textId="77777777" w:rsidR="00665628" w:rsidRDefault="0066562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47E30" w14:textId="77777777" w:rsidR="00131955" w:rsidRDefault="00131955" w:rsidP="00553BC0">
      <w:pPr>
        <w:spacing w:after="0" w:line="240" w:lineRule="auto"/>
      </w:pPr>
      <w:r>
        <w:separator/>
      </w:r>
    </w:p>
  </w:footnote>
  <w:footnote w:type="continuationSeparator" w:id="0">
    <w:p w14:paraId="13CC8A15" w14:textId="77777777" w:rsidR="00131955" w:rsidRDefault="00131955" w:rsidP="00553B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C2E"/>
    <w:multiLevelType w:val="hybridMultilevel"/>
    <w:tmpl w:val="020A88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640A44"/>
    <w:multiLevelType w:val="hybridMultilevel"/>
    <w:tmpl w:val="1EE460D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07935011"/>
    <w:multiLevelType w:val="hybridMultilevel"/>
    <w:tmpl w:val="B71070C6"/>
    <w:lvl w:ilvl="0" w:tplc="E7180254">
      <w:start w:val="1"/>
      <w:numFmt w:val="bullet"/>
      <w:lvlText w:val="•"/>
      <w:lvlJc w:val="left"/>
      <w:pPr>
        <w:ind w:left="21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15:restartNumberingAfterBreak="0">
    <w:nsid w:val="10C16343"/>
    <w:multiLevelType w:val="hybridMultilevel"/>
    <w:tmpl w:val="1E9838CC"/>
    <w:lvl w:ilvl="0" w:tplc="0405000F">
      <w:start w:val="1"/>
      <w:numFmt w:val="decimal"/>
      <w:lvlText w:val="%1."/>
      <w:lvlJc w:val="left"/>
      <w:pPr>
        <w:ind w:left="1146" w:hanging="360"/>
      </w:pPr>
    </w:lvl>
    <w:lvl w:ilvl="1" w:tplc="6FF456B2">
      <w:start w:val="1"/>
      <w:numFmt w:val="lowerLetter"/>
      <w:lvlText w:val="%2)"/>
      <w:lvlJc w:val="left"/>
      <w:pPr>
        <w:ind w:left="1551" w:hanging="45"/>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17B0702B"/>
    <w:multiLevelType w:val="hybridMultilevel"/>
    <w:tmpl w:val="D21058B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23A2403D"/>
    <w:multiLevelType w:val="hybridMultilevel"/>
    <w:tmpl w:val="7B363F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311299"/>
    <w:multiLevelType w:val="hybridMultilevel"/>
    <w:tmpl w:val="B96E3E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026CAA"/>
    <w:multiLevelType w:val="multilevel"/>
    <w:tmpl w:val="292E510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 w15:restartNumberingAfterBreak="0">
    <w:nsid w:val="329072EC"/>
    <w:multiLevelType w:val="hybridMultilevel"/>
    <w:tmpl w:val="2BBC3B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003BDF"/>
    <w:multiLevelType w:val="hybridMultilevel"/>
    <w:tmpl w:val="292AA734"/>
    <w:lvl w:ilvl="0" w:tplc="0405000F">
      <w:start w:val="1"/>
      <w:numFmt w:val="decimal"/>
      <w:lvlText w:val="%1."/>
      <w:lvlJc w:val="left"/>
      <w:pPr>
        <w:ind w:left="1287" w:hanging="360"/>
      </w:pPr>
    </w:lvl>
    <w:lvl w:ilvl="1" w:tplc="0405000F">
      <w:start w:val="1"/>
      <w:numFmt w:val="decimal"/>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33241D0C"/>
    <w:multiLevelType w:val="hybridMultilevel"/>
    <w:tmpl w:val="3438D8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18187C"/>
    <w:multiLevelType w:val="hybridMultilevel"/>
    <w:tmpl w:val="ED9896EA"/>
    <w:lvl w:ilvl="0" w:tplc="E7180254">
      <w:start w:val="1"/>
      <w:numFmt w:val="bullet"/>
      <w:lvlText w:val="•"/>
      <w:lvlJc w:val="left"/>
      <w:pPr>
        <w:ind w:left="213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37876C54"/>
    <w:multiLevelType w:val="hybridMultilevel"/>
    <w:tmpl w:val="52889DEC"/>
    <w:lvl w:ilvl="0" w:tplc="E7180254">
      <w:start w:val="1"/>
      <w:numFmt w:val="bullet"/>
      <w:lvlText w:val="•"/>
      <w:lvlJc w:val="left"/>
      <w:pPr>
        <w:ind w:left="177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2495" w:hanging="360"/>
      </w:pPr>
      <w:rPr>
        <w:rFonts w:ascii="Courier New" w:hAnsi="Courier New" w:cs="Courier New" w:hint="default"/>
      </w:rPr>
    </w:lvl>
    <w:lvl w:ilvl="2" w:tplc="04050005" w:tentative="1">
      <w:start w:val="1"/>
      <w:numFmt w:val="bullet"/>
      <w:lvlText w:val=""/>
      <w:lvlJc w:val="left"/>
      <w:pPr>
        <w:ind w:left="3215" w:hanging="360"/>
      </w:pPr>
      <w:rPr>
        <w:rFonts w:ascii="Wingdings" w:hAnsi="Wingdings" w:hint="default"/>
      </w:rPr>
    </w:lvl>
    <w:lvl w:ilvl="3" w:tplc="04050001" w:tentative="1">
      <w:start w:val="1"/>
      <w:numFmt w:val="bullet"/>
      <w:lvlText w:val=""/>
      <w:lvlJc w:val="left"/>
      <w:pPr>
        <w:ind w:left="3935" w:hanging="360"/>
      </w:pPr>
      <w:rPr>
        <w:rFonts w:ascii="Symbol" w:hAnsi="Symbol" w:hint="default"/>
      </w:rPr>
    </w:lvl>
    <w:lvl w:ilvl="4" w:tplc="04050003" w:tentative="1">
      <w:start w:val="1"/>
      <w:numFmt w:val="bullet"/>
      <w:lvlText w:val="o"/>
      <w:lvlJc w:val="left"/>
      <w:pPr>
        <w:ind w:left="4655" w:hanging="360"/>
      </w:pPr>
      <w:rPr>
        <w:rFonts w:ascii="Courier New" w:hAnsi="Courier New" w:cs="Courier New" w:hint="default"/>
      </w:rPr>
    </w:lvl>
    <w:lvl w:ilvl="5" w:tplc="04050005" w:tentative="1">
      <w:start w:val="1"/>
      <w:numFmt w:val="bullet"/>
      <w:lvlText w:val=""/>
      <w:lvlJc w:val="left"/>
      <w:pPr>
        <w:ind w:left="5375" w:hanging="360"/>
      </w:pPr>
      <w:rPr>
        <w:rFonts w:ascii="Wingdings" w:hAnsi="Wingdings" w:hint="default"/>
      </w:rPr>
    </w:lvl>
    <w:lvl w:ilvl="6" w:tplc="04050001" w:tentative="1">
      <w:start w:val="1"/>
      <w:numFmt w:val="bullet"/>
      <w:lvlText w:val=""/>
      <w:lvlJc w:val="left"/>
      <w:pPr>
        <w:ind w:left="6095" w:hanging="360"/>
      </w:pPr>
      <w:rPr>
        <w:rFonts w:ascii="Symbol" w:hAnsi="Symbol" w:hint="default"/>
      </w:rPr>
    </w:lvl>
    <w:lvl w:ilvl="7" w:tplc="04050003" w:tentative="1">
      <w:start w:val="1"/>
      <w:numFmt w:val="bullet"/>
      <w:lvlText w:val="o"/>
      <w:lvlJc w:val="left"/>
      <w:pPr>
        <w:ind w:left="6815" w:hanging="360"/>
      </w:pPr>
      <w:rPr>
        <w:rFonts w:ascii="Courier New" w:hAnsi="Courier New" w:cs="Courier New" w:hint="default"/>
      </w:rPr>
    </w:lvl>
    <w:lvl w:ilvl="8" w:tplc="04050005" w:tentative="1">
      <w:start w:val="1"/>
      <w:numFmt w:val="bullet"/>
      <w:lvlText w:val=""/>
      <w:lvlJc w:val="left"/>
      <w:pPr>
        <w:ind w:left="7535" w:hanging="360"/>
      </w:pPr>
      <w:rPr>
        <w:rFonts w:ascii="Wingdings" w:hAnsi="Wingdings" w:hint="default"/>
      </w:rPr>
    </w:lvl>
  </w:abstractNum>
  <w:abstractNum w:abstractNumId="13" w15:restartNumberingAfterBreak="0">
    <w:nsid w:val="37C96397"/>
    <w:multiLevelType w:val="hybridMultilevel"/>
    <w:tmpl w:val="1E9838CC"/>
    <w:lvl w:ilvl="0" w:tplc="0405000F">
      <w:start w:val="1"/>
      <w:numFmt w:val="decimal"/>
      <w:lvlText w:val="%1."/>
      <w:lvlJc w:val="left"/>
      <w:pPr>
        <w:ind w:left="1146" w:hanging="360"/>
      </w:pPr>
    </w:lvl>
    <w:lvl w:ilvl="1" w:tplc="6FF456B2">
      <w:start w:val="1"/>
      <w:numFmt w:val="lowerLetter"/>
      <w:lvlText w:val="%2)"/>
      <w:lvlJc w:val="left"/>
      <w:pPr>
        <w:ind w:left="1551" w:hanging="45"/>
      </w:pPr>
      <w:rPr>
        <w:rFonts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391357C3"/>
    <w:multiLevelType w:val="hybridMultilevel"/>
    <w:tmpl w:val="7B4ECBC8"/>
    <w:lvl w:ilvl="0" w:tplc="04050001">
      <w:start w:val="1"/>
      <w:numFmt w:val="bullet"/>
      <w:lvlText w:val=""/>
      <w:lvlJc w:val="left"/>
      <w:pPr>
        <w:ind w:left="2007"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15" w15:restartNumberingAfterBreak="0">
    <w:nsid w:val="3DD72369"/>
    <w:multiLevelType w:val="hybridMultilevel"/>
    <w:tmpl w:val="382AEF50"/>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3EFC068A"/>
    <w:multiLevelType w:val="hybridMultilevel"/>
    <w:tmpl w:val="0888A40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FF30903"/>
    <w:multiLevelType w:val="hybridMultilevel"/>
    <w:tmpl w:val="C7D6E5B4"/>
    <w:lvl w:ilvl="0" w:tplc="DB8E98A0">
      <w:start w:val="1"/>
      <w:numFmt w:val="bullet"/>
      <w:lvlText w:val="-"/>
      <w:lvlJc w:val="left"/>
      <w:pPr>
        <w:ind w:left="1428" w:hanging="360"/>
      </w:pPr>
      <w:rPr>
        <w:rFonts w:ascii="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459D59FB"/>
    <w:multiLevelType w:val="hybridMultilevel"/>
    <w:tmpl w:val="807C8B04"/>
    <w:lvl w:ilvl="0" w:tplc="6AD8391E">
      <w:start w:val="1"/>
      <w:numFmt w:val="bullet"/>
      <w:lvlText w:val="•"/>
      <w:lvlJc w:val="left"/>
      <w:pPr>
        <w:ind w:left="1287" w:hanging="360"/>
      </w:pPr>
      <w:rPr>
        <w:rFonts w:ascii="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45B627EC"/>
    <w:multiLevelType w:val="hybridMultilevel"/>
    <w:tmpl w:val="FBA6B85A"/>
    <w:lvl w:ilvl="0" w:tplc="04050017">
      <w:start w:val="1"/>
      <w:numFmt w:val="lowerLetter"/>
      <w:lvlText w:val="%1)"/>
      <w:lvlJc w:val="left"/>
      <w:pPr>
        <w:ind w:left="1287" w:hanging="360"/>
      </w:pPr>
    </w:lvl>
    <w:lvl w:ilvl="1" w:tplc="98186BFC">
      <w:start w:val="1"/>
      <w:numFmt w:val="decimal"/>
      <w:lvlText w:val="%2."/>
      <w:lvlJc w:val="left"/>
      <w:pPr>
        <w:ind w:left="1737" w:hanging="90"/>
      </w:pPr>
      <w:rPr>
        <w:rFonts w:hint="default"/>
      </w:rPr>
    </w:lvl>
    <w:lvl w:ilvl="2" w:tplc="C61CD96E">
      <w:start w:val="1"/>
      <w:numFmt w:val="lowerLetter"/>
      <w:lvlText w:val="(%3)"/>
      <w:lvlJc w:val="left"/>
      <w:pPr>
        <w:ind w:left="2907" w:hanging="36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48970152"/>
    <w:multiLevelType w:val="hybridMultilevel"/>
    <w:tmpl w:val="A760BC0A"/>
    <w:lvl w:ilvl="0" w:tplc="E7180254">
      <w:start w:val="1"/>
      <w:numFmt w:val="bullet"/>
      <w:lvlText w:val="•"/>
      <w:lvlJc w:val="left"/>
      <w:pPr>
        <w:ind w:left="200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21" w15:restartNumberingAfterBreak="0">
    <w:nsid w:val="4D533D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0544B8"/>
    <w:multiLevelType w:val="hybridMultilevel"/>
    <w:tmpl w:val="5106E8D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4FCB726B"/>
    <w:multiLevelType w:val="hybridMultilevel"/>
    <w:tmpl w:val="6FA8237A"/>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519E5CC5"/>
    <w:multiLevelType w:val="hybridMultilevel"/>
    <w:tmpl w:val="88ACA6B8"/>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2F24FFE"/>
    <w:multiLevelType w:val="hybridMultilevel"/>
    <w:tmpl w:val="B96E3E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192906"/>
    <w:multiLevelType w:val="hybridMultilevel"/>
    <w:tmpl w:val="FAA2C50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59531FE6"/>
    <w:multiLevelType w:val="hybridMultilevel"/>
    <w:tmpl w:val="F0EAF118"/>
    <w:lvl w:ilvl="0" w:tplc="E7180254">
      <w:start w:val="1"/>
      <w:numFmt w:val="bullet"/>
      <w:lvlText w:val="•"/>
      <w:lvlJc w:val="left"/>
      <w:pPr>
        <w:ind w:left="200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28" w15:restartNumberingAfterBreak="0">
    <w:nsid w:val="596B2AFA"/>
    <w:multiLevelType w:val="hybridMultilevel"/>
    <w:tmpl w:val="D26CF25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5B6F0946"/>
    <w:multiLevelType w:val="hybridMultilevel"/>
    <w:tmpl w:val="AB94CAE8"/>
    <w:lvl w:ilvl="0" w:tplc="0B82D0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5F1169"/>
    <w:multiLevelType w:val="hybridMultilevel"/>
    <w:tmpl w:val="8B46917C"/>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62DD0496"/>
    <w:multiLevelType w:val="hybridMultilevel"/>
    <w:tmpl w:val="4D8C4C3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696046F2"/>
    <w:multiLevelType w:val="hybridMultilevel"/>
    <w:tmpl w:val="0C44F8A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697C7E12"/>
    <w:multiLevelType w:val="hybridMultilevel"/>
    <w:tmpl w:val="DA84B152"/>
    <w:lvl w:ilvl="0" w:tplc="1C1CBE72">
      <w:start w:val="1"/>
      <w:numFmt w:val="decimal"/>
      <w:pStyle w:val="nadpis2"/>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F41106"/>
    <w:multiLevelType w:val="hybridMultilevel"/>
    <w:tmpl w:val="21368BBE"/>
    <w:lvl w:ilvl="0" w:tplc="7914749A">
      <w:start w:val="1"/>
      <w:numFmt w:val="decimal"/>
      <w:lvlText w:val="%1."/>
      <w:lvlJc w:val="left"/>
      <w:pPr>
        <w:ind w:left="1070" w:hanging="360"/>
      </w:pPr>
      <w:rPr>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15:restartNumberingAfterBreak="0">
    <w:nsid w:val="6D3E3690"/>
    <w:multiLevelType w:val="hybridMultilevel"/>
    <w:tmpl w:val="C1D0D848"/>
    <w:lvl w:ilvl="0" w:tplc="E7180254">
      <w:start w:val="1"/>
      <w:numFmt w:val="bullet"/>
      <w:lvlText w:val="•"/>
      <w:lvlJc w:val="left"/>
      <w:pPr>
        <w:ind w:left="219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2913" w:hanging="360"/>
      </w:pPr>
      <w:rPr>
        <w:rFonts w:ascii="Courier New" w:hAnsi="Courier New" w:cs="Courier New" w:hint="default"/>
      </w:rPr>
    </w:lvl>
    <w:lvl w:ilvl="2" w:tplc="04050005" w:tentative="1">
      <w:start w:val="1"/>
      <w:numFmt w:val="bullet"/>
      <w:lvlText w:val=""/>
      <w:lvlJc w:val="left"/>
      <w:pPr>
        <w:ind w:left="3633" w:hanging="360"/>
      </w:pPr>
      <w:rPr>
        <w:rFonts w:ascii="Wingdings" w:hAnsi="Wingdings" w:hint="default"/>
      </w:rPr>
    </w:lvl>
    <w:lvl w:ilvl="3" w:tplc="04050001" w:tentative="1">
      <w:start w:val="1"/>
      <w:numFmt w:val="bullet"/>
      <w:lvlText w:val=""/>
      <w:lvlJc w:val="left"/>
      <w:pPr>
        <w:ind w:left="4353" w:hanging="360"/>
      </w:pPr>
      <w:rPr>
        <w:rFonts w:ascii="Symbol" w:hAnsi="Symbol" w:hint="default"/>
      </w:rPr>
    </w:lvl>
    <w:lvl w:ilvl="4" w:tplc="04050003" w:tentative="1">
      <w:start w:val="1"/>
      <w:numFmt w:val="bullet"/>
      <w:lvlText w:val="o"/>
      <w:lvlJc w:val="left"/>
      <w:pPr>
        <w:ind w:left="5073" w:hanging="360"/>
      </w:pPr>
      <w:rPr>
        <w:rFonts w:ascii="Courier New" w:hAnsi="Courier New" w:cs="Courier New" w:hint="default"/>
      </w:rPr>
    </w:lvl>
    <w:lvl w:ilvl="5" w:tplc="04050005" w:tentative="1">
      <w:start w:val="1"/>
      <w:numFmt w:val="bullet"/>
      <w:lvlText w:val=""/>
      <w:lvlJc w:val="left"/>
      <w:pPr>
        <w:ind w:left="5793" w:hanging="360"/>
      </w:pPr>
      <w:rPr>
        <w:rFonts w:ascii="Wingdings" w:hAnsi="Wingdings" w:hint="default"/>
      </w:rPr>
    </w:lvl>
    <w:lvl w:ilvl="6" w:tplc="04050001" w:tentative="1">
      <w:start w:val="1"/>
      <w:numFmt w:val="bullet"/>
      <w:lvlText w:val=""/>
      <w:lvlJc w:val="left"/>
      <w:pPr>
        <w:ind w:left="6513" w:hanging="360"/>
      </w:pPr>
      <w:rPr>
        <w:rFonts w:ascii="Symbol" w:hAnsi="Symbol" w:hint="default"/>
      </w:rPr>
    </w:lvl>
    <w:lvl w:ilvl="7" w:tplc="04050003" w:tentative="1">
      <w:start w:val="1"/>
      <w:numFmt w:val="bullet"/>
      <w:lvlText w:val="o"/>
      <w:lvlJc w:val="left"/>
      <w:pPr>
        <w:ind w:left="7233" w:hanging="360"/>
      </w:pPr>
      <w:rPr>
        <w:rFonts w:ascii="Courier New" w:hAnsi="Courier New" w:cs="Courier New" w:hint="default"/>
      </w:rPr>
    </w:lvl>
    <w:lvl w:ilvl="8" w:tplc="04050005" w:tentative="1">
      <w:start w:val="1"/>
      <w:numFmt w:val="bullet"/>
      <w:lvlText w:val=""/>
      <w:lvlJc w:val="left"/>
      <w:pPr>
        <w:ind w:left="7953" w:hanging="360"/>
      </w:pPr>
      <w:rPr>
        <w:rFonts w:ascii="Wingdings" w:hAnsi="Wingdings" w:hint="default"/>
      </w:rPr>
    </w:lvl>
  </w:abstractNum>
  <w:abstractNum w:abstractNumId="36" w15:restartNumberingAfterBreak="0">
    <w:nsid w:val="6F07306B"/>
    <w:multiLevelType w:val="hybridMultilevel"/>
    <w:tmpl w:val="6FBCE5DC"/>
    <w:lvl w:ilvl="0" w:tplc="E7180254">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6F8E787F"/>
    <w:multiLevelType w:val="hybridMultilevel"/>
    <w:tmpl w:val="E9644F16"/>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743B51E3"/>
    <w:multiLevelType w:val="multilevel"/>
    <w:tmpl w:val="409888F6"/>
    <w:lvl w:ilvl="0">
      <w:start w:val="1"/>
      <w:numFmt w:val="upperRoman"/>
      <w:lvlText w:val="%1."/>
      <w:lvlJc w:val="right"/>
      <w:pPr>
        <w:ind w:left="720"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835" w:hanging="144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609" w:hanging="1800"/>
      </w:pPr>
      <w:rPr>
        <w:rFonts w:hint="default"/>
        <w:b w:val="0"/>
      </w:rPr>
    </w:lvl>
    <w:lvl w:ilvl="8">
      <w:start w:val="1"/>
      <w:numFmt w:val="decimal"/>
      <w:isLgl/>
      <w:lvlText w:val="%1.%2.%3.%4.%5.%6.%7.%8.%9."/>
      <w:lvlJc w:val="left"/>
      <w:pPr>
        <w:ind w:left="3816" w:hanging="1800"/>
      </w:pPr>
      <w:rPr>
        <w:rFonts w:hint="default"/>
        <w:b w:val="0"/>
      </w:rPr>
    </w:lvl>
  </w:abstractNum>
  <w:abstractNum w:abstractNumId="39" w15:restartNumberingAfterBreak="0">
    <w:nsid w:val="767F3BB8"/>
    <w:multiLevelType w:val="hybridMultilevel"/>
    <w:tmpl w:val="81AAFABE"/>
    <w:lvl w:ilvl="0" w:tplc="E7180254">
      <w:start w:val="1"/>
      <w:numFmt w:val="bullet"/>
      <w:lvlText w:val="•"/>
      <w:lvlJc w:val="left"/>
      <w:pPr>
        <w:ind w:left="128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0" w15:restartNumberingAfterBreak="0">
    <w:nsid w:val="786D45CF"/>
    <w:multiLevelType w:val="hybridMultilevel"/>
    <w:tmpl w:val="A8229A92"/>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33"/>
  </w:num>
  <w:num w:numId="2">
    <w:abstractNumId w:val="4"/>
  </w:num>
  <w:num w:numId="3">
    <w:abstractNumId w:val="21"/>
  </w:num>
  <w:num w:numId="4">
    <w:abstractNumId w:val="32"/>
  </w:num>
  <w:num w:numId="5">
    <w:abstractNumId w:val="14"/>
  </w:num>
  <w:num w:numId="6">
    <w:abstractNumId w:val="12"/>
  </w:num>
  <w:num w:numId="7">
    <w:abstractNumId w:val="35"/>
  </w:num>
  <w:num w:numId="8">
    <w:abstractNumId w:val="2"/>
  </w:num>
  <w:num w:numId="9">
    <w:abstractNumId w:val="11"/>
  </w:num>
  <w:num w:numId="10">
    <w:abstractNumId w:val="25"/>
  </w:num>
  <w:num w:numId="11">
    <w:abstractNumId w:val="33"/>
    <w:lvlOverride w:ilvl="0">
      <w:startOverride w:val="1"/>
    </w:lvlOverride>
  </w:num>
  <w:num w:numId="12">
    <w:abstractNumId w:val="33"/>
    <w:lvlOverride w:ilvl="0">
      <w:startOverride w:val="1"/>
    </w:lvlOverride>
  </w:num>
  <w:num w:numId="13">
    <w:abstractNumId w:val="19"/>
  </w:num>
  <w:num w:numId="14">
    <w:abstractNumId w:val="27"/>
  </w:num>
  <w:num w:numId="15">
    <w:abstractNumId w:val="20"/>
  </w:num>
  <w:num w:numId="16">
    <w:abstractNumId w:val="18"/>
  </w:num>
  <w:num w:numId="17">
    <w:abstractNumId w:val="36"/>
  </w:num>
  <w:num w:numId="18">
    <w:abstractNumId w:val="6"/>
  </w:num>
  <w:num w:numId="19">
    <w:abstractNumId w:val="3"/>
  </w:num>
  <w:num w:numId="20">
    <w:abstractNumId w:val="24"/>
  </w:num>
  <w:num w:numId="21">
    <w:abstractNumId w:val="30"/>
  </w:num>
  <w:num w:numId="22">
    <w:abstractNumId w:val="23"/>
  </w:num>
  <w:num w:numId="23">
    <w:abstractNumId w:val="37"/>
  </w:num>
  <w:num w:numId="24">
    <w:abstractNumId w:val="13"/>
  </w:num>
  <w:num w:numId="25">
    <w:abstractNumId w:val="15"/>
  </w:num>
  <w:num w:numId="26">
    <w:abstractNumId w:val="28"/>
  </w:num>
  <w:num w:numId="27">
    <w:abstractNumId w:val="1"/>
  </w:num>
  <w:num w:numId="28">
    <w:abstractNumId w:val="9"/>
  </w:num>
  <w:num w:numId="29">
    <w:abstractNumId w:val="26"/>
  </w:num>
  <w:num w:numId="30">
    <w:abstractNumId w:val="7"/>
  </w:num>
  <w:num w:numId="31">
    <w:abstractNumId w:val="22"/>
  </w:num>
  <w:num w:numId="32">
    <w:abstractNumId w:val="31"/>
  </w:num>
  <w:num w:numId="33">
    <w:abstractNumId w:val="34"/>
  </w:num>
  <w:num w:numId="34">
    <w:abstractNumId w:val="39"/>
  </w:num>
  <w:num w:numId="35">
    <w:abstractNumId w:val="40"/>
  </w:num>
  <w:num w:numId="36">
    <w:abstractNumId w:val="8"/>
  </w:num>
  <w:num w:numId="37">
    <w:abstractNumId w:val="38"/>
  </w:num>
  <w:num w:numId="38">
    <w:abstractNumId w:val="33"/>
  </w:num>
  <w:num w:numId="39">
    <w:abstractNumId w:val="16"/>
  </w:num>
  <w:num w:numId="40">
    <w:abstractNumId w:val="33"/>
  </w:num>
  <w:num w:numId="41">
    <w:abstractNumId w:val="33"/>
  </w:num>
  <w:num w:numId="42">
    <w:abstractNumId w:val="33"/>
  </w:num>
  <w:num w:numId="43">
    <w:abstractNumId w:val="33"/>
  </w:num>
  <w:num w:numId="44">
    <w:abstractNumId w:val="10"/>
  </w:num>
  <w:num w:numId="45">
    <w:abstractNumId w:val="5"/>
  </w:num>
  <w:num w:numId="46">
    <w:abstractNumId w:val="0"/>
  </w:num>
  <w:num w:numId="47">
    <w:abstractNumId w:val="17"/>
  </w:num>
  <w:num w:numId="48">
    <w:abstractNumId w:val="33"/>
  </w:num>
  <w:num w:numId="49">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D9"/>
    <w:rsid w:val="0000068C"/>
    <w:rsid w:val="00005357"/>
    <w:rsid w:val="00007C49"/>
    <w:rsid w:val="000120B8"/>
    <w:rsid w:val="00014A6E"/>
    <w:rsid w:val="0001536E"/>
    <w:rsid w:val="00017EE1"/>
    <w:rsid w:val="00025281"/>
    <w:rsid w:val="0005188F"/>
    <w:rsid w:val="00060E22"/>
    <w:rsid w:val="000631FC"/>
    <w:rsid w:val="00083226"/>
    <w:rsid w:val="00090962"/>
    <w:rsid w:val="000913FD"/>
    <w:rsid w:val="00097590"/>
    <w:rsid w:val="000B4B4C"/>
    <w:rsid w:val="000B76BA"/>
    <w:rsid w:val="000C538B"/>
    <w:rsid w:val="000C623C"/>
    <w:rsid w:val="000D4E0F"/>
    <w:rsid w:val="000F105F"/>
    <w:rsid w:val="000F3446"/>
    <w:rsid w:val="0012199D"/>
    <w:rsid w:val="00126866"/>
    <w:rsid w:val="00131955"/>
    <w:rsid w:val="00131EA8"/>
    <w:rsid w:val="0013607A"/>
    <w:rsid w:val="00137B17"/>
    <w:rsid w:val="00142AD9"/>
    <w:rsid w:val="00147FAD"/>
    <w:rsid w:val="0015670C"/>
    <w:rsid w:val="0016058A"/>
    <w:rsid w:val="00164EC8"/>
    <w:rsid w:val="001656FA"/>
    <w:rsid w:val="00173A73"/>
    <w:rsid w:val="00181A43"/>
    <w:rsid w:val="00185086"/>
    <w:rsid w:val="00190FE5"/>
    <w:rsid w:val="001937B7"/>
    <w:rsid w:val="001963F4"/>
    <w:rsid w:val="001A13C3"/>
    <w:rsid w:val="001B1CC7"/>
    <w:rsid w:val="001B3994"/>
    <w:rsid w:val="001B3DEA"/>
    <w:rsid w:val="001C0173"/>
    <w:rsid w:val="001E7D42"/>
    <w:rsid w:val="001F1E55"/>
    <w:rsid w:val="00200098"/>
    <w:rsid w:val="00203CA8"/>
    <w:rsid w:val="002055C8"/>
    <w:rsid w:val="002116DC"/>
    <w:rsid w:val="00214476"/>
    <w:rsid w:val="00242009"/>
    <w:rsid w:val="00253676"/>
    <w:rsid w:val="002577CC"/>
    <w:rsid w:val="00261C4C"/>
    <w:rsid w:val="0026360B"/>
    <w:rsid w:val="00272BEA"/>
    <w:rsid w:val="00273C23"/>
    <w:rsid w:val="00273E9B"/>
    <w:rsid w:val="00274778"/>
    <w:rsid w:val="00275448"/>
    <w:rsid w:val="002B4671"/>
    <w:rsid w:val="002C6527"/>
    <w:rsid w:val="002D54A3"/>
    <w:rsid w:val="002E50BA"/>
    <w:rsid w:val="0030504D"/>
    <w:rsid w:val="00314197"/>
    <w:rsid w:val="00320F2C"/>
    <w:rsid w:val="0033290A"/>
    <w:rsid w:val="00332FE0"/>
    <w:rsid w:val="00337662"/>
    <w:rsid w:val="003567B0"/>
    <w:rsid w:val="00357F65"/>
    <w:rsid w:val="00362963"/>
    <w:rsid w:val="00366E36"/>
    <w:rsid w:val="00375B38"/>
    <w:rsid w:val="00380EFE"/>
    <w:rsid w:val="00381D99"/>
    <w:rsid w:val="00382A5D"/>
    <w:rsid w:val="00384221"/>
    <w:rsid w:val="00391B8D"/>
    <w:rsid w:val="003A2903"/>
    <w:rsid w:val="003A4366"/>
    <w:rsid w:val="003B7C9C"/>
    <w:rsid w:val="003C048F"/>
    <w:rsid w:val="003C4938"/>
    <w:rsid w:val="003D2DC8"/>
    <w:rsid w:val="003D3FB5"/>
    <w:rsid w:val="003E11D7"/>
    <w:rsid w:val="003E3E6C"/>
    <w:rsid w:val="003F2A24"/>
    <w:rsid w:val="00401CC6"/>
    <w:rsid w:val="00413C42"/>
    <w:rsid w:val="004151C7"/>
    <w:rsid w:val="00420940"/>
    <w:rsid w:val="004276D8"/>
    <w:rsid w:val="004278B4"/>
    <w:rsid w:val="00443C0B"/>
    <w:rsid w:val="00445C78"/>
    <w:rsid w:val="004460A4"/>
    <w:rsid w:val="004510F1"/>
    <w:rsid w:val="00457BE3"/>
    <w:rsid w:val="00470C6C"/>
    <w:rsid w:val="00490B04"/>
    <w:rsid w:val="004A0AE7"/>
    <w:rsid w:val="004C4DF6"/>
    <w:rsid w:val="004C7BE3"/>
    <w:rsid w:val="004D4C55"/>
    <w:rsid w:val="004E34DF"/>
    <w:rsid w:val="004E7DBA"/>
    <w:rsid w:val="004F5C46"/>
    <w:rsid w:val="00500629"/>
    <w:rsid w:val="00506CDC"/>
    <w:rsid w:val="0052425E"/>
    <w:rsid w:val="00525B92"/>
    <w:rsid w:val="00534D7F"/>
    <w:rsid w:val="00543B55"/>
    <w:rsid w:val="0054445F"/>
    <w:rsid w:val="00550169"/>
    <w:rsid w:val="00553BC0"/>
    <w:rsid w:val="00553CBC"/>
    <w:rsid w:val="005552A5"/>
    <w:rsid w:val="005729A7"/>
    <w:rsid w:val="00583579"/>
    <w:rsid w:val="00590E0E"/>
    <w:rsid w:val="00592E48"/>
    <w:rsid w:val="005A3669"/>
    <w:rsid w:val="005B7B90"/>
    <w:rsid w:val="005C48C4"/>
    <w:rsid w:val="005C6297"/>
    <w:rsid w:val="005D068F"/>
    <w:rsid w:val="005D29E5"/>
    <w:rsid w:val="005D4E7E"/>
    <w:rsid w:val="005D69B6"/>
    <w:rsid w:val="005D79AC"/>
    <w:rsid w:val="005E1B5A"/>
    <w:rsid w:val="005F1FC9"/>
    <w:rsid w:val="005F5CEC"/>
    <w:rsid w:val="006128B7"/>
    <w:rsid w:val="006340E4"/>
    <w:rsid w:val="00640ADB"/>
    <w:rsid w:val="00643E74"/>
    <w:rsid w:val="00651568"/>
    <w:rsid w:val="00656FE4"/>
    <w:rsid w:val="00665628"/>
    <w:rsid w:val="00675257"/>
    <w:rsid w:val="00677EC2"/>
    <w:rsid w:val="00680F70"/>
    <w:rsid w:val="006A2BE8"/>
    <w:rsid w:val="006A48A0"/>
    <w:rsid w:val="006A7BE3"/>
    <w:rsid w:val="006C16D7"/>
    <w:rsid w:val="006C55BA"/>
    <w:rsid w:val="006D0FD9"/>
    <w:rsid w:val="006D4389"/>
    <w:rsid w:val="006D6430"/>
    <w:rsid w:val="006E2DF8"/>
    <w:rsid w:val="006E5E74"/>
    <w:rsid w:val="00700B06"/>
    <w:rsid w:val="00701D59"/>
    <w:rsid w:val="00712074"/>
    <w:rsid w:val="00717811"/>
    <w:rsid w:val="00735652"/>
    <w:rsid w:val="007416A4"/>
    <w:rsid w:val="00744FCF"/>
    <w:rsid w:val="00751633"/>
    <w:rsid w:val="00762220"/>
    <w:rsid w:val="0077657F"/>
    <w:rsid w:val="00782E95"/>
    <w:rsid w:val="00786571"/>
    <w:rsid w:val="007878D6"/>
    <w:rsid w:val="007970E9"/>
    <w:rsid w:val="007A53AE"/>
    <w:rsid w:val="007A5F97"/>
    <w:rsid w:val="007B0AB4"/>
    <w:rsid w:val="007B3DF9"/>
    <w:rsid w:val="007B74BF"/>
    <w:rsid w:val="007C7CAD"/>
    <w:rsid w:val="007D0B68"/>
    <w:rsid w:val="007D1938"/>
    <w:rsid w:val="007D4204"/>
    <w:rsid w:val="007D5520"/>
    <w:rsid w:val="007E57A5"/>
    <w:rsid w:val="007E5B3D"/>
    <w:rsid w:val="007F1771"/>
    <w:rsid w:val="007F5B05"/>
    <w:rsid w:val="00801D47"/>
    <w:rsid w:val="008047B9"/>
    <w:rsid w:val="008114BF"/>
    <w:rsid w:val="00812028"/>
    <w:rsid w:val="00830D58"/>
    <w:rsid w:val="00833422"/>
    <w:rsid w:val="00842575"/>
    <w:rsid w:val="008431B8"/>
    <w:rsid w:val="008556B1"/>
    <w:rsid w:val="0085770E"/>
    <w:rsid w:val="0086000E"/>
    <w:rsid w:val="008753E7"/>
    <w:rsid w:val="00877CDB"/>
    <w:rsid w:val="008848F7"/>
    <w:rsid w:val="00891FE8"/>
    <w:rsid w:val="00894FA4"/>
    <w:rsid w:val="008965FC"/>
    <w:rsid w:val="008B0D8D"/>
    <w:rsid w:val="008B4800"/>
    <w:rsid w:val="008D2754"/>
    <w:rsid w:val="008E0CB6"/>
    <w:rsid w:val="008E0D86"/>
    <w:rsid w:val="008E0F04"/>
    <w:rsid w:val="008E4558"/>
    <w:rsid w:val="008F1CE7"/>
    <w:rsid w:val="00901895"/>
    <w:rsid w:val="00904CDA"/>
    <w:rsid w:val="00905376"/>
    <w:rsid w:val="00912F2D"/>
    <w:rsid w:val="009152EB"/>
    <w:rsid w:val="00925036"/>
    <w:rsid w:val="009300DF"/>
    <w:rsid w:val="00940246"/>
    <w:rsid w:val="009423ED"/>
    <w:rsid w:val="00944DF4"/>
    <w:rsid w:val="0094556A"/>
    <w:rsid w:val="009463F4"/>
    <w:rsid w:val="00972ABA"/>
    <w:rsid w:val="00975DF2"/>
    <w:rsid w:val="009803A0"/>
    <w:rsid w:val="0099267C"/>
    <w:rsid w:val="00997790"/>
    <w:rsid w:val="009A040E"/>
    <w:rsid w:val="009A5D00"/>
    <w:rsid w:val="009A5FA2"/>
    <w:rsid w:val="009B16E5"/>
    <w:rsid w:val="009C4FCF"/>
    <w:rsid w:val="009C5BE2"/>
    <w:rsid w:val="009C6A55"/>
    <w:rsid w:val="009D5C56"/>
    <w:rsid w:val="009F22C8"/>
    <w:rsid w:val="00A0538A"/>
    <w:rsid w:val="00A16EE5"/>
    <w:rsid w:val="00A24E26"/>
    <w:rsid w:val="00A31E36"/>
    <w:rsid w:val="00A34BBF"/>
    <w:rsid w:val="00A55705"/>
    <w:rsid w:val="00A61DEC"/>
    <w:rsid w:val="00A70E1F"/>
    <w:rsid w:val="00A75685"/>
    <w:rsid w:val="00A8196F"/>
    <w:rsid w:val="00A82CCA"/>
    <w:rsid w:val="00A84688"/>
    <w:rsid w:val="00AA3821"/>
    <w:rsid w:val="00AA3E21"/>
    <w:rsid w:val="00AA5DC4"/>
    <w:rsid w:val="00AC2D62"/>
    <w:rsid w:val="00AD7133"/>
    <w:rsid w:val="00AE37C2"/>
    <w:rsid w:val="00AF0F8A"/>
    <w:rsid w:val="00AF117D"/>
    <w:rsid w:val="00AF1B1B"/>
    <w:rsid w:val="00AF337F"/>
    <w:rsid w:val="00B14EB4"/>
    <w:rsid w:val="00B25D9B"/>
    <w:rsid w:val="00B45197"/>
    <w:rsid w:val="00B7154E"/>
    <w:rsid w:val="00B812D7"/>
    <w:rsid w:val="00BB2AAA"/>
    <w:rsid w:val="00BB785B"/>
    <w:rsid w:val="00BD02A0"/>
    <w:rsid w:val="00BE28B3"/>
    <w:rsid w:val="00BE53D5"/>
    <w:rsid w:val="00BE741E"/>
    <w:rsid w:val="00C16117"/>
    <w:rsid w:val="00C20479"/>
    <w:rsid w:val="00C25125"/>
    <w:rsid w:val="00C33A98"/>
    <w:rsid w:val="00C346FD"/>
    <w:rsid w:val="00C3790A"/>
    <w:rsid w:val="00C435CE"/>
    <w:rsid w:val="00C45A7F"/>
    <w:rsid w:val="00C52258"/>
    <w:rsid w:val="00C620DC"/>
    <w:rsid w:val="00C74390"/>
    <w:rsid w:val="00C76072"/>
    <w:rsid w:val="00C96D9B"/>
    <w:rsid w:val="00CA34FD"/>
    <w:rsid w:val="00CB5B07"/>
    <w:rsid w:val="00CB5BAF"/>
    <w:rsid w:val="00CC23CC"/>
    <w:rsid w:val="00CD2B31"/>
    <w:rsid w:val="00CD6604"/>
    <w:rsid w:val="00CD7FBE"/>
    <w:rsid w:val="00CE63AE"/>
    <w:rsid w:val="00CF47DA"/>
    <w:rsid w:val="00D05308"/>
    <w:rsid w:val="00D126AD"/>
    <w:rsid w:val="00D13191"/>
    <w:rsid w:val="00D167B1"/>
    <w:rsid w:val="00D26FBB"/>
    <w:rsid w:val="00D27646"/>
    <w:rsid w:val="00D331BB"/>
    <w:rsid w:val="00D33B08"/>
    <w:rsid w:val="00D56C52"/>
    <w:rsid w:val="00D7056E"/>
    <w:rsid w:val="00D71ACA"/>
    <w:rsid w:val="00D8648D"/>
    <w:rsid w:val="00D9452C"/>
    <w:rsid w:val="00DA6816"/>
    <w:rsid w:val="00DB2676"/>
    <w:rsid w:val="00DB48AB"/>
    <w:rsid w:val="00DC4EBA"/>
    <w:rsid w:val="00DD1007"/>
    <w:rsid w:val="00DD346E"/>
    <w:rsid w:val="00DD7FBF"/>
    <w:rsid w:val="00DF1CD5"/>
    <w:rsid w:val="00DF2309"/>
    <w:rsid w:val="00E11687"/>
    <w:rsid w:val="00E17F79"/>
    <w:rsid w:val="00E40338"/>
    <w:rsid w:val="00E56E94"/>
    <w:rsid w:val="00E728E7"/>
    <w:rsid w:val="00E72D0E"/>
    <w:rsid w:val="00E77DAE"/>
    <w:rsid w:val="00E95E04"/>
    <w:rsid w:val="00EA1B4E"/>
    <w:rsid w:val="00ED0FE9"/>
    <w:rsid w:val="00ED3CFA"/>
    <w:rsid w:val="00EE1ED1"/>
    <w:rsid w:val="00EE747B"/>
    <w:rsid w:val="00F00E71"/>
    <w:rsid w:val="00F018E8"/>
    <w:rsid w:val="00F31AE9"/>
    <w:rsid w:val="00F5621C"/>
    <w:rsid w:val="00F605A3"/>
    <w:rsid w:val="00F64C41"/>
    <w:rsid w:val="00F743F9"/>
    <w:rsid w:val="00F83220"/>
    <w:rsid w:val="00F905E5"/>
    <w:rsid w:val="00F9512F"/>
    <w:rsid w:val="00F961DD"/>
    <w:rsid w:val="00FB4F69"/>
    <w:rsid w:val="00FC53B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F216"/>
  <w15:chartTrackingRefBased/>
  <w15:docId w15:val="{1A6CD307-57AE-4159-BDF3-0C5156D7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B7B90"/>
    <w:pPr>
      <w:ind w:left="720"/>
      <w:contextualSpacing/>
    </w:pPr>
  </w:style>
  <w:style w:type="table" w:styleId="Mkatabulky">
    <w:name w:val="Table Grid"/>
    <w:basedOn w:val="Normlntabulka"/>
    <w:uiPriority w:val="39"/>
    <w:rsid w:val="000B7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y">
    <w:name w:val="Nadpisy"/>
    <w:basedOn w:val="Normln"/>
    <w:link w:val="NadpisyChar"/>
    <w:qFormat/>
    <w:rsid w:val="00553CBC"/>
    <w:pPr>
      <w:spacing w:after="0" w:line="240" w:lineRule="auto"/>
      <w:jc w:val="center"/>
      <w:outlineLvl w:val="0"/>
    </w:pPr>
    <w:rPr>
      <w:rFonts w:cstheme="minorHAnsi"/>
      <w:b/>
      <w:bCs/>
      <w:sz w:val="24"/>
      <w:szCs w:val="24"/>
    </w:rPr>
  </w:style>
  <w:style w:type="paragraph" w:customStyle="1" w:styleId="nadpis2">
    <w:name w:val="nadpis 2"/>
    <w:basedOn w:val="Odstavecseseznamem"/>
    <w:link w:val="nadpis2Char"/>
    <w:qFormat/>
    <w:rsid w:val="00553CBC"/>
    <w:pPr>
      <w:numPr>
        <w:numId w:val="1"/>
      </w:numPr>
      <w:spacing w:after="120" w:line="240" w:lineRule="auto"/>
      <w:contextualSpacing w:val="0"/>
      <w:jc w:val="both"/>
      <w:outlineLvl w:val="1"/>
    </w:pPr>
    <w:rPr>
      <w:rFonts w:cstheme="minorHAnsi"/>
      <w:sz w:val="24"/>
      <w:szCs w:val="24"/>
    </w:rPr>
  </w:style>
  <w:style w:type="character" w:customStyle="1" w:styleId="NadpisyChar">
    <w:name w:val="Nadpisy Char"/>
    <w:basedOn w:val="Standardnpsmoodstavce"/>
    <w:link w:val="Nadpisy"/>
    <w:rsid w:val="00553CBC"/>
    <w:rPr>
      <w:rFonts w:cstheme="minorHAnsi"/>
      <w:b/>
      <w:bCs/>
      <w:sz w:val="24"/>
      <w:szCs w:val="24"/>
    </w:rPr>
  </w:style>
  <w:style w:type="paragraph" w:customStyle="1" w:styleId="nadpis3">
    <w:name w:val="nadpis 3"/>
    <w:basedOn w:val="nadpis2"/>
    <w:link w:val="nadpis3Char"/>
    <w:qFormat/>
    <w:rsid w:val="006A2BE8"/>
    <w:pPr>
      <w:numPr>
        <w:numId w:val="0"/>
      </w:numPr>
      <w:ind w:left="567"/>
    </w:pPr>
    <w:rPr>
      <w:b/>
    </w:rPr>
  </w:style>
  <w:style w:type="character" w:customStyle="1" w:styleId="OdstavecseseznamemChar">
    <w:name w:val="Odstavec se seznamem Char"/>
    <w:basedOn w:val="Standardnpsmoodstavce"/>
    <w:link w:val="Odstavecseseznamem"/>
    <w:uiPriority w:val="34"/>
    <w:rsid w:val="00553CBC"/>
  </w:style>
  <w:style w:type="character" w:customStyle="1" w:styleId="nadpis2Char">
    <w:name w:val="nadpis 2 Char"/>
    <w:basedOn w:val="OdstavecseseznamemChar"/>
    <w:link w:val="nadpis2"/>
    <w:rsid w:val="00553CBC"/>
    <w:rPr>
      <w:rFonts w:cstheme="minorHAnsi"/>
      <w:sz w:val="24"/>
      <w:szCs w:val="24"/>
    </w:rPr>
  </w:style>
  <w:style w:type="paragraph" w:customStyle="1" w:styleId="Normln1">
    <w:name w:val="Normální 1"/>
    <w:basedOn w:val="nadpis2"/>
    <w:link w:val="Normln1Char"/>
    <w:qFormat/>
    <w:rsid w:val="006A2BE8"/>
    <w:pPr>
      <w:numPr>
        <w:numId w:val="0"/>
      </w:numPr>
      <w:spacing w:after="0"/>
      <w:ind w:left="567"/>
    </w:pPr>
  </w:style>
  <w:style w:type="character" w:customStyle="1" w:styleId="nadpis3Char">
    <w:name w:val="nadpis 3 Char"/>
    <w:basedOn w:val="nadpis2Char"/>
    <w:link w:val="nadpis3"/>
    <w:rsid w:val="006A2BE8"/>
    <w:rPr>
      <w:rFonts w:cstheme="minorHAnsi"/>
      <w:b/>
      <w:sz w:val="24"/>
      <w:szCs w:val="24"/>
    </w:rPr>
  </w:style>
  <w:style w:type="character" w:styleId="Hypertextovodkaz">
    <w:name w:val="Hyperlink"/>
    <w:basedOn w:val="Standardnpsmoodstavce"/>
    <w:uiPriority w:val="99"/>
    <w:unhideWhenUsed/>
    <w:rsid w:val="007B74BF"/>
    <w:rPr>
      <w:color w:val="0563C1" w:themeColor="hyperlink"/>
      <w:u w:val="single"/>
    </w:rPr>
  </w:style>
  <w:style w:type="character" w:customStyle="1" w:styleId="Normln1Char">
    <w:name w:val="Normální 1 Char"/>
    <w:basedOn w:val="nadpis2Char"/>
    <w:link w:val="Normln1"/>
    <w:rsid w:val="006A2BE8"/>
    <w:rPr>
      <w:rFonts w:cstheme="minorHAnsi"/>
      <w:sz w:val="24"/>
      <w:szCs w:val="24"/>
    </w:rPr>
  </w:style>
  <w:style w:type="paragraph" w:styleId="Zhlav">
    <w:name w:val="header"/>
    <w:basedOn w:val="Normln"/>
    <w:link w:val="ZhlavChar"/>
    <w:uiPriority w:val="99"/>
    <w:unhideWhenUsed/>
    <w:rsid w:val="00553B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3BC0"/>
  </w:style>
  <w:style w:type="paragraph" w:styleId="Zpat">
    <w:name w:val="footer"/>
    <w:basedOn w:val="Normln"/>
    <w:link w:val="ZpatChar"/>
    <w:uiPriority w:val="99"/>
    <w:unhideWhenUsed/>
    <w:rsid w:val="00553BC0"/>
    <w:pPr>
      <w:tabs>
        <w:tab w:val="center" w:pos="4536"/>
        <w:tab w:val="right" w:pos="9072"/>
      </w:tabs>
      <w:spacing w:after="0" w:line="240" w:lineRule="auto"/>
    </w:pPr>
  </w:style>
  <w:style w:type="character" w:customStyle="1" w:styleId="ZpatChar">
    <w:name w:val="Zápatí Char"/>
    <w:basedOn w:val="Standardnpsmoodstavce"/>
    <w:link w:val="Zpat"/>
    <w:uiPriority w:val="99"/>
    <w:rsid w:val="00553BC0"/>
  </w:style>
  <w:style w:type="paragraph" w:customStyle="1" w:styleId="Import3">
    <w:name w:val="Import 3"/>
    <w:basedOn w:val="Normln"/>
    <w:rsid w:val="001963F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pPr>
    <w:rPr>
      <w:rFonts w:ascii="Courier New" w:eastAsia="Times New Roman" w:hAnsi="Courier New" w:cs="Times New Roman"/>
      <w:sz w:val="24"/>
      <w:szCs w:val="20"/>
      <w:lang w:eastAsia="cs-CZ"/>
    </w:rPr>
  </w:style>
  <w:style w:type="paragraph" w:styleId="Textbubliny">
    <w:name w:val="Balloon Text"/>
    <w:basedOn w:val="Normln"/>
    <w:link w:val="TextbublinyChar"/>
    <w:uiPriority w:val="99"/>
    <w:semiHidden/>
    <w:unhideWhenUsed/>
    <w:rsid w:val="0009759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7590"/>
    <w:rPr>
      <w:rFonts w:ascii="Segoe UI" w:hAnsi="Segoe UI" w:cs="Segoe UI"/>
      <w:sz w:val="18"/>
      <w:szCs w:val="18"/>
    </w:rPr>
  </w:style>
  <w:style w:type="character" w:styleId="Odkaznakoment">
    <w:name w:val="annotation reference"/>
    <w:basedOn w:val="Standardnpsmoodstavce"/>
    <w:uiPriority w:val="99"/>
    <w:semiHidden/>
    <w:unhideWhenUsed/>
    <w:rsid w:val="00F605A3"/>
    <w:rPr>
      <w:sz w:val="16"/>
      <w:szCs w:val="16"/>
    </w:rPr>
  </w:style>
  <w:style w:type="paragraph" w:styleId="Textkomente">
    <w:name w:val="annotation text"/>
    <w:basedOn w:val="Normln"/>
    <w:link w:val="TextkomenteChar"/>
    <w:uiPriority w:val="99"/>
    <w:semiHidden/>
    <w:unhideWhenUsed/>
    <w:rsid w:val="00F605A3"/>
    <w:pPr>
      <w:spacing w:line="240" w:lineRule="auto"/>
    </w:pPr>
    <w:rPr>
      <w:sz w:val="20"/>
      <w:szCs w:val="20"/>
    </w:rPr>
  </w:style>
  <w:style w:type="character" w:customStyle="1" w:styleId="TextkomenteChar">
    <w:name w:val="Text komentáře Char"/>
    <w:basedOn w:val="Standardnpsmoodstavce"/>
    <w:link w:val="Textkomente"/>
    <w:uiPriority w:val="99"/>
    <w:semiHidden/>
    <w:rsid w:val="00F605A3"/>
    <w:rPr>
      <w:sz w:val="20"/>
      <w:szCs w:val="20"/>
    </w:rPr>
  </w:style>
  <w:style w:type="paragraph" w:styleId="Pedmtkomente">
    <w:name w:val="annotation subject"/>
    <w:basedOn w:val="Textkomente"/>
    <w:next w:val="Textkomente"/>
    <w:link w:val="PedmtkomenteChar"/>
    <w:uiPriority w:val="99"/>
    <w:semiHidden/>
    <w:unhideWhenUsed/>
    <w:rsid w:val="00F605A3"/>
    <w:rPr>
      <w:b/>
      <w:bCs/>
    </w:rPr>
  </w:style>
  <w:style w:type="character" w:customStyle="1" w:styleId="PedmtkomenteChar">
    <w:name w:val="Předmět komentáře Char"/>
    <w:basedOn w:val="TextkomenteChar"/>
    <w:link w:val="Pedmtkomente"/>
    <w:uiPriority w:val="99"/>
    <w:semiHidden/>
    <w:rsid w:val="00F605A3"/>
    <w:rPr>
      <w:b/>
      <w:bCs/>
      <w:sz w:val="20"/>
      <w:szCs w:val="20"/>
    </w:rPr>
  </w:style>
  <w:style w:type="paragraph" w:customStyle="1" w:styleId="Default">
    <w:name w:val="Default"/>
    <w:basedOn w:val="Normln"/>
    <w:rsid w:val="00B45197"/>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2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12168</Words>
  <Characters>71795</Characters>
  <Application>Microsoft Office Word</Application>
  <DocSecurity>0</DocSecurity>
  <Lines>598</Lines>
  <Paragraphs>167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Křeháček</dc:creator>
  <cp:keywords/>
  <dc:description/>
  <cp:lastModifiedBy>Krejčiříková Jaroslava</cp:lastModifiedBy>
  <cp:revision>3</cp:revision>
  <cp:lastPrinted>2021-01-14T13:50:00Z</cp:lastPrinted>
  <dcterms:created xsi:type="dcterms:W3CDTF">2021-01-22T12:16:00Z</dcterms:created>
  <dcterms:modified xsi:type="dcterms:W3CDTF">2021-01-22T12:16:00Z</dcterms:modified>
</cp:coreProperties>
</file>