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13EA" w14:textId="77777777" w:rsidR="008A6BF7" w:rsidRDefault="00991721">
      <w:pPr>
        <w:pStyle w:val="Bodytext20"/>
        <w:framePr w:wrap="none" w:vAnchor="page" w:hAnchor="page" w:x="1343" w:y="1207"/>
        <w:shd w:val="clear" w:color="auto" w:fill="auto"/>
        <w:spacing w:after="0"/>
      </w:pPr>
      <w:r>
        <w:t>Příloha č. 1</w:t>
      </w:r>
    </w:p>
    <w:p w14:paraId="1E9613EB" w14:textId="77777777" w:rsidR="008A6BF7" w:rsidRDefault="00991721">
      <w:pPr>
        <w:pStyle w:val="Bodytext20"/>
        <w:framePr w:w="8414" w:h="1402" w:hRule="exact" w:wrap="none" w:vAnchor="page" w:hAnchor="page" w:x="1343" w:y="1973"/>
        <w:shd w:val="clear" w:color="auto" w:fill="auto"/>
        <w:spacing w:after="0" w:line="269" w:lineRule="exact"/>
        <w:ind w:right="20"/>
        <w:jc w:val="center"/>
      </w:pPr>
      <w:r>
        <w:t>Specifikace prostor a technologií a časový harmonogram</w:t>
      </w:r>
      <w:r>
        <w:br/>
        <w:t>na základě smlouvy „o podnájmu nebytových prostor", kterou uzavřeli dne 19.1.2021</w:t>
      </w:r>
    </w:p>
    <w:p w14:paraId="1E9613EC" w14:textId="4EC021C2" w:rsidR="008A6BF7" w:rsidRDefault="00991721">
      <w:pPr>
        <w:pStyle w:val="Bodytext20"/>
        <w:framePr w:w="8414" w:h="1402" w:hRule="exact" w:wrap="none" w:vAnchor="page" w:hAnchor="page" w:x="1343" w:y="1973"/>
        <w:shd w:val="clear" w:color="auto" w:fill="auto"/>
        <w:spacing w:after="0" w:line="269" w:lineRule="exact"/>
        <w:ind w:right="20"/>
        <w:jc w:val="center"/>
      </w:pPr>
      <w:r>
        <w:t>Hudební divadlo v Karlí</w:t>
      </w:r>
      <w:r>
        <w:t>ně</w:t>
      </w:r>
      <w:r>
        <w:br/>
        <w:t>a</w:t>
      </w:r>
    </w:p>
    <w:p w14:paraId="1E9613ED" w14:textId="77777777" w:rsidR="008A6BF7" w:rsidRDefault="00991721">
      <w:pPr>
        <w:pStyle w:val="Bodytext20"/>
        <w:framePr w:w="8414" w:h="1402" w:hRule="exact" w:wrap="none" w:vAnchor="page" w:hAnchor="page" w:x="1343" w:y="1973"/>
        <w:shd w:val="clear" w:color="auto" w:fill="auto"/>
        <w:spacing w:after="0" w:line="269" w:lineRule="exact"/>
        <w:ind w:right="20"/>
        <w:jc w:val="center"/>
      </w:pPr>
      <w:r>
        <w:t>Locaters sro.</w:t>
      </w:r>
    </w:p>
    <w:p w14:paraId="1E9613EE" w14:textId="77777777" w:rsidR="008A6BF7" w:rsidRDefault="00991721">
      <w:pPr>
        <w:pStyle w:val="Heading10"/>
        <w:framePr w:w="8414" w:h="5099" w:hRule="exact" w:wrap="none" w:vAnchor="page" w:hAnchor="page" w:x="1343" w:y="3905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1E9613EF" w14:textId="77777777" w:rsidR="008A6BF7" w:rsidRDefault="00991721">
      <w:pPr>
        <w:pStyle w:val="Bodytext20"/>
        <w:framePr w:w="8414" w:h="5099" w:hRule="exact" w:wrap="none" w:vAnchor="page" w:hAnchor="page" w:x="1343" w:y="3905"/>
        <w:shd w:val="clear" w:color="auto" w:fill="auto"/>
        <w:spacing w:after="258"/>
      </w:pPr>
      <w:r>
        <w:t>Veškeré jevištní, světelné a zvukové technologie.</w:t>
      </w:r>
    </w:p>
    <w:p w14:paraId="1E9613F0" w14:textId="77777777" w:rsidR="008A6BF7" w:rsidRDefault="00991721">
      <w:pPr>
        <w:pStyle w:val="Heading10"/>
        <w:framePr w:w="8414" w:h="5099" w:hRule="exact" w:wrap="none" w:vAnchor="page" w:hAnchor="page" w:x="1343" w:y="3905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14:paraId="1E9613F1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4" w:lineRule="exact"/>
        <w:ind w:left="400"/>
        <w:jc w:val="left"/>
      </w:pPr>
      <w:r>
        <w:t>Sál</w:t>
      </w:r>
    </w:p>
    <w:p w14:paraId="1E9613F2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4" w:lineRule="exact"/>
        <w:ind w:left="400"/>
        <w:jc w:val="left"/>
      </w:pPr>
      <w:r>
        <w:t>Jeviště</w:t>
      </w:r>
    </w:p>
    <w:p w14:paraId="1E9613F3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4" w:lineRule="exact"/>
        <w:ind w:left="400"/>
        <w:jc w:val="left"/>
      </w:pPr>
      <w:r>
        <w:t>Zákulisí</w:t>
      </w:r>
    </w:p>
    <w:p w14:paraId="1E9613F4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>Místnost zvuku 1.163A</w:t>
      </w:r>
    </w:p>
    <w:p w14:paraId="1E9613F5" w14:textId="3BDBE066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 xml:space="preserve">Místnost 1.160 </w:t>
      </w:r>
      <w:bookmarkStart w:id="2" w:name="_GoBack"/>
      <w:bookmarkEnd w:id="2"/>
      <w:r>
        <w:t>+ 1.159</w:t>
      </w:r>
    </w:p>
    <w:p w14:paraId="1E9613F6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>Šatny účinkujících dle dohody</w:t>
      </w:r>
    </w:p>
    <w:p w14:paraId="1E9613F7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>Šatna dirigenta</w:t>
      </w:r>
    </w:p>
    <w:p w14:paraId="1E9613F8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300" w:line="264" w:lineRule="exact"/>
        <w:ind w:left="400"/>
        <w:jc w:val="left"/>
      </w:pPr>
      <w:r>
        <w:t>Foyer přízemí</w:t>
      </w:r>
    </w:p>
    <w:p w14:paraId="1E9613F9" w14:textId="77777777" w:rsidR="008A6BF7" w:rsidRDefault="00991721">
      <w:pPr>
        <w:pStyle w:val="Heading10"/>
        <w:framePr w:w="8414" w:h="5099" w:hRule="exact" w:wrap="none" w:vAnchor="page" w:hAnchor="page" w:x="1343" w:y="3905"/>
        <w:shd w:val="clear" w:color="auto" w:fill="auto"/>
        <w:spacing w:before="0" w:line="264" w:lineRule="exact"/>
      </w:pPr>
      <w:bookmarkStart w:id="3" w:name="bookmark2"/>
      <w:r>
        <w:t>Obecný časový harmonogram akce:</w:t>
      </w:r>
      <w:bookmarkEnd w:id="3"/>
    </w:p>
    <w:p w14:paraId="1E9613FA" w14:textId="77777777" w:rsidR="008A6BF7" w:rsidRDefault="00991721">
      <w:pPr>
        <w:pStyle w:val="Bodytext20"/>
        <w:framePr w:w="8414" w:h="5099" w:hRule="exact" w:wrap="none" w:vAnchor="page" w:hAnchor="page" w:x="1343" w:y="3905"/>
        <w:shd w:val="clear" w:color="auto" w:fill="auto"/>
        <w:tabs>
          <w:tab w:val="left" w:pos="1284"/>
        </w:tabs>
        <w:spacing w:after="0" w:line="264" w:lineRule="exact"/>
      </w:pPr>
      <w:r>
        <w:t>18.01.</w:t>
      </w:r>
      <w:r>
        <w:tab/>
        <w:t>návoz kostýmy foyer</w:t>
      </w:r>
    </w:p>
    <w:p w14:paraId="1E9613FB" w14:textId="77777777" w:rsidR="008A6BF7" w:rsidRDefault="00991721">
      <w:pPr>
        <w:pStyle w:val="Bodytext20"/>
        <w:framePr w:w="8414" w:h="5099" w:hRule="exact" w:wrap="none" w:vAnchor="page" w:hAnchor="page" w:x="1343" w:y="3905"/>
        <w:shd w:val="clear" w:color="auto" w:fill="auto"/>
        <w:tabs>
          <w:tab w:val="left" w:pos="1284"/>
        </w:tabs>
        <w:spacing w:after="0" w:line="264" w:lineRule="exact"/>
      </w:pPr>
      <w:r>
        <w:t>20.+21.01.</w:t>
      </w:r>
      <w:r>
        <w:tab/>
        <w:t>příprava kulis během dne</w:t>
      </w:r>
    </w:p>
    <w:p w14:paraId="1E9613FC" w14:textId="77777777" w:rsidR="008A6BF7" w:rsidRDefault="00991721">
      <w:pPr>
        <w:pStyle w:val="Bodytext20"/>
        <w:framePr w:w="8414" w:h="5099" w:hRule="exact" w:wrap="none" w:vAnchor="page" w:hAnchor="page" w:x="1343" w:y="3905"/>
        <w:shd w:val="clear" w:color="auto" w:fill="auto"/>
        <w:spacing w:after="0" w:line="264" w:lineRule="exact"/>
      </w:pPr>
      <w:r>
        <w:t xml:space="preserve">22.+23.+24.01. natáčení </w:t>
      </w:r>
      <w:r>
        <w:t>během dne</w:t>
      </w:r>
    </w:p>
    <w:p w14:paraId="1E9613FD" w14:textId="77777777" w:rsidR="008A6BF7" w:rsidRDefault="00991721">
      <w:pPr>
        <w:pStyle w:val="Bodytext20"/>
        <w:framePr w:w="8414" w:h="5099" w:hRule="exact" w:wrap="none" w:vAnchor="page" w:hAnchor="page" w:x="1343" w:y="3905"/>
        <w:shd w:val="clear" w:color="auto" w:fill="auto"/>
        <w:spacing w:after="0" w:line="264" w:lineRule="exact"/>
        <w:ind w:right="2520"/>
        <w:jc w:val="left"/>
      </w:pPr>
      <w:r>
        <w:t>v noci z 22. na 23.01. a z 23. na 24.01. předresování kulis na jevišti v noci z 24. na 25.01. likvidace</w:t>
      </w:r>
    </w:p>
    <w:p w14:paraId="1E9613FE" w14:textId="77777777" w:rsidR="008A6BF7" w:rsidRDefault="008A6BF7">
      <w:pPr>
        <w:rPr>
          <w:sz w:val="2"/>
          <w:szCs w:val="2"/>
        </w:rPr>
      </w:pPr>
    </w:p>
    <w:sectPr w:rsidR="008A6B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1403" w14:textId="77777777" w:rsidR="00000000" w:rsidRDefault="00991721">
      <w:r>
        <w:separator/>
      </w:r>
    </w:p>
  </w:endnote>
  <w:endnote w:type="continuationSeparator" w:id="0">
    <w:p w14:paraId="1E961405" w14:textId="77777777" w:rsidR="00000000" w:rsidRDefault="009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13FF" w14:textId="77777777" w:rsidR="008A6BF7" w:rsidRDefault="008A6BF7"/>
  </w:footnote>
  <w:footnote w:type="continuationSeparator" w:id="0">
    <w:p w14:paraId="1E961400" w14:textId="77777777" w:rsidR="008A6BF7" w:rsidRDefault="008A6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0EFD"/>
    <w:multiLevelType w:val="multilevel"/>
    <w:tmpl w:val="55EA56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6BF7"/>
    <w:rsid w:val="008A6BF7"/>
    <w:rsid w:val="009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13EA"/>
  <w15:docId w15:val="{02E9B4BE-5AF5-4C37-A065-ACF3353E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12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00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2021-01-21T10:36:00Z</dcterms:created>
  <dcterms:modified xsi:type="dcterms:W3CDTF">2021-01-21T10:37:00Z</dcterms:modified>
</cp:coreProperties>
</file>