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35470" w14:textId="126C76A5" w:rsidR="00512019" w:rsidRPr="003A6B83" w:rsidRDefault="00A60BB9" w:rsidP="00D70612">
      <w:pPr>
        <w:pStyle w:val="Nzev"/>
        <w:rPr>
          <w:rFonts w:ascii="Arial" w:hAnsi="Arial" w:cs="Arial"/>
        </w:rPr>
      </w:pPr>
      <w:bookmarkStart w:id="0" w:name="OLE_LINK3"/>
      <w:r>
        <w:rPr>
          <w:rFonts w:ascii="Arial" w:hAnsi="Arial" w:cs="Arial"/>
        </w:rPr>
        <w:t xml:space="preserve">Rámcová </w:t>
      </w:r>
      <w:bookmarkStart w:id="1" w:name="_Ref506195065"/>
      <w:bookmarkEnd w:id="1"/>
      <w:r>
        <w:rPr>
          <w:rFonts w:ascii="Arial" w:hAnsi="Arial" w:cs="Arial"/>
        </w:rPr>
        <w:t>s</w:t>
      </w:r>
      <w:r w:rsidR="00512019" w:rsidRPr="003A6B83">
        <w:rPr>
          <w:rFonts w:ascii="Arial" w:hAnsi="Arial" w:cs="Arial"/>
        </w:rPr>
        <w:t xml:space="preserve">mlouva o poskytování služeb </w:t>
      </w:r>
      <w:bookmarkEnd w:id="0"/>
      <w:r w:rsidR="00B2745D">
        <w:rPr>
          <w:rFonts w:ascii="Arial" w:hAnsi="Arial" w:cs="Arial"/>
        </w:rPr>
        <w:t xml:space="preserve">rozvoje </w:t>
      </w:r>
      <w:r w:rsidR="000B4D88">
        <w:rPr>
          <w:rFonts w:ascii="Arial" w:hAnsi="Arial" w:cs="Arial"/>
        </w:rPr>
        <w:t xml:space="preserve">a </w:t>
      </w:r>
      <w:r w:rsidR="00D70612" w:rsidRPr="003A6B83">
        <w:rPr>
          <w:rFonts w:ascii="Arial" w:hAnsi="Arial" w:cs="Arial"/>
        </w:rPr>
        <w:t xml:space="preserve">servisní podpory </w:t>
      </w:r>
      <w:r w:rsidR="00EC57F0" w:rsidRPr="003A6B83">
        <w:rPr>
          <w:rFonts w:ascii="Arial" w:hAnsi="Arial" w:cs="Arial"/>
        </w:rPr>
        <w:t>č</w:t>
      </w:r>
      <w:r w:rsidR="00D35EA2">
        <w:rPr>
          <w:rFonts w:ascii="Arial" w:hAnsi="Arial" w:cs="Arial"/>
        </w:rPr>
        <w:t>. 002/2021</w:t>
      </w:r>
    </w:p>
    <w:p w14:paraId="19DB45B3" w14:textId="77777777" w:rsidR="00512019" w:rsidRPr="003A6B83" w:rsidRDefault="00512019" w:rsidP="00512019">
      <w:pPr>
        <w:rPr>
          <w:rFonts w:ascii="Arial" w:hAnsi="Arial" w:cs="Arial"/>
        </w:rPr>
      </w:pPr>
    </w:p>
    <w:p w14:paraId="027C8A64" w14:textId="1F04166A" w:rsidR="00E45AF2" w:rsidRPr="003A6B83" w:rsidRDefault="00664EA3" w:rsidP="00E45AF2">
      <w:pPr>
        <w:pStyle w:val="Identifikacestran"/>
        <w:rPr>
          <w:rFonts w:ascii="Arial" w:hAnsi="Arial" w:cs="Arial"/>
          <w:b/>
        </w:rPr>
      </w:pPr>
      <w:r w:rsidRPr="00664EA3">
        <w:rPr>
          <w:rFonts w:ascii="Arial" w:hAnsi="Arial" w:cs="Arial"/>
          <w:b/>
        </w:rPr>
        <w:t>Výzkumný ústav lesního hospodářství a myslivosti, v.v.i</w:t>
      </w:r>
    </w:p>
    <w:p w14:paraId="30F9DD01" w14:textId="73384B09" w:rsidR="00D70612" w:rsidRPr="003A6B83" w:rsidRDefault="00664EA3" w:rsidP="00D70612">
      <w:pPr>
        <w:tabs>
          <w:tab w:val="left" w:pos="7630"/>
        </w:tabs>
        <w:rPr>
          <w:rFonts w:ascii="Arial" w:hAnsi="Arial" w:cs="Arial"/>
        </w:rPr>
      </w:pPr>
      <w:r w:rsidRPr="00664EA3">
        <w:rPr>
          <w:rFonts w:ascii="Arial" w:hAnsi="Arial" w:cs="Arial"/>
        </w:rPr>
        <w:t>Zapsaný v rejstříku veřejných výzkumných institucí vedeném MŠMT, spisová značka není vede</w:t>
      </w:r>
      <w:r>
        <w:rPr>
          <w:rFonts w:ascii="Arial" w:hAnsi="Arial" w:cs="Arial"/>
        </w:rPr>
        <w:t>na</w:t>
      </w:r>
      <w:r w:rsidR="00D70612" w:rsidRPr="003A6B83">
        <w:rPr>
          <w:rFonts w:ascii="Arial" w:hAnsi="Arial" w:cs="Arial"/>
        </w:rPr>
        <w:tab/>
      </w:r>
    </w:p>
    <w:p w14:paraId="7CA03E2F" w14:textId="455CF97F" w:rsidR="00D70612" w:rsidRPr="003A6B83" w:rsidRDefault="00D70612" w:rsidP="00D70612">
      <w:pPr>
        <w:rPr>
          <w:rFonts w:ascii="Arial" w:hAnsi="Arial" w:cs="Arial"/>
        </w:rPr>
      </w:pPr>
      <w:r w:rsidRPr="003A6B83">
        <w:rPr>
          <w:rFonts w:ascii="Arial" w:hAnsi="Arial" w:cs="Arial"/>
        </w:rPr>
        <w:t xml:space="preserve">Sídlo: </w:t>
      </w:r>
      <w:r w:rsidRPr="003A6B83">
        <w:rPr>
          <w:rFonts w:ascii="Arial" w:hAnsi="Arial" w:cs="Arial"/>
        </w:rPr>
        <w:tab/>
      </w:r>
      <w:r w:rsidRPr="003A6B83">
        <w:rPr>
          <w:rFonts w:ascii="Arial" w:hAnsi="Arial" w:cs="Arial"/>
        </w:rPr>
        <w:tab/>
      </w:r>
      <w:r w:rsidR="00C95731" w:rsidRPr="003A6B83">
        <w:rPr>
          <w:rFonts w:ascii="Arial" w:hAnsi="Arial" w:cs="Arial"/>
        </w:rPr>
        <w:tab/>
      </w:r>
      <w:r w:rsidR="00C95731" w:rsidRPr="003A6B83">
        <w:rPr>
          <w:rFonts w:ascii="Arial" w:hAnsi="Arial" w:cs="Arial"/>
        </w:rPr>
        <w:tab/>
      </w:r>
      <w:r w:rsidR="00664EA3" w:rsidRPr="00664EA3">
        <w:rPr>
          <w:rFonts w:ascii="Arial" w:hAnsi="Arial" w:cs="Arial"/>
        </w:rPr>
        <w:t>Strnady 136; 252 02  Jíloviště</w:t>
      </w:r>
    </w:p>
    <w:p w14:paraId="2A7E9493" w14:textId="08C7C141" w:rsidR="00D70612" w:rsidRPr="003A6B83" w:rsidRDefault="00D70612" w:rsidP="00D70612">
      <w:pPr>
        <w:rPr>
          <w:rFonts w:ascii="Arial" w:hAnsi="Arial" w:cs="Arial"/>
        </w:rPr>
      </w:pPr>
      <w:r w:rsidRPr="003A6B83">
        <w:rPr>
          <w:rFonts w:ascii="Arial" w:hAnsi="Arial" w:cs="Arial"/>
        </w:rPr>
        <w:t xml:space="preserve">Zastoupena: </w:t>
      </w:r>
      <w:r w:rsidRPr="003A6B83">
        <w:rPr>
          <w:rFonts w:ascii="Arial" w:hAnsi="Arial" w:cs="Arial"/>
        </w:rPr>
        <w:tab/>
      </w:r>
      <w:r w:rsidR="00C95731" w:rsidRPr="003A6B83">
        <w:rPr>
          <w:rFonts w:ascii="Arial" w:hAnsi="Arial" w:cs="Arial"/>
        </w:rPr>
        <w:tab/>
      </w:r>
      <w:r w:rsidR="00C95731" w:rsidRPr="003A6B83">
        <w:rPr>
          <w:rFonts w:ascii="Arial" w:hAnsi="Arial" w:cs="Arial"/>
        </w:rPr>
        <w:tab/>
      </w:r>
      <w:r w:rsidR="00955DCF">
        <w:rPr>
          <w:rFonts w:ascii="Arial" w:hAnsi="Arial" w:cs="Arial"/>
        </w:rPr>
        <w:t>xxxxxxx</w:t>
      </w:r>
      <w:r w:rsidR="00664EA3" w:rsidRPr="00664EA3">
        <w:rPr>
          <w:rFonts w:ascii="Arial" w:hAnsi="Arial" w:cs="Arial"/>
        </w:rPr>
        <w:t>., ředitelem</w:t>
      </w:r>
    </w:p>
    <w:p w14:paraId="525966C0" w14:textId="09E7E784" w:rsidR="00D70612" w:rsidRPr="003A6B83" w:rsidRDefault="00D70612" w:rsidP="00D70612">
      <w:pPr>
        <w:rPr>
          <w:rFonts w:ascii="Arial" w:hAnsi="Arial" w:cs="Arial"/>
        </w:rPr>
      </w:pPr>
      <w:r w:rsidRPr="003A6B83">
        <w:rPr>
          <w:rFonts w:ascii="Arial" w:hAnsi="Arial" w:cs="Arial"/>
        </w:rPr>
        <w:t xml:space="preserve">IČ: </w:t>
      </w:r>
      <w:r w:rsidRPr="003A6B83">
        <w:rPr>
          <w:rFonts w:ascii="Arial" w:hAnsi="Arial" w:cs="Arial"/>
        </w:rPr>
        <w:tab/>
      </w:r>
      <w:r w:rsidRPr="003A6B83">
        <w:rPr>
          <w:rFonts w:ascii="Arial" w:hAnsi="Arial" w:cs="Arial"/>
        </w:rPr>
        <w:tab/>
      </w:r>
      <w:r w:rsidR="00C95731" w:rsidRPr="003A6B83">
        <w:rPr>
          <w:rFonts w:ascii="Arial" w:hAnsi="Arial" w:cs="Arial"/>
        </w:rPr>
        <w:tab/>
      </w:r>
      <w:r w:rsidR="00C95731" w:rsidRPr="003A6B83">
        <w:rPr>
          <w:rFonts w:ascii="Arial" w:hAnsi="Arial" w:cs="Arial"/>
        </w:rPr>
        <w:tab/>
      </w:r>
      <w:r w:rsidR="00664EA3" w:rsidRPr="00664EA3">
        <w:rPr>
          <w:rFonts w:ascii="Arial" w:hAnsi="Arial" w:cs="Arial"/>
        </w:rPr>
        <w:t>00020702</w:t>
      </w:r>
    </w:p>
    <w:p w14:paraId="25B481BF" w14:textId="423A69B7" w:rsidR="00D70612" w:rsidRPr="003A6B83" w:rsidRDefault="00D70612" w:rsidP="00D70612">
      <w:pPr>
        <w:rPr>
          <w:rFonts w:ascii="Arial" w:hAnsi="Arial" w:cs="Arial"/>
        </w:rPr>
      </w:pPr>
      <w:r w:rsidRPr="003A6B83">
        <w:rPr>
          <w:rFonts w:ascii="Arial" w:hAnsi="Arial" w:cs="Arial"/>
        </w:rPr>
        <w:t xml:space="preserve">DIČ: </w:t>
      </w:r>
      <w:r w:rsidRPr="003A6B83">
        <w:rPr>
          <w:rFonts w:ascii="Arial" w:hAnsi="Arial" w:cs="Arial"/>
        </w:rPr>
        <w:tab/>
      </w:r>
      <w:r w:rsidRPr="003A6B83">
        <w:rPr>
          <w:rFonts w:ascii="Arial" w:hAnsi="Arial" w:cs="Arial"/>
        </w:rPr>
        <w:tab/>
      </w:r>
      <w:r w:rsidR="00C95731" w:rsidRPr="003A6B83">
        <w:rPr>
          <w:rFonts w:ascii="Arial" w:hAnsi="Arial" w:cs="Arial"/>
        </w:rPr>
        <w:tab/>
      </w:r>
      <w:r w:rsidR="00C95731" w:rsidRPr="003A6B83">
        <w:rPr>
          <w:rFonts w:ascii="Arial" w:hAnsi="Arial" w:cs="Arial"/>
        </w:rPr>
        <w:tab/>
      </w:r>
      <w:r w:rsidR="00664EA3">
        <w:rPr>
          <w:rFonts w:ascii="Arial" w:hAnsi="Arial" w:cs="Arial"/>
        </w:rPr>
        <w:t>CZ</w:t>
      </w:r>
      <w:r w:rsidR="00664EA3" w:rsidRPr="00664EA3">
        <w:rPr>
          <w:rFonts w:ascii="Arial" w:hAnsi="Arial" w:cs="Arial"/>
        </w:rPr>
        <w:t>00020702</w:t>
      </w:r>
    </w:p>
    <w:p w14:paraId="596DCF1A" w14:textId="0A7E583E" w:rsidR="00D70612" w:rsidRPr="003A6B83" w:rsidRDefault="00D70612" w:rsidP="00D70612">
      <w:pPr>
        <w:rPr>
          <w:rFonts w:ascii="Arial" w:hAnsi="Arial" w:cs="Arial"/>
        </w:rPr>
      </w:pPr>
      <w:r w:rsidRPr="003A6B83">
        <w:rPr>
          <w:rFonts w:ascii="Arial" w:hAnsi="Arial" w:cs="Arial"/>
        </w:rPr>
        <w:t>Peněžní ústav:</w:t>
      </w:r>
      <w:r w:rsidR="00955DCF">
        <w:rPr>
          <w:rFonts w:ascii="Arial" w:hAnsi="Arial" w:cs="Arial"/>
        </w:rPr>
        <w:tab/>
      </w:r>
      <w:r w:rsidR="00955DCF">
        <w:rPr>
          <w:rFonts w:ascii="Arial" w:hAnsi="Arial" w:cs="Arial"/>
        </w:rPr>
        <w:tab/>
      </w:r>
      <w:r w:rsidR="00955DCF">
        <w:rPr>
          <w:rFonts w:ascii="Arial" w:hAnsi="Arial" w:cs="Arial"/>
        </w:rPr>
        <w:tab/>
        <w:t>xxxx</w:t>
      </w:r>
    </w:p>
    <w:p w14:paraId="64AEEEFC" w14:textId="3D98D859" w:rsidR="00D70612" w:rsidRPr="003A6B83" w:rsidRDefault="00755D96" w:rsidP="00D70612">
      <w:pPr>
        <w:rPr>
          <w:rFonts w:ascii="Arial" w:hAnsi="Arial" w:cs="Arial"/>
        </w:rPr>
      </w:pPr>
      <w:r>
        <w:rPr>
          <w:rFonts w:ascii="Arial" w:hAnsi="Arial" w:cs="Arial"/>
        </w:rPr>
        <w:t>Č</w:t>
      </w:r>
      <w:r w:rsidR="00D70612" w:rsidRPr="003A6B83">
        <w:rPr>
          <w:rFonts w:ascii="Arial" w:hAnsi="Arial" w:cs="Arial"/>
        </w:rPr>
        <w:t>íslo účtu (CZK):</w:t>
      </w:r>
      <w:r w:rsidR="00455D05">
        <w:rPr>
          <w:rFonts w:ascii="Arial" w:hAnsi="Arial" w:cs="Arial"/>
        </w:rPr>
        <w:tab/>
      </w:r>
      <w:r w:rsidR="00455D05">
        <w:rPr>
          <w:rFonts w:ascii="Arial" w:hAnsi="Arial" w:cs="Arial"/>
        </w:rPr>
        <w:tab/>
      </w:r>
      <w:r w:rsidR="00955DCF">
        <w:rPr>
          <w:rFonts w:ascii="Arial" w:hAnsi="Arial" w:cs="Arial"/>
        </w:rPr>
        <w:t>xxxx</w:t>
      </w:r>
    </w:p>
    <w:p w14:paraId="496D7A00" w14:textId="0A7DADEB" w:rsidR="00D70612" w:rsidRPr="003A6B83" w:rsidRDefault="00D70612" w:rsidP="00D70612">
      <w:pPr>
        <w:rPr>
          <w:rFonts w:ascii="Arial" w:hAnsi="Arial" w:cs="Arial"/>
        </w:rPr>
      </w:pPr>
      <w:r w:rsidRPr="003A6B83">
        <w:rPr>
          <w:rFonts w:ascii="Arial" w:hAnsi="Arial" w:cs="Arial"/>
        </w:rPr>
        <w:t xml:space="preserve">E-mail pro zasílání faktur: </w:t>
      </w:r>
      <w:r w:rsidR="00955DCF">
        <w:rPr>
          <w:rFonts w:ascii="Arial" w:hAnsi="Arial" w:cs="Arial"/>
        </w:rPr>
        <w:t>xxxxx</w:t>
      </w:r>
    </w:p>
    <w:p w14:paraId="17EDC069" w14:textId="582EC8A9" w:rsidR="001A4421" w:rsidRPr="003A6B83" w:rsidRDefault="001A4421" w:rsidP="001A4421">
      <w:pPr>
        <w:rPr>
          <w:rFonts w:ascii="Arial" w:hAnsi="Arial" w:cs="Arial"/>
        </w:rPr>
      </w:pPr>
      <w:r w:rsidRPr="003A6B83">
        <w:rPr>
          <w:rFonts w:ascii="Arial" w:hAnsi="Arial" w:cs="Arial"/>
        </w:rPr>
        <w:t xml:space="preserve">na straně </w:t>
      </w:r>
      <w:r w:rsidR="00457CC9">
        <w:rPr>
          <w:rFonts w:ascii="Arial" w:hAnsi="Arial" w:cs="Arial"/>
        </w:rPr>
        <w:t>jedné</w:t>
      </w:r>
      <w:r w:rsidRPr="003A6B83">
        <w:rPr>
          <w:rFonts w:ascii="Arial" w:hAnsi="Arial" w:cs="Arial"/>
        </w:rPr>
        <w:t xml:space="preserve"> (dále jen Objednatel nebo též smluvní strana)</w:t>
      </w:r>
    </w:p>
    <w:p w14:paraId="62C88179" w14:textId="77777777" w:rsidR="00512019" w:rsidRPr="003A6B83" w:rsidRDefault="00512019" w:rsidP="00512019">
      <w:pPr>
        <w:rPr>
          <w:rFonts w:ascii="Arial" w:hAnsi="Arial" w:cs="Arial"/>
        </w:rPr>
      </w:pPr>
    </w:p>
    <w:p w14:paraId="411BD8A5" w14:textId="77777777" w:rsidR="00512019" w:rsidRPr="003A6B83" w:rsidRDefault="00512019" w:rsidP="00512019">
      <w:pPr>
        <w:rPr>
          <w:rFonts w:ascii="Arial" w:hAnsi="Arial" w:cs="Arial"/>
        </w:rPr>
      </w:pPr>
      <w:r w:rsidRPr="003A6B83">
        <w:rPr>
          <w:rFonts w:ascii="Arial" w:hAnsi="Arial" w:cs="Arial"/>
        </w:rPr>
        <w:t>a</w:t>
      </w:r>
    </w:p>
    <w:p w14:paraId="64531C0A" w14:textId="77777777" w:rsidR="00512019" w:rsidRPr="003A6B83" w:rsidRDefault="00512019" w:rsidP="00512019">
      <w:pPr>
        <w:rPr>
          <w:rFonts w:ascii="Arial" w:hAnsi="Arial" w:cs="Arial"/>
        </w:rPr>
      </w:pPr>
    </w:p>
    <w:p w14:paraId="7C11BFA7" w14:textId="77777777" w:rsidR="001A4421" w:rsidRPr="003A6B83" w:rsidRDefault="001A4421" w:rsidP="001A4421">
      <w:pPr>
        <w:rPr>
          <w:rFonts w:ascii="Arial" w:hAnsi="Arial" w:cs="Arial"/>
        </w:rPr>
      </w:pPr>
      <w:bookmarkStart w:id="2" w:name="_Hlk44570966"/>
      <w:r w:rsidRPr="003A6B83">
        <w:rPr>
          <w:rFonts w:ascii="Arial" w:hAnsi="Arial" w:cs="Arial"/>
          <w:b/>
          <w:bCs/>
        </w:rPr>
        <w:t>Solitea, a.s.</w:t>
      </w:r>
    </w:p>
    <w:bookmarkEnd w:id="2"/>
    <w:p w14:paraId="4FF2568A" w14:textId="77777777" w:rsidR="001A4421" w:rsidRPr="003A6B83" w:rsidRDefault="001A4421" w:rsidP="001A4421">
      <w:pPr>
        <w:rPr>
          <w:rFonts w:ascii="Arial" w:hAnsi="Arial" w:cs="Arial"/>
        </w:rPr>
      </w:pPr>
      <w:r w:rsidRPr="003A6B83">
        <w:rPr>
          <w:rFonts w:ascii="Arial" w:hAnsi="Arial" w:cs="Arial"/>
        </w:rPr>
        <w:t xml:space="preserve">Zapsaná ve veřejném </w:t>
      </w:r>
      <w:bookmarkStart w:id="3" w:name="_Hlk44571015"/>
      <w:r w:rsidRPr="003A6B83">
        <w:rPr>
          <w:rFonts w:ascii="Arial" w:hAnsi="Arial" w:cs="Arial"/>
        </w:rPr>
        <w:t>rejstříku vedeném Krajským soudem v Brně, oddíl B, vložka 7072</w:t>
      </w:r>
      <w:bookmarkEnd w:id="3"/>
    </w:p>
    <w:p w14:paraId="1EEEC320" w14:textId="4750C9BB" w:rsidR="001A4421" w:rsidRDefault="001A4421" w:rsidP="001A4421">
      <w:pPr>
        <w:rPr>
          <w:rFonts w:ascii="Arial" w:hAnsi="Arial" w:cs="Arial"/>
        </w:rPr>
      </w:pPr>
      <w:r w:rsidRPr="003A6B83">
        <w:rPr>
          <w:rFonts w:ascii="Arial" w:hAnsi="Arial" w:cs="Arial"/>
        </w:rPr>
        <w:t xml:space="preserve">Sídlo: </w:t>
      </w:r>
      <w:r w:rsidRPr="003A6B83">
        <w:rPr>
          <w:rFonts w:ascii="Arial" w:hAnsi="Arial" w:cs="Arial"/>
        </w:rPr>
        <w:tab/>
      </w:r>
      <w:r w:rsidRPr="003A6B83">
        <w:rPr>
          <w:rFonts w:ascii="Arial" w:hAnsi="Arial" w:cs="Arial"/>
        </w:rPr>
        <w:tab/>
      </w:r>
      <w:r w:rsidR="00C95731" w:rsidRPr="003A6B83">
        <w:rPr>
          <w:rFonts w:ascii="Arial" w:hAnsi="Arial" w:cs="Arial"/>
        </w:rPr>
        <w:tab/>
      </w:r>
      <w:r w:rsidR="00C95731" w:rsidRPr="003A6B83">
        <w:rPr>
          <w:rFonts w:ascii="Arial" w:hAnsi="Arial" w:cs="Arial"/>
        </w:rPr>
        <w:tab/>
      </w:r>
      <w:bookmarkStart w:id="4" w:name="_Hlk44570982"/>
      <w:r w:rsidRPr="003A6B83">
        <w:rPr>
          <w:rFonts w:ascii="Arial" w:hAnsi="Arial" w:cs="Arial"/>
        </w:rPr>
        <w:t>Drobného 555/49, Ponava, 602 00 Brno</w:t>
      </w:r>
      <w:bookmarkEnd w:id="4"/>
    </w:p>
    <w:p w14:paraId="0157F410" w14:textId="4FD74D93" w:rsidR="0021319D" w:rsidRPr="003A6B83" w:rsidRDefault="0021319D" w:rsidP="001A4421">
      <w:pPr>
        <w:rPr>
          <w:rFonts w:ascii="Arial" w:hAnsi="Arial" w:cs="Arial"/>
        </w:rPr>
      </w:pPr>
      <w:r>
        <w:rPr>
          <w:rFonts w:ascii="Arial" w:hAnsi="Arial" w:cs="Arial"/>
        </w:rPr>
        <w:t>Provozovna:</w:t>
      </w:r>
      <w:r>
        <w:rPr>
          <w:rFonts w:ascii="Arial" w:hAnsi="Arial" w:cs="Arial"/>
        </w:rPr>
        <w:tab/>
      </w:r>
      <w:r>
        <w:rPr>
          <w:rFonts w:ascii="Arial" w:hAnsi="Arial" w:cs="Arial"/>
        </w:rPr>
        <w:tab/>
      </w:r>
      <w:r>
        <w:rPr>
          <w:rFonts w:ascii="Arial" w:hAnsi="Arial" w:cs="Arial"/>
        </w:rPr>
        <w:tab/>
      </w:r>
      <w:r w:rsidR="00664EA3">
        <w:rPr>
          <w:rFonts w:ascii="Arial" w:hAnsi="Arial" w:cs="Arial"/>
        </w:rPr>
        <w:t>Sokolovská 695/115b, 186 00 Praha 8</w:t>
      </w:r>
    </w:p>
    <w:p w14:paraId="48C0780B" w14:textId="0797AF65" w:rsidR="001A4421" w:rsidRPr="003A6B83" w:rsidRDefault="001A4421" w:rsidP="001A4421">
      <w:pPr>
        <w:rPr>
          <w:rFonts w:ascii="Arial" w:hAnsi="Arial" w:cs="Arial"/>
        </w:rPr>
      </w:pPr>
      <w:r w:rsidRPr="003A6B83">
        <w:rPr>
          <w:rFonts w:ascii="Arial" w:hAnsi="Arial" w:cs="Arial"/>
        </w:rPr>
        <w:t xml:space="preserve">Zastoupena: </w:t>
      </w:r>
      <w:r w:rsidRPr="003A6B83">
        <w:rPr>
          <w:rFonts w:ascii="Arial" w:hAnsi="Arial" w:cs="Arial"/>
        </w:rPr>
        <w:tab/>
      </w:r>
      <w:r w:rsidR="00C95731" w:rsidRPr="003A6B83">
        <w:rPr>
          <w:rFonts w:ascii="Arial" w:hAnsi="Arial" w:cs="Arial"/>
        </w:rPr>
        <w:tab/>
      </w:r>
      <w:r w:rsidR="00C95731" w:rsidRPr="003A6B83">
        <w:rPr>
          <w:rFonts w:ascii="Arial" w:hAnsi="Arial" w:cs="Arial"/>
        </w:rPr>
        <w:tab/>
      </w:r>
      <w:r w:rsidR="00955DCF">
        <w:rPr>
          <w:rFonts w:ascii="Arial" w:hAnsi="Arial" w:cs="Arial"/>
        </w:rPr>
        <w:t>xxxx</w:t>
      </w:r>
      <w:r w:rsidR="00DA1FC2">
        <w:rPr>
          <w:rFonts w:ascii="Arial" w:hAnsi="Arial" w:cs="Arial"/>
        </w:rPr>
        <w:t xml:space="preserve"> – členem představenstva</w:t>
      </w:r>
    </w:p>
    <w:p w14:paraId="1ACA1A89" w14:textId="19C90A3E" w:rsidR="001A4421" w:rsidRPr="003A6B83" w:rsidRDefault="001A4421" w:rsidP="001A4421">
      <w:pPr>
        <w:rPr>
          <w:rFonts w:ascii="Arial" w:hAnsi="Arial" w:cs="Arial"/>
        </w:rPr>
      </w:pPr>
      <w:r w:rsidRPr="003A6B83">
        <w:rPr>
          <w:rFonts w:ascii="Arial" w:hAnsi="Arial" w:cs="Arial"/>
        </w:rPr>
        <w:t>Zmocněn k podpisu smlouvy:</w:t>
      </w:r>
      <w:r w:rsidR="00C95731" w:rsidRPr="003A6B83">
        <w:rPr>
          <w:rFonts w:ascii="Arial" w:hAnsi="Arial" w:cs="Arial"/>
        </w:rPr>
        <w:tab/>
      </w:r>
      <w:r w:rsidR="00955DCF">
        <w:rPr>
          <w:rFonts w:ascii="Arial" w:hAnsi="Arial" w:cs="Arial"/>
        </w:rPr>
        <w:t>xxxxx</w:t>
      </w:r>
      <w:r w:rsidR="00DA1FC2">
        <w:rPr>
          <w:rFonts w:ascii="Arial" w:hAnsi="Arial" w:cs="Arial"/>
        </w:rPr>
        <w:t xml:space="preserve"> – ředitel, zakázkový vývoj</w:t>
      </w:r>
    </w:p>
    <w:p w14:paraId="5668B9C2" w14:textId="5CFFA5AF" w:rsidR="001A4421" w:rsidRPr="003A6B83" w:rsidRDefault="001A4421" w:rsidP="001A4421">
      <w:pPr>
        <w:rPr>
          <w:rFonts w:ascii="Arial" w:hAnsi="Arial" w:cs="Arial"/>
        </w:rPr>
      </w:pPr>
      <w:r w:rsidRPr="003A6B83">
        <w:rPr>
          <w:rFonts w:ascii="Arial" w:hAnsi="Arial" w:cs="Arial"/>
        </w:rPr>
        <w:t xml:space="preserve">IČ: </w:t>
      </w:r>
      <w:r w:rsidRPr="003A6B83">
        <w:rPr>
          <w:rFonts w:ascii="Arial" w:hAnsi="Arial" w:cs="Arial"/>
        </w:rPr>
        <w:tab/>
      </w:r>
      <w:r w:rsidRPr="003A6B83">
        <w:rPr>
          <w:rFonts w:ascii="Arial" w:hAnsi="Arial" w:cs="Arial"/>
        </w:rPr>
        <w:tab/>
      </w:r>
      <w:r w:rsidR="00C95731" w:rsidRPr="003A6B83">
        <w:rPr>
          <w:rFonts w:ascii="Arial" w:hAnsi="Arial" w:cs="Arial"/>
        </w:rPr>
        <w:tab/>
      </w:r>
      <w:r w:rsidR="00C95731" w:rsidRPr="003A6B83">
        <w:rPr>
          <w:rFonts w:ascii="Arial" w:hAnsi="Arial" w:cs="Arial"/>
        </w:rPr>
        <w:tab/>
      </w:r>
      <w:r w:rsidRPr="003A6B83">
        <w:rPr>
          <w:rFonts w:ascii="Arial" w:hAnsi="Arial" w:cs="Arial"/>
        </w:rPr>
        <w:t>01572377</w:t>
      </w:r>
    </w:p>
    <w:p w14:paraId="0AAB25F7" w14:textId="56841FFC" w:rsidR="001A4421" w:rsidRPr="003A6B83" w:rsidRDefault="001A4421" w:rsidP="001A4421">
      <w:pPr>
        <w:rPr>
          <w:rFonts w:ascii="Arial" w:hAnsi="Arial" w:cs="Arial"/>
        </w:rPr>
      </w:pPr>
      <w:r w:rsidRPr="003A6B83">
        <w:rPr>
          <w:rFonts w:ascii="Arial" w:hAnsi="Arial" w:cs="Arial"/>
        </w:rPr>
        <w:t xml:space="preserve">DIČ: </w:t>
      </w:r>
      <w:r w:rsidRPr="003A6B83">
        <w:rPr>
          <w:rFonts w:ascii="Arial" w:hAnsi="Arial" w:cs="Arial"/>
        </w:rPr>
        <w:tab/>
      </w:r>
      <w:r w:rsidRPr="003A6B83">
        <w:rPr>
          <w:rFonts w:ascii="Arial" w:hAnsi="Arial" w:cs="Arial"/>
        </w:rPr>
        <w:tab/>
      </w:r>
      <w:r w:rsidR="00C95731" w:rsidRPr="003A6B83">
        <w:rPr>
          <w:rFonts w:ascii="Arial" w:hAnsi="Arial" w:cs="Arial"/>
        </w:rPr>
        <w:tab/>
      </w:r>
      <w:r w:rsidR="00C95731" w:rsidRPr="003A6B83">
        <w:rPr>
          <w:rFonts w:ascii="Arial" w:hAnsi="Arial" w:cs="Arial"/>
        </w:rPr>
        <w:tab/>
      </w:r>
      <w:r w:rsidRPr="003A6B83">
        <w:rPr>
          <w:rFonts w:ascii="Arial" w:hAnsi="Arial" w:cs="Arial"/>
        </w:rPr>
        <w:t xml:space="preserve">CZ01572377 </w:t>
      </w:r>
    </w:p>
    <w:p w14:paraId="62DC2A14" w14:textId="052C1D37" w:rsidR="001A4421" w:rsidRPr="003A6B83" w:rsidRDefault="001A4421" w:rsidP="001A4421">
      <w:pPr>
        <w:rPr>
          <w:rFonts w:ascii="Arial" w:hAnsi="Arial" w:cs="Arial"/>
        </w:rPr>
      </w:pPr>
      <w:r w:rsidRPr="003A6B83">
        <w:rPr>
          <w:rFonts w:ascii="Arial" w:hAnsi="Arial" w:cs="Arial"/>
        </w:rPr>
        <w:t>Peněžní ústav:</w:t>
      </w:r>
      <w:r w:rsidR="00664EA3">
        <w:rPr>
          <w:rFonts w:ascii="Arial" w:hAnsi="Arial" w:cs="Arial"/>
        </w:rPr>
        <w:tab/>
      </w:r>
      <w:r w:rsidR="00664EA3">
        <w:rPr>
          <w:rFonts w:ascii="Arial" w:hAnsi="Arial" w:cs="Arial"/>
        </w:rPr>
        <w:tab/>
      </w:r>
      <w:r w:rsidR="00664EA3">
        <w:rPr>
          <w:rFonts w:ascii="Arial" w:hAnsi="Arial" w:cs="Arial"/>
        </w:rPr>
        <w:tab/>
      </w:r>
      <w:r w:rsidR="00955DCF">
        <w:rPr>
          <w:rFonts w:ascii="Arial" w:hAnsi="Arial" w:cs="Arial"/>
        </w:rPr>
        <w:t>xxxx</w:t>
      </w:r>
    </w:p>
    <w:p w14:paraId="334727B2" w14:textId="73BEC206" w:rsidR="001A4421" w:rsidRPr="003A6B83" w:rsidRDefault="00755D96" w:rsidP="001A4421">
      <w:pPr>
        <w:rPr>
          <w:rFonts w:ascii="Arial" w:hAnsi="Arial" w:cs="Arial"/>
        </w:rPr>
      </w:pPr>
      <w:r>
        <w:rPr>
          <w:rFonts w:ascii="Arial" w:hAnsi="Arial" w:cs="Arial"/>
        </w:rPr>
        <w:t>Č</w:t>
      </w:r>
      <w:r w:rsidR="001A4421" w:rsidRPr="003A6B83">
        <w:rPr>
          <w:rFonts w:ascii="Arial" w:hAnsi="Arial" w:cs="Arial"/>
        </w:rPr>
        <w:t>íslo účtu (CZK):</w:t>
      </w:r>
      <w:r w:rsidR="002E38BC">
        <w:rPr>
          <w:rFonts w:ascii="Arial" w:hAnsi="Arial" w:cs="Arial"/>
        </w:rPr>
        <w:tab/>
      </w:r>
      <w:r w:rsidR="002E38BC">
        <w:rPr>
          <w:rFonts w:ascii="Arial" w:hAnsi="Arial" w:cs="Arial"/>
        </w:rPr>
        <w:tab/>
      </w:r>
      <w:r w:rsidR="00955DCF">
        <w:rPr>
          <w:rFonts w:ascii="Arial" w:hAnsi="Arial" w:cs="Arial"/>
        </w:rPr>
        <w:t>xxxxx</w:t>
      </w:r>
    </w:p>
    <w:p w14:paraId="7588FFC7" w14:textId="33624154" w:rsidR="00D70612" w:rsidRPr="003A6B83" w:rsidRDefault="00D70612" w:rsidP="001A4421">
      <w:pPr>
        <w:rPr>
          <w:rFonts w:ascii="Arial" w:hAnsi="Arial" w:cs="Arial"/>
        </w:rPr>
      </w:pPr>
      <w:r w:rsidRPr="003A6B83">
        <w:rPr>
          <w:rFonts w:ascii="Arial" w:hAnsi="Arial" w:cs="Arial"/>
        </w:rPr>
        <w:t xml:space="preserve">E-mail pro zasílání faktur: </w:t>
      </w:r>
      <w:r w:rsidR="00DA1FC2">
        <w:rPr>
          <w:rFonts w:ascii="Arial" w:hAnsi="Arial" w:cs="Arial"/>
        </w:rPr>
        <w:tab/>
      </w:r>
      <w:r w:rsidR="00955DCF">
        <w:rPr>
          <w:rFonts w:ascii="Arial" w:hAnsi="Arial" w:cs="Arial"/>
        </w:rPr>
        <w:t>xxxxx</w:t>
      </w:r>
    </w:p>
    <w:p w14:paraId="0F7CB756" w14:textId="0FE3C5E3" w:rsidR="00512019" w:rsidRPr="003A6B83" w:rsidRDefault="001A4421" w:rsidP="00512019">
      <w:pPr>
        <w:rPr>
          <w:rFonts w:ascii="Arial" w:hAnsi="Arial" w:cs="Arial"/>
        </w:rPr>
      </w:pPr>
      <w:bookmarkStart w:id="5" w:name="_Hlk44492822"/>
      <w:r w:rsidRPr="003A6B83">
        <w:rPr>
          <w:rFonts w:ascii="Arial" w:hAnsi="Arial" w:cs="Arial"/>
        </w:rPr>
        <w:t xml:space="preserve">na straně druhé </w:t>
      </w:r>
      <w:bookmarkEnd w:id="5"/>
      <w:r w:rsidRPr="003A6B83">
        <w:rPr>
          <w:rFonts w:ascii="Arial" w:hAnsi="Arial" w:cs="Arial"/>
        </w:rPr>
        <w:t>(dále jen Poskytovatel nebo též smluvní strana)</w:t>
      </w:r>
    </w:p>
    <w:p w14:paraId="11E8A4D5" w14:textId="77777777" w:rsidR="001A4421" w:rsidRPr="003A6B83" w:rsidRDefault="001A4421" w:rsidP="00512019">
      <w:pPr>
        <w:pBdr>
          <w:bottom w:val="single" w:sz="6" w:space="4" w:color="auto"/>
        </w:pBdr>
        <w:rPr>
          <w:rFonts w:ascii="Arial" w:hAnsi="Arial" w:cs="Arial"/>
        </w:rPr>
      </w:pPr>
    </w:p>
    <w:p w14:paraId="3E92287F" w14:textId="722CC939" w:rsidR="00512019" w:rsidRPr="003A6B83" w:rsidRDefault="00512019" w:rsidP="00512019">
      <w:pPr>
        <w:pBdr>
          <w:bottom w:val="single" w:sz="6" w:space="4" w:color="auto"/>
        </w:pBdr>
        <w:rPr>
          <w:rFonts w:ascii="Arial" w:hAnsi="Arial" w:cs="Arial"/>
        </w:rPr>
      </w:pPr>
      <w:r w:rsidRPr="003A6B83">
        <w:rPr>
          <w:rFonts w:ascii="Arial" w:hAnsi="Arial" w:cs="Arial"/>
        </w:rPr>
        <w:t xml:space="preserve">uzavírají tuto </w:t>
      </w:r>
      <w:r w:rsidR="000B4D88" w:rsidRPr="000B4D88">
        <w:rPr>
          <w:rFonts w:ascii="Arial" w:hAnsi="Arial" w:cs="Arial"/>
          <w:b/>
        </w:rPr>
        <w:t>Rámcov</w:t>
      </w:r>
      <w:r w:rsidR="000B4D88">
        <w:rPr>
          <w:rFonts w:ascii="Arial" w:hAnsi="Arial" w:cs="Arial"/>
          <w:b/>
        </w:rPr>
        <w:t>ou</w:t>
      </w:r>
      <w:r w:rsidR="000B4D88">
        <w:rPr>
          <w:rFonts w:ascii="Arial" w:hAnsi="Arial" w:cs="Arial"/>
        </w:rPr>
        <w:t xml:space="preserve"> </w:t>
      </w:r>
      <w:r w:rsidR="000B4D88">
        <w:rPr>
          <w:rFonts w:ascii="Arial" w:hAnsi="Arial" w:cs="Arial"/>
          <w:b/>
          <w:bCs/>
        </w:rPr>
        <w:t>s</w:t>
      </w:r>
      <w:r w:rsidRPr="003A6B83">
        <w:rPr>
          <w:rFonts w:ascii="Arial" w:hAnsi="Arial" w:cs="Arial"/>
          <w:b/>
        </w:rPr>
        <w:t xml:space="preserve">mlouvu o poskytování služeb </w:t>
      </w:r>
      <w:r w:rsidR="000B4D88">
        <w:rPr>
          <w:rFonts w:ascii="Arial" w:hAnsi="Arial" w:cs="Arial"/>
          <w:b/>
        </w:rPr>
        <w:t xml:space="preserve">rozvoje a </w:t>
      </w:r>
      <w:r w:rsidR="000D1D3E" w:rsidRPr="003A6B83">
        <w:rPr>
          <w:rFonts w:ascii="Arial" w:hAnsi="Arial" w:cs="Arial"/>
          <w:b/>
        </w:rPr>
        <w:t xml:space="preserve">servisní </w:t>
      </w:r>
      <w:r w:rsidRPr="003A6B83">
        <w:rPr>
          <w:rFonts w:ascii="Arial" w:hAnsi="Arial" w:cs="Arial"/>
          <w:b/>
        </w:rPr>
        <w:t xml:space="preserve">podpory </w:t>
      </w:r>
      <w:r w:rsidR="002A19DC" w:rsidRPr="002A19DC">
        <w:rPr>
          <w:rFonts w:ascii="Arial" w:hAnsi="Arial" w:cs="Arial"/>
          <w:bCs/>
        </w:rPr>
        <w:t>(dále jen Smlouva)</w:t>
      </w:r>
      <w:r w:rsidR="002A19DC">
        <w:rPr>
          <w:rFonts w:ascii="Arial" w:hAnsi="Arial" w:cs="Arial"/>
          <w:b/>
        </w:rPr>
        <w:t xml:space="preserve"> </w:t>
      </w:r>
      <w:r w:rsidRPr="003A6B83">
        <w:rPr>
          <w:rFonts w:ascii="Arial" w:hAnsi="Arial" w:cs="Arial"/>
        </w:rPr>
        <w:t>v souladu s ustanovením § 1746 odst. 2 zákona č. 89/2012 Sb., občanského zákoníku.</w:t>
      </w:r>
    </w:p>
    <w:p w14:paraId="08286A34" w14:textId="77777777" w:rsidR="00512019" w:rsidRPr="003A6B83" w:rsidRDefault="00512019" w:rsidP="00512019">
      <w:pPr>
        <w:pStyle w:val="Nadpis1"/>
        <w:rPr>
          <w:rFonts w:ascii="Arial" w:hAnsi="Arial" w:cs="Arial"/>
        </w:rPr>
      </w:pPr>
      <w:bookmarkStart w:id="6" w:name="_Ref307998474"/>
      <w:r w:rsidRPr="003A6B83">
        <w:rPr>
          <w:rFonts w:ascii="Arial" w:hAnsi="Arial" w:cs="Arial"/>
        </w:rPr>
        <w:t>předmět smlouvy</w:t>
      </w:r>
      <w:bookmarkEnd w:id="6"/>
    </w:p>
    <w:p w14:paraId="117F0D1B" w14:textId="7BFAE8E8" w:rsidR="00512019" w:rsidRPr="003A6B83" w:rsidRDefault="00512019" w:rsidP="00C73697">
      <w:pPr>
        <w:pStyle w:val="Nadpis2"/>
        <w:rPr>
          <w:rFonts w:ascii="Arial" w:hAnsi="Arial" w:cs="Arial"/>
        </w:rPr>
      </w:pPr>
      <w:r w:rsidRPr="003A6B83">
        <w:rPr>
          <w:rFonts w:ascii="Arial" w:hAnsi="Arial" w:cs="Arial"/>
        </w:rPr>
        <w:t xml:space="preserve">Předmětem této </w:t>
      </w:r>
      <w:r w:rsidR="00B2745D">
        <w:rPr>
          <w:rFonts w:ascii="Arial" w:hAnsi="Arial" w:cs="Arial"/>
        </w:rPr>
        <w:t xml:space="preserve">Rámcové </w:t>
      </w:r>
      <w:r w:rsidRPr="003A6B83">
        <w:rPr>
          <w:rFonts w:ascii="Arial" w:hAnsi="Arial" w:cs="Arial"/>
        </w:rPr>
        <w:t xml:space="preserve">smlouvy </w:t>
      </w:r>
      <w:r w:rsidR="00B2745D">
        <w:rPr>
          <w:rFonts w:ascii="Arial" w:hAnsi="Arial" w:cs="Arial"/>
        </w:rPr>
        <w:t xml:space="preserve">je stanovení podmínek </w:t>
      </w:r>
      <w:r w:rsidRPr="003A6B83">
        <w:rPr>
          <w:rFonts w:ascii="Arial" w:hAnsi="Arial" w:cs="Arial"/>
        </w:rPr>
        <w:t>poskytov</w:t>
      </w:r>
      <w:r w:rsidR="00B2745D">
        <w:rPr>
          <w:rFonts w:ascii="Arial" w:hAnsi="Arial" w:cs="Arial"/>
        </w:rPr>
        <w:t>ání</w:t>
      </w:r>
      <w:r w:rsidRPr="003A6B83">
        <w:rPr>
          <w:rFonts w:ascii="Arial" w:hAnsi="Arial" w:cs="Arial"/>
        </w:rPr>
        <w:t xml:space="preserve"> </w:t>
      </w:r>
      <w:r w:rsidR="00B2745D">
        <w:rPr>
          <w:rFonts w:ascii="Arial" w:hAnsi="Arial" w:cs="Arial"/>
        </w:rPr>
        <w:t>s</w:t>
      </w:r>
      <w:r w:rsidRPr="003A6B83">
        <w:rPr>
          <w:rFonts w:ascii="Arial" w:hAnsi="Arial" w:cs="Arial"/>
        </w:rPr>
        <w:t>lužby spočívající v</w:t>
      </w:r>
      <w:r w:rsidR="00B2745D">
        <w:rPr>
          <w:rFonts w:ascii="Arial" w:hAnsi="Arial" w:cs="Arial"/>
        </w:rPr>
        <w:t xml:space="preserve"> rozvoji a </w:t>
      </w:r>
      <w:r w:rsidR="000D1D3E" w:rsidRPr="003A6B83">
        <w:rPr>
          <w:rFonts w:ascii="Arial" w:hAnsi="Arial" w:cs="Arial"/>
        </w:rPr>
        <w:t xml:space="preserve">servisní </w:t>
      </w:r>
      <w:r w:rsidRPr="003A6B83">
        <w:rPr>
          <w:rFonts w:ascii="Arial" w:hAnsi="Arial" w:cs="Arial"/>
        </w:rPr>
        <w:t xml:space="preserve">podpoře provozu </w:t>
      </w:r>
      <w:r w:rsidR="00C73697" w:rsidRPr="003A6B83">
        <w:rPr>
          <w:rFonts w:ascii="Arial" w:hAnsi="Arial" w:cs="Arial"/>
        </w:rPr>
        <w:t xml:space="preserve">informačního systému </w:t>
      </w:r>
      <w:r w:rsidR="000B4D88">
        <w:rPr>
          <w:rFonts w:ascii="Arial" w:hAnsi="Arial" w:cs="Arial"/>
        </w:rPr>
        <w:t>C</w:t>
      </w:r>
      <w:r w:rsidR="000B4D88" w:rsidRPr="000B4D88">
        <w:rPr>
          <w:rFonts w:ascii="Arial" w:hAnsi="Arial" w:cs="Arial"/>
        </w:rPr>
        <w:t xml:space="preserve">entrální datové uložiště </w:t>
      </w:r>
      <w:r w:rsidR="000B4D88">
        <w:rPr>
          <w:rFonts w:ascii="Arial" w:hAnsi="Arial" w:cs="Arial"/>
        </w:rPr>
        <w:t xml:space="preserve">dodaného na základě smlouvy č. </w:t>
      </w:r>
      <w:r w:rsidR="000B4D88" w:rsidRPr="000B4D88">
        <w:rPr>
          <w:rFonts w:ascii="Arial" w:hAnsi="Arial" w:cs="Arial"/>
        </w:rPr>
        <w:t xml:space="preserve">I-2/2020 </w:t>
      </w:r>
      <w:r w:rsidR="000B4D88">
        <w:rPr>
          <w:rFonts w:ascii="Arial" w:hAnsi="Arial" w:cs="Arial"/>
        </w:rPr>
        <w:t>včetně jejích dodatků</w:t>
      </w:r>
      <w:r w:rsidR="000D505B">
        <w:rPr>
          <w:rFonts w:ascii="Arial" w:hAnsi="Arial" w:cs="Arial"/>
        </w:rPr>
        <w:t xml:space="preserve"> </w:t>
      </w:r>
      <w:r w:rsidRPr="003A6B83">
        <w:rPr>
          <w:rFonts w:ascii="Arial" w:hAnsi="Arial" w:cs="Arial"/>
        </w:rPr>
        <w:t>(dá</w:t>
      </w:r>
      <w:r w:rsidR="0076147F" w:rsidRPr="003A6B83">
        <w:rPr>
          <w:rFonts w:ascii="Arial" w:hAnsi="Arial" w:cs="Arial"/>
        </w:rPr>
        <w:t>le</w:t>
      </w:r>
      <w:r w:rsidRPr="003A6B83">
        <w:rPr>
          <w:rFonts w:ascii="Arial" w:hAnsi="Arial" w:cs="Arial"/>
        </w:rPr>
        <w:t xml:space="preserve"> též jen „</w:t>
      </w:r>
      <w:r w:rsidRPr="003A6B83">
        <w:rPr>
          <w:rFonts w:ascii="Arial" w:hAnsi="Arial" w:cs="Arial"/>
          <w:b/>
        </w:rPr>
        <w:t>Služby</w:t>
      </w:r>
      <w:r w:rsidRPr="003A6B83">
        <w:rPr>
          <w:rFonts w:ascii="Arial" w:hAnsi="Arial" w:cs="Arial"/>
        </w:rPr>
        <w:t>“).</w:t>
      </w:r>
    </w:p>
    <w:p w14:paraId="1FCDF0C2" w14:textId="1F2A0FDC" w:rsidR="00DA1FC2" w:rsidRDefault="00512019" w:rsidP="00512019">
      <w:pPr>
        <w:pStyle w:val="Nadpis2"/>
        <w:rPr>
          <w:rFonts w:ascii="Arial" w:hAnsi="Arial" w:cs="Arial"/>
        </w:rPr>
      </w:pPr>
      <w:bookmarkStart w:id="7" w:name="_Ref435616365"/>
      <w:r w:rsidRPr="003A6B83">
        <w:rPr>
          <w:rFonts w:ascii="Arial" w:hAnsi="Arial" w:cs="Arial"/>
        </w:rPr>
        <w:t xml:space="preserve">Poskytovatel se zavazuje </w:t>
      </w:r>
      <w:r w:rsidR="00B2745D">
        <w:rPr>
          <w:rFonts w:ascii="Arial" w:hAnsi="Arial" w:cs="Arial"/>
        </w:rPr>
        <w:t xml:space="preserve">na základě objednávek k této Rámcové smlouvě </w:t>
      </w:r>
      <w:r w:rsidRPr="003A6B83">
        <w:rPr>
          <w:rFonts w:ascii="Arial" w:hAnsi="Arial" w:cs="Arial"/>
        </w:rPr>
        <w:t xml:space="preserve">poskytovat </w:t>
      </w:r>
      <w:r w:rsidR="00B2745D">
        <w:rPr>
          <w:rFonts w:ascii="Arial" w:hAnsi="Arial" w:cs="Arial"/>
        </w:rPr>
        <w:t xml:space="preserve">zejména </w:t>
      </w:r>
      <w:r w:rsidRPr="003A6B83">
        <w:rPr>
          <w:rFonts w:ascii="Arial" w:hAnsi="Arial" w:cs="Arial"/>
        </w:rPr>
        <w:t>následující Služb</w:t>
      </w:r>
      <w:r w:rsidR="00B2745D">
        <w:rPr>
          <w:rFonts w:ascii="Arial" w:hAnsi="Arial" w:cs="Arial"/>
        </w:rPr>
        <w:t>y</w:t>
      </w:r>
      <w:r w:rsidRPr="003A6B83">
        <w:rPr>
          <w:rFonts w:ascii="Arial" w:hAnsi="Arial" w:cs="Arial"/>
        </w:rPr>
        <w:t>:</w:t>
      </w:r>
      <w:bookmarkEnd w:id="7"/>
    </w:p>
    <w:p w14:paraId="50E8223E" w14:textId="2BAF2D4F" w:rsidR="00DA1FC2" w:rsidRPr="00DA1FC2" w:rsidRDefault="00DA1FC2" w:rsidP="00DA1FC2">
      <w:pPr>
        <w:pStyle w:val="Nadpis2"/>
        <w:numPr>
          <w:ilvl w:val="0"/>
          <w:numId w:val="0"/>
        </w:numPr>
        <w:ind w:left="1418"/>
        <w:rPr>
          <w:rFonts w:ascii="Arial" w:hAnsi="Arial" w:cs="Arial"/>
        </w:rPr>
      </w:pPr>
      <w:r w:rsidRPr="00DA1FC2">
        <w:rPr>
          <w:rFonts w:ascii="Arial" w:hAnsi="Arial" w:cs="Arial"/>
        </w:rPr>
        <w:t>•</w:t>
      </w:r>
      <w:r w:rsidRPr="00DA1FC2">
        <w:rPr>
          <w:rFonts w:ascii="Arial" w:hAnsi="Arial" w:cs="Arial"/>
        </w:rPr>
        <w:tab/>
        <w:t>Na vyžádání obnovu dat z produkce do testovacího prostředí</w:t>
      </w:r>
      <w:r>
        <w:rPr>
          <w:rFonts w:ascii="Arial" w:hAnsi="Arial" w:cs="Arial"/>
        </w:rPr>
        <w:t>.</w:t>
      </w:r>
      <w:r w:rsidRPr="00DA1FC2">
        <w:rPr>
          <w:rFonts w:ascii="Arial" w:hAnsi="Arial" w:cs="Arial"/>
        </w:rPr>
        <w:t xml:space="preserve"> </w:t>
      </w:r>
    </w:p>
    <w:p w14:paraId="74767F09" w14:textId="3ED13B71" w:rsidR="00DA1FC2" w:rsidRPr="00DA1FC2" w:rsidRDefault="00DA1FC2" w:rsidP="00DA1FC2">
      <w:pPr>
        <w:pStyle w:val="Nadpis2"/>
        <w:numPr>
          <w:ilvl w:val="0"/>
          <w:numId w:val="0"/>
        </w:numPr>
        <w:ind w:left="1418"/>
        <w:rPr>
          <w:rFonts w:ascii="Arial" w:hAnsi="Arial" w:cs="Arial"/>
        </w:rPr>
      </w:pPr>
      <w:r w:rsidRPr="00DA1FC2">
        <w:rPr>
          <w:rFonts w:ascii="Arial" w:hAnsi="Arial" w:cs="Arial"/>
        </w:rPr>
        <w:t>•</w:t>
      </w:r>
      <w:r w:rsidRPr="00DA1FC2">
        <w:rPr>
          <w:rFonts w:ascii="Arial" w:hAnsi="Arial" w:cs="Arial"/>
        </w:rPr>
        <w:tab/>
      </w:r>
      <w:r>
        <w:rPr>
          <w:rFonts w:ascii="Arial" w:hAnsi="Arial" w:cs="Arial"/>
        </w:rPr>
        <w:t>V případě potřeby</w:t>
      </w:r>
      <w:r w:rsidRPr="00DA1FC2">
        <w:rPr>
          <w:rFonts w:ascii="Arial" w:hAnsi="Arial" w:cs="Arial"/>
        </w:rPr>
        <w:t xml:space="preserve"> přímý zásah do dat v DB – drobné korekce</w:t>
      </w:r>
      <w:r>
        <w:rPr>
          <w:rFonts w:ascii="Arial" w:hAnsi="Arial" w:cs="Arial"/>
        </w:rPr>
        <w:t>.</w:t>
      </w:r>
    </w:p>
    <w:p w14:paraId="00F4664C" w14:textId="6021BE31" w:rsidR="00DA1FC2" w:rsidRDefault="00DA1FC2" w:rsidP="00DA1FC2">
      <w:pPr>
        <w:pStyle w:val="Nadpis2"/>
        <w:numPr>
          <w:ilvl w:val="0"/>
          <w:numId w:val="0"/>
        </w:numPr>
        <w:ind w:left="1418"/>
        <w:rPr>
          <w:rFonts w:ascii="Arial" w:hAnsi="Arial" w:cs="Arial"/>
        </w:rPr>
      </w:pPr>
      <w:r w:rsidRPr="00DA1FC2">
        <w:rPr>
          <w:rFonts w:ascii="Arial" w:hAnsi="Arial" w:cs="Arial"/>
        </w:rPr>
        <w:t>•</w:t>
      </w:r>
      <w:r w:rsidRPr="00DA1FC2">
        <w:rPr>
          <w:rFonts w:ascii="Arial" w:hAnsi="Arial" w:cs="Arial"/>
        </w:rPr>
        <w:tab/>
        <w:t>Součinnost při obnově dat po případné havárii</w:t>
      </w:r>
      <w:r>
        <w:rPr>
          <w:rFonts w:ascii="Arial" w:hAnsi="Arial" w:cs="Arial"/>
        </w:rPr>
        <w:t>.</w:t>
      </w:r>
    </w:p>
    <w:p w14:paraId="11BAC080" w14:textId="638E0F9C" w:rsidR="001A7881" w:rsidRDefault="001A7881" w:rsidP="001A7881">
      <w:pPr>
        <w:pStyle w:val="Nadpis2"/>
        <w:numPr>
          <w:ilvl w:val="0"/>
          <w:numId w:val="0"/>
        </w:numPr>
        <w:ind w:left="1418"/>
        <w:rPr>
          <w:rFonts w:ascii="Arial" w:hAnsi="Arial" w:cs="Arial"/>
        </w:rPr>
      </w:pPr>
      <w:r w:rsidRPr="00DA1FC2">
        <w:rPr>
          <w:rFonts w:ascii="Arial" w:hAnsi="Arial" w:cs="Arial"/>
        </w:rPr>
        <w:t>•</w:t>
      </w:r>
      <w:r w:rsidRPr="00DA1FC2">
        <w:rPr>
          <w:rFonts w:ascii="Arial" w:hAnsi="Arial" w:cs="Arial"/>
        </w:rPr>
        <w:tab/>
      </w:r>
      <w:r>
        <w:rPr>
          <w:rFonts w:ascii="Arial" w:hAnsi="Arial" w:cs="Arial"/>
        </w:rPr>
        <w:t>Realizace rozvojových požadavků.</w:t>
      </w:r>
    </w:p>
    <w:p w14:paraId="098A5AA3" w14:textId="77777777" w:rsidR="001A7881" w:rsidRPr="00DA1FC2" w:rsidRDefault="001A7881" w:rsidP="00DA1FC2">
      <w:pPr>
        <w:pStyle w:val="Nadpis2"/>
        <w:numPr>
          <w:ilvl w:val="0"/>
          <w:numId w:val="0"/>
        </w:numPr>
        <w:ind w:left="1418"/>
        <w:rPr>
          <w:rFonts w:ascii="Arial" w:hAnsi="Arial" w:cs="Arial"/>
        </w:rPr>
      </w:pPr>
    </w:p>
    <w:p w14:paraId="259855D6" w14:textId="0F9DE56C" w:rsidR="001A7881" w:rsidRDefault="00DA1FC2" w:rsidP="000D505B">
      <w:pPr>
        <w:pStyle w:val="Nadpis2"/>
        <w:numPr>
          <w:ilvl w:val="0"/>
          <w:numId w:val="0"/>
        </w:numPr>
        <w:ind w:left="1418"/>
        <w:rPr>
          <w:rFonts w:ascii="Arial" w:hAnsi="Arial" w:cs="Arial"/>
        </w:rPr>
      </w:pPr>
      <w:r w:rsidRPr="00DA1FC2">
        <w:rPr>
          <w:rFonts w:ascii="Arial" w:hAnsi="Arial" w:cs="Arial"/>
        </w:rPr>
        <w:lastRenderedPageBreak/>
        <w:tab/>
      </w:r>
    </w:p>
    <w:p w14:paraId="4C9D42A9" w14:textId="5491BFCF" w:rsidR="00B14C7C" w:rsidRDefault="00B14C7C" w:rsidP="00512019">
      <w:pPr>
        <w:pStyle w:val="Nadpis2"/>
        <w:rPr>
          <w:rFonts w:ascii="Arial" w:hAnsi="Arial" w:cs="Arial"/>
        </w:rPr>
      </w:pPr>
      <w:r>
        <w:rPr>
          <w:rFonts w:ascii="Arial" w:hAnsi="Arial" w:cs="Arial"/>
        </w:rPr>
        <w:t xml:space="preserve">Objednat Služby lze i prostřednictvím e-mailů kontaktních osob smluvních stran uvedených v článku </w:t>
      </w:r>
      <w:r>
        <w:rPr>
          <w:rFonts w:ascii="Arial" w:hAnsi="Arial" w:cs="Arial"/>
        </w:rPr>
        <w:fldChar w:fldCharType="begin"/>
      </w:r>
      <w:r>
        <w:rPr>
          <w:rFonts w:ascii="Arial" w:hAnsi="Arial" w:cs="Arial"/>
        </w:rPr>
        <w:instrText xml:space="preserve"> REF _Ref60657476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této smlouvy.</w:t>
      </w:r>
    </w:p>
    <w:p w14:paraId="08FCC670" w14:textId="6B057D1A" w:rsidR="00512019" w:rsidRDefault="00512019" w:rsidP="00512019">
      <w:pPr>
        <w:pStyle w:val="Nadpis2"/>
        <w:rPr>
          <w:rFonts w:ascii="Arial" w:hAnsi="Arial" w:cs="Arial"/>
        </w:rPr>
      </w:pPr>
      <w:r w:rsidRPr="003A6B83">
        <w:rPr>
          <w:rFonts w:ascii="Arial" w:hAnsi="Arial" w:cs="Arial"/>
        </w:rPr>
        <w:t>Poskytovatel je povinen postupovat při činnosti dle této smlouvy s odbornou péčí tak, aby dosáhl výsledku určeného v této smlouvě.</w:t>
      </w:r>
    </w:p>
    <w:p w14:paraId="763F8AD6" w14:textId="44E01965" w:rsidR="002C48A5" w:rsidRPr="002C48A5" w:rsidRDefault="002C48A5" w:rsidP="002C48A5">
      <w:pPr>
        <w:pStyle w:val="Nadpis2"/>
        <w:rPr>
          <w:rFonts w:ascii="Arial" w:hAnsi="Arial" w:cs="Arial"/>
        </w:rPr>
      </w:pPr>
      <w:r w:rsidRPr="002C48A5">
        <w:rPr>
          <w:rFonts w:ascii="Arial" w:hAnsi="Arial" w:cs="Arial"/>
        </w:rPr>
        <w:t xml:space="preserve">Objednatel se zavazuje provedené </w:t>
      </w:r>
      <w:r w:rsidR="000629A7">
        <w:rPr>
          <w:rFonts w:ascii="Arial" w:hAnsi="Arial" w:cs="Arial"/>
        </w:rPr>
        <w:t>S</w:t>
      </w:r>
      <w:r w:rsidR="000F17C4">
        <w:rPr>
          <w:rFonts w:ascii="Arial" w:hAnsi="Arial" w:cs="Arial"/>
        </w:rPr>
        <w:t>lužby</w:t>
      </w:r>
      <w:r w:rsidRPr="002C48A5">
        <w:rPr>
          <w:rFonts w:ascii="Arial" w:hAnsi="Arial" w:cs="Arial"/>
        </w:rPr>
        <w:t xml:space="preserve"> převzít a zaplatit </w:t>
      </w:r>
      <w:r>
        <w:rPr>
          <w:rFonts w:ascii="Arial" w:hAnsi="Arial" w:cs="Arial"/>
        </w:rPr>
        <w:t>Poskytovat</w:t>
      </w:r>
      <w:r w:rsidRPr="002C48A5">
        <w:rPr>
          <w:rFonts w:ascii="Arial" w:hAnsi="Arial" w:cs="Arial"/>
        </w:rPr>
        <w:t xml:space="preserve">eli za </w:t>
      </w:r>
      <w:r w:rsidR="000F17C4">
        <w:rPr>
          <w:rFonts w:ascii="Arial" w:hAnsi="Arial" w:cs="Arial"/>
        </w:rPr>
        <w:t xml:space="preserve">realizovanou </w:t>
      </w:r>
      <w:r w:rsidR="000629A7">
        <w:rPr>
          <w:rFonts w:ascii="Arial" w:hAnsi="Arial" w:cs="Arial"/>
        </w:rPr>
        <w:t>S</w:t>
      </w:r>
      <w:r w:rsidR="000F17C4">
        <w:rPr>
          <w:rFonts w:ascii="Arial" w:hAnsi="Arial" w:cs="Arial"/>
        </w:rPr>
        <w:t>lužbu</w:t>
      </w:r>
      <w:r w:rsidRPr="002C48A5">
        <w:rPr>
          <w:rFonts w:ascii="Arial" w:hAnsi="Arial" w:cs="Arial"/>
        </w:rPr>
        <w:t xml:space="preserve"> sjednanou cenu.</w:t>
      </w:r>
    </w:p>
    <w:p w14:paraId="53D1AD97" w14:textId="762E0DF1" w:rsidR="00C56605" w:rsidRPr="003A6B83" w:rsidRDefault="00C56605" w:rsidP="00D70612">
      <w:pPr>
        <w:pStyle w:val="Nadpis1"/>
        <w:rPr>
          <w:rFonts w:ascii="Arial" w:hAnsi="Arial" w:cs="Arial"/>
        </w:rPr>
      </w:pPr>
      <w:bookmarkStart w:id="8" w:name="_Ref60657476"/>
      <w:r w:rsidRPr="003A6B83">
        <w:rPr>
          <w:rFonts w:ascii="Arial" w:hAnsi="Arial" w:cs="Arial"/>
        </w:rPr>
        <w:t>místo plnění</w:t>
      </w:r>
      <w:r w:rsidR="00BC11B4">
        <w:rPr>
          <w:rFonts w:ascii="Arial" w:hAnsi="Arial" w:cs="Arial"/>
        </w:rPr>
        <w:t>, kontaktní osoby</w:t>
      </w:r>
      <w:bookmarkEnd w:id="8"/>
    </w:p>
    <w:p w14:paraId="26F46E79" w14:textId="2E42200D" w:rsidR="00C56605" w:rsidRDefault="00C56605" w:rsidP="00C56605">
      <w:pPr>
        <w:pStyle w:val="Nadpis2"/>
        <w:rPr>
          <w:rFonts w:ascii="Arial" w:hAnsi="Arial" w:cs="Arial"/>
        </w:rPr>
      </w:pPr>
      <w:r w:rsidRPr="003A6B83">
        <w:rPr>
          <w:rFonts w:ascii="Arial" w:hAnsi="Arial" w:cs="Arial"/>
        </w:rPr>
        <w:t>Místem plnění smlouvy bude sídlo Objednatele uvedené v záhlaví této smlouvy a k provádění předmětu této smlouvy Objednatel umožní Poskytovateli vzdálený přístup do technické infrastruktury, na které je informační systém provozován, a to v rozsahu nezbytném k poskytování požadovaných Služeb. Poskytovatel bezpodmínečně akceptuje pravidla Objednatele pro užívání vzdáleného přístupu.</w:t>
      </w:r>
    </w:p>
    <w:p w14:paraId="39D46CDD" w14:textId="5FD9BC27" w:rsidR="007F4A7A" w:rsidRDefault="007F4A7A" w:rsidP="007F4A7A">
      <w:pPr>
        <w:pStyle w:val="Nadpis2"/>
        <w:rPr>
          <w:rFonts w:ascii="Arial" w:hAnsi="Arial" w:cs="Arial"/>
        </w:rPr>
      </w:pPr>
      <w:r>
        <w:rPr>
          <w:rFonts w:ascii="Arial" w:hAnsi="Arial" w:cs="Arial"/>
        </w:rPr>
        <w:t>Poskytovatel</w:t>
      </w:r>
      <w:r w:rsidRPr="007F4A7A">
        <w:rPr>
          <w:rFonts w:ascii="Arial" w:hAnsi="Arial" w:cs="Arial"/>
        </w:rPr>
        <w:t xml:space="preserve"> si při </w:t>
      </w:r>
      <w:r>
        <w:rPr>
          <w:rFonts w:ascii="Arial" w:hAnsi="Arial" w:cs="Arial"/>
        </w:rPr>
        <w:t>plnění předmětu smlouvy</w:t>
      </w:r>
      <w:r w:rsidRPr="007F4A7A">
        <w:rPr>
          <w:rFonts w:ascii="Arial" w:hAnsi="Arial" w:cs="Arial"/>
        </w:rPr>
        <w:t xml:space="preserve"> musí počínat tak, aby co nejméně ztěžoval běžný pracovní provoz Objednatele.</w:t>
      </w:r>
    </w:p>
    <w:p w14:paraId="27B9CE6A" w14:textId="491868A3" w:rsidR="00664EA3" w:rsidRDefault="00664EA3" w:rsidP="007F4A7A">
      <w:pPr>
        <w:pStyle w:val="Nadpis2"/>
        <w:rPr>
          <w:rFonts w:ascii="Arial" w:hAnsi="Arial" w:cs="Arial"/>
        </w:rPr>
      </w:pPr>
      <w:r>
        <w:rPr>
          <w:rFonts w:ascii="Arial" w:hAnsi="Arial" w:cs="Arial"/>
        </w:rPr>
        <w:t xml:space="preserve">Kontaktní údaje pro hlášení závad: </w:t>
      </w:r>
      <w:r w:rsidR="006251BC">
        <w:rPr>
          <w:rFonts w:ascii="Arial" w:hAnsi="Arial" w:cs="Arial"/>
        </w:rPr>
        <w:t xml:space="preserve">e-mail: </w:t>
      </w:r>
      <w:r w:rsidR="00955DCF">
        <w:rPr>
          <w:rFonts w:ascii="Arial" w:hAnsi="Arial" w:cs="Arial"/>
        </w:rPr>
        <w:t>xxx</w:t>
      </w:r>
      <w:hyperlink r:id="rId11" w:history="1"/>
      <w:r w:rsidR="006251BC">
        <w:rPr>
          <w:rFonts w:ascii="Arial" w:hAnsi="Arial" w:cs="Arial"/>
        </w:rPr>
        <w:t xml:space="preserve">, tel: </w:t>
      </w:r>
      <w:r w:rsidR="00955DCF">
        <w:rPr>
          <w:rFonts w:ascii="Arial" w:hAnsi="Arial" w:cs="Arial"/>
        </w:rPr>
        <w:t>xxxxx</w:t>
      </w:r>
    </w:p>
    <w:p w14:paraId="3F1409B2" w14:textId="67E3AAA5" w:rsidR="00BC11B4" w:rsidRDefault="00BC11B4" w:rsidP="007F4A7A">
      <w:pPr>
        <w:pStyle w:val="Nadpis2"/>
        <w:rPr>
          <w:rFonts w:ascii="Arial" w:hAnsi="Arial" w:cs="Arial"/>
        </w:rPr>
      </w:pPr>
      <w:r>
        <w:rPr>
          <w:rFonts w:ascii="Arial" w:hAnsi="Arial" w:cs="Arial"/>
        </w:rPr>
        <w:t>Kontaktní osobou Objednatele ve věci plnění této smlouvy je</w:t>
      </w:r>
      <w:r w:rsidR="00455D05">
        <w:rPr>
          <w:rFonts w:ascii="Arial" w:hAnsi="Arial" w:cs="Arial"/>
        </w:rPr>
        <w:t xml:space="preserve">: </w:t>
      </w:r>
      <w:r w:rsidR="00955DCF">
        <w:rPr>
          <w:rFonts w:ascii="Arial" w:hAnsi="Arial" w:cs="Arial"/>
        </w:rPr>
        <w:t>xxxx</w:t>
      </w:r>
      <w:r w:rsidR="00385A7A">
        <w:rPr>
          <w:rFonts w:ascii="Arial" w:hAnsi="Arial" w:cs="Arial"/>
        </w:rPr>
        <w:t xml:space="preserve">, tel.: </w:t>
      </w:r>
      <w:r w:rsidR="00955DCF">
        <w:rPr>
          <w:rFonts w:ascii="Arial" w:hAnsi="Arial" w:cs="Arial"/>
        </w:rPr>
        <w:t>xxxxx</w:t>
      </w:r>
      <w:r w:rsidR="00385A7A">
        <w:rPr>
          <w:rFonts w:ascii="Arial" w:hAnsi="Arial" w:cs="Arial"/>
        </w:rPr>
        <w:t xml:space="preserve">, e-mail: </w:t>
      </w:r>
      <w:r w:rsidR="00955DCF">
        <w:rPr>
          <w:rFonts w:ascii="Arial" w:hAnsi="Arial" w:cs="Arial"/>
        </w:rPr>
        <w:t>xxxxx</w:t>
      </w:r>
    </w:p>
    <w:p w14:paraId="2646A74C" w14:textId="3BC15BE1" w:rsidR="00BC11B4" w:rsidRDefault="00BC11B4" w:rsidP="00BC11B4">
      <w:pPr>
        <w:pStyle w:val="Nadpis2"/>
        <w:numPr>
          <w:ilvl w:val="0"/>
          <w:numId w:val="0"/>
        </w:numPr>
        <w:ind w:left="1418"/>
        <w:rPr>
          <w:rFonts w:ascii="Arial" w:hAnsi="Arial" w:cs="Arial"/>
        </w:rPr>
      </w:pPr>
      <w:r>
        <w:rPr>
          <w:rFonts w:ascii="Arial" w:hAnsi="Arial" w:cs="Arial"/>
        </w:rPr>
        <w:t xml:space="preserve">Kontaktní osobou Poskytovatele ve věci plnění této smlouvy je: </w:t>
      </w:r>
      <w:r w:rsidR="00955DCF">
        <w:rPr>
          <w:rFonts w:ascii="Arial" w:hAnsi="Arial" w:cs="Arial"/>
        </w:rPr>
        <w:t>xxxx</w:t>
      </w:r>
      <w:r>
        <w:rPr>
          <w:rFonts w:ascii="Arial" w:hAnsi="Arial" w:cs="Arial"/>
        </w:rPr>
        <w:t xml:space="preserve">, tel: </w:t>
      </w:r>
      <w:r w:rsidR="00955DCF">
        <w:rPr>
          <w:rFonts w:ascii="Arial" w:hAnsi="Arial" w:cs="Arial"/>
        </w:rPr>
        <w:t>xxxx</w:t>
      </w:r>
      <w:r>
        <w:rPr>
          <w:rFonts w:ascii="Arial" w:hAnsi="Arial" w:cs="Arial"/>
        </w:rPr>
        <w:t>, e- mail:</w:t>
      </w:r>
      <w:r w:rsidR="00955DCF">
        <w:rPr>
          <w:rFonts w:ascii="Arial" w:hAnsi="Arial" w:cs="Arial"/>
        </w:rPr>
        <w:t xml:space="preserve"> xxxxx</w:t>
      </w:r>
      <w:r>
        <w:rPr>
          <w:rFonts w:ascii="Arial" w:hAnsi="Arial" w:cs="Arial"/>
        </w:rPr>
        <w:t>.</w:t>
      </w:r>
    </w:p>
    <w:p w14:paraId="3E57A217" w14:textId="74AE0A65" w:rsidR="00512019" w:rsidRPr="003A6B83" w:rsidRDefault="00512019" w:rsidP="00D70612">
      <w:pPr>
        <w:pStyle w:val="Nadpis1"/>
        <w:rPr>
          <w:rFonts w:ascii="Arial" w:hAnsi="Arial" w:cs="Arial"/>
        </w:rPr>
      </w:pPr>
      <w:r w:rsidRPr="003A6B83">
        <w:rPr>
          <w:rFonts w:ascii="Arial" w:hAnsi="Arial" w:cs="Arial"/>
        </w:rPr>
        <w:t>cena Služeb a platební podmínky</w:t>
      </w:r>
    </w:p>
    <w:p w14:paraId="6AC9BD79" w14:textId="3ED90167" w:rsidR="00B2745D" w:rsidRDefault="00B2745D" w:rsidP="00512019">
      <w:pPr>
        <w:pStyle w:val="Nadpis2"/>
        <w:rPr>
          <w:rFonts w:ascii="Arial" w:hAnsi="Arial" w:cs="Arial"/>
        </w:rPr>
      </w:pPr>
      <w:bookmarkStart w:id="9" w:name="_Ref439161384"/>
      <w:bookmarkStart w:id="10" w:name="_Ref307924513"/>
      <w:r w:rsidRPr="001F6891">
        <w:rPr>
          <w:rFonts w:ascii="Arial" w:hAnsi="Arial" w:cs="Arial"/>
        </w:rPr>
        <w:t xml:space="preserve">Cena jednotlivých Služeb </w:t>
      </w:r>
      <w:r>
        <w:rPr>
          <w:rFonts w:ascii="Arial" w:hAnsi="Arial" w:cs="Arial"/>
        </w:rPr>
        <w:t xml:space="preserve">bude </w:t>
      </w:r>
      <w:r w:rsidRPr="001F6891">
        <w:rPr>
          <w:rFonts w:ascii="Arial" w:hAnsi="Arial" w:cs="Arial"/>
        </w:rPr>
        <w:t xml:space="preserve">sjednávána dle hodinové sazby </w:t>
      </w:r>
      <w:r>
        <w:rPr>
          <w:rFonts w:ascii="Arial" w:hAnsi="Arial" w:cs="Arial"/>
        </w:rPr>
        <w:t>ve výši 1 500,-Kč bez DPH</w:t>
      </w:r>
      <w:r w:rsidRPr="001F6891">
        <w:rPr>
          <w:rFonts w:ascii="Arial" w:hAnsi="Arial" w:cs="Arial"/>
        </w:rPr>
        <w:t>. Nejmenší fakturovatelnou jednotkou je jedna</w:t>
      </w:r>
      <w:r>
        <w:rPr>
          <w:rFonts w:ascii="Arial" w:hAnsi="Arial" w:cs="Arial"/>
        </w:rPr>
        <w:t xml:space="preserve"> </w:t>
      </w:r>
      <w:r w:rsidRPr="009440C8">
        <w:rPr>
          <w:rFonts w:ascii="Arial" w:hAnsi="Arial" w:cs="Arial"/>
        </w:rPr>
        <w:t>hodina</w:t>
      </w:r>
      <w:r w:rsidR="000D505B">
        <w:rPr>
          <w:rFonts w:ascii="Arial" w:hAnsi="Arial" w:cs="Arial"/>
        </w:rPr>
        <w:t xml:space="preserve"> za každou objednávku</w:t>
      </w:r>
      <w:r>
        <w:rPr>
          <w:rFonts w:ascii="Arial" w:hAnsi="Arial" w:cs="Arial"/>
        </w:rPr>
        <w:t>.</w:t>
      </w:r>
    </w:p>
    <w:bookmarkEnd w:id="9"/>
    <w:p w14:paraId="5EE0FBA3" w14:textId="2003E01F" w:rsidR="00512019" w:rsidRPr="00A31F6E" w:rsidRDefault="00512019" w:rsidP="00A31F6E">
      <w:pPr>
        <w:pStyle w:val="Nadpis2"/>
        <w:rPr>
          <w:rFonts w:ascii="Arial" w:hAnsi="Arial" w:cs="Arial"/>
        </w:rPr>
      </w:pPr>
      <w:r w:rsidRPr="005B59A2">
        <w:rPr>
          <w:rFonts w:ascii="Arial" w:hAnsi="Arial" w:cs="Arial"/>
        </w:rPr>
        <w:t>S</w:t>
      </w:r>
      <w:r w:rsidR="00FE2433" w:rsidRPr="005B59A2">
        <w:rPr>
          <w:rFonts w:ascii="Arial" w:hAnsi="Arial" w:cs="Arial"/>
        </w:rPr>
        <w:t>mluvní s</w:t>
      </w:r>
      <w:r w:rsidRPr="005B59A2">
        <w:rPr>
          <w:rFonts w:ascii="Arial" w:hAnsi="Arial" w:cs="Arial"/>
        </w:rPr>
        <w:t>trany tímto sjednávají, že cena zahrnuje odměnu za veškeré činnosti prováděné na základě této smlouvy</w:t>
      </w:r>
      <w:r w:rsidR="00B14C7C">
        <w:rPr>
          <w:rFonts w:ascii="Arial" w:hAnsi="Arial" w:cs="Arial"/>
        </w:rPr>
        <w:t xml:space="preserve"> a příslušných objednávek</w:t>
      </w:r>
      <w:r w:rsidRPr="005B59A2">
        <w:rPr>
          <w:rFonts w:ascii="Arial" w:hAnsi="Arial" w:cs="Arial"/>
        </w:rPr>
        <w:t>.</w:t>
      </w:r>
      <w:r w:rsidR="00B079A7" w:rsidRPr="005B59A2">
        <w:rPr>
          <w:rFonts w:ascii="Arial" w:hAnsi="Arial" w:cs="Arial"/>
        </w:rPr>
        <w:t xml:space="preserve"> </w:t>
      </w:r>
      <w:r w:rsidR="001A7881">
        <w:rPr>
          <w:rFonts w:ascii="Arial" w:hAnsi="Arial" w:cs="Arial"/>
        </w:rPr>
        <w:t xml:space="preserve">Služby budou </w:t>
      </w:r>
      <w:r w:rsidR="00B079A7" w:rsidRPr="00A31F6E">
        <w:rPr>
          <w:rFonts w:ascii="Arial" w:hAnsi="Arial" w:cs="Arial"/>
        </w:rPr>
        <w:t xml:space="preserve">fakturovány vždy </w:t>
      </w:r>
      <w:r w:rsidR="001A7881">
        <w:rPr>
          <w:rFonts w:ascii="Arial" w:hAnsi="Arial" w:cs="Arial"/>
        </w:rPr>
        <w:t>dle</w:t>
      </w:r>
      <w:r w:rsidR="00B079A7" w:rsidRPr="00A31F6E">
        <w:rPr>
          <w:rFonts w:ascii="Arial" w:hAnsi="Arial" w:cs="Arial"/>
        </w:rPr>
        <w:t xml:space="preserve"> </w:t>
      </w:r>
      <w:r w:rsidR="001A7881">
        <w:rPr>
          <w:rFonts w:ascii="Arial" w:hAnsi="Arial" w:cs="Arial"/>
        </w:rPr>
        <w:t>každé dílčí objednávky</w:t>
      </w:r>
      <w:r w:rsidR="00B14C7C">
        <w:rPr>
          <w:rFonts w:ascii="Arial" w:hAnsi="Arial" w:cs="Arial"/>
        </w:rPr>
        <w:t xml:space="preserve"> a příslušného akceptačního protokolu.</w:t>
      </w:r>
    </w:p>
    <w:p w14:paraId="4BB5843B" w14:textId="59CA6605" w:rsidR="008B03E1" w:rsidRPr="003A6B83" w:rsidRDefault="001A7881" w:rsidP="00512019">
      <w:pPr>
        <w:pStyle w:val="Nadpis2"/>
        <w:rPr>
          <w:rFonts w:ascii="Arial" w:hAnsi="Arial" w:cs="Arial"/>
        </w:rPr>
      </w:pPr>
      <w:bookmarkStart w:id="11" w:name="_Ref307998497"/>
      <w:bookmarkEnd w:id="10"/>
      <w:r>
        <w:rPr>
          <w:rFonts w:ascii="Arial" w:hAnsi="Arial" w:cs="Arial"/>
        </w:rPr>
        <w:t>S</w:t>
      </w:r>
      <w:r w:rsidR="008B03E1" w:rsidRPr="003A6B83">
        <w:rPr>
          <w:rFonts w:ascii="Arial" w:hAnsi="Arial" w:cs="Arial"/>
        </w:rPr>
        <w:t>platnost</w:t>
      </w:r>
      <w:r>
        <w:rPr>
          <w:rFonts w:ascii="Arial" w:hAnsi="Arial" w:cs="Arial"/>
        </w:rPr>
        <w:t xml:space="preserve"> faktur bude činit</w:t>
      </w:r>
      <w:r w:rsidR="008B03E1" w:rsidRPr="003A6B83">
        <w:rPr>
          <w:rFonts w:ascii="Arial" w:hAnsi="Arial" w:cs="Arial"/>
        </w:rPr>
        <w:t xml:space="preserve"> </w:t>
      </w:r>
      <w:r w:rsidR="00392836">
        <w:rPr>
          <w:rFonts w:ascii="Arial" w:hAnsi="Arial" w:cs="Arial"/>
        </w:rPr>
        <w:t>14</w:t>
      </w:r>
      <w:r w:rsidR="008B03E1" w:rsidRPr="003A6B83">
        <w:rPr>
          <w:rFonts w:ascii="Arial" w:hAnsi="Arial" w:cs="Arial"/>
        </w:rPr>
        <w:t xml:space="preserve"> dní ode dne jejího vystavení.</w:t>
      </w:r>
    </w:p>
    <w:bookmarkEnd w:id="11"/>
    <w:p w14:paraId="3551E8DE" w14:textId="0033D7E1" w:rsidR="00512019" w:rsidRDefault="00512019" w:rsidP="00512019">
      <w:pPr>
        <w:pStyle w:val="Nadpis2"/>
        <w:rPr>
          <w:rFonts w:ascii="Arial" w:hAnsi="Arial" w:cs="Arial"/>
        </w:rPr>
      </w:pPr>
      <w:r w:rsidRPr="003A6B83">
        <w:rPr>
          <w:rFonts w:ascii="Arial" w:hAnsi="Arial" w:cs="Arial"/>
        </w:rPr>
        <w:t xml:space="preserve">Každá faktura musí splňovat náležitosti daňového dokladu dle platných právních předpisů. V případě, že faktura tyto náležitosti mít nebude, je Objednatel oprávněn ji ve lhůtě splatnosti vrátit k doplnění či opravě, přičemž do doby doručení doplněné či opravené faktury není v prodlení s úhradou. Lhůta splatnosti faktury počíná běžet znovu od opětovného doručení doplněné či opravené faktury. </w:t>
      </w:r>
      <w:r w:rsidR="00D70612" w:rsidRPr="003A6B83">
        <w:rPr>
          <w:rFonts w:ascii="Arial" w:hAnsi="Arial" w:cs="Arial"/>
        </w:rPr>
        <w:t>Obě smluvní strany souhlasí se zasíláním faktur elektronickou cestou na email uvedený v záhlaví Smlouvy.</w:t>
      </w:r>
    </w:p>
    <w:p w14:paraId="071B9D65" w14:textId="2B127966" w:rsidR="001B170E" w:rsidRPr="003A6B83" w:rsidRDefault="00512019">
      <w:pPr>
        <w:pStyle w:val="Nadpis2"/>
        <w:rPr>
          <w:rFonts w:ascii="Arial" w:hAnsi="Arial" w:cs="Arial"/>
        </w:rPr>
      </w:pPr>
      <w:r w:rsidRPr="003A6B83">
        <w:rPr>
          <w:rFonts w:ascii="Arial" w:hAnsi="Arial" w:cs="Arial"/>
        </w:rPr>
        <w:t xml:space="preserve">Poskytovatel je oprávněn v případě prodlení Objednatele se zaplacením </w:t>
      </w:r>
      <w:r w:rsidR="00D70612" w:rsidRPr="003A6B83">
        <w:rPr>
          <w:rFonts w:ascii="Arial" w:hAnsi="Arial" w:cs="Arial"/>
        </w:rPr>
        <w:t>c</w:t>
      </w:r>
      <w:r w:rsidRPr="003A6B83">
        <w:rPr>
          <w:rFonts w:ascii="Arial" w:hAnsi="Arial" w:cs="Arial"/>
        </w:rPr>
        <w:t xml:space="preserve">eny nebo jakékoliv její části </w:t>
      </w:r>
      <w:r w:rsidR="00DF1C09">
        <w:rPr>
          <w:rFonts w:ascii="Arial" w:hAnsi="Arial" w:cs="Arial"/>
        </w:rPr>
        <w:t>o více jak</w:t>
      </w:r>
      <w:r w:rsidR="005D0FFC">
        <w:rPr>
          <w:rFonts w:ascii="Arial" w:hAnsi="Arial" w:cs="Arial"/>
        </w:rPr>
        <w:t xml:space="preserve"> 30</w:t>
      </w:r>
      <w:r w:rsidR="00DF1C09">
        <w:rPr>
          <w:rFonts w:ascii="Arial" w:hAnsi="Arial" w:cs="Arial"/>
        </w:rPr>
        <w:t xml:space="preserve"> dní</w:t>
      </w:r>
      <w:r w:rsidR="00DF1C09" w:rsidRPr="003A6B83">
        <w:rPr>
          <w:rFonts w:ascii="Arial" w:hAnsi="Arial" w:cs="Arial"/>
        </w:rPr>
        <w:t xml:space="preserve"> </w:t>
      </w:r>
      <w:r w:rsidRPr="003A6B83">
        <w:rPr>
          <w:rFonts w:ascii="Arial" w:hAnsi="Arial" w:cs="Arial"/>
        </w:rPr>
        <w:t xml:space="preserve">pozastavit plnění této </w:t>
      </w:r>
      <w:r w:rsidR="00CA7AD4">
        <w:rPr>
          <w:rFonts w:ascii="Arial" w:hAnsi="Arial" w:cs="Arial"/>
        </w:rPr>
        <w:t>S</w:t>
      </w:r>
      <w:r w:rsidRPr="003A6B83">
        <w:rPr>
          <w:rFonts w:ascii="Arial" w:hAnsi="Arial" w:cs="Arial"/>
        </w:rPr>
        <w:t xml:space="preserve">mlouvy a současně o tom informovat Objednatele. V takovém případě neběží lhůty stanovené pro plnění Poskytovatele, a to až do doby splnění povinnosti Objednatele dle první věty a s připočtením doby nezbytné pro znovuzahájení plnění této </w:t>
      </w:r>
      <w:r w:rsidR="003F3339">
        <w:rPr>
          <w:rFonts w:ascii="Arial" w:hAnsi="Arial" w:cs="Arial"/>
        </w:rPr>
        <w:t>S</w:t>
      </w:r>
      <w:r w:rsidRPr="003A6B83">
        <w:rPr>
          <w:rFonts w:ascii="Arial" w:hAnsi="Arial" w:cs="Arial"/>
        </w:rPr>
        <w:t>mlouvy Poskytovatelem.</w:t>
      </w:r>
      <w:r w:rsidR="001B170E" w:rsidRPr="003A6B83">
        <w:rPr>
          <w:rFonts w:ascii="Arial" w:hAnsi="Arial" w:cs="Arial"/>
        </w:rPr>
        <w:t xml:space="preserve"> </w:t>
      </w:r>
    </w:p>
    <w:p w14:paraId="2BED8968" w14:textId="63BEA40D" w:rsidR="00512019" w:rsidRPr="003A6B83" w:rsidRDefault="00DB61C3" w:rsidP="00512019">
      <w:pPr>
        <w:pStyle w:val="Nadpis1"/>
        <w:rPr>
          <w:rFonts w:ascii="Arial" w:hAnsi="Arial" w:cs="Arial"/>
        </w:rPr>
      </w:pPr>
      <w:r>
        <w:rPr>
          <w:rFonts w:ascii="Arial" w:hAnsi="Arial" w:cs="Arial"/>
        </w:rPr>
        <w:lastRenderedPageBreak/>
        <w:t>Autorská práva</w:t>
      </w:r>
    </w:p>
    <w:p w14:paraId="52BD13CD" w14:textId="77777777" w:rsidR="00512019" w:rsidRPr="003A6B83" w:rsidRDefault="00512019" w:rsidP="00512019">
      <w:pPr>
        <w:pStyle w:val="Nadpis2"/>
        <w:rPr>
          <w:rFonts w:ascii="Arial" w:hAnsi="Arial" w:cs="Arial"/>
        </w:rPr>
      </w:pPr>
      <w:r w:rsidRPr="003A6B83">
        <w:rPr>
          <w:rFonts w:ascii="Arial" w:hAnsi="Arial" w:cs="Arial"/>
        </w:rPr>
        <w:t>Objednatel bere na vědomí, že výsledkem poskytování Služeb dle této smlouvy mohou být autorská díla dle zákona č. 121/2000 Sb., autorský zákon, která podléhají právní ochraně (dále jen „</w:t>
      </w:r>
      <w:r w:rsidRPr="003A6B83">
        <w:rPr>
          <w:rFonts w:ascii="Arial" w:hAnsi="Arial" w:cs="Arial"/>
          <w:bCs/>
        </w:rPr>
        <w:t>Dílo</w:t>
      </w:r>
      <w:r w:rsidRPr="003A6B83">
        <w:rPr>
          <w:rFonts w:ascii="Arial" w:hAnsi="Arial" w:cs="Arial"/>
        </w:rPr>
        <w:t>“).</w:t>
      </w:r>
    </w:p>
    <w:p w14:paraId="3AAD8214" w14:textId="77777777" w:rsidR="00512019" w:rsidRPr="003A6B83" w:rsidRDefault="00512019" w:rsidP="00512019">
      <w:pPr>
        <w:pStyle w:val="Nadpis2"/>
        <w:rPr>
          <w:rFonts w:ascii="Arial" w:hAnsi="Arial" w:cs="Arial"/>
        </w:rPr>
      </w:pPr>
      <w:r w:rsidRPr="003A6B83">
        <w:rPr>
          <w:rFonts w:ascii="Arial" w:hAnsi="Arial" w:cs="Arial"/>
        </w:rPr>
        <w:t>Objednatel se zavazuje užívat Dílo pouze v souladu s touto smlouvou, v rozsahu Poskytovatelem poskytnutých práv. Poskytovatel prohlašuje, že je oprávněn poskytnout Objednateli práva k užívání Díla v rozsahu uvedeném v této smlouvě.</w:t>
      </w:r>
    </w:p>
    <w:p w14:paraId="2D64149B" w14:textId="10E3819C" w:rsidR="00512019" w:rsidRPr="003A6B83" w:rsidRDefault="00512019" w:rsidP="001E1CC6">
      <w:pPr>
        <w:pStyle w:val="Nadpis2"/>
        <w:rPr>
          <w:rFonts w:ascii="Arial" w:hAnsi="Arial" w:cs="Arial"/>
        </w:rPr>
      </w:pPr>
      <w:bookmarkStart w:id="12" w:name="_Ref288749496"/>
      <w:r w:rsidRPr="003A6B83">
        <w:rPr>
          <w:rFonts w:ascii="Arial" w:hAnsi="Arial" w:cs="Arial"/>
        </w:rPr>
        <w:t>V případě, že k</w:t>
      </w:r>
      <w:r w:rsidR="00FF34AC" w:rsidRPr="003A6B83">
        <w:rPr>
          <w:rFonts w:ascii="Arial" w:hAnsi="Arial" w:cs="Arial"/>
        </w:rPr>
        <w:t> informačnímu s</w:t>
      </w:r>
      <w:r w:rsidR="00E40EAC" w:rsidRPr="003A6B83">
        <w:rPr>
          <w:rFonts w:ascii="Arial" w:hAnsi="Arial" w:cs="Arial"/>
        </w:rPr>
        <w:t>ystému</w:t>
      </w:r>
      <w:r w:rsidRPr="003A6B83">
        <w:rPr>
          <w:rFonts w:ascii="Arial" w:hAnsi="Arial" w:cs="Arial"/>
        </w:rPr>
        <w:t>, v rámci jehož podpory bylo Dílo vytvořeno, poskytl Objednateli práva (licenci) Poskytovatel jako nositel autorských práv, získává Objednatel práva užít Dílo vytvořené jako výsledek poskytování Služeb dle této smlouvy ve stejném r</w:t>
      </w:r>
      <w:r w:rsidR="00902DAD" w:rsidRPr="003A6B83">
        <w:rPr>
          <w:rFonts w:ascii="Arial" w:hAnsi="Arial" w:cs="Arial"/>
        </w:rPr>
        <w:t>ozsahu</w:t>
      </w:r>
      <w:bookmarkEnd w:id="12"/>
      <w:r w:rsidR="001E1CC6" w:rsidRPr="003A6B83">
        <w:rPr>
          <w:rFonts w:ascii="Arial" w:hAnsi="Arial" w:cs="Arial"/>
        </w:rPr>
        <w:t xml:space="preserve">. </w:t>
      </w:r>
    </w:p>
    <w:p w14:paraId="4127C1E3" w14:textId="6EF768A1" w:rsidR="00512019" w:rsidRPr="003A6B83" w:rsidRDefault="00512019" w:rsidP="00512019">
      <w:pPr>
        <w:pStyle w:val="Nadpis2"/>
        <w:rPr>
          <w:rFonts w:ascii="Arial" w:hAnsi="Arial" w:cs="Arial"/>
        </w:rPr>
      </w:pPr>
      <w:r w:rsidRPr="003A6B83">
        <w:rPr>
          <w:rFonts w:ascii="Arial" w:hAnsi="Arial" w:cs="Arial"/>
        </w:rPr>
        <w:t xml:space="preserve">Objednatel bere na vědomí, že části Díla mohou být tvořeny samostatnými </w:t>
      </w:r>
      <w:r w:rsidR="00F24779" w:rsidRPr="003A6B83">
        <w:rPr>
          <w:rFonts w:ascii="Arial" w:hAnsi="Arial" w:cs="Arial"/>
        </w:rPr>
        <w:t>softwarovými nebo obdobnými produkty</w:t>
      </w:r>
      <w:r w:rsidRPr="003A6B83">
        <w:rPr>
          <w:rFonts w:ascii="Arial" w:hAnsi="Arial" w:cs="Arial"/>
        </w:rPr>
        <w:t xml:space="preserve">, které nebyly vytvořeny výlučně pro účely této </w:t>
      </w:r>
      <w:r w:rsidR="00E40EAC" w:rsidRPr="003A6B83">
        <w:rPr>
          <w:rFonts w:ascii="Arial" w:hAnsi="Arial" w:cs="Arial"/>
        </w:rPr>
        <w:t xml:space="preserve">smlouvy </w:t>
      </w:r>
      <w:r w:rsidRPr="003A6B83">
        <w:rPr>
          <w:rFonts w:ascii="Arial" w:hAnsi="Arial" w:cs="Arial"/>
        </w:rPr>
        <w:t xml:space="preserve">Poskytovatelem ani jeho subdodavateli. V takovém případě se </w:t>
      </w:r>
      <w:r w:rsidR="00F24779" w:rsidRPr="003A6B83">
        <w:rPr>
          <w:rFonts w:ascii="Arial" w:hAnsi="Arial" w:cs="Arial"/>
        </w:rPr>
        <w:t>mohou</w:t>
      </w:r>
      <w:r w:rsidR="00E40EAC" w:rsidRPr="003A6B83">
        <w:rPr>
          <w:rFonts w:ascii="Arial" w:hAnsi="Arial" w:cs="Arial"/>
        </w:rPr>
        <w:t xml:space="preserve"> </w:t>
      </w:r>
      <w:r w:rsidRPr="003A6B83">
        <w:rPr>
          <w:rFonts w:ascii="Arial" w:hAnsi="Arial" w:cs="Arial"/>
        </w:rPr>
        <w:t>práva a povinnosti k takovým částem Díla řídit licenčními podmínkami třetích stran, se kterými je Poskytovatel povinen Objednatele seznámit nejpozději při předání Díla. Takové podmínky nicméně nesmí ovlivňovat právo Objednatele užívat Dílo v souladu s touto smlouvou.</w:t>
      </w:r>
    </w:p>
    <w:p w14:paraId="2D45F742" w14:textId="7F110EA0" w:rsidR="00512019" w:rsidRPr="003A6B83" w:rsidRDefault="00A36C51" w:rsidP="00512019">
      <w:pPr>
        <w:pStyle w:val="Nadpis1"/>
        <w:rPr>
          <w:rFonts w:ascii="Arial" w:hAnsi="Arial" w:cs="Arial"/>
        </w:rPr>
      </w:pPr>
      <w:r w:rsidRPr="003A6B83">
        <w:rPr>
          <w:rFonts w:ascii="Arial" w:hAnsi="Arial" w:cs="Arial"/>
        </w:rPr>
        <w:t>Od</w:t>
      </w:r>
      <w:r w:rsidR="003917EC" w:rsidRPr="003A6B83">
        <w:rPr>
          <w:rFonts w:ascii="Arial" w:hAnsi="Arial" w:cs="Arial"/>
        </w:rPr>
        <w:t>PO</w:t>
      </w:r>
      <w:r w:rsidRPr="003A6B83">
        <w:rPr>
          <w:rFonts w:ascii="Arial" w:hAnsi="Arial" w:cs="Arial"/>
        </w:rPr>
        <w:t>vědnost za vady</w:t>
      </w:r>
    </w:p>
    <w:p w14:paraId="702B77FD" w14:textId="60C95AED" w:rsidR="00527A58" w:rsidRPr="003A6B83" w:rsidRDefault="00527A58" w:rsidP="00527A58">
      <w:pPr>
        <w:pStyle w:val="Nadpis2"/>
        <w:ind w:hanging="709"/>
        <w:rPr>
          <w:rFonts w:ascii="Arial" w:hAnsi="Arial" w:cs="Arial"/>
        </w:rPr>
      </w:pPr>
      <w:r w:rsidRPr="003A6B83">
        <w:rPr>
          <w:rFonts w:ascii="Arial" w:hAnsi="Arial" w:cs="Arial"/>
        </w:rPr>
        <w:t>Odpovědnost</w:t>
      </w:r>
      <w:r w:rsidRPr="003A6B83">
        <w:rPr>
          <w:rFonts w:ascii="Arial" w:hAnsi="Arial" w:cs="Arial"/>
          <w:sz w:val="16"/>
          <w:szCs w:val="16"/>
        </w:rPr>
        <w:t xml:space="preserve"> </w:t>
      </w:r>
      <w:r w:rsidRPr="003A6B83">
        <w:rPr>
          <w:rFonts w:ascii="Arial" w:hAnsi="Arial" w:cs="Arial"/>
        </w:rPr>
        <w:t>Poskytovatele</w:t>
      </w:r>
      <w:r w:rsidRPr="003A6B83">
        <w:rPr>
          <w:rFonts w:ascii="Arial" w:hAnsi="Arial" w:cs="Arial"/>
          <w:sz w:val="16"/>
          <w:szCs w:val="16"/>
        </w:rPr>
        <w:t xml:space="preserve"> </w:t>
      </w:r>
      <w:r w:rsidRPr="003A6B83">
        <w:rPr>
          <w:rFonts w:ascii="Arial" w:hAnsi="Arial" w:cs="Arial"/>
        </w:rPr>
        <w:t>z</w:t>
      </w:r>
      <w:r w:rsidRPr="003A6B83">
        <w:rPr>
          <w:rFonts w:ascii="Arial" w:hAnsi="Arial" w:cs="Arial"/>
          <w:sz w:val="16"/>
          <w:szCs w:val="16"/>
        </w:rPr>
        <w:t xml:space="preserve"> </w:t>
      </w:r>
      <w:r w:rsidRPr="003A6B83">
        <w:rPr>
          <w:rFonts w:ascii="Arial" w:hAnsi="Arial" w:cs="Arial"/>
        </w:rPr>
        <w:t xml:space="preserve">vadného </w:t>
      </w:r>
      <w:r w:rsidR="00E40EAC" w:rsidRPr="003A6B83">
        <w:rPr>
          <w:rFonts w:ascii="Arial" w:hAnsi="Arial" w:cs="Arial"/>
        </w:rPr>
        <w:t xml:space="preserve">plnění v rámci </w:t>
      </w:r>
      <w:r w:rsidRPr="003A6B83">
        <w:rPr>
          <w:rFonts w:ascii="Arial" w:hAnsi="Arial" w:cs="Arial"/>
        </w:rPr>
        <w:t>poskytov</w:t>
      </w:r>
      <w:r w:rsidR="00E40EAC" w:rsidRPr="003A6B83">
        <w:rPr>
          <w:rFonts w:ascii="Arial" w:hAnsi="Arial" w:cs="Arial"/>
        </w:rPr>
        <w:t xml:space="preserve">aných </w:t>
      </w:r>
      <w:r w:rsidRPr="003A6B83">
        <w:rPr>
          <w:rFonts w:ascii="Arial" w:hAnsi="Arial" w:cs="Arial"/>
        </w:rPr>
        <w:t xml:space="preserve">Služeb bude smluvními stranami řešena v souladu s právními předpisy, a to zejména </w:t>
      </w:r>
      <w:r w:rsidR="00FF34AC" w:rsidRPr="003A6B83">
        <w:rPr>
          <w:rFonts w:ascii="Arial" w:hAnsi="Arial" w:cs="Arial"/>
        </w:rPr>
        <w:t>zákonem č. 89/2012 Sb., O</w:t>
      </w:r>
      <w:r w:rsidRPr="003A6B83">
        <w:rPr>
          <w:rFonts w:ascii="Arial" w:hAnsi="Arial" w:cs="Arial"/>
        </w:rPr>
        <w:t>bčanským zákoníkem.</w:t>
      </w:r>
    </w:p>
    <w:p w14:paraId="4EA71D05" w14:textId="1F3F481F" w:rsidR="00527A58" w:rsidRPr="008E55AB" w:rsidRDefault="00527A58" w:rsidP="008E55AB">
      <w:pPr>
        <w:pStyle w:val="Nadpis2"/>
        <w:rPr>
          <w:rFonts w:ascii="Arial" w:hAnsi="Arial" w:cs="Arial"/>
        </w:rPr>
      </w:pPr>
      <w:r w:rsidRPr="008E55AB">
        <w:rPr>
          <w:rFonts w:ascii="Arial" w:hAnsi="Arial" w:cs="Arial"/>
        </w:rPr>
        <w:t xml:space="preserve">Pokud bude </w:t>
      </w:r>
      <w:r w:rsidR="00E40EAC" w:rsidRPr="008E55AB">
        <w:rPr>
          <w:rFonts w:ascii="Arial" w:hAnsi="Arial" w:cs="Arial"/>
        </w:rPr>
        <w:t xml:space="preserve">plnění v rámci </w:t>
      </w:r>
      <w:r w:rsidRPr="008E55AB">
        <w:rPr>
          <w:rFonts w:ascii="Arial" w:hAnsi="Arial" w:cs="Arial"/>
        </w:rPr>
        <w:t>poskyt</w:t>
      </w:r>
      <w:r w:rsidR="00E40EAC" w:rsidRPr="008E55AB">
        <w:rPr>
          <w:rFonts w:ascii="Arial" w:hAnsi="Arial" w:cs="Arial"/>
        </w:rPr>
        <w:t>ované</w:t>
      </w:r>
      <w:r w:rsidRPr="008E55AB">
        <w:rPr>
          <w:rFonts w:ascii="Arial" w:hAnsi="Arial" w:cs="Arial"/>
        </w:rPr>
        <w:t xml:space="preserve"> Služb</w:t>
      </w:r>
      <w:r w:rsidR="00E40EAC" w:rsidRPr="008E55AB">
        <w:rPr>
          <w:rFonts w:ascii="Arial" w:hAnsi="Arial" w:cs="Arial"/>
        </w:rPr>
        <w:t>y</w:t>
      </w:r>
      <w:r w:rsidRPr="008E55AB">
        <w:rPr>
          <w:rFonts w:ascii="Arial" w:hAnsi="Arial" w:cs="Arial"/>
        </w:rPr>
        <w:t xml:space="preserve"> podle této smlouvy vadn</w:t>
      </w:r>
      <w:r w:rsidR="00E40EAC" w:rsidRPr="008E55AB">
        <w:rPr>
          <w:rFonts w:ascii="Arial" w:hAnsi="Arial" w:cs="Arial"/>
        </w:rPr>
        <w:t>é</w:t>
      </w:r>
      <w:r w:rsidRPr="008E55AB">
        <w:rPr>
          <w:rFonts w:ascii="Arial" w:hAnsi="Arial" w:cs="Arial"/>
        </w:rPr>
        <w:t xml:space="preserve"> a vada bude odstranitelná, nemůže Objednatel požadovat slevu z ceny, pokud je Poskytovatel připraven takovou vadu odstranit, bez zbytečného odkladu začne vyvíjet činnost směřující k odstranění vady, v takové činnosti řádně pokračuje a v rozumném čase a řádně vadu odstraní.</w:t>
      </w:r>
      <w:r w:rsidR="008E55AB" w:rsidRPr="008E55AB">
        <w:rPr>
          <w:rFonts w:ascii="Arial" w:hAnsi="Arial" w:cs="Arial"/>
        </w:rPr>
        <w:t xml:space="preserve"> Objednatel je povinen umožnit </w:t>
      </w:r>
      <w:r w:rsidR="001750ED">
        <w:rPr>
          <w:rFonts w:ascii="Arial" w:hAnsi="Arial" w:cs="Arial"/>
        </w:rPr>
        <w:t>Poskytovatel</w:t>
      </w:r>
      <w:r w:rsidR="008E55AB" w:rsidRPr="008E55AB">
        <w:rPr>
          <w:rFonts w:ascii="Arial" w:hAnsi="Arial" w:cs="Arial"/>
        </w:rPr>
        <w:t>i odstranění vad Díla.</w:t>
      </w:r>
    </w:p>
    <w:p w14:paraId="39684D53" w14:textId="11EA4D52" w:rsidR="00527A58" w:rsidRPr="003A6B83" w:rsidRDefault="00527A58" w:rsidP="00527A58">
      <w:pPr>
        <w:pStyle w:val="Nadpis2"/>
        <w:rPr>
          <w:rFonts w:ascii="Arial" w:hAnsi="Arial" w:cs="Arial"/>
        </w:rPr>
      </w:pPr>
      <w:r w:rsidRPr="003A6B83">
        <w:rPr>
          <w:rFonts w:ascii="Arial" w:hAnsi="Arial" w:cs="Arial"/>
        </w:rPr>
        <w:t xml:space="preserve">Vzhledem k charakteru Služeb může být vada plnění odstraněna náhradním poskytnutím Služby, opravou, výměnou, poskytnutím nové verze výstupu Služby či poskytnutím způsobu, jakým výskyt či účinky vady obejít, aniž by tím byla podstatným způsobem omezena funkčnost </w:t>
      </w:r>
      <w:r w:rsidR="000747AC" w:rsidRPr="003A6B83">
        <w:rPr>
          <w:rFonts w:ascii="Arial" w:hAnsi="Arial" w:cs="Arial"/>
        </w:rPr>
        <w:t>informačního s</w:t>
      </w:r>
      <w:r w:rsidRPr="003A6B83">
        <w:rPr>
          <w:rFonts w:ascii="Arial" w:hAnsi="Arial" w:cs="Arial"/>
        </w:rPr>
        <w:t>ystému, k němuž je Služba poskytována.</w:t>
      </w:r>
    </w:p>
    <w:p w14:paraId="716B314E" w14:textId="349238F7" w:rsidR="003917EC" w:rsidRDefault="00527A58" w:rsidP="00512019">
      <w:pPr>
        <w:pStyle w:val="Nadpis2"/>
        <w:rPr>
          <w:rFonts w:ascii="Arial" w:hAnsi="Arial" w:cs="Arial"/>
        </w:rPr>
      </w:pPr>
      <w:r w:rsidRPr="003A6B83">
        <w:rPr>
          <w:rFonts w:ascii="Arial" w:hAnsi="Arial" w:cs="Arial"/>
        </w:rPr>
        <w:t xml:space="preserve">Bude-li </w:t>
      </w:r>
      <w:r w:rsidR="00293A0D" w:rsidRPr="003A6B83">
        <w:rPr>
          <w:rFonts w:ascii="Arial" w:hAnsi="Arial" w:cs="Arial"/>
        </w:rPr>
        <w:t xml:space="preserve">výsledkem poskytnutí některé ze Služeb dle této smlouvy Dílo a toto Dílo bude </w:t>
      </w:r>
      <w:r w:rsidRPr="003A6B83">
        <w:rPr>
          <w:rFonts w:ascii="Arial" w:hAnsi="Arial" w:cs="Arial"/>
        </w:rPr>
        <w:t xml:space="preserve">mít při předání vadu a/nebo vyskytne-li se v době </w:t>
      </w:r>
      <w:r w:rsidR="009440C8">
        <w:rPr>
          <w:rFonts w:ascii="Arial" w:hAnsi="Arial" w:cs="Arial"/>
        </w:rPr>
        <w:t>6-ti</w:t>
      </w:r>
      <w:r w:rsidRPr="003A6B83">
        <w:rPr>
          <w:rFonts w:ascii="Arial" w:hAnsi="Arial" w:cs="Arial"/>
        </w:rPr>
        <w:t xml:space="preserve"> měsíců po dni převzetí </w:t>
      </w:r>
      <w:r w:rsidR="00293A0D" w:rsidRPr="003A6B83">
        <w:rPr>
          <w:rFonts w:ascii="Arial" w:hAnsi="Arial" w:cs="Arial"/>
        </w:rPr>
        <w:t xml:space="preserve">tohoto </w:t>
      </w:r>
      <w:r w:rsidRPr="003A6B83">
        <w:rPr>
          <w:rFonts w:ascii="Arial" w:hAnsi="Arial" w:cs="Arial"/>
        </w:rPr>
        <w:t xml:space="preserve">Díla Objednatelem vada, zakládá tato skutečnost odpovědnost Poskytovatele z vadného plnění, která bude smluvními stranami řešena v souladu s právními předpisy, a to zejména </w:t>
      </w:r>
      <w:r w:rsidR="00FF34AC" w:rsidRPr="003A6B83">
        <w:rPr>
          <w:rFonts w:ascii="Arial" w:hAnsi="Arial" w:cs="Arial"/>
        </w:rPr>
        <w:t>zákonem č. 89/2012 Sb., O</w:t>
      </w:r>
      <w:r w:rsidRPr="003A6B83">
        <w:rPr>
          <w:rFonts w:ascii="Arial" w:hAnsi="Arial" w:cs="Arial"/>
        </w:rPr>
        <w:t>bčanským zákoníkem.</w:t>
      </w:r>
    </w:p>
    <w:p w14:paraId="512AAD4F" w14:textId="627C8E6A" w:rsidR="00F37FE1" w:rsidRDefault="00F37FE1" w:rsidP="00F37FE1">
      <w:pPr>
        <w:pStyle w:val="Nadpis2"/>
        <w:rPr>
          <w:rFonts w:ascii="Arial" w:hAnsi="Arial" w:cs="Arial"/>
        </w:rPr>
      </w:pPr>
      <w:r w:rsidRPr="00F37FE1">
        <w:rPr>
          <w:rFonts w:ascii="Arial" w:hAnsi="Arial" w:cs="Arial"/>
        </w:rPr>
        <w:t xml:space="preserve">Poskytovatel nenese odpovědnost za vady Díla vzniklé v důsledku zásahů, změn či úprav Díla provedených Objednatelem nebo třetími osobami pro Objednatele. </w:t>
      </w:r>
    </w:p>
    <w:p w14:paraId="397A3B6D" w14:textId="1AFC7761" w:rsidR="005F5698" w:rsidRPr="00447A01" w:rsidRDefault="00692B96" w:rsidP="00447A01">
      <w:pPr>
        <w:pStyle w:val="Nadpis2"/>
        <w:rPr>
          <w:rFonts w:ascii="Arial" w:hAnsi="Arial" w:cs="Arial"/>
        </w:rPr>
      </w:pPr>
      <w:r>
        <w:rPr>
          <w:rFonts w:ascii="Arial" w:hAnsi="Arial" w:cs="Arial"/>
        </w:rPr>
        <w:t>U</w:t>
      </w:r>
      <w:r w:rsidR="00E1085C" w:rsidRPr="00E1085C">
        <w:rPr>
          <w:rFonts w:ascii="Arial" w:hAnsi="Arial" w:cs="Arial"/>
        </w:rPr>
        <w:t xml:space="preserve"> objektů, </w:t>
      </w:r>
      <w:r w:rsidR="00270035">
        <w:rPr>
          <w:rFonts w:ascii="Arial" w:hAnsi="Arial" w:cs="Arial"/>
        </w:rPr>
        <w:t>které budou upraveny</w:t>
      </w:r>
      <w:r w:rsidR="00E1085C" w:rsidRPr="00E1085C">
        <w:rPr>
          <w:rFonts w:ascii="Arial" w:hAnsi="Arial" w:cs="Arial"/>
        </w:rPr>
        <w:t xml:space="preserve"> Objednatelem</w:t>
      </w:r>
      <w:r w:rsidR="00270035">
        <w:rPr>
          <w:rFonts w:ascii="Arial" w:hAnsi="Arial" w:cs="Arial"/>
        </w:rPr>
        <w:t xml:space="preserve"> nebo jinou 3. osobou</w:t>
      </w:r>
      <w:r w:rsidR="00E1085C" w:rsidRPr="00E1085C">
        <w:rPr>
          <w:rFonts w:ascii="Arial" w:hAnsi="Arial" w:cs="Arial"/>
        </w:rPr>
        <w:t xml:space="preserve">, neodpovídá Poskytovatel za vady, které se na objektech vyskytnou.  Stejně jako neodpovídá za vady, které se vyskytnou na objektech, jež mohly být upraveným objektem poškozeny. </w:t>
      </w:r>
    </w:p>
    <w:p w14:paraId="5827A092" w14:textId="5FE3C839" w:rsidR="003C69F0" w:rsidRDefault="003C69F0" w:rsidP="003C69F0">
      <w:pPr>
        <w:pStyle w:val="Nadpis2"/>
        <w:rPr>
          <w:rFonts w:ascii="Arial" w:hAnsi="Arial" w:cs="Arial"/>
        </w:rPr>
      </w:pPr>
      <w:r w:rsidRPr="003C69F0">
        <w:rPr>
          <w:rFonts w:ascii="Arial" w:hAnsi="Arial" w:cs="Arial"/>
        </w:rPr>
        <w:lastRenderedPageBreak/>
        <w:t xml:space="preserve">Za nefunkčnost </w:t>
      </w:r>
      <w:r>
        <w:rPr>
          <w:rFonts w:ascii="Arial" w:hAnsi="Arial" w:cs="Arial"/>
        </w:rPr>
        <w:t>Služby</w:t>
      </w:r>
      <w:r w:rsidRPr="003C69F0">
        <w:rPr>
          <w:rFonts w:ascii="Arial" w:hAnsi="Arial" w:cs="Arial"/>
        </w:rPr>
        <w:t xml:space="preserve"> se přitom nepovažuje skutečnost, že Objednatel bude muset určité okruhy a postupy</w:t>
      </w:r>
      <w:r w:rsidR="00991BBE">
        <w:rPr>
          <w:rFonts w:ascii="Arial" w:hAnsi="Arial" w:cs="Arial"/>
        </w:rPr>
        <w:t xml:space="preserve"> </w:t>
      </w:r>
      <w:r w:rsidRPr="003C69F0">
        <w:rPr>
          <w:rFonts w:ascii="Arial" w:hAnsi="Arial" w:cs="Arial"/>
        </w:rPr>
        <w:t>provádět ručně (nikoli automaticky).</w:t>
      </w:r>
    </w:p>
    <w:p w14:paraId="4DFAD0AE" w14:textId="1877AC3F" w:rsidR="00512019" w:rsidRPr="003A6B83" w:rsidRDefault="00512019" w:rsidP="00512019">
      <w:pPr>
        <w:pStyle w:val="Nadpis1"/>
        <w:rPr>
          <w:rFonts w:ascii="Arial" w:hAnsi="Arial" w:cs="Arial"/>
        </w:rPr>
      </w:pPr>
      <w:r w:rsidRPr="003A6B83">
        <w:rPr>
          <w:rFonts w:ascii="Arial" w:hAnsi="Arial" w:cs="Arial"/>
        </w:rPr>
        <w:t>Práva a povinnosti objednatele</w:t>
      </w:r>
    </w:p>
    <w:p w14:paraId="2A2482D2" w14:textId="77777777" w:rsidR="00512019" w:rsidRPr="003A6B83" w:rsidRDefault="00512019" w:rsidP="00512019">
      <w:pPr>
        <w:pStyle w:val="Nadpis2"/>
        <w:rPr>
          <w:rFonts w:ascii="Arial" w:hAnsi="Arial" w:cs="Arial"/>
        </w:rPr>
      </w:pPr>
      <w:bookmarkStart w:id="13" w:name="_Ref268258472"/>
      <w:bookmarkStart w:id="14" w:name="_Ref307924579"/>
      <w:r w:rsidRPr="003A6B83">
        <w:rPr>
          <w:rFonts w:ascii="Arial" w:hAnsi="Arial" w:cs="Arial"/>
        </w:rPr>
        <w:t>Objednatel se zavazuje předat Poskytovateli nebo mu umožnit přístup k nezbytným informacím a podkladům, které se týkají plnění této smlouvy, přičemž odpovídá za včasnost jejich předání, úplnost a správnost.</w:t>
      </w:r>
      <w:bookmarkEnd w:id="13"/>
    </w:p>
    <w:p w14:paraId="55BB836F" w14:textId="1CDF6FDD" w:rsidR="00512019" w:rsidRPr="003A6B83" w:rsidRDefault="00512019" w:rsidP="00512019">
      <w:pPr>
        <w:pStyle w:val="Nadpis2"/>
        <w:rPr>
          <w:rFonts w:ascii="Arial" w:hAnsi="Arial" w:cs="Arial"/>
        </w:rPr>
      </w:pPr>
      <w:r w:rsidRPr="003A6B83">
        <w:rPr>
          <w:rFonts w:ascii="Arial" w:hAnsi="Arial" w:cs="Arial"/>
        </w:rPr>
        <w:t xml:space="preserve">Objednatel je povinen poskytovat Poskytovateli součinnost nezbytně nutnou pro řádné plnění této smlouvy Poskytovatelem. </w:t>
      </w:r>
    </w:p>
    <w:p w14:paraId="15AE2EAA" w14:textId="61E46DCC" w:rsidR="00512019" w:rsidRPr="003A6B83" w:rsidRDefault="00512019" w:rsidP="00512019">
      <w:pPr>
        <w:pStyle w:val="Nadpis2"/>
        <w:rPr>
          <w:rFonts w:ascii="Arial" w:hAnsi="Arial" w:cs="Arial"/>
        </w:rPr>
      </w:pPr>
      <w:bookmarkStart w:id="15" w:name="_Ref268258474"/>
      <w:r w:rsidRPr="003A6B83">
        <w:rPr>
          <w:rFonts w:ascii="Arial" w:hAnsi="Arial" w:cs="Arial"/>
        </w:rPr>
        <w:t xml:space="preserve">Objednatel je rovněž povinen zajistit součinnost ostatních dodavatelů </w:t>
      </w:r>
      <w:r w:rsidR="00217E29" w:rsidRPr="003A6B83">
        <w:rPr>
          <w:rFonts w:ascii="Arial" w:hAnsi="Arial" w:cs="Arial"/>
        </w:rPr>
        <w:t>aplikačních</w:t>
      </w:r>
      <w:r w:rsidRPr="003A6B83">
        <w:rPr>
          <w:rFonts w:ascii="Arial" w:hAnsi="Arial" w:cs="Arial"/>
        </w:rPr>
        <w:t xml:space="preserve"> systémů</w:t>
      </w:r>
      <w:r w:rsidR="009E64A7" w:rsidRPr="003A6B83">
        <w:rPr>
          <w:rFonts w:ascii="Arial" w:hAnsi="Arial" w:cs="Arial"/>
        </w:rPr>
        <w:t xml:space="preserve"> na straně</w:t>
      </w:r>
      <w:r w:rsidRPr="003A6B83">
        <w:rPr>
          <w:rFonts w:ascii="Arial" w:hAnsi="Arial" w:cs="Arial"/>
        </w:rPr>
        <w:t xml:space="preserve"> Objednatele, pokud bude součinnost těchto dodavatelů nezbytná pro plnění této smlouvy Poskytovatelem.</w:t>
      </w:r>
      <w:bookmarkEnd w:id="15"/>
    </w:p>
    <w:p w14:paraId="5640F477" w14:textId="69C53ECC" w:rsidR="00512019" w:rsidRPr="003A6B83" w:rsidRDefault="00512019" w:rsidP="00512019">
      <w:pPr>
        <w:pStyle w:val="Nadpis2"/>
        <w:rPr>
          <w:rFonts w:ascii="Arial" w:hAnsi="Arial" w:cs="Arial"/>
        </w:rPr>
      </w:pPr>
      <w:r w:rsidRPr="003A6B83">
        <w:rPr>
          <w:rFonts w:ascii="Arial" w:hAnsi="Arial" w:cs="Arial"/>
        </w:rPr>
        <w:t xml:space="preserve">Po dobu prodlení Objednatele se zajištěním informací a podkladů či s poskytnutím </w:t>
      </w:r>
      <w:r w:rsidR="009E64A7" w:rsidRPr="003A6B83">
        <w:rPr>
          <w:rFonts w:ascii="Arial" w:hAnsi="Arial" w:cs="Arial"/>
        </w:rPr>
        <w:t xml:space="preserve">požadované </w:t>
      </w:r>
      <w:r w:rsidRPr="003A6B83">
        <w:rPr>
          <w:rFonts w:ascii="Arial" w:hAnsi="Arial" w:cs="Arial"/>
        </w:rPr>
        <w:t xml:space="preserve">součinnosti dle článků </w:t>
      </w:r>
      <w:r w:rsidRPr="003A6B83">
        <w:rPr>
          <w:rFonts w:ascii="Arial" w:hAnsi="Arial" w:cs="Arial"/>
        </w:rPr>
        <w:fldChar w:fldCharType="begin"/>
      </w:r>
      <w:r w:rsidRPr="003A6B83">
        <w:rPr>
          <w:rFonts w:ascii="Arial" w:hAnsi="Arial" w:cs="Arial"/>
        </w:rPr>
        <w:instrText xml:space="preserve"> REF _Ref268258472 \r \h </w:instrText>
      </w:r>
      <w:r w:rsidR="003A6B83">
        <w:rPr>
          <w:rFonts w:ascii="Arial" w:hAnsi="Arial" w:cs="Arial"/>
        </w:rPr>
        <w:instrText xml:space="preserve"> \* MERGEFORMAT </w:instrText>
      </w:r>
      <w:r w:rsidRPr="003A6B83">
        <w:rPr>
          <w:rFonts w:ascii="Arial" w:hAnsi="Arial" w:cs="Arial"/>
        </w:rPr>
      </w:r>
      <w:r w:rsidRPr="003A6B83">
        <w:rPr>
          <w:rFonts w:ascii="Arial" w:hAnsi="Arial" w:cs="Arial"/>
        </w:rPr>
        <w:fldChar w:fldCharType="separate"/>
      </w:r>
      <w:r w:rsidR="00461209">
        <w:rPr>
          <w:rFonts w:ascii="Arial" w:hAnsi="Arial" w:cs="Arial"/>
        </w:rPr>
        <w:t>6.1</w:t>
      </w:r>
      <w:r w:rsidRPr="003A6B83">
        <w:rPr>
          <w:rFonts w:ascii="Arial" w:hAnsi="Arial" w:cs="Arial"/>
        </w:rPr>
        <w:fldChar w:fldCharType="end"/>
      </w:r>
      <w:r w:rsidRPr="003A6B83">
        <w:rPr>
          <w:rFonts w:ascii="Arial" w:hAnsi="Arial" w:cs="Arial"/>
        </w:rPr>
        <w:t xml:space="preserve"> až </w:t>
      </w:r>
      <w:r w:rsidRPr="003A6B83">
        <w:rPr>
          <w:rFonts w:ascii="Arial" w:hAnsi="Arial" w:cs="Arial"/>
        </w:rPr>
        <w:fldChar w:fldCharType="begin"/>
      </w:r>
      <w:r w:rsidRPr="003A6B83">
        <w:rPr>
          <w:rFonts w:ascii="Arial" w:hAnsi="Arial" w:cs="Arial"/>
        </w:rPr>
        <w:instrText xml:space="preserve"> REF _Ref268258474 \r \h </w:instrText>
      </w:r>
      <w:r w:rsidR="003A6B83">
        <w:rPr>
          <w:rFonts w:ascii="Arial" w:hAnsi="Arial" w:cs="Arial"/>
        </w:rPr>
        <w:instrText xml:space="preserve"> \* MERGEFORMAT </w:instrText>
      </w:r>
      <w:r w:rsidRPr="003A6B83">
        <w:rPr>
          <w:rFonts w:ascii="Arial" w:hAnsi="Arial" w:cs="Arial"/>
        </w:rPr>
      </w:r>
      <w:r w:rsidRPr="003A6B83">
        <w:rPr>
          <w:rFonts w:ascii="Arial" w:hAnsi="Arial" w:cs="Arial"/>
        </w:rPr>
        <w:fldChar w:fldCharType="separate"/>
      </w:r>
      <w:r w:rsidR="00461209">
        <w:rPr>
          <w:rFonts w:ascii="Arial" w:hAnsi="Arial" w:cs="Arial"/>
        </w:rPr>
        <w:t>6.3</w:t>
      </w:r>
      <w:r w:rsidRPr="003A6B83">
        <w:rPr>
          <w:rFonts w:ascii="Arial" w:hAnsi="Arial" w:cs="Arial"/>
        </w:rPr>
        <w:fldChar w:fldCharType="end"/>
      </w:r>
      <w:r w:rsidRPr="003A6B83">
        <w:rPr>
          <w:rFonts w:ascii="Arial" w:hAnsi="Arial" w:cs="Arial"/>
        </w:rPr>
        <w:t xml:space="preserve"> se </w:t>
      </w:r>
      <w:r w:rsidR="009E64A7" w:rsidRPr="003A6B83">
        <w:rPr>
          <w:rFonts w:ascii="Arial" w:hAnsi="Arial" w:cs="Arial"/>
        </w:rPr>
        <w:t xml:space="preserve">pozastavuje plynutí </w:t>
      </w:r>
      <w:r w:rsidRPr="003A6B83">
        <w:rPr>
          <w:rFonts w:ascii="Arial" w:hAnsi="Arial" w:cs="Arial"/>
        </w:rPr>
        <w:t>lhůt stanovených pro plnění Poskytovatele, které je závislé na řádném plnění Objednatele.</w:t>
      </w:r>
    </w:p>
    <w:p w14:paraId="14EF68BA" w14:textId="1397A99E" w:rsidR="00512019" w:rsidRDefault="00512019" w:rsidP="00512019">
      <w:pPr>
        <w:pStyle w:val="Nadpis2"/>
        <w:rPr>
          <w:rFonts w:ascii="Arial" w:hAnsi="Arial" w:cs="Arial"/>
        </w:rPr>
      </w:pPr>
      <w:r w:rsidRPr="003A6B83">
        <w:rPr>
          <w:rFonts w:ascii="Arial" w:hAnsi="Arial" w:cs="Arial"/>
        </w:rPr>
        <w:t xml:space="preserve">Objednatel má právo kontrolovat poskytování Služeb. Pokud Objednatel zjistí, že Poskytovatel postupuje v rozporu s ustanoveními této smlouvy nebo právních předpisů, je oprávněn dožadovat se toho, aby Poskytovatel zajistil nápravu a </w:t>
      </w:r>
      <w:r w:rsidR="009E64A7" w:rsidRPr="003A6B83">
        <w:rPr>
          <w:rFonts w:ascii="Arial" w:hAnsi="Arial" w:cs="Arial"/>
        </w:rPr>
        <w:t xml:space="preserve">nadále </w:t>
      </w:r>
      <w:r w:rsidRPr="003A6B83">
        <w:rPr>
          <w:rFonts w:ascii="Arial" w:hAnsi="Arial" w:cs="Arial"/>
        </w:rPr>
        <w:t>poskytoval Služby řádným způsobem</w:t>
      </w:r>
      <w:r w:rsidR="009E64A7" w:rsidRPr="003A6B83">
        <w:rPr>
          <w:rFonts w:ascii="Arial" w:hAnsi="Arial" w:cs="Arial"/>
        </w:rPr>
        <w:t xml:space="preserve"> a/nebo </w:t>
      </w:r>
      <w:r w:rsidRPr="003A6B83">
        <w:rPr>
          <w:rFonts w:ascii="Arial" w:hAnsi="Arial" w:cs="Arial"/>
        </w:rPr>
        <w:t>odstranil vady vzniklé vadným postupem Poskytovatele.</w:t>
      </w:r>
    </w:p>
    <w:p w14:paraId="1D64C7BB" w14:textId="2D6E071E" w:rsidR="00BC11B4" w:rsidRPr="00BC11B4" w:rsidRDefault="00473DFE" w:rsidP="00BC11B4">
      <w:pPr>
        <w:pStyle w:val="Nadpis2"/>
        <w:rPr>
          <w:rFonts w:ascii="Arial" w:hAnsi="Arial" w:cs="Arial"/>
        </w:rPr>
      </w:pPr>
      <w:r w:rsidRPr="00473DFE">
        <w:rPr>
          <w:rFonts w:ascii="Arial" w:hAnsi="Arial" w:cs="Arial"/>
        </w:rPr>
        <w:t>Objednatel je povinen respektovat aktuální nároky na hardwarové a softwarové počítačové vybavení pro potřeby provozu APV</w:t>
      </w:r>
      <w:r>
        <w:rPr>
          <w:rFonts w:ascii="Arial" w:hAnsi="Arial" w:cs="Arial"/>
        </w:rPr>
        <w:t>.</w:t>
      </w:r>
    </w:p>
    <w:bookmarkEnd w:id="14"/>
    <w:p w14:paraId="3F9165D6" w14:textId="77777777" w:rsidR="00512019" w:rsidRPr="003A6B83" w:rsidRDefault="00512019" w:rsidP="00512019">
      <w:pPr>
        <w:pStyle w:val="Nadpis1"/>
        <w:rPr>
          <w:rFonts w:ascii="Arial" w:hAnsi="Arial" w:cs="Arial"/>
        </w:rPr>
      </w:pPr>
      <w:r w:rsidRPr="003A6B83">
        <w:rPr>
          <w:rFonts w:ascii="Arial" w:hAnsi="Arial" w:cs="Arial"/>
        </w:rPr>
        <w:t>Práva a povinnosti Poskytovatele</w:t>
      </w:r>
    </w:p>
    <w:p w14:paraId="47FC9A68" w14:textId="2DABA35C" w:rsidR="00512019" w:rsidRDefault="00512019" w:rsidP="00512019">
      <w:pPr>
        <w:pStyle w:val="Nadpis2"/>
        <w:rPr>
          <w:rFonts w:ascii="Arial" w:hAnsi="Arial" w:cs="Arial"/>
        </w:rPr>
      </w:pPr>
      <w:r w:rsidRPr="003A6B83">
        <w:rPr>
          <w:rFonts w:ascii="Arial" w:hAnsi="Arial" w:cs="Arial"/>
        </w:rPr>
        <w:t>Poskytovatel</w:t>
      </w:r>
      <w:r w:rsidRPr="003A6B83" w:rsidDel="005B0999">
        <w:rPr>
          <w:rFonts w:ascii="Arial" w:hAnsi="Arial" w:cs="Arial"/>
        </w:rPr>
        <w:t xml:space="preserve"> </w:t>
      </w:r>
      <w:r w:rsidRPr="003A6B83">
        <w:rPr>
          <w:rFonts w:ascii="Arial" w:hAnsi="Arial" w:cs="Arial"/>
        </w:rPr>
        <w:t>je povinen vykonávat činnost dle této smlouvy poctivě, s vynaložením odborné péče, v dobré víře, je povinen dbát zájmů a pokynů Objednatele a sdělovat Objednateli veškeré informace, které má v souvislosti s plněním této smlouvy k dispozici.</w:t>
      </w:r>
    </w:p>
    <w:p w14:paraId="2CA6CD86" w14:textId="6AD036E5" w:rsidR="00A90C26" w:rsidRPr="00A90C26" w:rsidRDefault="00A90C26" w:rsidP="00A90C26">
      <w:pPr>
        <w:pStyle w:val="Nadpis2"/>
        <w:rPr>
          <w:rFonts w:ascii="Arial" w:hAnsi="Arial" w:cs="Arial"/>
        </w:rPr>
      </w:pPr>
      <w:r w:rsidRPr="00A90C26">
        <w:rPr>
          <w:rFonts w:ascii="Arial" w:hAnsi="Arial" w:cs="Arial"/>
        </w:rPr>
        <w:t xml:space="preserve">Poskytovatel neodpovídá za škodu vzniklou na základě obsahu dat vkládaných do systému či v jejich důsledku. </w:t>
      </w:r>
    </w:p>
    <w:p w14:paraId="40BC758D" w14:textId="51C697B4" w:rsidR="00512019" w:rsidRPr="003A6B83" w:rsidRDefault="00512019" w:rsidP="00512019">
      <w:pPr>
        <w:pStyle w:val="Nadpis2"/>
        <w:rPr>
          <w:rFonts w:ascii="Arial" w:hAnsi="Arial" w:cs="Arial"/>
        </w:rPr>
      </w:pPr>
      <w:r w:rsidRPr="003A6B83">
        <w:rPr>
          <w:rFonts w:ascii="Arial" w:hAnsi="Arial" w:cs="Arial"/>
        </w:rPr>
        <w:t>Poskytovatel se zavazuje poskytovat Služby v rozsahu a za podmínek uvedených v</w:t>
      </w:r>
      <w:r w:rsidR="001B170E" w:rsidRPr="003A6B83">
        <w:rPr>
          <w:rFonts w:ascii="Arial" w:hAnsi="Arial" w:cs="Arial"/>
        </w:rPr>
        <w:t> </w:t>
      </w:r>
      <w:r w:rsidRPr="003A6B83">
        <w:rPr>
          <w:rFonts w:ascii="Arial" w:hAnsi="Arial" w:cs="Arial"/>
        </w:rPr>
        <w:t>této smlouv</w:t>
      </w:r>
      <w:r w:rsidR="00BC11B4">
        <w:rPr>
          <w:rFonts w:ascii="Arial" w:hAnsi="Arial" w:cs="Arial"/>
        </w:rPr>
        <w:t>ě</w:t>
      </w:r>
      <w:r w:rsidRPr="003A6B83">
        <w:rPr>
          <w:rFonts w:ascii="Arial" w:hAnsi="Arial" w:cs="Arial"/>
        </w:rPr>
        <w:t>.</w:t>
      </w:r>
    </w:p>
    <w:p w14:paraId="18F68009" w14:textId="77777777" w:rsidR="00512019" w:rsidRPr="003A6B83" w:rsidRDefault="00512019" w:rsidP="00512019">
      <w:pPr>
        <w:pStyle w:val="Nadpis2"/>
        <w:rPr>
          <w:rFonts w:ascii="Arial" w:hAnsi="Arial" w:cs="Arial"/>
        </w:rPr>
      </w:pPr>
      <w:r w:rsidRPr="003A6B83">
        <w:rPr>
          <w:rFonts w:ascii="Arial" w:hAnsi="Arial" w:cs="Arial"/>
        </w:rPr>
        <w:t>V případě, že Poskytovatel plní tuto smlouvu u Objednatele, je při tom povinen postupovat v souladu s vnitřními organizačními předpisy Objednatele, které mu byly v písemné podobě včas poskytnuty.</w:t>
      </w:r>
    </w:p>
    <w:p w14:paraId="439A9CA1" w14:textId="65CCFDDC" w:rsidR="00512019" w:rsidRDefault="00512019" w:rsidP="00512019">
      <w:pPr>
        <w:pStyle w:val="Nadpis2"/>
        <w:rPr>
          <w:rFonts w:ascii="Arial" w:hAnsi="Arial" w:cs="Arial"/>
        </w:rPr>
      </w:pPr>
      <w:r w:rsidRPr="003A6B83">
        <w:rPr>
          <w:rFonts w:ascii="Arial" w:hAnsi="Arial" w:cs="Arial"/>
        </w:rPr>
        <w:t>Poskytovatel je oprávněn vykonávat činnost dle této smlouvy prostřednictvím třetích osob, přičemž jeho odpovědnost vůči Objednateli tím není dotčena.</w:t>
      </w:r>
    </w:p>
    <w:p w14:paraId="0433BCCA" w14:textId="3D24049F" w:rsidR="006848F3" w:rsidRDefault="001750ED" w:rsidP="006848F3">
      <w:pPr>
        <w:pStyle w:val="Nadpis2"/>
        <w:rPr>
          <w:rFonts w:ascii="Arial" w:hAnsi="Arial" w:cs="Arial"/>
        </w:rPr>
      </w:pPr>
      <w:r>
        <w:rPr>
          <w:rFonts w:ascii="Arial" w:hAnsi="Arial" w:cs="Arial"/>
        </w:rPr>
        <w:t>Poskytovatel</w:t>
      </w:r>
      <w:r w:rsidR="006848F3" w:rsidRPr="006848F3">
        <w:rPr>
          <w:rFonts w:ascii="Arial" w:hAnsi="Arial" w:cs="Arial"/>
        </w:rPr>
        <w:t xml:space="preserve"> neodpovídá za škodu a porušení povinnosti, která byla způsobena vyšší mocí nebo okolnostmi, které nelze ovlivnit ani předvídat (např. přírodní katastrofy, války, stávky, výluky, pandemie) a které nevznikly z nedbalosti </w:t>
      </w:r>
      <w:r>
        <w:rPr>
          <w:rFonts w:ascii="Arial" w:hAnsi="Arial" w:cs="Arial"/>
        </w:rPr>
        <w:t>Poskytovat</w:t>
      </w:r>
      <w:r w:rsidR="006848F3" w:rsidRPr="006848F3">
        <w:rPr>
          <w:rFonts w:ascii="Arial" w:hAnsi="Arial" w:cs="Arial"/>
        </w:rPr>
        <w:t>ele.</w:t>
      </w:r>
    </w:p>
    <w:p w14:paraId="35736C82" w14:textId="510D6DBA" w:rsidR="00385A7A" w:rsidRDefault="00385A7A" w:rsidP="006848F3">
      <w:pPr>
        <w:pStyle w:val="Nadpis2"/>
        <w:rPr>
          <w:rFonts w:ascii="Arial" w:hAnsi="Arial" w:cs="Arial"/>
        </w:rPr>
      </w:pPr>
      <w:r>
        <w:rPr>
          <w:rFonts w:ascii="Arial" w:hAnsi="Arial" w:cs="Arial"/>
        </w:rPr>
        <w:t xml:space="preserve">Pokud bude objednaná Služba znamenat zásah do původního zdrojového kódu Centrálního datového úložiště, je </w:t>
      </w:r>
      <w:r w:rsidR="00F145FF">
        <w:rPr>
          <w:rFonts w:ascii="Arial" w:hAnsi="Arial" w:cs="Arial"/>
        </w:rPr>
        <w:t>P</w:t>
      </w:r>
      <w:r>
        <w:rPr>
          <w:rFonts w:ascii="Arial" w:hAnsi="Arial" w:cs="Arial"/>
        </w:rPr>
        <w:t>oskytovatel povinen předat Objednateli společně se Službou i nový zd</w:t>
      </w:r>
      <w:r w:rsidR="00F145FF">
        <w:rPr>
          <w:rFonts w:ascii="Arial" w:hAnsi="Arial" w:cs="Arial"/>
        </w:rPr>
        <w:t>r</w:t>
      </w:r>
      <w:r>
        <w:rPr>
          <w:rFonts w:ascii="Arial" w:hAnsi="Arial" w:cs="Arial"/>
        </w:rPr>
        <w:t>ojový kód</w:t>
      </w:r>
      <w:r w:rsidR="00F145FF">
        <w:rPr>
          <w:rFonts w:ascii="Arial" w:hAnsi="Arial" w:cs="Arial"/>
        </w:rPr>
        <w:t>.</w:t>
      </w:r>
    </w:p>
    <w:p w14:paraId="1D77B1A5" w14:textId="7C8E462F" w:rsidR="00512019" w:rsidRPr="003A6B83" w:rsidRDefault="00512019" w:rsidP="00512019">
      <w:pPr>
        <w:pStyle w:val="Nadpis1"/>
        <w:rPr>
          <w:rFonts w:ascii="Arial" w:hAnsi="Arial" w:cs="Arial"/>
        </w:rPr>
      </w:pPr>
      <w:r w:rsidRPr="003A6B83">
        <w:rPr>
          <w:rFonts w:ascii="Arial" w:hAnsi="Arial" w:cs="Arial"/>
        </w:rPr>
        <w:lastRenderedPageBreak/>
        <w:t>ochran</w:t>
      </w:r>
      <w:r w:rsidR="00FB1D8C">
        <w:rPr>
          <w:rFonts w:ascii="Arial" w:hAnsi="Arial" w:cs="Arial"/>
        </w:rPr>
        <w:t>a</w:t>
      </w:r>
      <w:r w:rsidRPr="003A6B83">
        <w:rPr>
          <w:rFonts w:ascii="Arial" w:hAnsi="Arial" w:cs="Arial"/>
        </w:rPr>
        <w:t xml:space="preserve"> důvěrných informací</w:t>
      </w:r>
    </w:p>
    <w:p w14:paraId="13E6C2AA" w14:textId="77777777" w:rsidR="00512019" w:rsidRPr="003A6B83" w:rsidRDefault="00512019" w:rsidP="00512019">
      <w:pPr>
        <w:pStyle w:val="Nadpis2"/>
        <w:rPr>
          <w:rFonts w:ascii="Arial" w:hAnsi="Arial" w:cs="Arial"/>
        </w:rPr>
      </w:pPr>
      <w:r w:rsidRPr="003A6B83">
        <w:rPr>
          <w:rFonts w:ascii="Arial" w:hAnsi="Arial" w:cs="Arial"/>
        </w:rPr>
        <w:t xml:space="preserve">Smluvní strany jsou si vědomy toho, že v rámci plnění dle této smlouvy si mohou vzájemně úmyslně nebo i opomenutím poskytnout informace, které budou považovány za důvěrné (dále </w:t>
      </w:r>
      <w:r w:rsidRPr="003B6E10">
        <w:rPr>
          <w:rFonts w:ascii="Arial" w:hAnsi="Arial" w:cs="Arial"/>
        </w:rPr>
        <w:t>jen „důvěrné informace“) nebo</w:t>
      </w:r>
      <w:r w:rsidRPr="003A6B83">
        <w:rPr>
          <w:rFonts w:ascii="Arial" w:hAnsi="Arial" w:cs="Arial"/>
        </w:rPr>
        <w:t xml:space="preserve"> že jejich zaměstnanci či na plnění této smlouvy se podílející třetí osoby mohou získat vědomou činností druhé strany nebo i jejím opomenutím přístup k důvěrným informacím druhé strany.</w:t>
      </w:r>
    </w:p>
    <w:p w14:paraId="16C69E52" w14:textId="12BD5F8A" w:rsidR="00512019" w:rsidRPr="003A6B83" w:rsidRDefault="00512019" w:rsidP="00512019">
      <w:pPr>
        <w:pStyle w:val="Nadpis2"/>
        <w:rPr>
          <w:rFonts w:ascii="Arial" w:hAnsi="Arial" w:cs="Arial"/>
        </w:rPr>
      </w:pPr>
      <w:r w:rsidRPr="003A6B83">
        <w:rPr>
          <w:rFonts w:ascii="Arial" w:hAnsi="Arial" w:cs="Arial"/>
        </w:rPr>
        <w:t>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plnit smlouvu. Obě strany se zároveň zavazují nepoužít důvěrné informace druhé strany jinak, než za účelem plnění této smlouvy.</w:t>
      </w:r>
    </w:p>
    <w:p w14:paraId="5CB469DB" w14:textId="0606E5A9" w:rsidR="00512019" w:rsidRPr="003A6B83" w:rsidRDefault="00512019" w:rsidP="00512019">
      <w:pPr>
        <w:pStyle w:val="Nadpis2"/>
        <w:rPr>
          <w:rFonts w:ascii="Arial" w:hAnsi="Arial" w:cs="Arial"/>
        </w:rPr>
      </w:pPr>
      <w:r w:rsidRPr="003A6B83">
        <w:rPr>
          <w:rFonts w:ascii="Arial" w:hAnsi="Arial" w:cs="Arial"/>
        </w:rPr>
        <w:t>Nedohodnou-li se smluvní strany výslovně jinak, považují se za důvěrné implicitně všechny informace, které si smluvní strany poskytnou v souvislosti s předmětem této smlouvy, a dále informace, které jsou a 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104DEDFF" w14:textId="4C4301D4" w:rsidR="00512019" w:rsidRPr="003A6B83" w:rsidRDefault="00512019" w:rsidP="00512019">
      <w:pPr>
        <w:pStyle w:val="Nadpis2"/>
        <w:rPr>
          <w:rFonts w:ascii="Arial" w:hAnsi="Arial" w:cs="Arial"/>
        </w:rPr>
      </w:pPr>
      <w:r w:rsidRPr="003A6B83">
        <w:rPr>
          <w:rFonts w:ascii="Arial" w:hAnsi="Arial" w:cs="Arial"/>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18B017A5" w14:textId="77777777" w:rsidR="00512019" w:rsidRPr="003A6B83" w:rsidRDefault="00512019" w:rsidP="00512019">
      <w:pPr>
        <w:pStyle w:val="Nadpis2"/>
        <w:rPr>
          <w:rFonts w:ascii="Arial" w:hAnsi="Arial" w:cs="Arial"/>
        </w:rPr>
      </w:pPr>
      <w:r w:rsidRPr="003A6B83">
        <w:rPr>
          <w:rFonts w:ascii="Arial" w:hAnsi="Arial" w:cs="Arial"/>
        </w:rPr>
        <w:t>Bez ohledu na výše uvedená ustanovení se za důvěrné nepovažují informace, které:</w:t>
      </w:r>
    </w:p>
    <w:p w14:paraId="3687DDC6" w14:textId="77777777" w:rsidR="00512019" w:rsidRPr="003A6B83" w:rsidRDefault="00512019" w:rsidP="00512019">
      <w:pPr>
        <w:pStyle w:val="Nadpis3"/>
        <w:rPr>
          <w:rFonts w:ascii="Arial" w:hAnsi="Arial" w:cs="Arial"/>
        </w:rPr>
      </w:pPr>
      <w:r w:rsidRPr="003A6B83">
        <w:rPr>
          <w:rFonts w:ascii="Arial" w:hAnsi="Arial" w:cs="Arial"/>
        </w:rPr>
        <w:t>se staly veřejně známými, aniž by to zavinila záměrně či opomenutím přijímající strana,</w:t>
      </w:r>
    </w:p>
    <w:p w14:paraId="1553BDB0" w14:textId="41A9F57C" w:rsidR="00512019" w:rsidRPr="003A6B83" w:rsidRDefault="00512019" w:rsidP="00512019">
      <w:pPr>
        <w:pStyle w:val="Nadpis3"/>
        <w:rPr>
          <w:rFonts w:ascii="Arial" w:hAnsi="Arial" w:cs="Arial"/>
        </w:rPr>
      </w:pPr>
      <w:r w:rsidRPr="003A6B83">
        <w:rPr>
          <w:rFonts w:ascii="Arial" w:hAnsi="Arial" w:cs="Arial"/>
        </w:rPr>
        <w:t>měla přijímající strana legálně k</w:t>
      </w:r>
      <w:r w:rsidR="00506239" w:rsidRPr="003A6B83">
        <w:rPr>
          <w:rFonts w:ascii="Arial" w:hAnsi="Arial" w:cs="Arial"/>
        </w:rPr>
        <w:t> </w:t>
      </w:r>
      <w:r w:rsidRPr="003A6B83">
        <w:rPr>
          <w:rFonts w:ascii="Arial" w:hAnsi="Arial" w:cs="Arial"/>
        </w:rPr>
        <w:t>dispozici</w:t>
      </w:r>
      <w:r w:rsidR="00506239" w:rsidRPr="003A6B83">
        <w:rPr>
          <w:rFonts w:ascii="Arial" w:hAnsi="Arial" w:cs="Arial"/>
        </w:rPr>
        <w:t xml:space="preserve"> již</w:t>
      </w:r>
      <w:r w:rsidRPr="003A6B83">
        <w:rPr>
          <w:rFonts w:ascii="Arial" w:hAnsi="Arial" w:cs="Arial"/>
        </w:rPr>
        <w:t xml:space="preserve"> před uzavřením této smlouvy, pokud takové informace nebyly předmětem jiné, dříve mezi smluvními stranami uzavřené smlouvy o ochraně informací,</w:t>
      </w:r>
    </w:p>
    <w:p w14:paraId="48A0CAB9" w14:textId="77777777" w:rsidR="00512019" w:rsidRPr="003A6B83" w:rsidRDefault="00512019" w:rsidP="00512019">
      <w:pPr>
        <w:pStyle w:val="Nadpis3"/>
        <w:rPr>
          <w:rFonts w:ascii="Arial" w:hAnsi="Arial" w:cs="Arial"/>
        </w:rPr>
      </w:pPr>
      <w:r w:rsidRPr="003A6B83">
        <w:rPr>
          <w:rFonts w:ascii="Arial" w:hAnsi="Arial" w:cs="Arial"/>
        </w:rPr>
        <w:t>jsou výsledkem postupu, při kterém k nim přijímající strana dospěje nezávisle a je to schopna doložit svými záznamy nebo důvěrnými informacemi třetí strany,</w:t>
      </w:r>
    </w:p>
    <w:p w14:paraId="5B8E077A" w14:textId="77777777" w:rsidR="00512019" w:rsidRPr="003A6B83" w:rsidRDefault="00512019" w:rsidP="00512019">
      <w:pPr>
        <w:pStyle w:val="Nadpis3"/>
        <w:rPr>
          <w:rFonts w:ascii="Arial" w:hAnsi="Arial" w:cs="Arial"/>
        </w:rPr>
      </w:pPr>
      <w:r w:rsidRPr="003A6B83">
        <w:rPr>
          <w:rFonts w:ascii="Arial" w:hAnsi="Arial" w:cs="Arial"/>
        </w:rPr>
        <w:t>po podpisu této smlouvy poskytne přijímající straně třetí osoba, jež takové informace přitom nezíská přímo ani nepřímo od strany, jež je jejich vlastníkem.</w:t>
      </w:r>
    </w:p>
    <w:p w14:paraId="72C1BF37" w14:textId="753FD21D" w:rsidR="00512019" w:rsidRPr="003A6B83" w:rsidRDefault="00512019" w:rsidP="00512019">
      <w:pPr>
        <w:pStyle w:val="Nadpis2"/>
        <w:rPr>
          <w:rFonts w:ascii="Arial" w:hAnsi="Arial" w:cs="Arial"/>
        </w:rPr>
      </w:pPr>
      <w:r w:rsidRPr="003A6B83">
        <w:rPr>
          <w:rFonts w:ascii="Arial" w:hAnsi="Arial" w:cs="Arial"/>
        </w:rPr>
        <w:t xml:space="preserve">Smluvní strany jsou oprávněny poskytnout důvěrné informace druhé strany svým zaměstnancům či třetím osobám, které se podílejí na plnění této smlouvy, </w:t>
      </w:r>
      <w:r w:rsidR="00506239" w:rsidRPr="003A6B83">
        <w:rPr>
          <w:rFonts w:ascii="Arial" w:hAnsi="Arial" w:cs="Arial"/>
        </w:rPr>
        <w:t xml:space="preserve">a to </w:t>
      </w:r>
      <w:r w:rsidRPr="003A6B83">
        <w:rPr>
          <w:rFonts w:ascii="Arial" w:hAnsi="Arial" w:cs="Arial"/>
        </w:rPr>
        <w:t>pouze v rozsahu nezbytném pro plnění této smlouvy</w:t>
      </w:r>
      <w:r w:rsidR="00506239" w:rsidRPr="003A6B83">
        <w:rPr>
          <w:rFonts w:ascii="Arial" w:hAnsi="Arial" w:cs="Arial"/>
        </w:rPr>
        <w:t xml:space="preserve">. Vždy </w:t>
      </w:r>
      <w:r w:rsidRPr="003A6B83">
        <w:rPr>
          <w:rFonts w:ascii="Arial" w:hAnsi="Arial" w:cs="Arial"/>
        </w:rPr>
        <w:t xml:space="preserve">však jsou povinny zajistit, že osoby, kterým takové důvěrné informace budou poskytnuty, budou zavázány povinností jejich ochrany alespoň v rozsahu stanoveném touto smlouvou. </w:t>
      </w:r>
    </w:p>
    <w:p w14:paraId="0DD19067" w14:textId="5DE88733" w:rsidR="00512019" w:rsidRPr="003A6B83" w:rsidRDefault="00512019" w:rsidP="00512019">
      <w:pPr>
        <w:pStyle w:val="Nadpis2"/>
        <w:rPr>
          <w:rFonts w:ascii="Arial" w:hAnsi="Arial" w:cs="Arial"/>
        </w:rPr>
      </w:pPr>
      <w:r w:rsidRPr="003A6B83">
        <w:rPr>
          <w:rFonts w:ascii="Arial" w:hAnsi="Arial" w:cs="Arial"/>
        </w:rPr>
        <w:lastRenderedPageBreak/>
        <w:t xml:space="preserve">Ustanovení tohoto článku </w:t>
      </w:r>
      <w:r w:rsidR="00506239" w:rsidRPr="003A6B83">
        <w:rPr>
          <w:rFonts w:ascii="Arial" w:hAnsi="Arial" w:cs="Arial"/>
        </w:rPr>
        <w:t xml:space="preserve">nejsou dotčena </w:t>
      </w:r>
      <w:r w:rsidRPr="003A6B83">
        <w:rPr>
          <w:rFonts w:ascii="Arial" w:hAnsi="Arial" w:cs="Arial"/>
        </w:rPr>
        <w:t>ukončením účinnosti smlouvy z jakéhokoliv důvodu.</w:t>
      </w:r>
    </w:p>
    <w:p w14:paraId="1FEB1625" w14:textId="7D971E8D" w:rsidR="00512019" w:rsidRPr="003A6B83" w:rsidRDefault="00512019" w:rsidP="00512019">
      <w:pPr>
        <w:pStyle w:val="Nadpis1"/>
        <w:rPr>
          <w:rFonts w:ascii="Arial" w:hAnsi="Arial" w:cs="Arial"/>
        </w:rPr>
      </w:pPr>
      <w:r w:rsidRPr="003A6B83">
        <w:rPr>
          <w:rFonts w:ascii="Arial" w:hAnsi="Arial" w:cs="Arial"/>
        </w:rPr>
        <w:t>Sank</w:t>
      </w:r>
      <w:r w:rsidR="00FB1D8C">
        <w:rPr>
          <w:rFonts w:ascii="Arial" w:hAnsi="Arial" w:cs="Arial"/>
        </w:rPr>
        <w:t>ční ujednání</w:t>
      </w:r>
    </w:p>
    <w:p w14:paraId="12FE28E8" w14:textId="5A5D6E82" w:rsidR="00D74ED5" w:rsidRDefault="00D74ED5" w:rsidP="00512019">
      <w:pPr>
        <w:pStyle w:val="Nadpis2"/>
        <w:rPr>
          <w:rFonts w:ascii="Arial" w:hAnsi="Arial" w:cs="Arial"/>
        </w:rPr>
      </w:pPr>
      <w:r w:rsidRPr="00D74ED5">
        <w:rPr>
          <w:rFonts w:ascii="Arial" w:hAnsi="Arial" w:cs="Arial"/>
        </w:rPr>
        <w:t>Pro případ prodlení s</w:t>
      </w:r>
      <w:r>
        <w:rPr>
          <w:rFonts w:ascii="Arial" w:hAnsi="Arial" w:cs="Arial"/>
        </w:rPr>
        <w:t> realizací a předáním</w:t>
      </w:r>
      <w:r w:rsidRPr="00D74ED5">
        <w:rPr>
          <w:rFonts w:ascii="Arial" w:hAnsi="Arial" w:cs="Arial"/>
        </w:rPr>
        <w:t xml:space="preserve"> </w:t>
      </w:r>
      <w:r>
        <w:rPr>
          <w:rFonts w:ascii="Arial" w:hAnsi="Arial" w:cs="Arial"/>
        </w:rPr>
        <w:t xml:space="preserve">Služby </w:t>
      </w:r>
      <w:r w:rsidRPr="00D74ED5">
        <w:rPr>
          <w:rFonts w:ascii="Arial" w:hAnsi="Arial" w:cs="Arial"/>
        </w:rPr>
        <w:t>způsobené pouze a výlučně zaviněn</w:t>
      </w:r>
      <w:r w:rsidR="00EF6667">
        <w:rPr>
          <w:rFonts w:ascii="Arial" w:hAnsi="Arial" w:cs="Arial"/>
        </w:rPr>
        <w:t>ý</w:t>
      </w:r>
      <w:r w:rsidRPr="00D74ED5">
        <w:rPr>
          <w:rFonts w:ascii="Arial" w:hAnsi="Arial" w:cs="Arial"/>
        </w:rPr>
        <w:t xml:space="preserve">m ze strany </w:t>
      </w:r>
      <w:r>
        <w:rPr>
          <w:rFonts w:ascii="Arial" w:hAnsi="Arial" w:cs="Arial"/>
        </w:rPr>
        <w:t>Poskytovatele</w:t>
      </w:r>
      <w:r w:rsidRPr="00D74ED5">
        <w:rPr>
          <w:rFonts w:ascii="Arial" w:hAnsi="Arial" w:cs="Arial"/>
        </w:rPr>
        <w:t xml:space="preserve"> se sjednává smluvní pokuta ve výši 0,05 % z</w:t>
      </w:r>
      <w:r w:rsidR="008B6479">
        <w:rPr>
          <w:rFonts w:ascii="Arial" w:hAnsi="Arial" w:cs="Arial"/>
        </w:rPr>
        <w:t xml:space="preserve"> měsíční </w:t>
      </w:r>
      <w:r w:rsidR="005D2AAE">
        <w:rPr>
          <w:rFonts w:ascii="Arial" w:hAnsi="Arial" w:cs="Arial"/>
        </w:rPr>
        <w:t xml:space="preserve">sjednané </w:t>
      </w:r>
      <w:r w:rsidR="00F57100">
        <w:rPr>
          <w:rFonts w:ascii="Arial" w:hAnsi="Arial" w:cs="Arial"/>
        </w:rPr>
        <w:t xml:space="preserve">paušální </w:t>
      </w:r>
      <w:r w:rsidRPr="00D74ED5">
        <w:rPr>
          <w:rFonts w:ascii="Arial" w:hAnsi="Arial" w:cs="Arial"/>
        </w:rPr>
        <w:t>ceny za každý i započatý pracovní den takového prodlení</w:t>
      </w:r>
      <w:r w:rsidR="001A7881">
        <w:rPr>
          <w:rFonts w:ascii="Arial" w:hAnsi="Arial" w:cs="Arial"/>
        </w:rPr>
        <w:t>.</w:t>
      </w:r>
    </w:p>
    <w:p w14:paraId="18BD58A5" w14:textId="1E0A7A2F" w:rsidR="00512019" w:rsidRPr="003A6B83" w:rsidRDefault="00512019" w:rsidP="00512019">
      <w:pPr>
        <w:pStyle w:val="Nadpis2"/>
        <w:rPr>
          <w:rFonts w:ascii="Arial" w:hAnsi="Arial" w:cs="Arial"/>
        </w:rPr>
      </w:pPr>
      <w:r w:rsidRPr="003A6B83">
        <w:rPr>
          <w:rFonts w:ascii="Arial" w:hAnsi="Arial" w:cs="Arial"/>
        </w:rPr>
        <w:t xml:space="preserve">Pro případ prodlení se zaplacením </w:t>
      </w:r>
      <w:r w:rsidR="00B80D60" w:rsidRPr="003A6B83">
        <w:rPr>
          <w:rFonts w:ascii="Arial" w:hAnsi="Arial" w:cs="Arial"/>
        </w:rPr>
        <w:t>c</w:t>
      </w:r>
      <w:r w:rsidRPr="003A6B83">
        <w:rPr>
          <w:rFonts w:ascii="Arial" w:hAnsi="Arial" w:cs="Arial"/>
        </w:rPr>
        <w:t>eny nebo jakékoliv její části je Objednatel povinen zaplatit úrok z prodlení v</w:t>
      </w:r>
      <w:r w:rsidR="00D85468">
        <w:rPr>
          <w:rFonts w:ascii="Arial" w:hAnsi="Arial" w:cs="Arial"/>
        </w:rPr>
        <w:t>e</w:t>
      </w:r>
      <w:r w:rsidRPr="003A6B83">
        <w:rPr>
          <w:rFonts w:ascii="Arial" w:hAnsi="Arial" w:cs="Arial"/>
        </w:rPr>
        <w:t xml:space="preserve"> výši</w:t>
      </w:r>
      <w:r w:rsidR="00D85468">
        <w:rPr>
          <w:rFonts w:ascii="Arial" w:hAnsi="Arial" w:cs="Arial"/>
        </w:rPr>
        <w:t xml:space="preserve"> 0,05% </w:t>
      </w:r>
      <w:r w:rsidR="001A2BB7">
        <w:rPr>
          <w:rFonts w:ascii="Arial" w:hAnsi="Arial" w:cs="Arial"/>
        </w:rPr>
        <w:t>z neuhrazené částky za každý den prodlení</w:t>
      </w:r>
      <w:r w:rsidRPr="003A6B83">
        <w:rPr>
          <w:rFonts w:ascii="Arial" w:hAnsi="Arial" w:cs="Arial"/>
        </w:rPr>
        <w:t>.</w:t>
      </w:r>
    </w:p>
    <w:p w14:paraId="2773EF37" w14:textId="77777777" w:rsidR="00512019" w:rsidRPr="003A6B83" w:rsidRDefault="00512019" w:rsidP="00512019">
      <w:pPr>
        <w:pStyle w:val="Nadpis2"/>
        <w:rPr>
          <w:rFonts w:ascii="Arial" w:hAnsi="Arial" w:cs="Arial"/>
        </w:rPr>
      </w:pPr>
      <w:r w:rsidRPr="003A6B83">
        <w:rPr>
          <w:rFonts w:ascii="Arial" w:hAnsi="Arial" w:cs="Arial"/>
        </w:rPr>
        <w:t>Smluvní</w:t>
      </w:r>
      <w:r w:rsidRPr="003A6B83">
        <w:rPr>
          <w:rFonts w:ascii="Arial" w:hAnsi="Arial" w:cs="Arial"/>
          <w:sz w:val="16"/>
          <w:szCs w:val="16"/>
        </w:rPr>
        <w:t xml:space="preserve"> </w:t>
      </w:r>
      <w:r w:rsidRPr="003A6B83">
        <w:rPr>
          <w:rFonts w:ascii="Arial" w:hAnsi="Arial" w:cs="Arial"/>
        </w:rPr>
        <w:t>pokuty</w:t>
      </w:r>
      <w:r w:rsidRPr="003A6B83">
        <w:rPr>
          <w:rFonts w:ascii="Arial" w:hAnsi="Arial" w:cs="Arial"/>
          <w:sz w:val="16"/>
          <w:szCs w:val="16"/>
        </w:rPr>
        <w:t xml:space="preserve"> </w:t>
      </w:r>
      <w:r w:rsidRPr="003A6B83">
        <w:rPr>
          <w:rFonts w:ascii="Arial" w:hAnsi="Arial" w:cs="Arial"/>
        </w:rPr>
        <w:t>a</w:t>
      </w:r>
      <w:r w:rsidRPr="003A6B83">
        <w:rPr>
          <w:rFonts w:ascii="Arial" w:hAnsi="Arial" w:cs="Arial"/>
          <w:sz w:val="16"/>
          <w:szCs w:val="16"/>
        </w:rPr>
        <w:t xml:space="preserve"> </w:t>
      </w:r>
      <w:r w:rsidRPr="003A6B83">
        <w:rPr>
          <w:rFonts w:ascii="Arial" w:hAnsi="Arial" w:cs="Arial"/>
        </w:rPr>
        <w:t>úroky</w:t>
      </w:r>
      <w:r w:rsidRPr="003A6B83">
        <w:rPr>
          <w:rFonts w:ascii="Arial" w:hAnsi="Arial" w:cs="Arial"/>
          <w:sz w:val="16"/>
          <w:szCs w:val="16"/>
        </w:rPr>
        <w:t xml:space="preserve"> </w:t>
      </w:r>
      <w:r w:rsidRPr="003A6B83">
        <w:rPr>
          <w:rFonts w:ascii="Arial" w:hAnsi="Arial" w:cs="Arial"/>
        </w:rPr>
        <w:t>z</w:t>
      </w:r>
      <w:r w:rsidRPr="003A6B83">
        <w:rPr>
          <w:rFonts w:ascii="Arial" w:hAnsi="Arial" w:cs="Arial"/>
          <w:sz w:val="16"/>
          <w:szCs w:val="16"/>
        </w:rPr>
        <w:t> </w:t>
      </w:r>
      <w:r w:rsidRPr="003A6B83">
        <w:rPr>
          <w:rFonts w:ascii="Arial" w:hAnsi="Arial" w:cs="Arial"/>
        </w:rPr>
        <w:t>prodlení</w:t>
      </w:r>
      <w:r w:rsidRPr="003A6B83">
        <w:rPr>
          <w:rFonts w:ascii="Arial" w:hAnsi="Arial" w:cs="Arial"/>
          <w:sz w:val="16"/>
          <w:szCs w:val="16"/>
        </w:rPr>
        <w:t xml:space="preserve"> </w:t>
      </w:r>
      <w:r w:rsidRPr="003A6B83">
        <w:rPr>
          <w:rFonts w:ascii="Arial" w:hAnsi="Arial" w:cs="Arial"/>
        </w:rPr>
        <w:t>jsou</w:t>
      </w:r>
      <w:r w:rsidRPr="003A6B83">
        <w:rPr>
          <w:rFonts w:ascii="Arial" w:hAnsi="Arial" w:cs="Arial"/>
          <w:sz w:val="16"/>
          <w:szCs w:val="16"/>
        </w:rPr>
        <w:t xml:space="preserve"> </w:t>
      </w:r>
      <w:r w:rsidRPr="003A6B83">
        <w:rPr>
          <w:rFonts w:ascii="Arial" w:hAnsi="Arial" w:cs="Arial"/>
        </w:rPr>
        <w:t>splatné</w:t>
      </w:r>
      <w:r w:rsidRPr="003A6B83">
        <w:rPr>
          <w:rFonts w:ascii="Arial" w:hAnsi="Arial" w:cs="Arial"/>
          <w:sz w:val="16"/>
          <w:szCs w:val="16"/>
        </w:rPr>
        <w:t xml:space="preserve"> </w:t>
      </w:r>
      <w:r w:rsidRPr="003A6B83">
        <w:rPr>
          <w:rFonts w:ascii="Arial" w:hAnsi="Arial" w:cs="Arial"/>
        </w:rPr>
        <w:t>na</w:t>
      </w:r>
      <w:r w:rsidRPr="003A6B83">
        <w:rPr>
          <w:rFonts w:ascii="Arial" w:hAnsi="Arial" w:cs="Arial"/>
          <w:sz w:val="16"/>
          <w:szCs w:val="16"/>
        </w:rPr>
        <w:t xml:space="preserve"> </w:t>
      </w:r>
      <w:r w:rsidRPr="003A6B83">
        <w:rPr>
          <w:rFonts w:ascii="Arial" w:hAnsi="Arial" w:cs="Arial"/>
        </w:rPr>
        <w:t>písemnou výzvu oprávněné smluvní strany.</w:t>
      </w:r>
    </w:p>
    <w:p w14:paraId="73D0A1F2" w14:textId="1D161503" w:rsidR="00512019" w:rsidRPr="003A6B83" w:rsidRDefault="00FB1D8C" w:rsidP="00512019">
      <w:pPr>
        <w:pStyle w:val="Nadpis1"/>
        <w:rPr>
          <w:rFonts w:ascii="Arial" w:hAnsi="Arial" w:cs="Arial"/>
        </w:rPr>
      </w:pPr>
      <w:r>
        <w:rPr>
          <w:rFonts w:ascii="Arial" w:hAnsi="Arial" w:cs="Arial"/>
        </w:rPr>
        <w:t xml:space="preserve">doba </w:t>
      </w:r>
      <w:r w:rsidR="00512019" w:rsidRPr="003A6B83">
        <w:rPr>
          <w:rFonts w:ascii="Arial" w:hAnsi="Arial" w:cs="Arial"/>
        </w:rPr>
        <w:t xml:space="preserve">Trvání a </w:t>
      </w:r>
      <w:r>
        <w:rPr>
          <w:rFonts w:ascii="Arial" w:hAnsi="Arial" w:cs="Arial"/>
        </w:rPr>
        <w:t xml:space="preserve">způsob </w:t>
      </w:r>
      <w:r w:rsidR="00512019" w:rsidRPr="003A6B83">
        <w:rPr>
          <w:rFonts w:ascii="Arial" w:hAnsi="Arial" w:cs="Arial"/>
        </w:rPr>
        <w:t>ukončení smlouvy</w:t>
      </w:r>
    </w:p>
    <w:p w14:paraId="25E1A459" w14:textId="0BA845C2" w:rsidR="00512019" w:rsidRPr="003A6B83" w:rsidRDefault="00512019" w:rsidP="00512019">
      <w:pPr>
        <w:pStyle w:val="Nadpis2"/>
        <w:rPr>
          <w:rFonts w:ascii="Arial" w:hAnsi="Arial" w:cs="Arial"/>
        </w:rPr>
      </w:pPr>
      <w:r w:rsidRPr="003A6B83">
        <w:rPr>
          <w:rFonts w:ascii="Arial" w:hAnsi="Arial" w:cs="Arial"/>
        </w:rPr>
        <w:t xml:space="preserve">Tato smlouva se uzavírá na dobu </w:t>
      </w:r>
      <w:r w:rsidR="00E36776">
        <w:rPr>
          <w:rFonts w:ascii="Arial" w:hAnsi="Arial" w:cs="Arial"/>
        </w:rPr>
        <w:t>24</w:t>
      </w:r>
      <w:r w:rsidRPr="003A6B83">
        <w:rPr>
          <w:rFonts w:ascii="Arial" w:hAnsi="Arial" w:cs="Arial"/>
        </w:rPr>
        <w:t xml:space="preserve"> měsíců od data účinnosti této smlouvy. </w:t>
      </w:r>
    </w:p>
    <w:p w14:paraId="016E5D4A" w14:textId="77777777" w:rsidR="00512019" w:rsidRPr="003A6B83" w:rsidRDefault="00512019" w:rsidP="00512019">
      <w:pPr>
        <w:pStyle w:val="Nadpis2"/>
        <w:rPr>
          <w:rFonts w:ascii="Arial" w:hAnsi="Arial" w:cs="Arial"/>
        </w:rPr>
      </w:pPr>
      <w:r w:rsidRPr="003A6B83">
        <w:rPr>
          <w:rFonts w:ascii="Arial" w:hAnsi="Arial" w:cs="Arial"/>
        </w:rPr>
        <w:t>Tato smlouva může být předčasně ukončena:</w:t>
      </w:r>
    </w:p>
    <w:p w14:paraId="01FD8D38" w14:textId="424EA020" w:rsidR="00512019" w:rsidRPr="003A6B83" w:rsidRDefault="00512019" w:rsidP="00512019">
      <w:pPr>
        <w:pStyle w:val="Nadpis3"/>
        <w:rPr>
          <w:rFonts w:ascii="Arial" w:hAnsi="Arial" w:cs="Arial"/>
        </w:rPr>
      </w:pPr>
      <w:r w:rsidRPr="003A6B83">
        <w:rPr>
          <w:rFonts w:ascii="Arial" w:hAnsi="Arial" w:cs="Arial"/>
        </w:rPr>
        <w:t xml:space="preserve">písemnou dohodou </w:t>
      </w:r>
      <w:r w:rsidR="00506239" w:rsidRPr="003A6B83">
        <w:rPr>
          <w:rFonts w:ascii="Arial" w:hAnsi="Arial" w:cs="Arial"/>
        </w:rPr>
        <w:t xml:space="preserve">obou </w:t>
      </w:r>
      <w:r w:rsidR="008242F3" w:rsidRPr="003A6B83">
        <w:rPr>
          <w:rFonts w:ascii="Arial" w:hAnsi="Arial" w:cs="Arial"/>
        </w:rPr>
        <w:t>smluvních stran,</w:t>
      </w:r>
    </w:p>
    <w:p w14:paraId="771F4CB2" w14:textId="0397287A" w:rsidR="00512019" w:rsidRPr="003A6B83" w:rsidRDefault="00512019" w:rsidP="00512019">
      <w:pPr>
        <w:pStyle w:val="Nadpis3"/>
        <w:rPr>
          <w:rFonts w:ascii="Arial" w:hAnsi="Arial" w:cs="Arial"/>
        </w:rPr>
      </w:pPr>
      <w:r w:rsidRPr="003A6B83">
        <w:rPr>
          <w:rFonts w:ascii="Arial" w:hAnsi="Arial" w:cs="Arial"/>
        </w:rPr>
        <w:t>odstoupením od smlouvy</w:t>
      </w:r>
      <w:r w:rsidR="00506239" w:rsidRPr="003A6B83">
        <w:rPr>
          <w:rFonts w:ascii="Arial" w:hAnsi="Arial" w:cs="Arial"/>
        </w:rPr>
        <w:t xml:space="preserve"> jednou ze smluvních stran</w:t>
      </w:r>
      <w:r w:rsidRPr="003A6B83">
        <w:rPr>
          <w:rFonts w:ascii="Arial" w:hAnsi="Arial" w:cs="Arial"/>
        </w:rPr>
        <w:t>.</w:t>
      </w:r>
    </w:p>
    <w:p w14:paraId="06CE4C94" w14:textId="64197E0E" w:rsidR="00512019" w:rsidRPr="003A6B83" w:rsidRDefault="00512019" w:rsidP="00512019">
      <w:pPr>
        <w:pStyle w:val="Nadpis2"/>
        <w:rPr>
          <w:rFonts w:ascii="Arial" w:hAnsi="Arial" w:cs="Arial"/>
        </w:rPr>
      </w:pPr>
      <w:r w:rsidRPr="003A6B83">
        <w:rPr>
          <w:rFonts w:ascii="Arial" w:hAnsi="Arial" w:cs="Arial"/>
        </w:rPr>
        <w:t xml:space="preserve">Smluvní strana je oprávněna od této smlouvy odstoupit </w:t>
      </w:r>
      <w:r w:rsidR="00B80D60" w:rsidRPr="003A6B83">
        <w:rPr>
          <w:rFonts w:ascii="Arial" w:hAnsi="Arial" w:cs="Arial"/>
        </w:rPr>
        <w:t xml:space="preserve">pouze </w:t>
      </w:r>
      <w:r w:rsidRPr="003A6B83">
        <w:rPr>
          <w:rFonts w:ascii="Arial" w:hAnsi="Arial" w:cs="Arial"/>
        </w:rPr>
        <w:t xml:space="preserve">v případě podstatného porušení této smlouvy druhou smluvní stranou, které není odstraněno ani ve lhůtě </w:t>
      </w:r>
      <w:r w:rsidR="00981617">
        <w:rPr>
          <w:rFonts w:ascii="Arial" w:hAnsi="Arial" w:cs="Arial"/>
        </w:rPr>
        <w:t>2</w:t>
      </w:r>
      <w:r w:rsidR="00BD26B4" w:rsidRPr="003A6B83">
        <w:rPr>
          <w:rFonts w:ascii="Arial" w:hAnsi="Arial" w:cs="Arial"/>
        </w:rPr>
        <w:t xml:space="preserve">0 </w:t>
      </w:r>
      <w:r w:rsidR="00981617">
        <w:rPr>
          <w:rFonts w:ascii="Arial" w:hAnsi="Arial" w:cs="Arial"/>
        </w:rPr>
        <w:t xml:space="preserve">pracovních </w:t>
      </w:r>
      <w:r w:rsidRPr="003A6B83">
        <w:rPr>
          <w:rFonts w:ascii="Arial" w:hAnsi="Arial" w:cs="Arial"/>
        </w:rPr>
        <w:t xml:space="preserve">dní ode dne doručení písemné výzvy k odstranění. Za podstatné porušení této smlouvy ze strany Poskytovatele se považuje zejména prodlení s poskytováním jedné </w:t>
      </w:r>
      <w:r w:rsidR="00506239" w:rsidRPr="003A6B83">
        <w:rPr>
          <w:rFonts w:ascii="Arial" w:hAnsi="Arial" w:cs="Arial"/>
        </w:rPr>
        <w:t xml:space="preserve">či více Služeb dle této smlouvy </w:t>
      </w:r>
      <w:r w:rsidRPr="003A6B83">
        <w:rPr>
          <w:rFonts w:ascii="Arial" w:hAnsi="Arial" w:cs="Arial"/>
        </w:rPr>
        <w:t xml:space="preserve">o více než </w:t>
      </w:r>
      <w:r w:rsidR="00BD26B4" w:rsidRPr="003A6B83">
        <w:rPr>
          <w:rFonts w:ascii="Arial" w:hAnsi="Arial" w:cs="Arial"/>
        </w:rPr>
        <w:t xml:space="preserve">30 </w:t>
      </w:r>
      <w:r w:rsidRPr="003A6B83">
        <w:rPr>
          <w:rFonts w:ascii="Arial" w:hAnsi="Arial" w:cs="Arial"/>
        </w:rPr>
        <w:t>dní. Za podstatné porušení této smlouvy ze strany Objednatele se považuje zejména prodlení se zaplacením jakékoliv částky dle této smlouvy o více než 30 dní</w:t>
      </w:r>
      <w:r w:rsidR="009D3AE8">
        <w:rPr>
          <w:rFonts w:ascii="Arial" w:hAnsi="Arial" w:cs="Arial"/>
        </w:rPr>
        <w:t xml:space="preserve"> a neposkytnutí součinnosti </w:t>
      </w:r>
      <w:r w:rsidR="00150BC3">
        <w:rPr>
          <w:rFonts w:ascii="Arial" w:hAnsi="Arial" w:cs="Arial"/>
        </w:rPr>
        <w:t>dle této smlouvy o více než 30 dní. O</w:t>
      </w:r>
      <w:r w:rsidRPr="003A6B83">
        <w:rPr>
          <w:rFonts w:ascii="Arial" w:hAnsi="Arial" w:cs="Arial"/>
        </w:rPr>
        <w:t>dstoupení je účinné dnem doručení písemného vyhotovení oznámení o odstoupení druhé smluvní straně.</w:t>
      </w:r>
    </w:p>
    <w:p w14:paraId="1E0ABCA2" w14:textId="77777777" w:rsidR="00512019" w:rsidRPr="003A6B83" w:rsidRDefault="00512019" w:rsidP="00512019">
      <w:pPr>
        <w:pStyle w:val="Nadpis1"/>
        <w:rPr>
          <w:rFonts w:ascii="Arial" w:hAnsi="Arial" w:cs="Arial"/>
        </w:rPr>
      </w:pPr>
      <w:r w:rsidRPr="003A6B83">
        <w:rPr>
          <w:rFonts w:ascii="Arial" w:hAnsi="Arial" w:cs="Arial"/>
        </w:rPr>
        <w:t>závěrečná ustanovení</w:t>
      </w:r>
    </w:p>
    <w:p w14:paraId="1CF367BF" w14:textId="77777777" w:rsidR="00512019" w:rsidRPr="003A6B83" w:rsidRDefault="00512019" w:rsidP="00512019">
      <w:pPr>
        <w:pStyle w:val="Nadpis2"/>
        <w:rPr>
          <w:rFonts w:ascii="Arial" w:hAnsi="Arial" w:cs="Arial"/>
        </w:rPr>
      </w:pPr>
      <w:r w:rsidRPr="003A6B83">
        <w:rPr>
          <w:rFonts w:ascii="Arial" w:hAnsi="Arial" w:cs="Arial"/>
        </w:rPr>
        <w:t>Tato smlouva nabývá platnosti a účinnosti dnem jejího podpisu smluvními stranami. V případě, že k podpisu smlouvy smluvními stranami nedojde v jednom dni, nabývá smlouva platnosti a účinnosti dnem, kdy smlouvu podepsala poslední smluvní strana.</w:t>
      </w:r>
    </w:p>
    <w:p w14:paraId="40DFDC82" w14:textId="77777777" w:rsidR="00512019" w:rsidRPr="003A6B83" w:rsidRDefault="00512019" w:rsidP="00512019">
      <w:pPr>
        <w:pStyle w:val="Nadpis2"/>
        <w:rPr>
          <w:rFonts w:ascii="Arial" w:hAnsi="Arial" w:cs="Arial"/>
        </w:rPr>
      </w:pPr>
      <w:r w:rsidRPr="003A6B83">
        <w:rPr>
          <w:rFonts w:ascii="Arial" w:hAnsi="Arial" w:cs="Arial"/>
        </w:rPr>
        <w:t>Objednatel není oprávněn bez písemného souhlasu Poskytovatele postoupit svá práva a povinnosti dle této smlouvy třetím osobám.</w:t>
      </w:r>
    </w:p>
    <w:p w14:paraId="139E8986" w14:textId="77777777" w:rsidR="00456584" w:rsidRPr="003A6B83" w:rsidRDefault="00456584" w:rsidP="00456584">
      <w:pPr>
        <w:pStyle w:val="Nadpis2"/>
        <w:rPr>
          <w:rFonts w:ascii="Arial" w:hAnsi="Arial" w:cs="Arial"/>
        </w:rPr>
      </w:pPr>
      <w:r w:rsidRPr="003A6B83">
        <w:rPr>
          <w:rFonts w:ascii="Arial" w:hAnsi="Arial" w:cs="Arial"/>
        </w:rPr>
        <w:t>Objednatel není oprávněn započítat jednostranným úkonem své pohledávky vzniklé dle této smlouvy nebo v souvislosti s ní vůči pohledávkám Poskytovatele.</w:t>
      </w:r>
    </w:p>
    <w:p w14:paraId="1C0EF5AD" w14:textId="62725DBD" w:rsidR="00512019" w:rsidRPr="002C2C28" w:rsidRDefault="00512019" w:rsidP="00512019">
      <w:pPr>
        <w:pStyle w:val="Nadpis2"/>
        <w:rPr>
          <w:rFonts w:ascii="Arial" w:hAnsi="Arial" w:cs="Arial"/>
        </w:rPr>
      </w:pPr>
      <w:bookmarkStart w:id="16" w:name="_Hlk44587912"/>
      <w:r w:rsidRPr="002C2C28">
        <w:rPr>
          <w:rFonts w:ascii="Arial" w:hAnsi="Arial" w:cs="Arial"/>
        </w:rPr>
        <w:t>Tuto smlouvu je možné měnit pouze písemnou formou</w:t>
      </w:r>
      <w:r w:rsidR="00E36776">
        <w:rPr>
          <w:rFonts w:ascii="Arial" w:hAnsi="Arial" w:cs="Arial"/>
        </w:rPr>
        <w:t>.</w:t>
      </w:r>
    </w:p>
    <w:bookmarkEnd w:id="16"/>
    <w:p w14:paraId="04F3BBDA" w14:textId="71499A11" w:rsidR="00512019" w:rsidRDefault="00512019" w:rsidP="00512019">
      <w:pPr>
        <w:pStyle w:val="Nadpis2"/>
        <w:rPr>
          <w:rFonts w:ascii="Arial" w:hAnsi="Arial" w:cs="Arial"/>
        </w:rPr>
      </w:pPr>
      <w:r w:rsidRPr="003A6B83">
        <w:rPr>
          <w:rFonts w:ascii="Arial" w:hAnsi="Arial" w:cs="Arial"/>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FA869ED" w14:textId="55D4F265" w:rsidR="00BC3A72" w:rsidRPr="00BC3A72" w:rsidRDefault="00BC3A72" w:rsidP="00BC3A72">
      <w:pPr>
        <w:pStyle w:val="Nadpis2"/>
        <w:rPr>
          <w:rFonts w:ascii="Arial" w:hAnsi="Arial" w:cs="Arial"/>
        </w:rPr>
      </w:pPr>
      <w:r w:rsidRPr="00BC3A72">
        <w:rPr>
          <w:rFonts w:ascii="Arial" w:hAnsi="Arial" w:cs="Arial"/>
        </w:rPr>
        <w:lastRenderedPageBreak/>
        <w:t>Odpověď strany této smlouvy na nabídku druhé strany, pokud obsahuje dodatek nebo odchylku od původní nabídky, není přijetím nabídky ani když podstatně nemění podmínky nabídky.</w:t>
      </w:r>
    </w:p>
    <w:p w14:paraId="4181F007" w14:textId="10049359" w:rsidR="00C81AE4" w:rsidRPr="003A6B83" w:rsidRDefault="00512019" w:rsidP="00891A29">
      <w:pPr>
        <w:pStyle w:val="Nadpis2"/>
        <w:rPr>
          <w:rFonts w:ascii="Arial" w:hAnsi="Arial" w:cs="Arial"/>
        </w:rPr>
      </w:pPr>
      <w:r w:rsidRPr="003A6B83">
        <w:rPr>
          <w:rFonts w:ascii="Arial" w:hAnsi="Arial" w:cs="Arial"/>
        </w:rPr>
        <w:t xml:space="preserve">Strany výslovně potvrzují, že základní podmínky této smlouvy jsou výsledkem jednání </w:t>
      </w:r>
      <w:r w:rsidR="00506239" w:rsidRPr="003A6B83">
        <w:rPr>
          <w:rFonts w:ascii="Arial" w:hAnsi="Arial" w:cs="Arial"/>
        </w:rPr>
        <w:t xml:space="preserve">obou smluvních </w:t>
      </w:r>
      <w:r w:rsidRPr="003A6B83">
        <w:rPr>
          <w:rFonts w:ascii="Arial" w:hAnsi="Arial" w:cs="Arial"/>
        </w:rPr>
        <w:t xml:space="preserve">stran a každá ze </w:t>
      </w:r>
      <w:r w:rsidR="00506239" w:rsidRPr="003A6B83">
        <w:rPr>
          <w:rFonts w:ascii="Arial" w:hAnsi="Arial" w:cs="Arial"/>
        </w:rPr>
        <w:t xml:space="preserve">smluvních </w:t>
      </w:r>
      <w:r w:rsidRPr="003A6B83">
        <w:rPr>
          <w:rFonts w:ascii="Arial" w:hAnsi="Arial" w:cs="Arial"/>
        </w:rPr>
        <w:t>stran měla příležitost ovlivnit obsah základních podmínek této smlouvy.</w:t>
      </w:r>
    </w:p>
    <w:p w14:paraId="30E224FF" w14:textId="3D279478" w:rsidR="00512019" w:rsidRPr="003A6B83" w:rsidRDefault="00512019" w:rsidP="00512019">
      <w:pPr>
        <w:pStyle w:val="Nadpis2"/>
        <w:rPr>
          <w:rFonts w:ascii="Arial" w:hAnsi="Arial" w:cs="Arial"/>
        </w:rPr>
      </w:pPr>
      <w:r w:rsidRPr="003A6B83">
        <w:rPr>
          <w:rFonts w:ascii="Arial" w:hAnsi="Arial" w:cs="Arial"/>
        </w:rPr>
        <w:t>Tato smlouva je sepsána ve dvou vyhotoveních, z nichž každá strana obdrží po jednom vyhotovení.</w:t>
      </w:r>
    </w:p>
    <w:p w14:paraId="70357C77" w14:textId="4EF4DEA9" w:rsidR="00891A29" w:rsidRPr="003A6B83" w:rsidRDefault="00891A29" w:rsidP="00891A29">
      <w:pPr>
        <w:pStyle w:val="Nadpis2"/>
        <w:numPr>
          <w:ilvl w:val="0"/>
          <w:numId w:val="0"/>
        </w:numPr>
        <w:ind w:left="1418"/>
        <w:rPr>
          <w:rFonts w:ascii="Arial" w:hAnsi="Arial" w:cs="Arial"/>
        </w:rPr>
      </w:pPr>
    </w:p>
    <w:p w14:paraId="230ED5EF" w14:textId="1D580BA8" w:rsidR="00891A29" w:rsidRPr="003A6B83" w:rsidRDefault="00891A29" w:rsidP="00891A29">
      <w:pPr>
        <w:pStyle w:val="Nadpis2"/>
        <w:numPr>
          <w:ilvl w:val="0"/>
          <w:numId w:val="0"/>
        </w:numPr>
        <w:ind w:left="709"/>
        <w:rPr>
          <w:rFonts w:ascii="Arial" w:hAnsi="Arial" w:cs="Arial"/>
        </w:rPr>
      </w:pPr>
      <w:bookmarkStart w:id="17" w:name="_Hlk44589079"/>
      <w:r w:rsidRPr="003A6B83">
        <w:rPr>
          <w:rFonts w:ascii="Arial" w:hAnsi="Arial" w:cs="Arial"/>
        </w:rPr>
        <w:t xml:space="preserve">Seznam příloh: </w:t>
      </w:r>
    </w:p>
    <w:p w14:paraId="5F899200" w14:textId="7DE88BFB" w:rsidR="00906731" w:rsidRDefault="006B17ED" w:rsidP="00891A29">
      <w:pPr>
        <w:pStyle w:val="Nadpis2"/>
        <w:numPr>
          <w:ilvl w:val="0"/>
          <w:numId w:val="0"/>
        </w:numPr>
        <w:ind w:left="709"/>
        <w:rPr>
          <w:rFonts w:ascii="Arial" w:hAnsi="Arial" w:cs="Arial"/>
        </w:rPr>
      </w:pPr>
      <w:r>
        <w:rPr>
          <w:rFonts w:ascii="Arial" w:hAnsi="Arial" w:cs="Arial"/>
        </w:rPr>
        <w:t xml:space="preserve">Příloha č. </w:t>
      </w:r>
      <w:r w:rsidR="00552259">
        <w:rPr>
          <w:rFonts w:ascii="Arial" w:hAnsi="Arial" w:cs="Arial"/>
        </w:rPr>
        <w:t>1</w:t>
      </w:r>
      <w:r>
        <w:rPr>
          <w:rFonts w:ascii="Arial" w:hAnsi="Arial" w:cs="Arial"/>
        </w:rPr>
        <w:t xml:space="preserve"> </w:t>
      </w:r>
      <w:r w:rsidR="00D972FA">
        <w:rPr>
          <w:rFonts w:ascii="Arial" w:hAnsi="Arial" w:cs="Arial"/>
        </w:rPr>
        <w:t>–</w:t>
      </w:r>
      <w:r>
        <w:rPr>
          <w:rFonts w:ascii="Arial" w:hAnsi="Arial" w:cs="Arial"/>
        </w:rPr>
        <w:t xml:space="preserve"> </w:t>
      </w:r>
      <w:r w:rsidR="004C6A0E">
        <w:rPr>
          <w:rFonts w:ascii="Arial" w:hAnsi="Arial" w:cs="Arial"/>
        </w:rPr>
        <w:t xml:space="preserve">Plná moc </w:t>
      </w:r>
      <w:r w:rsidR="00955DCF">
        <w:rPr>
          <w:rFonts w:ascii="Arial" w:hAnsi="Arial" w:cs="Arial"/>
        </w:rPr>
        <w:t>xxxxx</w:t>
      </w:r>
    </w:p>
    <w:p w14:paraId="582A11C5" w14:textId="77777777" w:rsidR="00D972FA" w:rsidRDefault="00D972FA" w:rsidP="00891A29">
      <w:pPr>
        <w:pStyle w:val="Nadpis2"/>
        <w:numPr>
          <w:ilvl w:val="0"/>
          <w:numId w:val="0"/>
        </w:numPr>
        <w:ind w:left="709"/>
        <w:rPr>
          <w:rFonts w:ascii="Arial" w:hAnsi="Arial" w:cs="Arial"/>
        </w:rPr>
      </w:pPr>
    </w:p>
    <w:bookmarkEnd w:id="17"/>
    <w:p w14:paraId="32779397" w14:textId="77777777" w:rsidR="00B80D60" w:rsidRPr="003A6B83" w:rsidRDefault="00B80D60" w:rsidP="00891A29">
      <w:pPr>
        <w:pStyle w:val="Nadpis2"/>
        <w:numPr>
          <w:ilvl w:val="0"/>
          <w:numId w:val="0"/>
        </w:numPr>
        <w:ind w:left="1418"/>
        <w:rPr>
          <w:rFonts w:ascii="Arial" w:hAnsi="Arial" w:cs="Arial"/>
        </w:rPr>
      </w:pPr>
    </w:p>
    <w:p w14:paraId="6EB2060D" w14:textId="77777777" w:rsidR="00512019" w:rsidRPr="003A6B83" w:rsidRDefault="00512019" w:rsidP="00512019">
      <w:pPr>
        <w:rPr>
          <w:rFonts w:ascii="Arial" w:hAnsi="Arial" w:cs="Arial"/>
        </w:rPr>
      </w:pPr>
    </w:p>
    <w:tbl>
      <w:tblPr>
        <w:tblW w:w="9054" w:type="dxa"/>
        <w:tblLayout w:type="fixed"/>
        <w:tblCellMar>
          <w:left w:w="70" w:type="dxa"/>
          <w:right w:w="70" w:type="dxa"/>
        </w:tblCellMar>
        <w:tblLook w:val="0000" w:firstRow="0" w:lastRow="0" w:firstColumn="0" w:lastColumn="0" w:noHBand="0" w:noVBand="0"/>
      </w:tblPr>
      <w:tblGrid>
        <w:gridCol w:w="4527"/>
        <w:gridCol w:w="4527"/>
      </w:tblGrid>
      <w:tr w:rsidR="00512019" w:rsidRPr="003A6B83" w14:paraId="49B6D10B" w14:textId="77777777" w:rsidTr="00AF209E">
        <w:trPr>
          <w:trHeight w:val="1250"/>
        </w:trPr>
        <w:tc>
          <w:tcPr>
            <w:tcW w:w="4527" w:type="dxa"/>
          </w:tcPr>
          <w:p w14:paraId="3E9F2280" w14:textId="77777777" w:rsidR="00512019" w:rsidRPr="003A6B83" w:rsidRDefault="00512019" w:rsidP="000357B4">
            <w:pPr>
              <w:jc w:val="center"/>
              <w:rPr>
                <w:rFonts w:ascii="Arial" w:hAnsi="Arial" w:cs="Arial"/>
                <w:b/>
              </w:rPr>
            </w:pPr>
            <w:r w:rsidRPr="003A6B83">
              <w:rPr>
                <w:rFonts w:ascii="Arial" w:hAnsi="Arial" w:cs="Arial"/>
                <w:b/>
              </w:rPr>
              <w:t>Objednatel</w:t>
            </w:r>
          </w:p>
          <w:p w14:paraId="3738070A" w14:textId="77777777" w:rsidR="008242F3" w:rsidRPr="003A6B83" w:rsidRDefault="008242F3" w:rsidP="000357B4">
            <w:pPr>
              <w:jc w:val="center"/>
              <w:rPr>
                <w:rFonts w:ascii="Arial" w:hAnsi="Arial" w:cs="Arial"/>
              </w:rPr>
            </w:pPr>
          </w:p>
          <w:p w14:paraId="79FB530D" w14:textId="77777777" w:rsidR="00512019" w:rsidRPr="003A6B83" w:rsidRDefault="00512019" w:rsidP="000357B4">
            <w:pPr>
              <w:jc w:val="center"/>
              <w:rPr>
                <w:rFonts w:ascii="Arial" w:hAnsi="Arial" w:cs="Arial"/>
                <w:sz w:val="10"/>
                <w:szCs w:val="10"/>
              </w:rPr>
            </w:pPr>
          </w:p>
          <w:p w14:paraId="39AE0FA9" w14:textId="00FE3228" w:rsidR="00512019" w:rsidRPr="003A6B83" w:rsidRDefault="00512019" w:rsidP="000357B4">
            <w:pPr>
              <w:jc w:val="center"/>
              <w:rPr>
                <w:rFonts w:ascii="Arial" w:hAnsi="Arial" w:cs="Arial"/>
              </w:rPr>
            </w:pPr>
            <w:r w:rsidRPr="003A6B83">
              <w:rPr>
                <w:rFonts w:ascii="Arial" w:hAnsi="Arial" w:cs="Arial"/>
              </w:rPr>
              <w:t>V </w:t>
            </w:r>
            <w:r w:rsidR="00FB1D8C">
              <w:rPr>
                <w:rFonts w:ascii="Arial" w:hAnsi="Arial" w:cs="Arial"/>
              </w:rPr>
              <w:t>………</w:t>
            </w:r>
            <w:r w:rsidRPr="003A6B83">
              <w:rPr>
                <w:rFonts w:ascii="Arial" w:hAnsi="Arial" w:cs="Arial"/>
              </w:rPr>
              <w:t>, dne ____.____.______</w:t>
            </w:r>
          </w:p>
          <w:p w14:paraId="79CA9C7A" w14:textId="77777777" w:rsidR="00512019" w:rsidRPr="003A6B83" w:rsidRDefault="00512019" w:rsidP="000357B4">
            <w:pPr>
              <w:jc w:val="center"/>
              <w:rPr>
                <w:rFonts w:ascii="Arial" w:hAnsi="Arial" w:cs="Arial"/>
              </w:rPr>
            </w:pPr>
          </w:p>
          <w:p w14:paraId="6CE1F2F2" w14:textId="77777777" w:rsidR="00506239" w:rsidRPr="003A6B83" w:rsidRDefault="00506239" w:rsidP="000357B4">
            <w:pPr>
              <w:jc w:val="center"/>
              <w:rPr>
                <w:rFonts w:ascii="Arial" w:hAnsi="Arial" w:cs="Arial"/>
              </w:rPr>
            </w:pPr>
          </w:p>
          <w:p w14:paraId="659B9CA3" w14:textId="77777777" w:rsidR="00506239" w:rsidRPr="003A6B83" w:rsidRDefault="00506239" w:rsidP="000357B4">
            <w:pPr>
              <w:jc w:val="center"/>
              <w:rPr>
                <w:rFonts w:ascii="Arial" w:hAnsi="Arial" w:cs="Arial"/>
              </w:rPr>
            </w:pPr>
          </w:p>
        </w:tc>
        <w:tc>
          <w:tcPr>
            <w:tcW w:w="4527" w:type="dxa"/>
          </w:tcPr>
          <w:p w14:paraId="1DD4F5AE" w14:textId="7B72E644" w:rsidR="00512019" w:rsidRPr="003A6B83" w:rsidRDefault="008242F3" w:rsidP="000357B4">
            <w:pPr>
              <w:jc w:val="center"/>
              <w:rPr>
                <w:rFonts w:ascii="Arial" w:hAnsi="Arial" w:cs="Arial"/>
                <w:b/>
              </w:rPr>
            </w:pPr>
            <w:r w:rsidRPr="003A6B83">
              <w:rPr>
                <w:rFonts w:ascii="Arial" w:hAnsi="Arial" w:cs="Arial"/>
                <w:b/>
              </w:rPr>
              <w:t>Poskytovatel</w:t>
            </w:r>
          </w:p>
          <w:p w14:paraId="01F8C487" w14:textId="77777777" w:rsidR="008242F3" w:rsidRPr="003A6B83" w:rsidRDefault="008242F3" w:rsidP="000357B4">
            <w:pPr>
              <w:jc w:val="center"/>
              <w:rPr>
                <w:rFonts w:ascii="Arial" w:hAnsi="Arial" w:cs="Arial"/>
              </w:rPr>
            </w:pPr>
          </w:p>
          <w:p w14:paraId="0DE1CD3C" w14:textId="77777777" w:rsidR="00512019" w:rsidRPr="003A6B83" w:rsidRDefault="00512019" w:rsidP="000357B4">
            <w:pPr>
              <w:jc w:val="center"/>
              <w:rPr>
                <w:rFonts w:ascii="Arial" w:hAnsi="Arial" w:cs="Arial"/>
                <w:sz w:val="10"/>
                <w:szCs w:val="10"/>
              </w:rPr>
            </w:pPr>
          </w:p>
          <w:p w14:paraId="2A8B330A" w14:textId="77764D96" w:rsidR="00512019" w:rsidRPr="003A6B83" w:rsidRDefault="00512019" w:rsidP="000357B4">
            <w:pPr>
              <w:jc w:val="center"/>
              <w:rPr>
                <w:rFonts w:ascii="Arial" w:hAnsi="Arial" w:cs="Arial"/>
              </w:rPr>
            </w:pPr>
            <w:r w:rsidRPr="003A6B83">
              <w:rPr>
                <w:rFonts w:ascii="Arial" w:hAnsi="Arial" w:cs="Arial"/>
              </w:rPr>
              <w:t>V </w:t>
            </w:r>
            <w:r w:rsidR="002E38BC">
              <w:rPr>
                <w:rFonts w:ascii="Arial" w:hAnsi="Arial" w:cs="Arial"/>
              </w:rPr>
              <w:t>Praze</w:t>
            </w:r>
            <w:r w:rsidR="002E38BC" w:rsidRPr="003A6B83">
              <w:rPr>
                <w:rFonts w:ascii="Arial" w:hAnsi="Arial" w:cs="Arial"/>
              </w:rPr>
              <w:t xml:space="preserve">, </w:t>
            </w:r>
            <w:r w:rsidRPr="003A6B83">
              <w:rPr>
                <w:rFonts w:ascii="Arial" w:hAnsi="Arial" w:cs="Arial"/>
              </w:rPr>
              <w:t>dne ____.____.______</w:t>
            </w:r>
          </w:p>
          <w:p w14:paraId="3931E1F9" w14:textId="77777777" w:rsidR="00512019" w:rsidRPr="003A6B83" w:rsidRDefault="00512019" w:rsidP="000357B4">
            <w:pPr>
              <w:rPr>
                <w:rFonts w:ascii="Arial" w:hAnsi="Arial" w:cs="Arial"/>
              </w:rPr>
            </w:pPr>
          </w:p>
        </w:tc>
      </w:tr>
      <w:tr w:rsidR="00512019" w:rsidRPr="003A6B83" w14:paraId="64C30A42" w14:textId="77777777" w:rsidTr="00AF209E">
        <w:trPr>
          <w:trHeight w:val="1281"/>
        </w:trPr>
        <w:tc>
          <w:tcPr>
            <w:tcW w:w="4527" w:type="dxa"/>
          </w:tcPr>
          <w:p w14:paraId="057E66B2" w14:textId="0BB4A455" w:rsidR="00512019" w:rsidRPr="003A6B83" w:rsidRDefault="00512019" w:rsidP="000357B4">
            <w:pPr>
              <w:rPr>
                <w:rFonts w:ascii="Arial" w:hAnsi="Arial" w:cs="Arial"/>
                <w:sz w:val="10"/>
                <w:szCs w:val="10"/>
              </w:rPr>
            </w:pPr>
          </w:p>
          <w:p w14:paraId="5D366A04" w14:textId="77777777" w:rsidR="00512019" w:rsidRPr="003A6B83" w:rsidRDefault="00512019" w:rsidP="000357B4">
            <w:pPr>
              <w:jc w:val="center"/>
              <w:rPr>
                <w:rFonts w:ascii="Arial" w:hAnsi="Arial" w:cs="Arial"/>
              </w:rPr>
            </w:pPr>
            <w:r w:rsidRPr="003A6B83">
              <w:rPr>
                <w:rFonts w:ascii="Arial" w:hAnsi="Arial" w:cs="Arial"/>
              </w:rPr>
              <w:t>_________________________</w:t>
            </w:r>
          </w:p>
          <w:p w14:paraId="7D92A8F9" w14:textId="6F037971" w:rsidR="00512019" w:rsidRDefault="00AE68FB" w:rsidP="000357B4">
            <w:pPr>
              <w:jc w:val="center"/>
              <w:rPr>
                <w:rFonts w:ascii="Arial" w:hAnsi="Arial" w:cs="Arial"/>
              </w:rPr>
            </w:pPr>
            <w:r>
              <w:rPr>
                <w:rFonts w:ascii="Arial" w:hAnsi="Arial" w:cs="Arial"/>
              </w:rPr>
              <w:t>Výzkumný ústav lesního hospodářství a myslivosti, v.v.i.</w:t>
            </w:r>
          </w:p>
          <w:p w14:paraId="265AFD50" w14:textId="1BEDBB53" w:rsidR="00AE68FB" w:rsidRPr="003A6B83" w:rsidRDefault="00AE68FB" w:rsidP="000357B4">
            <w:pPr>
              <w:jc w:val="center"/>
              <w:rPr>
                <w:rFonts w:ascii="Arial" w:hAnsi="Arial" w:cs="Arial"/>
              </w:rPr>
            </w:pPr>
            <w:r>
              <w:rPr>
                <w:rFonts w:ascii="Arial" w:hAnsi="Arial" w:cs="Arial"/>
              </w:rPr>
              <w:t xml:space="preserve">zastoupený </w:t>
            </w:r>
            <w:r w:rsidR="00955DCF">
              <w:rPr>
                <w:rFonts w:ascii="Arial" w:hAnsi="Arial" w:cs="Arial"/>
              </w:rPr>
              <w:t>xxxxx</w:t>
            </w:r>
            <w:bookmarkStart w:id="18" w:name="_GoBack"/>
            <w:bookmarkEnd w:id="18"/>
            <w:r>
              <w:rPr>
                <w:rFonts w:ascii="Arial" w:hAnsi="Arial" w:cs="Arial"/>
              </w:rPr>
              <w:t>, ředitelem</w:t>
            </w:r>
          </w:p>
          <w:p w14:paraId="7E6956DC" w14:textId="77777777" w:rsidR="00506239" w:rsidRPr="003A6B83" w:rsidRDefault="00506239" w:rsidP="000357B4">
            <w:pPr>
              <w:jc w:val="center"/>
              <w:rPr>
                <w:rFonts w:ascii="Arial" w:hAnsi="Arial" w:cs="Arial"/>
              </w:rPr>
            </w:pPr>
          </w:p>
          <w:p w14:paraId="649CDB27" w14:textId="77777777" w:rsidR="00506239" w:rsidRPr="003A6B83" w:rsidRDefault="00506239" w:rsidP="000357B4">
            <w:pPr>
              <w:jc w:val="center"/>
              <w:rPr>
                <w:rFonts w:ascii="Arial" w:hAnsi="Arial" w:cs="Arial"/>
              </w:rPr>
            </w:pPr>
          </w:p>
        </w:tc>
        <w:tc>
          <w:tcPr>
            <w:tcW w:w="4527" w:type="dxa"/>
          </w:tcPr>
          <w:p w14:paraId="70904726" w14:textId="77777777" w:rsidR="00512019" w:rsidRPr="003A6B83" w:rsidRDefault="00512019" w:rsidP="000357B4">
            <w:pPr>
              <w:jc w:val="center"/>
              <w:rPr>
                <w:rFonts w:ascii="Arial" w:hAnsi="Arial" w:cs="Arial"/>
                <w:sz w:val="10"/>
                <w:szCs w:val="10"/>
              </w:rPr>
            </w:pPr>
          </w:p>
          <w:p w14:paraId="6A0670CB" w14:textId="77777777" w:rsidR="00512019" w:rsidRPr="003A6B83" w:rsidRDefault="00512019" w:rsidP="000357B4">
            <w:pPr>
              <w:jc w:val="center"/>
              <w:rPr>
                <w:rFonts w:ascii="Arial" w:hAnsi="Arial" w:cs="Arial"/>
              </w:rPr>
            </w:pPr>
            <w:r w:rsidRPr="003A6B83">
              <w:rPr>
                <w:rFonts w:ascii="Arial" w:hAnsi="Arial" w:cs="Arial"/>
              </w:rPr>
              <w:t>_________________________</w:t>
            </w:r>
          </w:p>
          <w:p w14:paraId="3C3C67F5" w14:textId="77777777" w:rsidR="00512019" w:rsidRDefault="004D0B3E" w:rsidP="004D0B3E">
            <w:pPr>
              <w:jc w:val="center"/>
              <w:rPr>
                <w:rFonts w:ascii="Arial" w:hAnsi="Arial" w:cs="Arial"/>
              </w:rPr>
            </w:pPr>
            <w:r>
              <w:rPr>
                <w:rFonts w:ascii="Arial" w:hAnsi="Arial" w:cs="Arial"/>
              </w:rPr>
              <w:t>Solitea, a.s.</w:t>
            </w:r>
          </w:p>
          <w:p w14:paraId="3A399D9C" w14:textId="48B16F70" w:rsidR="002E38BC" w:rsidRDefault="002E38BC" w:rsidP="004D0B3E">
            <w:pPr>
              <w:jc w:val="center"/>
              <w:rPr>
                <w:rFonts w:ascii="Arial" w:hAnsi="Arial" w:cs="Arial"/>
              </w:rPr>
            </w:pPr>
            <w:r>
              <w:rPr>
                <w:rFonts w:ascii="Arial" w:hAnsi="Arial" w:cs="Arial"/>
              </w:rPr>
              <w:t xml:space="preserve">Zastoupená </w:t>
            </w:r>
            <w:r w:rsidR="00955DCF">
              <w:rPr>
                <w:rFonts w:ascii="Arial" w:hAnsi="Arial" w:cs="Arial"/>
              </w:rPr>
              <w:t>xxxxx</w:t>
            </w:r>
          </w:p>
          <w:p w14:paraId="01062B98" w14:textId="44CEB77B" w:rsidR="002E38BC" w:rsidRPr="003A6B83" w:rsidRDefault="002E38BC" w:rsidP="004D0B3E">
            <w:pPr>
              <w:jc w:val="center"/>
              <w:rPr>
                <w:rFonts w:ascii="Arial" w:hAnsi="Arial" w:cs="Arial"/>
              </w:rPr>
            </w:pPr>
            <w:r>
              <w:rPr>
                <w:rFonts w:ascii="Arial" w:hAnsi="Arial" w:cs="Arial"/>
              </w:rPr>
              <w:t>Ředitelem, zakázkový vývoj</w:t>
            </w:r>
          </w:p>
        </w:tc>
      </w:tr>
      <w:tr w:rsidR="00512019" w:rsidRPr="003A6B83" w14:paraId="4C278F17" w14:textId="77777777" w:rsidTr="00AF209E">
        <w:trPr>
          <w:trHeight w:val="1276"/>
        </w:trPr>
        <w:tc>
          <w:tcPr>
            <w:tcW w:w="4527" w:type="dxa"/>
            <w:vAlign w:val="center"/>
          </w:tcPr>
          <w:p w14:paraId="1A150E86" w14:textId="2D3737FC" w:rsidR="00512019" w:rsidRPr="003A6B83" w:rsidRDefault="00512019" w:rsidP="00E9475B">
            <w:pPr>
              <w:jc w:val="center"/>
              <w:rPr>
                <w:rFonts w:ascii="Arial" w:hAnsi="Arial" w:cs="Arial"/>
              </w:rPr>
            </w:pPr>
          </w:p>
        </w:tc>
        <w:tc>
          <w:tcPr>
            <w:tcW w:w="4527" w:type="dxa"/>
          </w:tcPr>
          <w:p w14:paraId="34DAE247" w14:textId="77777777" w:rsidR="00512019" w:rsidRPr="003A6B83" w:rsidRDefault="00512019" w:rsidP="000357B4">
            <w:pPr>
              <w:jc w:val="center"/>
              <w:rPr>
                <w:rFonts w:ascii="Arial" w:hAnsi="Arial" w:cs="Arial"/>
              </w:rPr>
            </w:pPr>
          </w:p>
        </w:tc>
      </w:tr>
      <w:tr w:rsidR="00512019" w:rsidRPr="003A6B83" w14:paraId="5BF40AA6" w14:textId="77777777" w:rsidTr="00AF209E">
        <w:tc>
          <w:tcPr>
            <w:tcW w:w="4527" w:type="dxa"/>
          </w:tcPr>
          <w:p w14:paraId="24A94245" w14:textId="77777777" w:rsidR="00512019" w:rsidRPr="003A6B83" w:rsidRDefault="00512019" w:rsidP="000357B4">
            <w:pPr>
              <w:jc w:val="center"/>
              <w:rPr>
                <w:rFonts w:ascii="Arial" w:hAnsi="Arial" w:cs="Arial"/>
              </w:rPr>
            </w:pPr>
          </w:p>
        </w:tc>
        <w:tc>
          <w:tcPr>
            <w:tcW w:w="4527" w:type="dxa"/>
          </w:tcPr>
          <w:p w14:paraId="0C600D89" w14:textId="77777777" w:rsidR="00512019" w:rsidRPr="003A6B83" w:rsidRDefault="00512019" w:rsidP="000357B4">
            <w:pPr>
              <w:jc w:val="center"/>
              <w:rPr>
                <w:rFonts w:ascii="Arial" w:hAnsi="Arial" w:cs="Arial"/>
              </w:rPr>
            </w:pPr>
          </w:p>
        </w:tc>
      </w:tr>
      <w:tr w:rsidR="00512019" w:rsidRPr="003A6B83" w14:paraId="56D0E575" w14:textId="77777777" w:rsidTr="00AF209E">
        <w:tc>
          <w:tcPr>
            <w:tcW w:w="4527" w:type="dxa"/>
          </w:tcPr>
          <w:p w14:paraId="3C495FE4" w14:textId="77777777" w:rsidR="00512019" w:rsidRPr="003A6B83" w:rsidRDefault="00512019" w:rsidP="000357B4">
            <w:pPr>
              <w:jc w:val="center"/>
              <w:rPr>
                <w:rFonts w:ascii="Arial" w:hAnsi="Arial" w:cs="Arial"/>
              </w:rPr>
            </w:pPr>
          </w:p>
        </w:tc>
        <w:tc>
          <w:tcPr>
            <w:tcW w:w="4527" w:type="dxa"/>
          </w:tcPr>
          <w:p w14:paraId="65F082A5" w14:textId="77777777" w:rsidR="00512019" w:rsidRPr="003A6B83" w:rsidRDefault="00512019" w:rsidP="000357B4">
            <w:pPr>
              <w:jc w:val="center"/>
              <w:rPr>
                <w:rFonts w:ascii="Arial" w:hAnsi="Arial" w:cs="Arial"/>
              </w:rPr>
            </w:pPr>
          </w:p>
        </w:tc>
      </w:tr>
    </w:tbl>
    <w:p w14:paraId="4EBDB745" w14:textId="77777777" w:rsidR="007A2615" w:rsidRPr="009235B6" w:rsidRDefault="007A2615" w:rsidP="009235B6">
      <w:pPr>
        <w:pStyle w:val="Odstavecseseznamem"/>
        <w:jc w:val="both"/>
        <w:rPr>
          <w:rFonts w:ascii="Arial" w:hAnsi="Arial" w:cs="Arial"/>
          <w:sz w:val="20"/>
          <w:szCs w:val="20"/>
        </w:rPr>
      </w:pPr>
    </w:p>
    <w:sectPr w:rsidR="007A2615" w:rsidRPr="009235B6" w:rsidSect="000357B4">
      <w:headerReference w:type="default" r:id="rId12"/>
      <w:footerReference w:type="default" r:id="rId13"/>
      <w:headerReference w:type="first" r:id="rId14"/>
      <w:footerReference w:type="first" r:id="rId15"/>
      <w:pgSz w:w="11909" w:h="16834" w:code="9"/>
      <w:pgMar w:top="1412" w:right="1582" w:bottom="1412" w:left="1412" w:header="431" w:footer="4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85B3D" w14:textId="77777777" w:rsidR="00E93FFD" w:rsidRDefault="00E93FFD">
      <w:pPr>
        <w:spacing w:line="240" w:lineRule="auto"/>
      </w:pPr>
      <w:r>
        <w:separator/>
      </w:r>
    </w:p>
  </w:endnote>
  <w:endnote w:type="continuationSeparator" w:id="0">
    <w:p w14:paraId="6BBEA18B" w14:textId="77777777" w:rsidR="00E93FFD" w:rsidRDefault="00E93FFD">
      <w:pPr>
        <w:spacing w:line="240" w:lineRule="auto"/>
      </w:pPr>
      <w:r>
        <w:continuationSeparator/>
      </w:r>
    </w:p>
  </w:endnote>
  <w:endnote w:type="continuationNotice" w:id="1">
    <w:p w14:paraId="6F761D27" w14:textId="77777777" w:rsidR="00E93FFD" w:rsidRDefault="00E93F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CE">
    <w:altName w:val="Segoe UI"/>
    <w:charset w:val="58"/>
    <w:family w:val="auto"/>
    <w:pitch w:val="variable"/>
    <w:sig w:usb0="E1000AEF" w:usb1="5000A1FF" w:usb2="00000000" w:usb3="00000000" w:csb0="000001BF" w:csb1="00000000"/>
  </w:font>
  <w:font w:name="Mont">
    <w:altName w:val="Calibri"/>
    <w:panose1 w:val="00000000000000000000"/>
    <w:charset w:val="00"/>
    <w:family w:val="modern"/>
    <w:notTrueType/>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4082" w14:textId="77777777" w:rsidR="00DA1FC2" w:rsidRDefault="00DA1FC2" w:rsidP="003F40BC">
    <w:pPr>
      <w:pStyle w:val="Zpat"/>
      <w:pBdr>
        <w:top w:val="dotted" w:sz="4" w:space="1" w:color="auto"/>
      </w:pBdr>
      <w:tabs>
        <w:tab w:val="clear" w:pos="8640"/>
        <w:tab w:val="right" w:pos="8931"/>
      </w:tabs>
      <w:rPr>
        <w:rStyle w:val="slostrnky"/>
      </w:rPr>
    </w:pPr>
  </w:p>
  <w:p w14:paraId="4B048E52" w14:textId="77777777" w:rsidR="00DA1FC2" w:rsidRPr="00284DFB" w:rsidRDefault="00DA1FC2" w:rsidP="003F40BC">
    <w:pPr>
      <w:pStyle w:val="Patika"/>
    </w:pPr>
    <w:r w:rsidRPr="00284DFB">
      <w:rPr>
        <w:rStyle w:val="A0"/>
      </w:rPr>
      <w:t>Drobného 49, 602 00 Brno</w:t>
    </w:r>
  </w:p>
  <w:p w14:paraId="08D4CA7E" w14:textId="70ECD900" w:rsidR="00DA1FC2" w:rsidRDefault="00DA1FC2" w:rsidP="003F40BC">
    <w:pPr>
      <w:pStyle w:val="Patika"/>
      <w:rPr>
        <w:rStyle w:val="A0"/>
      </w:rPr>
    </w:pPr>
    <w:r w:rsidRPr="00284DFB">
      <w:rPr>
        <w:rStyle w:val="A0"/>
      </w:rPr>
      <w:t xml:space="preserve">Solitea, a.s. | </w:t>
    </w:r>
    <w:hyperlink r:id="rId1" w:history="1">
      <w:r w:rsidRPr="000D3942">
        <w:rPr>
          <w:rStyle w:val="A0"/>
        </w:rPr>
        <w:t>www.solitea.cz</w:t>
      </w:r>
    </w:hyperlink>
  </w:p>
  <w:p w14:paraId="1441883B" w14:textId="135B4E08" w:rsidR="00DA1FC2" w:rsidRPr="003F40BC" w:rsidRDefault="00DA1FC2" w:rsidP="003F40BC">
    <w:pPr>
      <w:pStyle w:val="Patika"/>
      <w:rPr>
        <w:b/>
        <w:bCs/>
        <w:color w:val="000000"/>
        <w:sz w:val="16"/>
        <w:szCs w:val="16"/>
      </w:rPr>
    </w:pPr>
    <w:r w:rsidRPr="00284DFB">
      <w:rPr>
        <w:rStyle w:val="A0"/>
      </w:rPr>
      <w:t>IČO 01572377 | DIČ CZ01572377</w:t>
    </w:r>
    <w:r>
      <w:rPr>
        <w:rStyle w:val="slostrnky"/>
      </w:rPr>
      <w:tab/>
    </w:r>
    <w:r>
      <w:rPr>
        <w:rStyle w:val="slostrnky"/>
      </w:rPr>
      <w:tab/>
    </w:r>
    <w:r>
      <w:rPr>
        <w:rStyle w:val="slostrnky"/>
      </w:rPr>
      <w:fldChar w:fldCharType="begin"/>
    </w:r>
    <w:r>
      <w:rPr>
        <w:rStyle w:val="slostrnky"/>
      </w:rPr>
      <w:instrText xml:space="preserve"> PAGE </w:instrText>
    </w:r>
    <w:r>
      <w:rPr>
        <w:rStyle w:val="slostrnky"/>
      </w:rPr>
      <w:fldChar w:fldCharType="separate"/>
    </w:r>
    <w:r w:rsidR="00955DCF">
      <w:rPr>
        <w:rStyle w:val="slostrnky"/>
        <w:noProof/>
      </w:rPr>
      <w:t>7</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955DCF">
      <w:rPr>
        <w:rStyle w:val="slostrnky"/>
        <w:noProof/>
      </w:rPr>
      <w:t>7</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181A" w14:textId="77777777" w:rsidR="00DA1FC2" w:rsidRDefault="00DA1FC2">
    <w:pPr>
      <w:pStyle w:val="Zpat"/>
      <w:pBdr>
        <w:top w:val="dotted" w:sz="4" w:space="1" w:color="auto"/>
      </w:pBdr>
      <w:tabs>
        <w:tab w:val="clear" w:pos="8640"/>
        <w:tab w:val="right" w:pos="8931"/>
      </w:tabs>
    </w:pPr>
    <w:r>
      <w:rPr>
        <w:rStyle w:val="slostrnky"/>
      </w:rPr>
      <w:tab/>
    </w:r>
    <w:r>
      <w:rPr>
        <w:rStyle w:val="slostrnky"/>
      </w:rPr>
      <w:tab/>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5</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F64E6" w14:textId="77777777" w:rsidR="00E93FFD" w:rsidRDefault="00E93FFD">
      <w:pPr>
        <w:spacing w:line="240" w:lineRule="auto"/>
      </w:pPr>
      <w:r>
        <w:separator/>
      </w:r>
    </w:p>
  </w:footnote>
  <w:footnote w:type="continuationSeparator" w:id="0">
    <w:p w14:paraId="6C3A5104" w14:textId="77777777" w:rsidR="00E93FFD" w:rsidRDefault="00E93FFD">
      <w:pPr>
        <w:spacing w:line="240" w:lineRule="auto"/>
      </w:pPr>
      <w:r>
        <w:continuationSeparator/>
      </w:r>
    </w:p>
  </w:footnote>
  <w:footnote w:type="continuationNotice" w:id="1">
    <w:p w14:paraId="696917F4" w14:textId="77777777" w:rsidR="00E93FFD" w:rsidRDefault="00E93FF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2C609" w14:textId="4BE5205D" w:rsidR="00DA1FC2" w:rsidRDefault="00DA1FC2">
    <w:pPr>
      <w:pStyle w:val="Zhlav"/>
    </w:pPr>
    <w:r w:rsidRPr="00B72535">
      <w:rPr>
        <w:noProof/>
        <w:sz w:val="20"/>
      </w:rPr>
      <w:drawing>
        <wp:anchor distT="0" distB="0" distL="114300" distR="114300" simplePos="0" relativeHeight="251659264" behindDoc="0" locked="0" layoutInCell="1" allowOverlap="1" wp14:anchorId="301760C9" wp14:editId="22527285">
          <wp:simplePos x="0" y="0"/>
          <wp:positionH relativeFrom="margin">
            <wp:posOffset>-150125</wp:posOffset>
          </wp:positionH>
          <wp:positionV relativeFrom="paragraph">
            <wp:posOffset>-210737</wp:posOffset>
          </wp:positionV>
          <wp:extent cx="1857102" cy="756000"/>
          <wp:effectExtent l="0" t="0" r="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102"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41F88" w14:textId="66494E31" w:rsidR="00DA1FC2" w:rsidRDefault="00DA1FC2">
    <w:pPr>
      <w:pStyle w:val="Zhlav"/>
      <w:pBdr>
        <w:bottom w:val="single" w:sz="6" w:space="1" w:color="808080"/>
      </w:pBdr>
      <w:tabs>
        <w:tab w:val="clear" w:pos="9072"/>
        <w:tab w:val="right" w:pos="8931"/>
      </w:tabs>
    </w:pPr>
  </w:p>
  <w:p w14:paraId="25499C66" w14:textId="763274F6" w:rsidR="00DA1FC2" w:rsidRDefault="002E6173">
    <w:pPr>
      <w:pStyle w:val="Zhlav"/>
      <w:pBdr>
        <w:bottom w:val="single" w:sz="6" w:space="1" w:color="808080"/>
      </w:pBdr>
      <w:tabs>
        <w:tab w:val="clear" w:pos="9072"/>
        <w:tab w:val="right" w:pos="8931"/>
      </w:tabs>
    </w:pPr>
    <w:r>
      <w:tab/>
    </w:r>
    <w:r>
      <w:tab/>
      <w:t>5/2021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59B2" w14:textId="77777777" w:rsidR="00DA1FC2" w:rsidRDefault="00DA1FC2">
    <w:pPr>
      <w:pStyle w:val="Zhlav"/>
      <w:pBdr>
        <w:bottom w:val="single" w:sz="6" w:space="1" w:color="808080"/>
      </w:pBdr>
      <w:tabs>
        <w:tab w:val="clear" w:pos="9072"/>
        <w:tab w:val="right" w:pos="8931"/>
      </w:tabs>
    </w:pPr>
    <w:r>
      <w:t>Smlouva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691_"/>
      </v:shape>
    </w:pict>
  </w:numPicBullet>
  <w:numPicBullet w:numPicBulletId="1">
    <w:pict>
      <v:shape id="_x0000_i1043" type="#_x0000_t75" style="width:9.75pt;height:9.75pt" o:bullet="t">
        <v:imagedata r:id="rId2" o:title="BD14692_"/>
      </v:shape>
    </w:pict>
  </w:numPicBullet>
  <w:numPicBullet w:numPicBulletId="2">
    <w:pict>
      <v:shape id="_x0000_i1044" type="#_x0000_t75" style="width:9.75pt;height:9.75pt" o:bullet="t">
        <v:imagedata r:id="rId3" o:title="BD14693_"/>
      </v:shape>
    </w:pict>
  </w:numPicBullet>
  <w:numPicBullet w:numPicBulletId="3">
    <w:pict>
      <v:shape id="_x0000_i1045" type="#_x0000_t75" style="width:9.75pt;height:9.75pt" o:bullet="t">
        <v:imagedata r:id="rId4" o:title="BD14656_"/>
      </v:shape>
    </w:pict>
  </w:numPicBullet>
  <w:numPicBullet w:numPicBulletId="4">
    <w:pict>
      <v:shape id="_x0000_i1046" type="#_x0000_t75" style="width:15.75pt;height:15.75pt" o:bullet="t">
        <v:imagedata r:id="rId5" o:title="Čtverec1"/>
      </v:shape>
    </w:pict>
  </w:numPicBullet>
  <w:numPicBullet w:numPicBulletId="5">
    <w:pict>
      <v:shape id="_x0000_i1047" type="#_x0000_t75" style="width:9.75pt;height:9.75pt" o:bullet="t">
        <v:imagedata r:id="rId6" o:title="Čtverec2"/>
      </v:shape>
    </w:pict>
  </w:numPicBullet>
  <w:numPicBullet w:numPicBulletId="6">
    <w:pict>
      <v:shape id="_x0000_i1048" type="#_x0000_t75" style="width:6.75pt;height:6.75pt" o:bullet="t">
        <v:imagedata r:id="rId7" o:title="Čtverec3"/>
      </v:shape>
    </w:pict>
  </w:numPicBullet>
  <w:numPicBullet w:numPicBulletId="7">
    <w:pict>
      <v:shape id="_x0000_i1049" type="#_x0000_t75" style="width:6pt;height:6pt" o:bullet="t">
        <v:imagedata r:id="rId8" o:title="Čtverec4"/>
      </v:shape>
    </w:pict>
  </w:numPicBullet>
  <w:abstractNum w:abstractNumId="0" w15:restartNumberingAfterBreak="0">
    <w:nsid w:val="FFFFFFFB"/>
    <w:multiLevelType w:val="multilevel"/>
    <w:tmpl w:val="8102C518"/>
    <w:lvl w:ilvl="0">
      <w:start w:val="1"/>
      <w:numFmt w:val="decimal"/>
      <w:pStyle w:val="Nadpis1"/>
      <w:lvlText w:val="%1."/>
      <w:legacy w:legacy="1" w:legacySpace="0" w:legacyIndent="708"/>
      <w:lvlJc w:val="left"/>
      <w:pPr>
        <w:ind w:left="709" w:hanging="708"/>
      </w:pPr>
    </w:lvl>
    <w:lvl w:ilvl="1">
      <w:start w:val="1"/>
      <w:numFmt w:val="decimal"/>
      <w:pStyle w:val="Nadpis2"/>
      <w:lvlText w:val="%1.%2."/>
      <w:legacy w:legacy="1" w:legacySpace="0" w:legacyIndent="708"/>
      <w:lvlJc w:val="left"/>
      <w:pPr>
        <w:ind w:left="4536" w:hanging="708"/>
      </w:pPr>
    </w:lvl>
    <w:lvl w:ilvl="2">
      <w:start w:val="1"/>
      <w:numFmt w:val="decimal"/>
      <w:pStyle w:val="Nadpis3"/>
      <w:lvlText w:val="%1.%2.%3."/>
      <w:legacy w:legacy="1" w:legacySpace="0" w:legacyIndent="708"/>
      <w:lvlJc w:val="left"/>
      <w:pPr>
        <w:ind w:left="2269" w:hanging="708"/>
      </w:pPr>
    </w:lvl>
    <w:lvl w:ilvl="3">
      <w:start w:val="1"/>
      <w:numFmt w:val="decimal"/>
      <w:pStyle w:val="Nadpis4"/>
      <w:lvlText w:val="%1.%2.%3.%4."/>
      <w:legacy w:legacy="1" w:legacySpace="0" w:legacyIndent="708"/>
      <w:lvlJc w:val="left"/>
      <w:pPr>
        <w:ind w:left="3402"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AA51714"/>
    <w:multiLevelType w:val="hybridMultilevel"/>
    <w:tmpl w:val="CA745D9C"/>
    <w:lvl w:ilvl="0" w:tplc="C666AEE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942A43"/>
    <w:multiLevelType w:val="hybridMultilevel"/>
    <w:tmpl w:val="FF1A3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30753C"/>
    <w:multiLevelType w:val="hybridMultilevel"/>
    <w:tmpl w:val="CBBA4E36"/>
    <w:lvl w:ilvl="0" w:tplc="7D92B0EA">
      <w:start w:val="1"/>
      <w:numFmt w:val="decimal"/>
      <w:lvlText w:val="%1."/>
      <w:lvlJc w:val="left"/>
      <w:pPr>
        <w:ind w:left="1080" w:hanging="360"/>
      </w:pPr>
      <w:rPr>
        <w:rFonts w:hint="default"/>
      </w:rPr>
    </w:lvl>
    <w:lvl w:ilvl="1" w:tplc="E0EE913E">
      <w:start w:val="1"/>
      <w:numFmt w:val="lowerLetter"/>
      <w:lvlText w:val="%2."/>
      <w:lvlJc w:val="left"/>
      <w:pPr>
        <w:ind w:left="1800" w:hanging="360"/>
      </w:pPr>
      <w:rPr>
        <w:b w:val="0"/>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C1D3B5B"/>
    <w:multiLevelType w:val="hybridMultilevel"/>
    <w:tmpl w:val="E702F5A0"/>
    <w:lvl w:ilvl="0" w:tplc="3B42B7A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BE4B9A"/>
    <w:multiLevelType w:val="multilevel"/>
    <w:tmpl w:val="339A2942"/>
    <w:numStyleLink w:val="AQodrky"/>
  </w:abstractNum>
  <w:abstractNum w:abstractNumId="6" w15:restartNumberingAfterBreak="0">
    <w:nsid w:val="21F311CC"/>
    <w:multiLevelType w:val="multilevel"/>
    <w:tmpl w:val="C1AEBC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FF72BC"/>
    <w:multiLevelType w:val="singleLevel"/>
    <w:tmpl w:val="04050019"/>
    <w:lvl w:ilvl="0">
      <w:start w:val="1"/>
      <w:numFmt w:val="lowerLetter"/>
      <w:lvlText w:val="%1."/>
      <w:lvlJc w:val="left"/>
      <w:pPr>
        <w:ind w:left="907" w:hanging="283"/>
      </w:pPr>
      <w:rPr>
        <w:color w:val="auto"/>
      </w:rPr>
    </w:lvl>
  </w:abstractNum>
  <w:abstractNum w:abstractNumId="8" w15:restartNumberingAfterBreak="0">
    <w:nsid w:val="3A2E2A04"/>
    <w:multiLevelType w:val="multilevel"/>
    <w:tmpl w:val="339A2942"/>
    <w:styleLink w:val="AQodrky"/>
    <w:lvl w:ilvl="0">
      <w:start w:val="1"/>
      <w:numFmt w:val="bullet"/>
      <w:lvlText w:val=""/>
      <w:lvlPicBulletId w:val="4"/>
      <w:lvlJc w:val="left"/>
      <w:pPr>
        <w:ind w:left="624" w:hanging="340"/>
      </w:pPr>
      <w:rPr>
        <w:rFonts w:ascii="Symbol" w:hAnsi="Symbol" w:hint="default"/>
        <w:color w:val="auto"/>
      </w:rPr>
    </w:lvl>
    <w:lvl w:ilvl="1">
      <w:start w:val="1"/>
      <w:numFmt w:val="bullet"/>
      <w:lvlText w:val=""/>
      <w:lvlPicBulletId w:val="5"/>
      <w:lvlJc w:val="left"/>
      <w:pPr>
        <w:ind w:left="907" w:hanging="283"/>
      </w:pPr>
      <w:rPr>
        <w:rFonts w:ascii="Symbol" w:hAnsi="Symbol" w:hint="default"/>
        <w:color w:val="auto"/>
      </w:rPr>
    </w:lvl>
    <w:lvl w:ilvl="2">
      <w:start w:val="1"/>
      <w:numFmt w:val="bullet"/>
      <w:lvlText w:val=""/>
      <w:lvlPicBulletId w:val="6"/>
      <w:lvlJc w:val="left"/>
      <w:pPr>
        <w:ind w:left="1361" w:hanging="397"/>
      </w:pPr>
      <w:rPr>
        <w:rFonts w:ascii="Symbol" w:hAnsi="Symbol" w:hint="default"/>
        <w:color w:val="auto"/>
      </w:rPr>
    </w:lvl>
    <w:lvl w:ilvl="3">
      <w:start w:val="1"/>
      <w:numFmt w:val="bullet"/>
      <w:lvlText w:val=""/>
      <w:lvlPicBulletId w:val="7"/>
      <w:lvlJc w:val="left"/>
      <w:pPr>
        <w:ind w:left="1701" w:hanging="340"/>
      </w:pPr>
      <w:rPr>
        <w:rFonts w:ascii="Symbol" w:hAnsi="Symbol" w:hint="default"/>
        <w:color w:val="auto"/>
      </w:rPr>
    </w:lvl>
    <w:lvl w:ilvl="4">
      <w:start w:val="1"/>
      <w:numFmt w:val="bullet"/>
      <w:lvlText w:val=""/>
      <w:lvlPicBulletId w:val="3"/>
      <w:lvlJc w:val="left"/>
      <w:pPr>
        <w:ind w:left="2041" w:hanging="340"/>
      </w:pPr>
      <w:rPr>
        <w:rFonts w:ascii="Symbol" w:hAnsi="Symbol" w:hint="default"/>
        <w:color w:val="auto"/>
      </w:rPr>
    </w:lvl>
    <w:lvl w:ilvl="5">
      <w:start w:val="1"/>
      <w:numFmt w:val="bullet"/>
      <w:lvlText w:val=""/>
      <w:lvlJc w:val="left"/>
      <w:pPr>
        <w:ind w:left="2438" w:hanging="397"/>
      </w:pPr>
      <w:rPr>
        <w:rFonts w:ascii="Symbol" w:hAnsi="Symbol" w:hint="default"/>
        <w:color w:val="auto"/>
      </w:rPr>
    </w:lvl>
    <w:lvl w:ilvl="6">
      <w:start w:val="1"/>
      <w:numFmt w:val="bullet"/>
      <w:lvlText w:val=""/>
      <w:lvlJc w:val="left"/>
      <w:pPr>
        <w:ind w:left="2778" w:hanging="340"/>
      </w:pPr>
      <w:rPr>
        <w:rFonts w:ascii="Symbol" w:hAnsi="Symbol" w:hint="default"/>
        <w:color w:val="auto"/>
      </w:rPr>
    </w:lvl>
    <w:lvl w:ilvl="7">
      <w:start w:val="1"/>
      <w:numFmt w:val="bullet"/>
      <w:lvlText w:val=""/>
      <w:lvlJc w:val="left"/>
      <w:pPr>
        <w:ind w:left="3119" w:hanging="397"/>
      </w:pPr>
      <w:rPr>
        <w:rFonts w:ascii="Symbol" w:hAnsi="Symbol" w:hint="default"/>
        <w:color w:val="auto"/>
      </w:rPr>
    </w:lvl>
    <w:lvl w:ilvl="8">
      <w:start w:val="1"/>
      <w:numFmt w:val="bullet"/>
      <w:lvlText w:val=""/>
      <w:lvlJc w:val="left"/>
      <w:pPr>
        <w:ind w:left="3515" w:hanging="396"/>
      </w:pPr>
      <w:rPr>
        <w:rFonts w:ascii="Symbol" w:hAnsi="Symbol" w:hint="default"/>
        <w:color w:val="auto"/>
      </w:rPr>
    </w:lvl>
  </w:abstractNum>
  <w:abstractNum w:abstractNumId="9" w15:restartNumberingAfterBreak="0">
    <w:nsid w:val="3C930354"/>
    <w:multiLevelType w:val="hybridMultilevel"/>
    <w:tmpl w:val="C2EA30E6"/>
    <w:lvl w:ilvl="0" w:tplc="DF8234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CFC531C"/>
    <w:multiLevelType w:val="multilevel"/>
    <w:tmpl w:val="10805BD8"/>
    <w:styleLink w:val="AQOdrkovseznam"/>
    <w:lvl w:ilvl="0">
      <w:start w:val="1"/>
      <w:numFmt w:val="bullet"/>
      <w:lvlText w:val=""/>
      <w:lvlPicBulletId w:val="0"/>
      <w:lvlJc w:val="left"/>
      <w:pPr>
        <w:ind w:left="720" w:hanging="360"/>
      </w:pPr>
      <w:rPr>
        <w:rFonts w:ascii="Symbol" w:hAnsi="Symbol" w:hint="default"/>
        <w:color w:val="auto"/>
      </w:rPr>
    </w:lvl>
    <w:lvl w:ilvl="1">
      <w:start w:val="1"/>
      <w:numFmt w:val="bullet"/>
      <w:lvlText w:val=""/>
      <w:lvlPicBulletId w:val="1"/>
      <w:lvlJc w:val="left"/>
      <w:pPr>
        <w:ind w:left="1440" w:hanging="360"/>
      </w:pPr>
      <w:rPr>
        <w:rFonts w:ascii="Symbol" w:hAnsi="Symbol" w:hint="default"/>
        <w:color w:val="auto"/>
      </w:rPr>
    </w:lvl>
    <w:lvl w:ilvl="2">
      <w:start w:val="1"/>
      <w:numFmt w:val="bullet"/>
      <w:lvlText w:val=""/>
      <w:lvlPicBulletId w:val="2"/>
      <w:lvlJc w:val="left"/>
      <w:pPr>
        <w:ind w:left="2160" w:hanging="360"/>
      </w:pPr>
      <w:rPr>
        <w:rFonts w:ascii="Symbol" w:hAnsi="Symbol" w:hint="default"/>
        <w:color w:val="auto"/>
      </w:rPr>
    </w:lvl>
    <w:lvl w:ilvl="3">
      <w:start w:val="1"/>
      <w:numFmt w:val="bullet"/>
      <w:lvlText w:val=""/>
      <w:lvlPicBulletId w:val="3"/>
      <w:lvlJc w:val="left"/>
      <w:pPr>
        <w:ind w:left="2880" w:hanging="360"/>
      </w:pPr>
      <w:rPr>
        <w:rFonts w:ascii="Symbol" w:hAnsi="Symbol" w:hint="default"/>
        <w:color w:val="auto"/>
      </w:rPr>
    </w:lvl>
    <w:lvl w:ilvl="4">
      <w:start w:val="1"/>
      <w:numFmt w:val="bullet"/>
      <w:lvlText w:val=""/>
      <w:lvlPicBulletId w:val="3"/>
      <w:lvlJc w:val="left"/>
      <w:pPr>
        <w:ind w:left="3600" w:hanging="360"/>
      </w:pPr>
      <w:rPr>
        <w:rFonts w:ascii="Symbol" w:hAnsi="Symbol" w:hint="default"/>
        <w:color w:val="auto"/>
      </w:rPr>
    </w:lvl>
    <w:lvl w:ilvl="5">
      <w:start w:val="1"/>
      <w:numFmt w:val="bullet"/>
      <w:lvlText w:val=""/>
      <w:lvlPicBulletId w:val="3"/>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6939B0"/>
    <w:multiLevelType w:val="multilevel"/>
    <w:tmpl w:val="921829E0"/>
    <w:lvl w:ilvl="0">
      <w:start w:val="1"/>
      <w:numFmt w:val="bullet"/>
      <w:lvlText w:val=""/>
      <w:lvlPicBulletId w:val="4"/>
      <w:lvlJc w:val="left"/>
      <w:pPr>
        <w:ind w:left="624" w:hanging="340"/>
      </w:pPr>
      <w:rPr>
        <w:rFonts w:ascii="Symbol" w:hAnsi="Symbol" w:hint="default"/>
        <w:color w:val="auto"/>
      </w:rPr>
    </w:lvl>
    <w:lvl w:ilvl="1">
      <w:start w:val="1"/>
      <w:numFmt w:val="bullet"/>
      <w:lvlText w:val=""/>
      <w:lvlJc w:val="left"/>
      <w:pPr>
        <w:ind w:left="907" w:hanging="283"/>
      </w:pPr>
      <w:rPr>
        <w:rFonts w:ascii="Symbol" w:hAnsi="Symbol" w:hint="default"/>
        <w:color w:val="auto"/>
      </w:rPr>
    </w:lvl>
    <w:lvl w:ilvl="2">
      <w:start w:val="1"/>
      <w:numFmt w:val="bullet"/>
      <w:lvlText w:val=""/>
      <w:lvlPicBulletId w:val="6"/>
      <w:lvlJc w:val="left"/>
      <w:pPr>
        <w:ind w:left="1361" w:hanging="397"/>
      </w:pPr>
      <w:rPr>
        <w:rFonts w:ascii="Symbol" w:hAnsi="Symbol" w:hint="default"/>
        <w:color w:val="auto"/>
      </w:rPr>
    </w:lvl>
    <w:lvl w:ilvl="3">
      <w:start w:val="1"/>
      <w:numFmt w:val="bullet"/>
      <w:lvlText w:val=""/>
      <w:lvlPicBulletId w:val="7"/>
      <w:lvlJc w:val="left"/>
      <w:pPr>
        <w:ind w:left="1701" w:hanging="340"/>
      </w:pPr>
      <w:rPr>
        <w:rFonts w:ascii="Symbol" w:hAnsi="Symbol" w:hint="default"/>
        <w:color w:val="auto"/>
      </w:rPr>
    </w:lvl>
    <w:lvl w:ilvl="4">
      <w:start w:val="1"/>
      <w:numFmt w:val="bullet"/>
      <w:lvlText w:val=""/>
      <w:lvlPicBulletId w:val="3"/>
      <w:lvlJc w:val="left"/>
      <w:pPr>
        <w:ind w:left="2041" w:hanging="340"/>
      </w:pPr>
      <w:rPr>
        <w:rFonts w:ascii="Symbol" w:hAnsi="Symbol" w:hint="default"/>
        <w:color w:val="auto"/>
      </w:rPr>
    </w:lvl>
    <w:lvl w:ilvl="5">
      <w:start w:val="1"/>
      <w:numFmt w:val="bullet"/>
      <w:lvlText w:val=""/>
      <w:lvlJc w:val="left"/>
      <w:pPr>
        <w:ind w:left="2438" w:hanging="397"/>
      </w:pPr>
      <w:rPr>
        <w:rFonts w:ascii="Symbol" w:hAnsi="Symbol" w:hint="default"/>
        <w:color w:val="auto"/>
      </w:rPr>
    </w:lvl>
    <w:lvl w:ilvl="6">
      <w:start w:val="1"/>
      <w:numFmt w:val="bullet"/>
      <w:lvlText w:val=""/>
      <w:lvlJc w:val="left"/>
      <w:pPr>
        <w:ind w:left="2778" w:hanging="340"/>
      </w:pPr>
      <w:rPr>
        <w:rFonts w:ascii="Symbol" w:hAnsi="Symbol" w:hint="default"/>
        <w:color w:val="auto"/>
      </w:rPr>
    </w:lvl>
    <w:lvl w:ilvl="7">
      <w:start w:val="1"/>
      <w:numFmt w:val="bullet"/>
      <w:lvlText w:val=""/>
      <w:lvlJc w:val="left"/>
      <w:pPr>
        <w:ind w:left="3119" w:hanging="397"/>
      </w:pPr>
      <w:rPr>
        <w:rFonts w:ascii="Symbol" w:hAnsi="Symbol" w:hint="default"/>
        <w:color w:val="auto"/>
      </w:rPr>
    </w:lvl>
    <w:lvl w:ilvl="8">
      <w:start w:val="1"/>
      <w:numFmt w:val="bullet"/>
      <w:lvlText w:val=""/>
      <w:lvlJc w:val="left"/>
      <w:pPr>
        <w:ind w:left="3515" w:hanging="396"/>
      </w:pPr>
      <w:rPr>
        <w:rFonts w:ascii="Symbol" w:hAnsi="Symbol" w:hint="default"/>
        <w:color w:val="auto"/>
      </w:rPr>
    </w:lvl>
  </w:abstractNum>
  <w:abstractNum w:abstractNumId="12" w15:restartNumberingAfterBreak="0">
    <w:nsid w:val="4C325080"/>
    <w:multiLevelType w:val="hybridMultilevel"/>
    <w:tmpl w:val="DEDAD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1570CC"/>
    <w:multiLevelType w:val="multilevel"/>
    <w:tmpl w:val="1D3CE0DC"/>
    <w:lvl w:ilvl="0">
      <w:start w:val="1"/>
      <w:numFmt w:val="bullet"/>
      <w:lvlText w:val=""/>
      <w:lvlJc w:val="left"/>
      <w:pPr>
        <w:ind w:left="624" w:hanging="340"/>
      </w:pPr>
      <w:rPr>
        <w:rFonts w:ascii="Symbol" w:hAnsi="Symbol" w:hint="default"/>
        <w:color w:val="auto"/>
      </w:rPr>
    </w:lvl>
    <w:lvl w:ilvl="1">
      <w:start w:val="1"/>
      <w:numFmt w:val="lowerLetter"/>
      <w:lvlText w:val="%2."/>
      <w:lvlJc w:val="left"/>
      <w:pPr>
        <w:ind w:left="907" w:hanging="283"/>
      </w:pPr>
      <w:rPr>
        <w:rFonts w:ascii="Trebuchet MS" w:eastAsiaTheme="minorHAnsi" w:hAnsi="Trebuchet MS" w:cstheme="minorBidi"/>
        <w:color w:val="auto"/>
      </w:rPr>
    </w:lvl>
    <w:lvl w:ilvl="2">
      <w:start w:val="1"/>
      <w:numFmt w:val="bullet"/>
      <w:lvlText w:val=""/>
      <w:lvlPicBulletId w:val="6"/>
      <w:lvlJc w:val="left"/>
      <w:pPr>
        <w:ind w:left="1361" w:hanging="397"/>
      </w:pPr>
      <w:rPr>
        <w:rFonts w:ascii="Symbol" w:hAnsi="Symbol" w:hint="default"/>
        <w:color w:val="auto"/>
      </w:rPr>
    </w:lvl>
    <w:lvl w:ilvl="3">
      <w:start w:val="1"/>
      <w:numFmt w:val="bullet"/>
      <w:lvlText w:val=""/>
      <w:lvlPicBulletId w:val="7"/>
      <w:lvlJc w:val="left"/>
      <w:pPr>
        <w:ind w:left="1701" w:hanging="340"/>
      </w:pPr>
      <w:rPr>
        <w:rFonts w:ascii="Symbol" w:hAnsi="Symbol" w:hint="default"/>
        <w:color w:val="auto"/>
      </w:rPr>
    </w:lvl>
    <w:lvl w:ilvl="4">
      <w:start w:val="1"/>
      <w:numFmt w:val="bullet"/>
      <w:lvlText w:val=""/>
      <w:lvlPicBulletId w:val="3"/>
      <w:lvlJc w:val="left"/>
      <w:pPr>
        <w:ind w:left="2041" w:hanging="340"/>
      </w:pPr>
      <w:rPr>
        <w:rFonts w:ascii="Symbol" w:hAnsi="Symbol" w:hint="default"/>
        <w:color w:val="auto"/>
      </w:rPr>
    </w:lvl>
    <w:lvl w:ilvl="5">
      <w:start w:val="1"/>
      <w:numFmt w:val="bullet"/>
      <w:lvlText w:val=""/>
      <w:lvlJc w:val="left"/>
      <w:pPr>
        <w:ind w:left="2438" w:hanging="397"/>
      </w:pPr>
      <w:rPr>
        <w:rFonts w:ascii="Symbol" w:hAnsi="Symbol" w:hint="default"/>
        <w:color w:val="auto"/>
      </w:rPr>
    </w:lvl>
    <w:lvl w:ilvl="6">
      <w:start w:val="1"/>
      <w:numFmt w:val="bullet"/>
      <w:lvlText w:val=""/>
      <w:lvlJc w:val="left"/>
      <w:pPr>
        <w:ind w:left="2778" w:hanging="340"/>
      </w:pPr>
      <w:rPr>
        <w:rFonts w:ascii="Symbol" w:hAnsi="Symbol" w:hint="default"/>
        <w:color w:val="auto"/>
      </w:rPr>
    </w:lvl>
    <w:lvl w:ilvl="7">
      <w:start w:val="1"/>
      <w:numFmt w:val="bullet"/>
      <w:lvlText w:val=""/>
      <w:lvlJc w:val="left"/>
      <w:pPr>
        <w:ind w:left="3119" w:hanging="397"/>
      </w:pPr>
      <w:rPr>
        <w:rFonts w:ascii="Symbol" w:hAnsi="Symbol" w:hint="default"/>
        <w:color w:val="auto"/>
      </w:rPr>
    </w:lvl>
    <w:lvl w:ilvl="8">
      <w:start w:val="1"/>
      <w:numFmt w:val="bullet"/>
      <w:lvlText w:val=""/>
      <w:lvlJc w:val="left"/>
      <w:pPr>
        <w:ind w:left="3515" w:hanging="396"/>
      </w:pPr>
      <w:rPr>
        <w:rFonts w:ascii="Symbol" w:hAnsi="Symbol" w:hint="default"/>
        <w:color w:val="auto"/>
      </w:rPr>
    </w:lvl>
  </w:abstractNum>
  <w:abstractNum w:abstractNumId="14" w15:restartNumberingAfterBreak="0">
    <w:nsid w:val="513366B3"/>
    <w:multiLevelType w:val="hybridMultilevel"/>
    <w:tmpl w:val="8E6C46E4"/>
    <w:lvl w:ilvl="0" w:tplc="C88AFCF2">
      <w:start w:val="1"/>
      <w:numFmt w:val="decimal"/>
      <w:lvlText w:val="%1."/>
      <w:lvlJc w:val="left"/>
      <w:pPr>
        <w:ind w:left="720"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5D363D"/>
    <w:multiLevelType w:val="hybridMultilevel"/>
    <w:tmpl w:val="A96E5B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9154E35"/>
    <w:multiLevelType w:val="multilevel"/>
    <w:tmpl w:val="1712572C"/>
    <w:lvl w:ilvl="0">
      <w:start w:val="1"/>
      <w:numFmt w:val="bullet"/>
      <w:lvlText w:val=""/>
      <w:lvlJc w:val="left"/>
      <w:pPr>
        <w:ind w:left="624" w:hanging="340"/>
      </w:pPr>
      <w:rPr>
        <w:rFonts w:ascii="Symbol" w:hAnsi="Symbol" w:hint="default"/>
        <w:color w:val="auto"/>
      </w:rPr>
    </w:lvl>
    <w:lvl w:ilvl="1">
      <w:start w:val="1"/>
      <w:numFmt w:val="lowerLetter"/>
      <w:lvlText w:val="%2."/>
      <w:lvlJc w:val="left"/>
      <w:pPr>
        <w:ind w:left="907" w:hanging="283"/>
      </w:pPr>
      <w:rPr>
        <w:rFonts w:ascii="Trebuchet MS" w:eastAsiaTheme="minorHAnsi" w:hAnsi="Trebuchet MS" w:cstheme="minorBidi"/>
        <w:color w:val="auto"/>
      </w:rPr>
    </w:lvl>
    <w:lvl w:ilvl="2">
      <w:start w:val="1"/>
      <w:numFmt w:val="bullet"/>
      <w:lvlText w:val=""/>
      <w:lvlPicBulletId w:val="6"/>
      <w:lvlJc w:val="left"/>
      <w:pPr>
        <w:ind w:left="1361" w:hanging="397"/>
      </w:pPr>
      <w:rPr>
        <w:rFonts w:ascii="Symbol" w:hAnsi="Symbol" w:hint="default"/>
        <w:color w:val="auto"/>
      </w:rPr>
    </w:lvl>
    <w:lvl w:ilvl="3">
      <w:start w:val="1"/>
      <w:numFmt w:val="bullet"/>
      <w:lvlText w:val=""/>
      <w:lvlPicBulletId w:val="7"/>
      <w:lvlJc w:val="left"/>
      <w:pPr>
        <w:ind w:left="1701" w:hanging="340"/>
      </w:pPr>
      <w:rPr>
        <w:rFonts w:ascii="Symbol" w:hAnsi="Symbol" w:hint="default"/>
        <w:color w:val="auto"/>
      </w:rPr>
    </w:lvl>
    <w:lvl w:ilvl="4">
      <w:start w:val="1"/>
      <w:numFmt w:val="bullet"/>
      <w:lvlText w:val=""/>
      <w:lvlPicBulletId w:val="3"/>
      <w:lvlJc w:val="left"/>
      <w:pPr>
        <w:ind w:left="2041" w:hanging="340"/>
      </w:pPr>
      <w:rPr>
        <w:rFonts w:ascii="Symbol" w:hAnsi="Symbol" w:hint="default"/>
        <w:color w:val="auto"/>
      </w:rPr>
    </w:lvl>
    <w:lvl w:ilvl="5">
      <w:start w:val="1"/>
      <w:numFmt w:val="bullet"/>
      <w:lvlText w:val=""/>
      <w:lvlJc w:val="left"/>
      <w:pPr>
        <w:ind w:left="2438" w:hanging="397"/>
      </w:pPr>
      <w:rPr>
        <w:rFonts w:ascii="Symbol" w:hAnsi="Symbol" w:hint="default"/>
        <w:color w:val="auto"/>
      </w:rPr>
    </w:lvl>
    <w:lvl w:ilvl="6">
      <w:start w:val="1"/>
      <w:numFmt w:val="bullet"/>
      <w:lvlText w:val=""/>
      <w:lvlJc w:val="left"/>
      <w:pPr>
        <w:ind w:left="2778" w:hanging="340"/>
      </w:pPr>
      <w:rPr>
        <w:rFonts w:ascii="Symbol" w:hAnsi="Symbol" w:hint="default"/>
        <w:color w:val="auto"/>
      </w:rPr>
    </w:lvl>
    <w:lvl w:ilvl="7">
      <w:start w:val="1"/>
      <w:numFmt w:val="bullet"/>
      <w:lvlText w:val=""/>
      <w:lvlJc w:val="left"/>
      <w:pPr>
        <w:ind w:left="3119" w:hanging="397"/>
      </w:pPr>
      <w:rPr>
        <w:rFonts w:ascii="Symbol" w:hAnsi="Symbol" w:hint="default"/>
        <w:color w:val="auto"/>
      </w:rPr>
    </w:lvl>
    <w:lvl w:ilvl="8">
      <w:start w:val="1"/>
      <w:numFmt w:val="bullet"/>
      <w:lvlText w:val=""/>
      <w:lvlJc w:val="left"/>
      <w:pPr>
        <w:ind w:left="3515" w:hanging="396"/>
      </w:pPr>
      <w:rPr>
        <w:rFonts w:ascii="Symbol" w:hAnsi="Symbol" w:hint="default"/>
        <w:color w:val="auto"/>
      </w:rPr>
    </w:lvl>
  </w:abstractNum>
  <w:abstractNum w:abstractNumId="17" w15:restartNumberingAfterBreak="0">
    <w:nsid w:val="598763BB"/>
    <w:multiLevelType w:val="hybridMultilevel"/>
    <w:tmpl w:val="9C9E09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DF6D2B"/>
    <w:multiLevelType w:val="hybridMultilevel"/>
    <w:tmpl w:val="764EE8F8"/>
    <w:lvl w:ilvl="0" w:tplc="3E20BF1C">
      <w:numFmt w:val="bullet"/>
      <w:lvlText w:val="•"/>
      <w:lvlJc w:val="left"/>
      <w:pPr>
        <w:ind w:left="705" w:hanging="705"/>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5D450FA"/>
    <w:multiLevelType w:val="hybridMultilevel"/>
    <w:tmpl w:val="8E6C46E4"/>
    <w:lvl w:ilvl="0" w:tplc="C88AFCF2">
      <w:start w:val="1"/>
      <w:numFmt w:val="decimal"/>
      <w:lvlText w:val="%1."/>
      <w:lvlJc w:val="left"/>
      <w:pPr>
        <w:ind w:left="720"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0B4E09"/>
    <w:multiLevelType w:val="multilevel"/>
    <w:tmpl w:val="339A2942"/>
    <w:numStyleLink w:val="AQodrky"/>
  </w:abstractNum>
  <w:abstractNum w:abstractNumId="21" w15:restartNumberingAfterBreak="0">
    <w:nsid w:val="68DC1B11"/>
    <w:multiLevelType w:val="hybridMultilevel"/>
    <w:tmpl w:val="CBBA4E36"/>
    <w:lvl w:ilvl="0" w:tplc="7D92B0EA">
      <w:start w:val="1"/>
      <w:numFmt w:val="decimal"/>
      <w:lvlText w:val="%1."/>
      <w:lvlJc w:val="left"/>
      <w:pPr>
        <w:ind w:left="1080" w:hanging="360"/>
      </w:pPr>
      <w:rPr>
        <w:rFonts w:hint="default"/>
      </w:rPr>
    </w:lvl>
    <w:lvl w:ilvl="1" w:tplc="E0EE913E">
      <w:start w:val="1"/>
      <w:numFmt w:val="lowerLetter"/>
      <w:lvlText w:val="%2."/>
      <w:lvlJc w:val="left"/>
      <w:pPr>
        <w:ind w:left="1800" w:hanging="360"/>
      </w:pPr>
      <w:rPr>
        <w:b w:val="0"/>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C530A43"/>
    <w:multiLevelType w:val="hybridMultilevel"/>
    <w:tmpl w:val="0AB89CC4"/>
    <w:lvl w:ilvl="0" w:tplc="706655FE">
      <w:start w:val="1"/>
      <w:numFmt w:val="bullet"/>
      <w:pStyle w:val="Odrkadotabulky"/>
      <w:lvlText w:val=""/>
      <w:lvlJc w:val="left"/>
      <w:pPr>
        <w:ind w:left="754" w:hanging="360"/>
      </w:pPr>
      <w:rPr>
        <w:rFonts w:ascii="Symbol" w:hAnsi="Symbol" w:hint="default"/>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23" w15:restartNumberingAfterBreak="0">
    <w:nsid w:val="746F0831"/>
    <w:multiLevelType w:val="multilevel"/>
    <w:tmpl w:val="E1864DC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BC7681"/>
    <w:multiLevelType w:val="hybridMultilevel"/>
    <w:tmpl w:val="F8F8DA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88F4D25"/>
    <w:multiLevelType w:val="multilevel"/>
    <w:tmpl w:val="8E583DA6"/>
    <w:lvl w:ilvl="0">
      <w:start w:val="1"/>
      <w:numFmt w:val="bullet"/>
      <w:lvlText w:val=""/>
      <w:lvlJc w:val="left"/>
      <w:pPr>
        <w:ind w:left="644" w:hanging="360"/>
      </w:pPr>
      <w:rPr>
        <w:rFonts w:ascii="Symbol" w:hAnsi="Symbol" w:hint="default"/>
        <w:color w:val="auto"/>
      </w:rPr>
    </w:lvl>
    <w:lvl w:ilvl="1">
      <w:start w:val="1"/>
      <w:numFmt w:val="bullet"/>
      <w:lvlText w:val=""/>
      <w:lvlPicBulletId w:val="1"/>
      <w:lvlJc w:val="left"/>
      <w:pPr>
        <w:ind w:left="1364" w:hanging="360"/>
      </w:pPr>
      <w:rPr>
        <w:rFonts w:ascii="Symbol" w:hAnsi="Symbol" w:hint="default"/>
        <w:color w:val="auto"/>
      </w:rPr>
    </w:lvl>
    <w:lvl w:ilvl="2">
      <w:start w:val="1"/>
      <w:numFmt w:val="bullet"/>
      <w:lvlText w:val=""/>
      <w:lvlJc w:val="left"/>
      <w:pPr>
        <w:ind w:left="2084" w:hanging="360"/>
      </w:pPr>
      <w:rPr>
        <w:rFonts w:ascii="Symbol" w:hAnsi="Symbol" w:hint="default"/>
        <w:color w:val="auto"/>
      </w:rPr>
    </w:lvl>
    <w:lvl w:ilvl="3">
      <w:start w:val="1"/>
      <w:numFmt w:val="bullet"/>
      <w:lvlText w:val=""/>
      <w:lvlPicBulletId w:val="3"/>
      <w:lvlJc w:val="left"/>
      <w:pPr>
        <w:ind w:left="2804" w:hanging="360"/>
      </w:pPr>
      <w:rPr>
        <w:rFonts w:ascii="Symbol" w:hAnsi="Symbol" w:hint="default"/>
        <w:color w:val="auto"/>
      </w:rPr>
    </w:lvl>
    <w:lvl w:ilvl="4">
      <w:start w:val="1"/>
      <w:numFmt w:val="bullet"/>
      <w:lvlText w:val=""/>
      <w:lvlPicBulletId w:val="3"/>
      <w:lvlJc w:val="left"/>
      <w:pPr>
        <w:ind w:left="3524" w:hanging="360"/>
      </w:pPr>
      <w:rPr>
        <w:rFonts w:ascii="Symbol" w:hAnsi="Symbol" w:hint="default"/>
        <w:color w:val="auto"/>
      </w:rPr>
    </w:lvl>
    <w:lvl w:ilvl="5">
      <w:start w:val="1"/>
      <w:numFmt w:val="bullet"/>
      <w:lvlText w:val=""/>
      <w:lvlPicBulletId w:val="3"/>
      <w:lvlJc w:val="left"/>
      <w:pPr>
        <w:ind w:left="4244" w:hanging="360"/>
      </w:pPr>
      <w:rPr>
        <w:rFonts w:ascii="Symbol" w:hAnsi="Symbol" w:hint="default"/>
        <w:color w:val="auto"/>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8"/>
  </w:num>
  <w:num w:numId="4">
    <w:abstractNumId w:val="5"/>
  </w:num>
  <w:num w:numId="5">
    <w:abstractNumId w:val="20"/>
  </w:num>
  <w:num w:numId="6">
    <w:abstractNumId w:val="22"/>
  </w:num>
  <w:num w:numId="7">
    <w:abstractNumId w:val="7"/>
  </w:num>
  <w:num w:numId="8">
    <w:abstractNumId w:val="16"/>
  </w:num>
  <w:num w:numId="9">
    <w:abstractNumId w:val="13"/>
  </w:num>
  <w:num w:numId="10">
    <w:abstractNumId w:val="25"/>
  </w:num>
  <w:num w:numId="11">
    <w:abstractNumId w:val="11"/>
  </w:num>
  <w:num w:numId="12">
    <w:abstractNumId w:val="2"/>
  </w:num>
  <w:num w:numId="13">
    <w:abstractNumId w:val="18"/>
  </w:num>
  <w:num w:numId="14">
    <w:abstractNumId w:val="6"/>
  </w:num>
  <w:num w:numId="15">
    <w:abstractNumId w:val="17"/>
  </w:num>
  <w:num w:numId="16">
    <w:abstractNumId w:val="3"/>
  </w:num>
  <w:num w:numId="17">
    <w:abstractNumId w:val="15"/>
  </w:num>
  <w:num w:numId="18">
    <w:abstractNumId w:val="24"/>
  </w:num>
  <w:num w:numId="19">
    <w:abstractNumId w:val="12"/>
  </w:num>
  <w:num w:numId="20">
    <w:abstractNumId w:val="23"/>
  </w:num>
  <w:num w:numId="21">
    <w:abstractNumId w:val="19"/>
  </w:num>
  <w:num w:numId="22">
    <w:abstractNumId w:val="1"/>
  </w:num>
  <w:num w:numId="23">
    <w:abstractNumId w:val="9"/>
  </w:num>
  <w:num w:numId="24">
    <w:abstractNumId w:val="4"/>
  </w:num>
  <w:num w:numId="25">
    <w:abstractNumId w:val="0"/>
  </w:num>
  <w:num w:numId="26">
    <w:abstractNumId w:val="21"/>
  </w:num>
  <w:num w:numId="2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2MTEwMzA2NjM1MzBR0lEKTi0uzszPAykwrAUAltBxSSwAAAA="/>
  </w:docVars>
  <w:rsids>
    <w:rsidRoot w:val="00D559DA"/>
    <w:rsid w:val="00003028"/>
    <w:rsid w:val="000166B3"/>
    <w:rsid w:val="0002566A"/>
    <w:rsid w:val="0002597A"/>
    <w:rsid w:val="0002676C"/>
    <w:rsid w:val="000309C1"/>
    <w:rsid w:val="000357B4"/>
    <w:rsid w:val="00055457"/>
    <w:rsid w:val="00056A1E"/>
    <w:rsid w:val="00056B36"/>
    <w:rsid w:val="00062283"/>
    <w:rsid w:val="000629A7"/>
    <w:rsid w:val="000641A4"/>
    <w:rsid w:val="000716DD"/>
    <w:rsid w:val="000747AC"/>
    <w:rsid w:val="00074B58"/>
    <w:rsid w:val="00074C62"/>
    <w:rsid w:val="000768B0"/>
    <w:rsid w:val="00077499"/>
    <w:rsid w:val="00086076"/>
    <w:rsid w:val="0009137B"/>
    <w:rsid w:val="0009305E"/>
    <w:rsid w:val="000A0E6F"/>
    <w:rsid w:val="000A5CF9"/>
    <w:rsid w:val="000B4A72"/>
    <w:rsid w:val="000B4D88"/>
    <w:rsid w:val="000B51E2"/>
    <w:rsid w:val="000B6AEC"/>
    <w:rsid w:val="000C3226"/>
    <w:rsid w:val="000C3C3D"/>
    <w:rsid w:val="000D1D3E"/>
    <w:rsid w:val="000D34EC"/>
    <w:rsid w:val="000D505B"/>
    <w:rsid w:val="000E64F2"/>
    <w:rsid w:val="000F08F4"/>
    <w:rsid w:val="000F163F"/>
    <w:rsid w:val="000F1748"/>
    <w:rsid w:val="000F17C4"/>
    <w:rsid w:val="00107D44"/>
    <w:rsid w:val="001120F1"/>
    <w:rsid w:val="00127307"/>
    <w:rsid w:val="001340CE"/>
    <w:rsid w:val="00136D8D"/>
    <w:rsid w:val="001449C8"/>
    <w:rsid w:val="00144C32"/>
    <w:rsid w:val="00145FD6"/>
    <w:rsid w:val="00150BC3"/>
    <w:rsid w:val="00151BFB"/>
    <w:rsid w:val="00155AC1"/>
    <w:rsid w:val="001568C1"/>
    <w:rsid w:val="001600B5"/>
    <w:rsid w:val="001618EC"/>
    <w:rsid w:val="001658ED"/>
    <w:rsid w:val="001721AB"/>
    <w:rsid w:val="001729B6"/>
    <w:rsid w:val="001740A7"/>
    <w:rsid w:val="001750ED"/>
    <w:rsid w:val="001824CF"/>
    <w:rsid w:val="001879F4"/>
    <w:rsid w:val="00187EBB"/>
    <w:rsid w:val="001911AE"/>
    <w:rsid w:val="00191832"/>
    <w:rsid w:val="0019392B"/>
    <w:rsid w:val="001960A4"/>
    <w:rsid w:val="001966E6"/>
    <w:rsid w:val="001A0C66"/>
    <w:rsid w:val="001A2BB7"/>
    <w:rsid w:val="001A4421"/>
    <w:rsid w:val="001A6920"/>
    <w:rsid w:val="001A7881"/>
    <w:rsid w:val="001A7E9E"/>
    <w:rsid w:val="001B170E"/>
    <w:rsid w:val="001B3997"/>
    <w:rsid w:val="001B4D03"/>
    <w:rsid w:val="001C44EA"/>
    <w:rsid w:val="001C4FA3"/>
    <w:rsid w:val="001D5695"/>
    <w:rsid w:val="001E1CC6"/>
    <w:rsid w:val="001E6B39"/>
    <w:rsid w:val="001F6891"/>
    <w:rsid w:val="0020539C"/>
    <w:rsid w:val="00211788"/>
    <w:rsid w:val="0021319D"/>
    <w:rsid w:val="00217300"/>
    <w:rsid w:val="00217E29"/>
    <w:rsid w:val="0022771D"/>
    <w:rsid w:val="00227ACB"/>
    <w:rsid w:val="00227F86"/>
    <w:rsid w:val="0023550F"/>
    <w:rsid w:val="00235922"/>
    <w:rsid w:val="0023797F"/>
    <w:rsid w:val="00241A48"/>
    <w:rsid w:val="002525B7"/>
    <w:rsid w:val="002526C2"/>
    <w:rsid w:val="0025585A"/>
    <w:rsid w:val="00255B19"/>
    <w:rsid w:val="00256832"/>
    <w:rsid w:val="00256AA8"/>
    <w:rsid w:val="00261D16"/>
    <w:rsid w:val="0026295C"/>
    <w:rsid w:val="00265766"/>
    <w:rsid w:val="00270035"/>
    <w:rsid w:val="0027195D"/>
    <w:rsid w:val="0027563B"/>
    <w:rsid w:val="00281934"/>
    <w:rsid w:val="00281C9F"/>
    <w:rsid w:val="002852CD"/>
    <w:rsid w:val="00293A0D"/>
    <w:rsid w:val="00297708"/>
    <w:rsid w:val="002A06D1"/>
    <w:rsid w:val="002A19DC"/>
    <w:rsid w:val="002A3CC2"/>
    <w:rsid w:val="002A4C38"/>
    <w:rsid w:val="002A5657"/>
    <w:rsid w:val="002B0065"/>
    <w:rsid w:val="002B305C"/>
    <w:rsid w:val="002C2C28"/>
    <w:rsid w:val="002C48A5"/>
    <w:rsid w:val="002D0107"/>
    <w:rsid w:val="002E1465"/>
    <w:rsid w:val="002E38BC"/>
    <w:rsid w:val="002E572D"/>
    <w:rsid w:val="002E6173"/>
    <w:rsid w:val="002E75D1"/>
    <w:rsid w:val="002F3E0A"/>
    <w:rsid w:val="0031088E"/>
    <w:rsid w:val="003140D8"/>
    <w:rsid w:val="00314481"/>
    <w:rsid w:val="00314603"/>
    <w:rsid w:val="0032256E"/>
    <w:rsid w:val="00323874"/>
    <w:rsid w:val="00326570"/>
    <w:rsid w:val="0032691B"/>
    <w:rsid w:val="00327EE1"/>
    <w:rsid w:val="00331305"/>
    <w:rsid w:val="00331456"/>
    <w:rsid w:val="00337CDF"/>
    <w:rsid w:val="003513F1"/>
    <w:rsid w:val="00353EC4"/>
    <w:rsid w:val="00356CE9"/>
    <w:rsid w:val="00367A78"/>
    <w:rsid w:val="00373DC1"/>
    <w:rsid w:val="00375C51"/>
    <w:rsid w:val="00375D50"/>
    <w:rsid w:val="0038403F"/>
    <w:rsid w:val="00385603"/>
    <w:rsid w:val="00385A7A"/>
    <w:rsid w:val="003917EC"/>
    <w:rsid w:val="00391E66"/>
    <w:rsid w:val="00392836"/>
    <w:rsid w:val="00392FCD"/>
    <w:rsid w:val="003956AA"/>
    <w:rsid w:val="003A20ED"/>
    <w:rsid w:val="003A576C"/>
    <w:rsid w:val="003A6B83"/>
    <w:rsid w:val="003A71FA"/>
    <w:rsid w:val="003B23DA"/>
    <w:rsid w:val="003B2D55"/>
    <w:rsid w:val="003B6E10"/>
    <w:rsid w:val="003C27D7"/>
    <w:rsid w:val="003C4EB4"/>
    <w:rsid w:val="003C4F20"/>
    <w:rsid w:val="003C69F0"/>
    <w:rsid w:val="003D0C1C"/>
    <w:rsid w:val="003D24F0"/>
    <w:rsid w:val="003D4B7F"/>
    <w:rsid w:val="003E3DBC"/>
    <w:rsid w:val="003F325E"/>
    <w:rsid w:val="003F3339"/>
    <w:rsid w:val="003F40BC"/>
    <w:rsid w:val="003F6998"/>
    <w:rsid w:val="0040075D"/>
    <w:rsid w:val="004102F6"/>
    <w:rsid w:val="0041083F"/>
    <w:rsid w:val="00413A55"/>
    <w:rsid w:val="0041503C"/>
    <w:rsid w:val="00415D59"/>
    <w:rsid w:val="004172D7"/>
    <w:rsid w:val="004218FB"/>
    <w:rsid w:val="004236A1"/>
    <w:rsid w:val="0042679D"/>
    <w:rsid w:val="00426F93"/>
    <w:rsid w:val="0043179A"/>
    <w:rsid w:val="00447A01"/>
    <w:rsid w:val="00447DCC"/>
    <w:rsid w:val="00451A77"/>
    <w:rsid w:val="00455D05"/>
    <w:rsid w:val="00456584"/>
    <w:rsid w:val="00456E3D"/>
    <w:rsid w:val="00457CC9"/>
    <w:rsid w:val="00461209"/>
    <w:rsid w:val="00464D8B"/>
    <w:rsid w:val="00466552"/>
    <w:rsid w:val="004668B8"/>
    <w:rsid w:val="00473DFE"/>
    <w:rsid w:val="00476CFB"/>
    <w:rsid w:val="00490ADF"/>
    <w:rsid w:val="004A7B1B"/>
    <w:rsid w:val="004B27E5"/>
    <w:rsid w:val="004B2A4F"/>
    <w:rsid w:val="004B4D50"/>
    <w:rsid w:val="004C6A0E"/>
    <w:rsid w:val="004D0B3E"/>
    <w:rsid w:val="004D1133"/>
    <w:rsid w:val="004D1645"/>
    <w:rsid w:val="004D604B"/>
    <w:rsid w:val="004D6190"/>
    <w:rsid w:val="004F2617"/>
    <w:rsid w:val="004F4DB0"/>
    <w:rsid w:val="004F79D7"/>
    <w:rsid w:val="0050561F"/>
    <w:rsid w:val="00506239"/>
    <w:rsid w:val="00506E5F"/>
    <w:rsid w:val="00512019"/>
    <w:rsid w:val="00514E4A"/>
    <w:rsid w:val="00523634"/>
    <w:rsid w:val="00524A00"/>
    <w:rsid w:val="00526B78"/>
    <w:rsid w:val="00527A58"/>
    <w:rsid w:val="00532783"/>
    <w:rsid w:val="005372B7"/>
    <w:rsid w:val="00540800"/>
    <w:rsid w:val="00544C68"/>
    <w:rsid w:val="00547414"/>
    <w:rsid w:val="0054767C"/>
    <w:rsid w:val="00550601"/>
    <w:rsid w:val="00552259"/>
    <w:rsid w:val="0055369E"/>
    <w:rsid w:val="00553FED"/>
    <w:rsid w:val="00557FC1"/>
    <w:rsid w:val="0056177C"/>
    <w:rsid w:val="0056261C"/>
    <w:rsid w:val="00570FC1"/>
    <w:rsid w:val="00572E2A"/>
    <w:rsid w:val="0057546B"/>
    <w:rsid w:val="0058442C"/>
    <w:rsid w:val="0058709F"/>
    <w:rsid w:val="00587E14"/>
    <w:rsid w:val="00593042"/>
    <w:rsid w:val="0059737D"/>
    <w:rsid w:val="005A19A8"/>
    <w:rsid w:val="005B43BA"/>
    <w:rsid w:val="005B59A2"/>
    <w:rsid w:val="005B731B"/>
    <w:rsid w:val="005D0363"/>
    <w:rsid w:val="005D0FFC"/>
    <w:rsid w:val="005D136F"/>
    <w:rsid w:val="005D2AAE"/>
    <w:rsid w:val="005D71F7"/>
    <w:rsid w:val="005D75D8"/>
    <w:rsid w:val="005E1CA8"/>
    <w:rsid w:val="005E7B98"/>
    <w:rsid w:val="005F28E8"/>
    <w:rsid w:val="005F5698"/>
    <w:rsid w:val="0060158F"/>
    <w:rsid w:val="006016F2"/>
    <w:rsid w:val="006077EB"/>
    <w:rsid w:val="00610C7F"/>
    <w:rsid w:val="00612C94"/>
    <w:rsid w:val="006146D0"/>
    <w:rsid w:val="00622838"/>
    <w:rsid w:val="00623A77"/>
    <w:rsid w:val="006251BC"/>
    <w:rsid w:val="00630D6E"/>
    <w:rsid w:val="00634082"/>
    <w:rsid w:val="00634232"/>
    <w:rsid w:val="00636436"/>
    <w:rsid w:val="006421CA"/>
    <w:rsid w:val="006459EB"/>
    <w:rsid w:val="00645FF9"/>
    <w:rsid w:val="00652DB2"/>
    <w:rsid w:val="00660AFC"/>
    <w:rsid w:val="00661E70"/>
    <w:rsid w:val="00664BAB"/>
    <w:rsid w:val="00664EA3"/>
    <w:rsid w:val="0066610E"/>
    <w:rsid w:val="00666295"/>
    <w:rsid w:val="00667572"/>
    <w:rsid w:val="006758FC"/>
    <w:rsid w:val="0067668F"/>
    <w:rsid w:val="0067754C"/>
    <w:rsid w:val="00680B2C"/>
    <w:rsid w:val="006848F3"/>
    <w:rsid w:val="00692B96"/>
    <w:rsid w:val="0069469B"/>
    <w:rsid w:val="00694AB7"/>
    <w:rsid w:val="006A429A"/>
    <w:rsid w:val="006A78DB"/>
    <w:rsid w:val="006B0A1F"/>
    <w:rsid w:val="006B0B1E"/>
    <w:rsid w:val="006B17ED"/>
    <w:rsid w:val="006B6363"/>
    <w:rsid w:val="006B66AA"/>
    <w:rsid w:val="006B714F"/>
    <w:rsid w:val="006D0250"/>
    <w:rsid w:val="006D20FF"/>
    <w:rsid w:val="006D426B"/>
    <w:rsid w:val="006D701D"/>
    <w:rsid w:val="006E2F5D"/>
    <w:rsid w:val="006E4DC1"/>
    <w:rsid w:val="006E5AA8"/>
    <w:rsid w:val="006F0795"/>
    <w:rsid w:val="006F2294"/>
    <w:rsid w:val="007026AB"/>
    <w:rsid w:val="00704537"/>
    <w:rsid w:val="0070526B"/>
    <w:rsid w:val="00707721"/>
    <w:rsid w:val="00711428"/>
    <w:rsid w:val="00712C1F"/>
    <w:rsid w:val="00713F88"/>
    <w:rsid w:val="00722D05"/>
    <w:rsid w:val="00723BF5"/>
    <w:rsid w:val="00730CCB"/>
    <w:rsid w:val="007352ED"/>
    <w:rsid w:val="007451A3"/>
    <w:rsid w:val="00745D71"/>
    <w:rsid w:val="00750A51"/>
    <w:rsid w:val="00755D35"/>
    <w:rsid w:val="00755D96"/>
    <w:rsid w:val="0076147F"/>
    <w:rsid w:val="007614E2"/>
    <w:rsid w:val="00763614"/>
    <w:rsid w:val="007676C3"/>
    <w:rsid w:val="00783EB0"/>
    <w:rsid w:val="0079046C"/>
    <w:rsid w:val="00793FEB"/>
    <w:rsid w:val="007940EA"/>
    <w:rsid w:val="007A154D"/>
    <w:rsid w:val="007A2615"/>
    <w:rsid w:val="007C1EAA"/>
    <w:rsid w:val="007C2EA5"/>
    <w:rsid w:val="007C64E9"/>
    <w:rsid w:val="007D0EDE"/>
    <w:rsid w:val="007D39C7"/>
    <w:rsid w:val="007E2B3D"/>
    <w:rsid w:val="007F1C27"/>
    <w:rsid w:val="007F4A7A"/>
    <w:rsid w:val="007F7C5E"/>
    <w:rsid w:val="00801C08"/>
    <w:rsid w:val="0080496B"/>
    <w:rsid w:val="00810061"/>
    <w:rsid w:val="00810AA4"/>
    <w:rsid w:val="008130DA"/>
    <w:rsid w:val="00817944"/>
    <w:rsid w:val="00821032"/>
    <w:rsid w:val="0082373F"/>
    <w:rsid w:val="008242F3"/>
    <w:rsid w:val="00831F49"/>
    <w:rsid w:val="00832716"/>
    <w:rsid w:val="00832776"/>
    <w:rsid w:val="00835C9A"/>
    <w:rsid w:val="008605CA"/>
    <w:rsid w:val="008701F0"/>
    <w:rsid w:val="008722EA"/>
    <w:rsid w:val="00880D38"/>
    <w:rsid w:val="008812DB"/>
    <w:rsid w:val="00887C49"/>
    <w:rsid w:val="00891A29"/>
    <w:rsid w:val="008939BA"/>
    <w:rsid w:val="008962C3"/>
    <w:rsid w:val="00896FFB"/>
    <w:rsid w:val="008A1005"/>
    <w:rsid w:val="008A4A1A"/>
    <w:rsid w:val="008A4BAF"/>
    <w:rsid w:val="008A5F02"/>
    <w:rsid w:val="008A6F99"/>
    <w:rsid w:val="008B03E1"/>
    <w:rsid w:val="008B088E"/>
    <w:rsid w:val="008B44D2"/>
    <w:rsid w:val="008B6479"/>
    <w:rsid w:val="008B693C"/>
    <w:rsid w:val="008B79F1"/>
    <w:rsid w:val="008C0926"/>
    <w:rsid w:val="008C2D8C"/>
    <w:rsid w:val="008C43BD"/>
    <w:rsid w:val="008C5AD7"/>
    <w:rsid w:val="008D1BDA"/>
    <w:rsid w:val="008D54F2"/>
    <w:rsid w:val="008E28D2"/>
    <w:rsid w:val="008E4A3A"/>
    <w:rsid w:val="008E55AB"/>
    <w:rsid w:val="008F2ADF"/>
    <w:rsid w:val="008F447C"/>
    <w:rsid w:val="009016AC"/>
    <w:rsid w:val="00901F46"/>
    <w:rsid w:val="00902DAD"/>
    <w:rsid w:val="00906731"/>
    <w:rsid w:val="00920ABC"/>
    <w:rsid w:val="009214ED"/>
    <w:rsid w:val="009235B6"/>
    <w:rsid w:val="0092517D"/>
    <w:rsid w:val="00932DBE"/>
    <w:rsid w:val="009440C8"/>
    <w:rsid w:val="00946627"/>
    <w:rsid w:val="0095270C"/>
    <w:rsid w:val="00953B40"/>
    <w:rsid w:val="00955DCF"/>
    <w:rsid w:val="00957B91"/>
    <w:rsid w:val="009647FE"/>
    <w:rsid w:val="0096619D"/>
    <w:rsid w:val="009736F9"/>
    <w:rsid w:val="0097540D"/>
    <w:rsid w:val="0098004F"/>
    <w:rsid w:val="00980B73"/>
    <w:rsid w:val="00981617"/>
    <w:rsid w:val="00991933"/>
    <w:rsid w:val="00991BBE"/>
    <w:rsid w:val="009929A8"/>
    <w:rsid w:val="00992DC1"/>
    <w:rsid w:val="009972F9"/>
    <w:rsid w:val="009A23B7"/>
    <w:rsid w:val="009A5179"/>
    <w:rsid w:val="009A5555"/>
    <w:rsid w:val="009A6F67"/>
    <w:rsid w:val="009A7DAA"/>
    <w:rsid w:val="009C1649"/>
    <w:rsid w:val="009C4AEE"/>
    <w:rsid w:val="009D3AE8"/>
    <w:rsid w:val="009D6149"/>
    <w:rsid w:val="009E26F7"/>
    <w:rsid w:val="009E60C1"/>
    <w:rsid w:val="009E64A7"/>
    <w:rsid w:val="009F1749"/>
    <w:rsid w:val="009F2247"/>
    <w:rsid w:val="00A0102D"/>
    <w:rsid w:val="00A02F49"/>
    <w:rsid w:val="00A03B12"/>
    <w:rsid w:val="00A100F6"/>
    <w:rsid w:val="00A10FB4"/>
    <w:rsid w:val="00A143C0"/>
    <w:rsid w:val="00A16F2B"/>
    <w:rsid w:val="00A17BD0"/>
    <w:rsid w:val="00A25B38"/>
    <w:rsid w:val="00A25E0E"/>
    <w:rsid w:val="00A27949"/>
    <w:rsid w:val="00A30274"/>
    <w:rsid w:val="00A31F6E"/>
    <w:rsid w:val="00A354C2"/>
    <w:rsid w:val="00A36C51"/>
    <w:rsid w:val="00A37723"/>
    <w:rsid w:val="00A40FEF"/>
    <w:rsid w:val="00A41CA9"/>
    <w:rsid w:val="00A41E2B"/>
    <w:rsid w:val="00A56EA6"/>
    <w:rsid w:val="00A60BB9"/>
    <w:rsid w:val="00A6252F"/>
    <w:rsid w:val="00A62FEE"/>
    <w:rsid w:val="00A635C4"/>
    <w:rsid w:val="00A63D3E"/>
    <w:rsid w:val="00A705AD"/>
    <w:rsid w:val="00A711B6"/>
    <w:rsid w:val="00A72FEC"/>
    <w:rsid w:val="00A863F2"/>
    <w:rsid w:val="00A86880"/>
    <w:rsid w:val="00A90C26"/>
    <w:rsid w:val="00A90C5D"/>
    <w:rsid w:val="00A948B9"/>
    <w:rsid w:val="00A95875"/>
    <w:rsid w:val="00A97037"/>
    <w:rsid w:val="00A97CEB"/>
    <w:rsid w:val="00AA08D0"/>
    <w:rsid w:val="00AA773B"/>
    <w:rsid w:val="00AB0436"/>
    <w:rsid w:val="00AB0917"/>
    <w:rsid w:val="00AC198D"/>
    <w:rsid w:val="00AC3EF5"/>
    <w:rsid w:val="00AC6DEF"/>
    <w:rsid w:val="00AD203B"/>
    <w:rsid w:val="00AD54E0"/>
    <w:rsid w:val="00AD72FE"/>
    <w:rsid w:val="00AE2C2B"/>
    <w:rsid w:val="00AE641D"/>
    <w:rsid w:val="00AE68FB"/>
    <w:rsid w:val="00AF209E"/>
    <w:rsid w:val="00AF534B"/>
    <w:rsid w:val="00B04CA0"/>
    <w:rsid w:val="00B069B9"/>
    <w:rsid w:val="00B079A7"/>
    <w:rsid w:val="00B12AEC"/>
    <w:rsid w:val="00B14C7C"/>
    <w:rsid w:val="00B16D9F"/>
    <w:rsid w:val="00B17AEE"/>
    <w:rsid w:val="00B20162"/>
    <w:rsid w:val="00B207A9"/>
    <w:rsid w:val="00B20C9D"/>
    <w:rsid w:val="00B22A74"/>
    <w:rsid w:val="00B23F46"/>
    <w:rsid w:val="00B2745D"/>
    <w:rsid w:val="00B3430B"/>
    <w:rsid w:val="00B36001"/>
    <w:rsid w:val="00B408EA"/>
    <w:rsid w:val="00B43A8B"/>
    <w:rsid w:val="00B462D2"/>
    <w:rsid w:val="00B517A3"/>
    <w:rsid w:val="00B55234"/>
    <w:rsid w:val="00B6286C"/>
    <w:rsid w:val="00B6422A"/>
    <w:rsid w:val="00B6462C"/>
    <w:rsid w:val="00B67F49"/>
    <w:rsid w:val="00B70539"/>
    <w:rsid w:val="00B709A1"/>
    <w:rsid w:val="00B72535"/>
    <w:rsid w:val="00B80D60"/>
    <w:rsid w:val="00B8129B"/>
    <w:rsid w:val="00B84EB4"/>
    <w:rsid w:val="00B87A40"/>
    <w:rsid w:val="00B90BE8"/>
    <w:rsid w:val="00BA0DBA"/>
    <w:rsid w:val="00BA0EE0"/>
    <w:rsid w:val="00BA3846"/>
    <w:rsid w:val="00BB4611"/>
    <w:rsid w:val="00BC11B4"/>
    <w:rsid w:val="00BC1498"/>
    <w:rsid w:val="00BC18A3"/>
    <w:rsid w:val="00BC244E"/>
    <w:rsid w:val="00BC3A72"/>
    <w:rsid w:val="00BC6F63"/>
    <w:rsid w:val="00BD237E"/>
    <w:rsid w:val="00BD26B4"/>
    <w:rsid w:val="00BD2E7A"/>
    <w:rsid w:val="00BD535E"/>
    <w:rsid w:val="00BE2BF2"/>
    <w:rsid w:val="00BE4BB4"/>
    <w:rsid w:val="00BE7F71"/>
    <w:rsid w:val="00BF1289"/>
    <w:rsid w:val="00BF6EC4"/>
    <w:rsid w:val="00C03190"/>
    <w:rsid w:val="00C0367C"/>
    <w:rsid w:val="00C10DA7"/>
    <w:rsid w:val="00C12AF1"/>
    <w:rsid w:val="00C23323"/>
    <w:rsid w:val="00C33AC8"/>
    <w:rsid w:val="00C341BA"/>
    <w:rsid w:val="00C34677"/>
    <w:rsid w:val="00C36DBA"/>
    <w:rsid w:val="00C3785D"/>
    <w:rsid w:val="00C41CBE"/>
    <w:rsid w:val="00C41FC5"/>
    <w:rsid w:val="00C423F4"/>
    <w:rsid w:val="00C44751"/>
    <w:rsid w:val="00C45A0A"/>
    <w:rsid w:val="00C56605"/>
    <w:rsid w:val="00C624B1"/>
    <w:rsid w:val="00C7248D"/>
    <w:rsid w:val="00C72855"/>
    <w:rsid w:val="00C73697"/>
    <w:rsid w:val="00C807C7"/>
    <w:rsid w:val="00C80E00"/>
    <w:rsid w:val="00C81831"/>
    <w:rsid w:val="00C81AE4"/>
    <w:rsid w:val="00C95094"/>
    <w:rsid w:val="00C952D7"/>
    <w:rsid w:val="00C95731"/>
    <w:rsid w:val="00C9697A"/>
    <w:rsid w:val="00CA6277"/>
    <w:rsid w:val="00CA6515"/>
    <w:rsid w:val="00CA7AD4"/>
    <w:rsid w:val="00CC1C03"/>
    <w:rsid w:val="00CD4406"/>
    <w:rsid w:val="00CD7150"/>
    <w:rsid w:val="00CE0FF6"/>
    <w:rsid w:val="00CF559F"/>
    <w:rsid w:val="00CF630D"/>
    <w:rsid w:val="00D032F7"/>
    <w:rsid w:val="00D046A3"/>
    <w:rsid w:val="00D04B02"/>
    <w:rsid w:val="00D102DA"/>
    <w:rsid w:val="00D1331C"/>
    <w:rsid w:val="00D135AF"/>
    <w:rsid w:val="00D22643"/>
    <w:rsid w:val="00D3308C"/>
    <w:rsid w:val="00D35EA2"/>
    <w:rsid w:val="00D36ADC"/>
    <w:rsid w:val="00D40B75"/>
    <w:rsid w:val="00D463BC"/>
    <w:rsid w:val="00D507D1"/>
    <w:rsid w:val="00D52093"/>
    <w:rsid w:val="00D559DA"/>
    <w:rsid w:val="00D6369F"/>
    <w:rsid w:val="00D667C6"/>
    <w:rsid w:val="00D70612"/>
    <w:rsid w:val="00D72710"/>
    <w:rsid w:val="00D74ED5"/>
    <w:rsid w:val="00D7550D"/>
    <w:rsid w:val="00D779E8"/>
    <w:rsid w:val="00D8345E"/>
    <w:rsid w:val="00D85468"/>
    <w:rsid w:val="00D85B2E"/>
    <w:rsid w:val="00D972FA"/>
    <w:rsid w:val="00DA0620"/>
    <w:rsid w:val="00DA1FC2"/>
    <w:rsid w:val="00DB0B10"/>
    <w:rsid w:val="00DB0DA8"/>
    <w:rsid w:val="00DB61C3"/>
    <w:rsid w:val="00DC07EB"/>
    <w:rsid w:val="00DC266D"/>
    <w:rsid w:val="00DC51AF"/>
    <w:rsid w:val="00DC646D"/>
    <w:rsid w:val="00DD0BBF"/>
    <w:rsid w:val="00DD314B"/>
    <w:rsid w:val="00DD5BD2"/>
    <w:rsid w:val="00DE57D7"/>
    <w:rsid w:val="00DF0AB9"/>
    <w:rsid w:val="00DF1C09"/>
    <w:rsid w:val="00E006D3"/>
    <w:rsid w:val="00E06DC7"/>
    <w:rsid w:val="00E1085C"/>
    <w:rsid w:val="00E11C61"/>
    <w:rsid w:val="00E1276E"/>
    <w:rsid w:val="00E146F0"/>
    <w:rsid w:val="00E1531D"/>
    <w:rsid w:val="00E266C6"/>
    <w:rsid w:val="00E26F73"/>
    <w:rsid w:val="00E31895"/>
    <w:rsid w:val="00E318C1"/>
    <w:rsid w:val="00E33CD5"/>
    <w:rsid w:val="00E35AD7"/>
    <w:rsid w:val="00E36776"/>
    <w:rsid w:val="00E40EAC"/>
    <w:rsid w:val="00E42306"/>
    <w:rsid w:val="00E448C3"/>
    <w:rsid w:val="00E45805"/>
    <w:rsid w:val="00E45AF2"/>
    <w:rsid w:val="00E56368"/>
    <w:rsid w:val="00E64AFB"/>
    <w:rsid w:val="00E653DA"/>
    <w:rsid w:val="00E67627"/>
    <w:rsid w:val="00E723C1"/>
    <w:rsid w:val="00E801F2"/>
    <w:rsid w:val="00E835A3"/>
    <w:rsid w:val="00E90FAA"/>
    <w:rsid w:val="00E926F4"/>
    <w:rsid w:val="00E93FFD"/>
    <w:rsid w:val="00E9475B"/>
    <w:rsid w:val="00EA39DD"/>
    <w:rsid w:val="00EA4315"/>
    <w:rsid w:val="00EA6D57"/>
    <w:rsid w:val="00EB02DB"/>
    <w:rsid w:val="00EB0E04"/>
    <w:rsid w:val="00EB4599"/>
    <w:rsid w:val="00EC0038"/>
    <w:rsid w:val="00EC2E96"/>
    <w:rsid w:val="00EC57F0"/>
    <w:rsid w:val="00ED4472"/>
    <w:rsid w:val="00ED723F"/>
    <w:rsid w:val="00EE26B1"/>
    <w:rsid w:val="00EE3650"/>
    <w:rsid w:val="00EF6667"/>
    <w:rsid w:val="00EF740C"/>
    <w:rsid w:val="00F10D0F"/>
    <w:rsid w:val="00F145FF"/>
    <w:rsid w:val="00F21352"/>
    <w:rsid w:val="00F24779"/>
    <w:rsid w:val="00F24A50"/>
    <w:rsid w:val="00F26CC7"/>
    <w:rsid w:val="00F321AB"/>
    <w:rsid w:val="00F34EC9"/>
    <w:rsid w:val="00F37FE1"/>
    <w:rsid w:val="00F42696"/>
    <w:rsid w:val="00F455BB"/>
    <w:rsid w:val="00F50CC8"/>
    <w:rsid w:val="00F51940"/>
    <w:rsid w:val="00F5415E"/>
    <w:rsid w:val="00F56ACE"/>
    <w:rsid w:val="00F57100"/>
    <w:rsid w:val="00F6388C"/>
    <w:rsid w:val="00F66BE6"/>
    <w:rsid w:val="00F70684"/>
    <w:rsid w:val="00F73341"/>
    <w:rsid w:val="00F76F20"/>
    <w:rsid w:val="00F77551"/>
    <w:rsid w:val="00F80056"/>
    <w:rsid w:val="00F8254E"/>
    <w:rsid w:val="00F859AF"/>
    <w:rsid w:val="00F94BD6"/>
    <w:rsid w:val="00FA1C12"/>
    <w:rsid w:val="00FB1B98"/>
    <w:rsid w:val="00FB1D8C"/>
    <w:rsid w:val="00FB2A21"/>
    <w:rsid w:val="00FB3382"/>
    <w:rsid w:val="00FB520D"/>
    <w:rsid w:val="00FB66B9"/>
    <w:rsid w:val="00FC195A"/>
    <w:rsid w:val="00FC3A37"/>
    <w:rsid w:val="00FC5288"/>
    <w:rsid w:val="00FD2806"/>
    <w:rsid w:val="00FD6C25"/>
    <w:rsid w:val="00FD6FDE"/>
    <w:rsid w:val="00FE000C"/>
    <w:rsid w:val="00FE076C"/>
    <w:rsid w:val="00FE1A85"/>
    <w:rsid w:val="00FE2433"/>
    <w:rsid w:val="00FF2F27"/>
    <w:rsid w:val="00FF33DC"/>
    <w:rsid w:val="00FF34AC"/>
    <w:rsid w:val="00FF4876"/>
    <w:rsid w:val="00FF62CE"/>
    <w:rsid w:val="00FF6BD3"/>
    <w:rsid w:val="00FF74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6F2BD"/>
  <w15:docId w15:val="{7BD2B5D4-F12C-4381-B616-A325FCDC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2019"/>
    <w:pPr>
      <w:spacing w:after="0" w:line="280" w:lineRule="atLeast"/>
      <w:jc w:val="both"/>
    </w:pPr>
    <w:rPr>
      <w:rFonts w:ascii="Calibri" w:eastAsia="Times New Roman" w:hAnsi="Calibri" w:cs="Times New Roman"/>
      <w:sz w:val="20"/>
      <w:szCs w:val="20"/>
      <w:lang w:eastAsia="cs-CZ"/>
    </w:rPr>
  </w:style>
  <w:style w:type="paragraph" w:styleId="Nadpis1">
    <w:name w:val="heading 1"/>
    <w:basedOn w:val="Normln"/>
    <w:next w:val="Nadpis2"/>
    <w:link w:val="Nadpis1Char"/>
    <w:uiPriority w:val="99"/>
    <w:qFormat/>
    <w:rsid w:val="00D70612"/>
    <w:pPr>
      <w:keepNext/>
      <w:numPr>
        <w:numId w:val="1"/>
      </w:numPr>
      <w:spacing w:before="480" w:after="120"/>
      <w:ind w:hanging="709"/>
      <w:outlineLvl w:val="0"/>
    </w:pPr>
    <w:rPr>
      <w:b/>
      <w:caps/>
      <w:color w:val="000000" w:themeColor="text1"/>
      <w:kern w:val="28"/>
    </w:rPr>
  </w:style>
  <w:style w:type="paragraph" w:styleId="Nadpis2">
    <w:name w:val="heading 2"/>
    <w:basedOn w:val="Normln"/>
    <w:link w:val="Nadpis2Char"/>
    <w:uiPriority w:val="99"/>
    <w:qFormat/>
    <w:rsid w:val="00512019"/>
    <w:pPr>
      <w:numPr>
        <w:ilvl w:val="1"/>
        <w:numId w:val="1"/>
      </w:numPr>
      <w:spacing w:after="120"/>
      <w:ind w:left="1418"/>
      <w:outlineLvl w:val="1"/>
    </w:pPr>
  </w:style>
  <w:style w:type="paragraph" w:styleId="Nadpis3">
    <w:name w:val="heading 3"/>
    <w:basedOn w:val="Normln"/>
    <w:link w:val="Nadpis3Char"/>
    <w:uiPriority w:val="99"/>
    <w:qFormat/>
    <w:rsid w:val="00512019"/>
    <w:pPr>
      <w:numPr>
        <w:ilvl w:val="2"/>
        <w:numId w:val="1"/>
      </w:numPr>
      <w:spacing w:after="120"/>
      <w:outlineLvl w:val="2"/>
    </w:pPr>
  </w:style>
  <w:style w:type="paragraph" w:styleId="Nadpis4">
    <w:name w:val="heading 4"/>
    <w:basedOn w:val="Normln"/>
    <w:link w:val="Nadpis4Char"/>
    <w:uiPriority w:val="99"/>
    <w:qFormat/>
    <w:rsid w:val="00512019"/>
    <w:pPr>
      <w:numPr>
        <w:ilvl w:val="3"/>
        <w:numId w:val="1"/>
      </w:numPr>
      <w:spacing w:after="120"/>
      <w:ind w:left="2694" w:hanging="1134"/>
      <w:outlineLvl w:val="3"/>
    </w:pPr>
  </w:style>
  <w:style w:type="paragraph" w:styleId="Nadpis5">
    <w:name w:val="heading 5"/>
    <w:basedOn w:val="Normln"/>
    <w:link w:val="Nadpis5Char"/>
    <w:uiPriority w:val="99"/>
    <w:qFormat/>
    <w:rsid w:val="00512019"/>
    <w:pPr>
      <w:numPr>
        <w:ilvl w:val="4"/>
        <w:numId w:val="1"/>
      </w:numPr>
      <w:spacing w:after="120"/>
      <w:ind w:hanging="1560"/>
      <w:outlineLvl w:val="4"/>
    </w:pPr>
  </w:style>
  <w:style w:type="paragraph" w:styleId="Nadpis6">
    <w:name w:val="heading 6"/>
    <w:basedOn w:val="Normln"/>
    <w:link w:val="Nadpis6Char"/>
    <w:uiPriority w:val="99"/>
    <w:qFormat/>
    <w:rsid w:val="00512019"/>
    <w:pPr>
      <w:numPr>
        <w:ilvl w:val="5"/>
        <w:numId w:val="1"/>
      </w:numPr>
      <w:spacing w:after="120"/>
      <w:ind w:hanging="1560"/>
      <w:outlineLvl w:val="5"/>
    </w:pPr>
  </w:style>
  <w:style w:type="paragraph" w:styleId="Nadpis7">
    <w:name w:val="heading 7"/>
    <w:basedOn w:val="Normln"/>
    <w:link w:val="Nadpis7Char"/>
    <w:uiPriority w:val="99"/>
    <w:qFormat/>
    <w:rsid w:val="00512019"/>
    <w:pPr>
      <w:numPr>
        <w:ilvl w:val="6"/>
        <w:numId w:val="1"/>
      </w:numPr>
      <w:spacing w:after="120"/>
      <w:outlineLvl w:val="6"/>
    </w:pPr>
  </w:style>
  <w:style w:type="paragraph" w:styleId="Nadpis8">
    <w:name w:val="heading 8"/>
    <w:basedOn w:val="Normln"/>
    <w:link w:val="Nadpis8Char"/>
    <w:uiPriority w:val="99"/>
    <w:qFormat/>
    <w:rsid w:val="00512019"/>
    <w:pPr>
      <w:numPr>
        <w:ilvl w:val="7"/>
        <w:numId w:val="1"/>
      </w:numPr>
      <w:spacing w:after="120"/>
      <w:outlineLvl w:val="7"/>
    </w:pPr>
  </w:style>
  <w:style w:type="paragraph" w:styleId="Nadpis9">
    <w:name w:val="heading 9"/>
    <w:basedOn w:val="Normln"/>
    <w:link w:val="Nadpis9Char"/>
    <w:uiPriority w:val="99"/>
    <w:qFormat/>
    <w:rsid w:val="00512019"/>
    <w:pPr>
      <w:numPr>
        <w:ilvl w:val="8"/>
        <w:numId w:val="1"/>
      </w:numPr>
      <w:spacing w:after="12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70612"/>
    <w:rPr>
      <w:rFonts w:ascii="Calibri" w:eastAsia="Times New Roman" w:hAnsi="Calibri" w:cs="Times New Roman"/>
      <w:b/>
      <w:caps/>
      <w:color w:val="000000" w:themeColor="text1"/>
      <w:kern w:val="28"/>
      <w:sz w:val="20"/>
      <w:szCs w:val="20"/>
      <w:lang w:eastAsia="cs-CZ"/>
    </w:rPr>
  </w:style>
  <w:style w:type="character" w:customStyle="1" w:styleId="Nadpis2Char">
    <w:name w:val="Nadpis 2 Char"/>
    <w:basedOn w:val="Standardnpsmoodstavce"/>
    <w:link w:val="Nadpis2"/>
    <w:uiPriority w:val="99"/>
    <w:rsid w:val="00512019"/>
    <w:rPr>
      <w:rFonts w:ascii="Calibri" w:eastAsia="Times New Roman" w:hAnsi="Calibri" w:cs="Times New Roman"/>
      <w:sz w:val="20"/>
      <w:szCs w:val="20"/>
      <w:lang w:eastAsia="cs-CZ"/>
    </w:rPr>
  </w:style>
  <w:style w:type="character" w:customStyle="1" w:styleId="Nadpis3Char">
    <w:name w:val="Nadpis 3 Char"/>
    <w:basedOn w:val="Standardnpsmoodstavce"/>
    <w:link w:val="Nadpis3"/>
    <w:uiPriority w:val="99"/>
    <w:rsid w:val="00512019"/>
    <w:rPr>
      <w:rFonts w:ascii="Calibri" w:eastAsia="Times New Roman" w:hAnsi="Calibri" w:cs="Times New Roman"/>
      <w:sz w:val="20"/>
      <w:szCs w:val="20"/>
      <w:lang w:eastAsia="cs-CZ"/>
    </w:rPr>
  </w:style>
  <w:style w:type="character" w:customStyle="1" w:styleId="Nadpis4Char">
    <w:name w:val="Nadpis 4 Char"/>
    <w:basedOn w:val="Standardnpsmoodstavce"/>
    <w:link w:val="Nadpis4"/>
    <w:uiPriority w:val="99"/>
    <w:rsid w:val="00512019"/>
    <w:rPr>
      <w:rFonts w:ascii="Calibri" w:eastAsia="Times New Roman" w:hAnsi="Calibri" w:cs="Times New Roman"/>
      <w:sz w:val="20"/>
      <w:szCs w:val="20"/>
      <w:lang w:eastAsia="cs-CZ"/>
    </w:rPr>
  </w:style>
  <w:style w:type="character" w:customStyle="1" w:styleId="Nadpis5Char">
    <w:name w:val="Nadpis 5 Char"/>
    <w:basedOn w:val="Standardnpsmoodstavce"/>
    <w:link w:val="Nadpis5"/>
    <w:uiPriority w:val="99"/>
    <w:rsid w:val="00512019"/>
    <w:rPr>
      <w:rFonts w:ascii="Calibri" w:eastAsia="Times New Roman" w:hAnsi="Calibri" w:cs="Times New Roman"/>
      <w:sz w:val="20"/>
      <w:szCs w:val="20"/>
      <w:lang w:eastAsia="cs-CZ"/>
    </w:rPr>
  </w:style>
  <w:style w:type="character" w:customStyle="1" w:styleId="Nadpis6Char">
    <w:name w:val="Nadpis 6 Char"/>
    <w:basedOn w:val="Standardnpsmoodstavce"/>
    <w:link w:val="Nadpis6"/>
    <w:uiPriority w:val="99"/>
    <w:rsid w:val="00512019"/>
    <w:rPr>
      <w:rFonts w:ascii="Calibri" w:eastAsia="Times New Roman" w:hAnsi="Calibri" w:cs="Times New Roman"/>
      <w:sz w:val="20"/>
      <w:szCs w:val="20"/>
      <w:lang w:eastAsia="cs-CZ"/>
    </w:rPr>
  </w:style>
  <w:style w:type="character" w:customStyle="1" w:styleId="Nadpis7Char">
    <w:name w:val="Nadpis 7 Char"/>
    <w:basedOn w:val="Standardnpsmoodstavce"/>
    <w:link w:val="Nadpis7"/>
    <w:uiPriority w:val="99"/>
    <w:rsid w:val="00512019"/>
    <w:rPr>
      <w:rFonts w:ascii="Calibri" w:eastAsia="Times New Roman" w:hAnsi="Calibri" w:cs="Times New Roman"/>
      <w:sz w:val="20"/>
      <w:szCs w:val="20"/>
      <w:lang w:eastAsia="cs-CZ"/>
    </w:rPr>
  </w:style>
  <w:style w:type="character" w:customStyle="1" w:styleId="Nadpis8Char">
    <w:name w:val="Nadpis 8 Char"/>
    <w:basedOn w:val="Standardnpsmoodstavce"/>
    <w:link w:val="Nadpis8"/>
    <w:uiPriority w:val="99"/>
    <w:rsid w:val="00512019"/>
    <w:rPr>
      <w:rFonts w:ascii="Calibri" w:eastAsia="Times New Roman" w:hAnsi="Calibri" w:cs="Times New Roman"/>
      <w:sz w:val="20"/>
      <w:szCs w:val="20"/>
      <w:lang w:eastAsia="cs-CZ"/>
    </w:rPr>
  </w:style>
  <w:style w:type="character" w:customStyle="1" w:styleId="Nadpis9Char">
    <w:name w:val="Nadpis 9 Char"/>
    <w:basedOn w:val="Standardnpsmoodstavce"/>
    <w:link w:val="Nadpis9"/>
    <w:uiPriority w:val="99"/>
    <w:rsid w:val="00512019"/>
    <w:rPr>
      <w:rFonts w:ascii="Calibri" w:eastAsia="Times New Roman" w:hAnsi="Calibri" w:cs="Times New Roman"/>
      <w:sz w:val="20"/>
      <w:szCs w:val="20"/>
      <w:lang w:eastAsia="cs-CZ"/>
    </w:rPr>
  </w:style>
  <w:style w:type="paragraph" w:styleId="Zhlav">
    <w:name w:val="header"/>
    <w:basedOn w:val="Normln"/>
    <w:link w:val="ZhlavChar"/>
    <w:rsid w:val="00512019"/>
    <w:pPr>
      <w:tabs>
        <w:tab w:val="center" w:pos="4536"/>
        <w:tab w:val="right" w:pos="9072"/>
      </w:tabs>
    </w:pPr>
    <w:rPr>
      <w:sz w:val="16"/>
    </w:rPr>
  </w:style>
  <w:style w:type="character" w:customStyle="1" w:styleId="ZhlavChar">
    <w:name w:val="Záhlaví Char"/>
    <w:basedOn w:val="Standardnpsmoodstavce"/>
    <w:link w:val="Zhlav"/>
    <w:rsid w:val="00512019"/>
    <w:rPr>
      <w:rFonts w:ascii="Calibri" w:eastAsia="Times New Roman" w:hAnsi="Calibri" w:cs="Times New Roman"/>
      <w:sz w:val="16"/>
      <w:szCs w:val="20"/>
      <w:lang w:eastAsia="cs-CZ"/>
    </w:rPr>
  </w:style>
  <w:style w:type="paragraph" w:styleId="Zpat">
    <w:name w:val="footer"/>
    <w:basedOn w:val="Normln"/>
    <w:link w:val="ZpatChar"/>
    <w:rsid w:val="00512019"/>
    <w:pPr>
      <w:tabs>
        <w:tab w:val="center" w:pos="4536"/>
        <w:tab w:val="right" w:pos="8640"/>
      </w:tabs>
    </w:pPr>
    <w:rPr>
      <w:sz w:val="16"/>
    </w:rPr>
  </w:style>
  <w:style w:type="character" w:customStyle="1" w:styleId="ZpatChar">
    <w:name w:val="Zápatí Char"/>
    <w:basedOn w:val="Standardnpsmoodstavce"/>
    <w:link w:val="Zpat"/>
    <w:rsid w:val="00512019"/>
    <w:rPr>
      <w:rFonts w:ascii="Calibri" w:eastAsia="Times New Roman" w:hAnsi="Calibri" w:cs="Times New Roman"/>
      <w:sz w:val="16"/>
      <w:szCs w:val="20"/>
      <w:lang w:eastAsia="cs-CZ"/>
    </w:rPr>
  </w:style>
  <w:style w:type="character" w:styleId="slostrnky">
    <w:name w:val="page number"/>
    <w:basedOn w:val="Standardnpsmoodstavce"/>
    <w:rsid w:val="00512019"/>
  </w:style>
  <w:style w:type="paragraph" w:customStyle="1" w:styleId="standard">
    <w:name w:val="standard"/>
    <w:rsid w:val="00512019"/>
    <w:pPr>
      <w:widowControl w:val="0"/>
      <w:spacing w:after="0" w:line="240" w:lineRule="auto"/>
    </w:pPr>
    <w:rPr>
      <w:rFonts w:ascii="Times New Roman" w:eastAsia="Times New Roman" w:hAnsi="Times New Roman" w:cs="Times New Roman"/>
      <w:snapToGrid w:val="0"/>
      <w:sz w:val="24"/>
      <w:szCs w:val="20"/>
      <w:lang w:eastAsia="cs-CZ"/>
    </w:rPr>
  </w:style>
  <w:style w:type="paragraph" w:styleId="Obsah1">
    <w:name w:val="toc 1"/>
    <w:basedOn w:val="Normln"/>
    <w:next w:val="Normln"/>
    <w:semiHidden/>
    <w:rsid w:val="00512019"/>
    <w:pPr>
      <w:tabs>
        <w:tab w:val="right" w:pos="5670"/>
      </w:tabs>
    </w:pPr>
  </w:style>
  <w:style w:type="paragraph" w:customStyle="1" w:styleId="Nzevsmlouvy">
    <w:name w:val="Název smlouvy"/>
    <w:basedOn w:val="Normln"/>
    <w:rsid w:val="00512019"/>
    <w:rPr>
      <w:b/>
      <w:sz w:val="36"/>
    </w:rPr>
  </w:style>
  <w:style w:type="paragraph" w:customStyle="1" w:styleId="Smluvnstrana">
    <w:name w:val="Smluvní strana"/>
    <w:basedOn w:val="Normln"/>
    <w:rsid w:val="00512019"/>
    <w:rPr>
      <w:b/>
    </w:rPr>
  </w:style>
  <w:style w:type="paragraph" w:customStyle="1" w:styleId="Identifikacestran">
    <w:name w:val="Identifikace stran"/>
    <w:basedOn w:val="Normln"/>
    <w:rsid w:val="00512019"/>
  </w:style>
  <w:style w:type="paragraph" w:customStyle="1" w:styleId="Prohlen">
    <w:name w:val="Prohlášení"/>
    <w:basedOn w:val="Normln"/>
    <w:rsid w:val="00512019"/>
    <w:rPr>
      <w:b/>
    </w:rPr>
  </w:style>
  <w:style w:type="paragraph" w:customStyle="1" w:styleId="Ploha">
    <w:name w:val="Příloha"/>
    <w:basedOn w:val="Normln"/>
    <w:rsid w:val="00512019"/>
    <w:pPr>
      <w:jc w:val="center"/>
    </w:pPr>
    <w:rPr>
      <w:b/>
      <w:sz w:val="36"/>
    </w:rPr>
  </w:style>
  <w:style w:type="paragraph" w:styleId="Zkladntext">
    <w:name w:val="Body Text"/>
    <w:basedOn w:val="Normln"/>
    <w:link w:val="ZkladntextChar"/>
    <w:rsid w:val="00512019"/>
    <w:pPr>
      <w:spacing w:line="240" w:lineRule="auto"/>
    </w:pPr>
    <w:rPr>
      <w:rFonts w:ascii="Times New Roman" w:hAnsi="Times New Roman"/>
      <w:sz w:val="22"/>
    </w:rPr>
  </w:style>
  <w:style w:type="character" w:customStyle="1" w:styleId="ZkladntextChar">
    <w:name w:val="Základní text Char"/>
    <w:basedOn w:val="Standardnpsmoodstavce"/>
    <w:link w:val="Zkladntext"/>
    <w:rsid w:val="00512019"/>
    <w:rPr>
      <w:rFonts w:ascii="Times New Roman" w:eastAsia="Times New Roman" w:hAnsi="Times New Roman" w:cs="Times New Roman"/>
      <w:szCs w:val="20"/>
      <w:lang w:eastAsia="cs-CZ"/>
    </w:rPr>
  </w:style>
  <w:style w:type="paragraph" w:styleId="Nzev">
    <w:name w:val="Title"/>
    <w:basedOn w:val="Nzevsmlouvy"/>
    <w:next w:val="Normln"/>
    <w:link w:val="NzevChar"/>
    <w:qFormat/>
    <w:rsid w:val="00D70612"/>
    <w:rPr>
      <w:sz w:val="32"/>
    </w:rPr>
  </w:style>
  <w:style w:type="character" w:customStyle="1" w:styleId="NzevChar">
    <w:name w:val="Název Char"/>
    <w:basedOn w:val="Standardnpsmoodstavce"/>
    <w:link w:val="Nzev"/>
    <w:rsid w:val="00D70612"/>
    <w:rPr>
      <w:rFonts w:ascii="Calibri" w:eastAsia="Times New Roman" w:hAnsi="Calibri" w:cs="Times New Roman"/>
      <w:b/>
      <w:sz w:val="32"/>
      <w:szCs w:val="20"/>
      <w:lang w:eastAsia="cs-CZ"/>
    </w:rPr>
  </w:style>
  <w:style w:type="character" w:styleId="Odkaznakoment">
    <w:name w:val="annotation reference"/>
    <w:rsid w:val="00512019"/>
    <w:rPr>
      <w:sz w:val="16"/>
      <w:szCs w:val="16"/>
    </w:rPr>
  </w:style>
  <w:style w:type="paragraph" w:styleId="Textkomente">
    <w:name w:val="annotation text"/>
    <w:basedOn w:val="Normln"/>
    <w:link w:val="TextkomenteChar"/>
    <w:rsid w:val="00512019"/>
    <w:pPr>
      <w:spacing w:line="240" w:lineRule="auto"/>
    </w:pPr>
    <w:rPr>
      <w:sz w:val="16"/>
    </w:rPr>
  </w:style>
  <w:style w:type="character" w:customStyle="1" w:styleId="TextkomenteChar">
    <w:name w:val="Text komentáře Char"/>
    <w:basedOn w:val="Standardnpsmoodstavce"/>
    <w:link w:val="Textkomente"/>
    <w:rsid w:val="00512019"/>
    <w:rPr>
      <w:rFonts w:ascii="Calibri" w:eastAsia="Times New Roman" w:hAnsi="Calibri" w:cs="Times New Roman"/>
      <w:sz w:val="16"/>
      <w:szCs w:val="20"/>
      <w:lang w:eastAsia="cs-CZ"/>
    </w:rPr>
  </w:style>
  <w:style w:type="paragraph" w:styleId="Textbubliny">
    <w:name w:val="Balloon Text"/>
    <w:basedOn w:val="Normln"/>
    <w:link w:val="TextbublinyChar"/>
    <w:rsid w:val="00512019"/>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512019"/>
    <w:rPr>
      <w:rFonts w:ascii="Tahoma" w:eastAsia="Times New Roman" w:hAnsi="Tahoma" w:cs="Tahoma"/>
      <w:sz w:val="16"/>
      <w:szCs w:val="16"/>
      <w:lang w:eastAsia="cs-CZ"/>
    </w:rPr>
  </w:style>
  <w:style w:type="paragraph" w:styleId="Pedmtkomente">
    <w:name w:val="annotation subject"/>
    <w:basedOn w:val="Textkomente"/>
    <w:next w:val="Textkomente"/>
    <w:link w:val="PedmtkomenteChar"/>
    <w:rsid w:val="00512019"/>
    <w:rPr>
      <w:b/>
      <w:bCs/>
    </w:rPr>
  </w:style>
  <w:style w:type="character" w:customStyle="1" w:styleId="PedmtkomenteChar">
    <w:name w:val="Předmět komentáře Char"/>
    <w:basedOn w:val="TextkomenteChar"/>
    <w:link w:val="Pedmtkomente"/>
    <w:rsid w:val="00512019"/>
    <w:rPr>
      <w:rFonts w:ascii="Calibri" w:eastAsia="Times New Roman" w:hAnsi="Calibri" w:cs="Times New Roman"/>
      <w:b/>
      <w:bCs/>
      <w:sz w:val="16"/>
      <w:szCs w:val="20"/>
      <w:lang w:eastAsia="cs-CZ"/>
    </w:rPr>
  </w:style>
  <w:style w:type="character" w:styleId="Hypertextovodkaz">
    <w:name w:val="Hyperlink"/>
    <w:rsid w:val="00512019"/>
    <w:rPr>
      <w:color w:val="0000FF"/>
      <w:u w:val="single"/>
    </w:rPr>
  </w:style>
  <w:style w:type="character" w:customStyle="1" w:styleId="platne1">
    <w:name w:val="platne1"/>
    <w:uiPriority w:val="99"/>
    <w:rsid w:val="00512019"/>
    <w:rPr>
      <w:rFonts w:cs="Times New Roman"/>
    </w:rPr>
  </w:style>
  <w:style w:type="paragraph" w:customStyle="1" w:styleId="Default">
    <w:name w:val="Default"/>
    <w:rsid w:val="0051201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lovannadpis2rovn">
    <w:name w:val="Číslovaný nadpis 2. úrovně"/>
    <w:basedOn w:val="Normln"/>
    <w:next w:val="Normln"/>
    <w:rsid w:val="00512019"/>
    <w:pPr>
      <w:tabs>
        <w:tab w:val="num" w:pos="792"/>
        <w:tab w:val="left" w:pos="1466"/>
      </w:tabs>
      <w:spacing w:before="240" w:line="240" w:lineRule="auto"/>
      <w:ind w:left="792" w:hanging="432"/>
      <w:jc w:val="left"/>
    </w:pPr>
    <w:rPr>
      <w:rFonts w:ascii="Times New Roman" w:hAnsi="Times New Roman"/>
      <w:sz w:val="24"/>
    </w:rPr>
  </w:style>
  <w:style w:type="paragraph" w:styleId="Rozloendokumentu">
    <w:name w:val="Document Map"/>
    <w:basedOn w:val="Normln"/>
    <w:link w:val="RozloendokumentuChar"/>
    <w:rsid w:val="00512019"/>
    <w:pPr>
      <w:spacing w:line="240" w:lineRule="auto"/>
    </w:pPr>
    <w:rPr>
      <w:rFonts w:ascii="Lucida Grande CE" w:hAnsi="Lucida Grande CE" w:cs="Lucida Grande CE"/>
      <w:sz w:val="24"/>
      <w:szCs w:val="24"/>
    </w:rPr>
  </w:style>
  <w:style w:type="character" w:customStyle="1" w:styleId="RozloendokumentuChar">
    <w:name w:val="Rozložení dokumentu Char"/>
    <w:basedOn w:val="Standardnpsmoodstavce"/>
    <w:link w:val="Rozloendokumentu"/>
    <w:rsid w:val="00512019"/>
    <w:rPr>
      <w:rFonts w:ascii="Lucida Grande CE" w:eastAsia="Times New Roman" w:hAnsi="Lucida Grande CE" w:cs="Lucida Grande CE"/>
      <w:sz w:val="24"/>
      <w:szCs w:val="24"/>
      <w:lang w:eastAsia="cs-CZ"/>
    </w:rPr>
  </w:style>
  <w:style w:type="paragraph" w:customStyle="1" w:styleId="NesN2">
    <w:name w:val="Nečís. N2"/>
    <w:basedOn w:val="Nadpis2"/>
    <w:next w:val="Normln"/>
    <w:link w:val="NesN2Char"/>
    <w:qFormat/>
    <w:rsid w:val="00512019"/>
    <w:pPr>
      <w:keepNext/>
      <w:numPr>
        <w:ilvl w:val="0"/>
        <w:numId w:val="0"/>
      </w:numPr>
      <w:spacing w:before="600" w:after="240" w:line="240" w:lineRule="auto"/>
      <w:jc w:val="left"/>
    </w:pPr>
    <w:rPr>
      <w:rFonts w:ascii="Trebuchet MS" w:hAnsi="Trebuchet MS" w:cs="Arial"/>
      <w:b/>
      <w:smallCaps/>
      <w:noProof/>
      <w:color w:val="9EE343"/>
      <w:sz w:val="36"/>
      <w:szCs w:val="28"/>
    </w:rPr>
  </w:style>
  <w:style w:type="character" w:customStyle="1" w:styleId="NesN2Char">
    <w:name w:val="Nečís. N2 Char"/>
    <w:link w:val="NesN2"/>
    <w:rsid w:val="00512019"/>
    <w:rPr>
      <w:rFonts w:ascii="Trebuchet MS" w:eastAsia="Times New Roman" w:hAnsi="Trebuchet MS" w:cs="Arial"/>
      <w:b/>
      <w:smallCaps/>
      <w:noProof/>
      <w:color w:val="9EE343"/>
      <w:sz w:val="36"/>
      <w:szCs w:val="28"/>
      <w:lang w:eastAsia="cs-CZ"/>
    </w:rPr>
  </w:style>
  <w:style w:type="numbering" w:customStyle="1" w:styleId="AQOdrkovseznam">
    <w:name w:val="AQ Odrážkový seznam"/>
    <w:rsid w:val="00512019"/>
    <w:pPr>
      <w:numPr>
        <w:numId w:val="2"/>
      </w:numPr>
    </w:pPr>
  </w:style>
  <w:style w:type="paragraph" w:customStyle="1" w:styleId="AQNormlntext">
    <w:name w:val="AQ Normální text"/>
    <w:link w:val="AQNormlntextChar"/>
    <w:qFormat/>
    <w:rsid w:val="00512019"/>
    <w:pPr>
      <w:spacing w:before="120" w:after="120" w:line="240" w:lineRule="auto"/>
      <w:jc w:val="both"/>
    </w:pPr>
    <w:rPr>
      <w:rFonts w:ascii="Trebuchet MS" w:hAnsi="Trebuchet MS"/>
      <w:sz w:val="20"/>
    </w:rPr>
  </w:style>
  <w:style w:type="character" w:customStyle="1" w:styleId="AQNormlntextChar">
    <w:name w:val="AQ Normální text Char"/>
    <w:basedOn w:val="Standardnpsmoodstavce"/>
    <w:link w:val="AQNormlntext"/>
    <w:rsid w:val="00512019"/>
    <w:rPr>
      <w:rFonts w:ascii="Trebuchet MS" w:hAnsi="Trebuchet MS"/>
      <w:sz w:val="20"/>
    </w:rPr>
  </w:style>
  <w:style w:type="paragraph" w:customStyle="1" w:styleId="Odrka3">
    <w:name w:val="Odrážka 3"/>
    <w:basedOn w:val="Normln"/>
    <w:link w:val="Odrka3Char"/>
    <w:uiPriority w:val="99"/>
    <w:rsid w:val="00512019"/>
    <w:pPr>
      <w:spacing w:before="120" w:after="120" w:line="240" w:lineRule="auto"/>
      <w:ind w:left="318" w:hanging="284"/>
      <w:contextualSpacing/>
    </w:pPr>
    <w:rPr>
      <w:rFonts w:ascii="Trebuchet MS" w:hAnsi="Trebuchet MS"/>
      <w:szCs w:val="24"/>
    </w:rPr>
  </w:style>
  <w:style w:type="character" w:customStyle="1" w:styleId="Odrka3Char">
    <w:name w:val="Odrážka 3 Char"/>
    <w:basedOn w:val="Standardnpsmoodstavce"/>
    <w:link w:val="Odrka3"/>
    <w:uiPriority w:val="99"/>
    <w:locked/>
    <w:rsid w:val="00512019"/>
    <w:rPr>
      <w:rFonts w:ascii="Trebuchet MS" w:eastAsia="Times New Roman" w:hAnsi="Trebuchet MS" w:cs="Times New Roman"/>
      <w:sz w:val="20"/>
      <w:szCs w:val="24"/>
      <w:lang w:eastAsia="cs-CZ"/>
    </w:rPr>
  </w:style>
  <w:style w:type="table" w:customStyle="1" w:styleId="AQTabulka">
    <w:name w:val="AQ Tabulka"/>
    <w:basedOn w:val="Tabulkasmkou4zvraznn51"/>
    <w:uiPriority w:val="99"/>
    <w:qFormat/>
    <w:rsid w:val="00512019"/>
    <w:rPr>
      <w:rFonts w:ascii="Trebuchet MS" w:hAnsi="Trebuchet MS"/>
      <w:sz w:val="18"/>
      <w:lang w:val="en-US" w:eastAsia="cs-CZ"/>
    </w:rPr>
    <w:tblPr>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Pr>
    <w:trPr>
      <w:jc w:val="center"/>
    </w:trPr>
    <w:tcPr>
      <w:tcMar>
        <w:top w:w="113" w:type="dxa"/>
        <w:bottom w:w="113" w:type="dxa"/>
      </w:tcMar>
      <w:vAlign w:val="center"/>
    </w:tcPr>
    <w:tblStylePr w:type="firstRow">
      <w:pPr>
        <w:keepNext w:val="0"/>
        <w:keepLines w:val="0"/>
        <w:pageBreakBefore w:val="0"/>
        <w:widowControl/>
        <w:suppressLineNumbers/>
        <w:suppressAutoHyphens w:val="0"/>
        <w:wordWrap/>
        <w:spacing w:beforeLines="0" w:before="0" w:beforeAutospacing="0" w:afterLines="0" w:after="0" w:afterAutospacing="0" w:line="240" w:lineRule="auto"/>
        <w:ind w:leftChars="0" w:left="0" w:rightChars="0" w:right="0" w:firstLineChars="0" w:firstLine="0"/>
        <w:contextualSpacing/>
        <w:jc w:val="center"/>
      </w:pPr>
      <w:rPr>
        <w:rFonts w:ascii="Trebuchet MS" w:hAnsi="Trebuchet MS"/>
        <w:b/>
        <w:bCs/>
        <w:color w:val="FFFFFF" w:themeColor="background1"/>
        <w:sz w:val="18"/>
      </w:rPr>
      <w:tblPr/>
      <w:trPr>
        <w:tblHeader/>
      </w:tr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1F3864" w:themeFill="accent5" w:themeFillShade="80"/>
      </w:tcPr>
    </w:tblStylePr>
    <w:tblStylePr w:type="lastRow">
      <w:pPr>
        <w:keepNext w:val="0"/>
        <w:keepLines w:val="0"/>
        <w:pageBreakBefore w:val="0"/>
        <w:widowControl/>
        <w:suppressLineNumbers/>
        <w:suppressAutoHyphens w:val="0"/>
        <w:wordWrap/>
        <w:spacing w:beforeLines="0" w:before="0" w:beforeAutospacing="0" w:afterLines="0" w:after="0" w:afterAutospacing="0" w:line="240" w:lineRule="auto"/>
        <w:ind w:leftChars="0" w:left="0" w:rightChars="0" w:right="0"/>
      </w:pPr>
      <w:rPr>
        <w:rFonts w:ascii="Trebuchet MS" w:hAnsi="Trebuchet MS"/>
        <w:b/>
        <w:bCs/>
        <w:sz w:val="18"/>
      </w:rPr>
      <w:tblPr/>
      <w:tcPr>
        <w:tcBorders>
          <w:top w:val="double" w:sz="4" w:space="0" w:color="4472C4" w:themeColor="accent5"/>
        </w:tcBorders>
      </w:tcPr>
    </w:tblStylePr>
    <w:tblStylePr w:type="firstCol">
      <w:pPr>
        <w:keepNext w:val="0"/>
        <w:keepLines w:val="0"/>
        <w:pageBreakBefore w:val="0"/>
        <w:widowControl/>
        <w:suppressLineNumbers/>
        <w:suppressAutoHyphens w:val="0"/>
        <w:wordWrap/>
        <w:spacing w:beforeLines="0" w:before="0" w:beforeAutospacing="0" w:afterLines="0" w:after="0" w:afterAutospacing="0" w:line="240" w:lineRule="auto"/>
        <w:ind w:leftChars="0" w:left="0" w:rightChars="0" w:right="0"/>
        <w:jc w:val="left"/>
      </w:pPr>
      <w:rPr>
        <w:rFonts w:ascii="Trebuchet MS" w:hAnsi="Trebuchet MS"/>
        <w:b/>
        <w:bCs/>
        <w:sz w:val="18"/>
      </w:rPr>
    </w:tblStylePr>
    <w:tblStylePr w:type="lastCol">
      <w:pPr>
        <w:keepNext w:val="0"/>
        <w:keepLines w:val="0"/>
        <w:pageBreakBefore w:val="0"/>
        <w:widowControl/>
        <w:suppressLineNumbers/>
        <w:suppressAutoHyphens w:val="0"/>
        <w:wordWrap/>
        <w:spacing w:beforeLines="0" w:before="0" w:beforeAutospacing="0" w:afterLines="0" w:after="0" w:afterAutospacing="0" w:line="240" w:lineRule="auto"/>
        <w:ind w:leftChars="0" w:left="0" w:rightChars="0" w:right="0"/>
        <w:contextualSpacing/>
      </w:pPr>
      <w:rPr>
        <w:rFonts w:ascii="Trebuchet MS" w:hAnsi="Trebuchet MS"/>
        <w:b/>
        <w:bCs/>
        <w:sz w:val="18"/>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pPr>
        <w:keepNext w:val="0"/>
        <w:keepLines w:val="0"/>
        <w:pageBreakBefore w:val="0"/>
        <w:widowControl/>
        <w:suppressLineNumbers/>
        <w:suppressAutoHyphens w:val="0"/>
        <w:wordWrap/>
        <w:spacing w:beforeLines="0" w:before="0" w:beforeAutospacing="0" w:afterLines="0" w:after="0" w:afterAutospacing="0" w:line="240" w:lineRule="auto"/>
        <w:ind w:leftChars="0" w:left="0" w:rightChars="0" w:right="0"/>
        <w:contextualSpacing/>
        <w:jc w:val="center"/>
      </w:pPr>
      <w:rPr>
        <w:rFonts w:ascii="Trebuchet MS" w:hAnsi="Trebuchet MS"/>
        <w:b/>
        <w:sz w:val="18"/>
      </w:rPr>
    </w:tblStylePr>
    <w:tblStylePr w:type="nwCell">
      <w:pPr>
        <w:keepNext w:val="0"/>
        <w:keepLines w:val="0"/>
        <w:pageBreakBefore w:val="0"/>
        <w:widowControl/>
        <w:suppressLineNumbers/>
        <w:suppressAutoHyphens w:val="0"/>
        <w:wordWrap/>
        <w:spacing w:beforeLines="0" w:before="0" w:beforeAutospacing="0" w:afterLines="0" w:after="0" w:afterAutospacing="0"/>
        <w:ind w:leftChars="0" w:left="0" w:rightChars="0" w:right="0"/>
        <w:contextualSpacing/>
        <w:jc w:val="center"/>
      </w:pPr>
      <w:rPr>
        <w:rFonts w:ascii="Trebuchet MS" w:hAnsi="Trebuchet MS"/>
        <w:b/>
        <w:sz w:val="18"/>
      </w:rPr>
    </w:tblStylePr>
    <w:tblStylePr w:type="seCell">
      <w:pPr>
        <w:keepNext w:val="0"/>
        <w:keepLines w:val="0"/>
        <w:pageBreakBefore w:val="0"/>
        <w:widowControl/>
        <w:suppressLineNumbers/>
        <w:suppressAutoHyphens w:val="0"/>
        <w:wordWrap/>
        <w:spacing w:beforeLines="0" w:before="0" w:beforeAutospacing="0" w:afterLines="0" w:after="0" w:afterAutospacing="0" w:line="240" w:lineRule="auto"/>
        <w:ind w:leftChars="0" w:left="0" w:rightChars="0" w:right="0"/>
        <w:contextualSpacing/>
      </w:pPr>
      <w:rPr>
        <w:rFonts w:ascii="Trebuchet MS" w:hAnsi="Trebuchet MS"/>
        <w:b/>
        <w:sz w:val="18"/>
      </w:rPr>
    </w:tblStylePr>
    <w:tblStylePr w:type="swCell">
      <w:pPr>
        <w:keepNext w:val="0"/>
        <w:keepLines w:val="0"/>
        <w:pageBreakBefore w:val="0"/>
        <w:widowControl/>
        <w:suppressLineNumbers/>
        <w:suppressAutoHyphens w:val="0"/>
        <w:wordWrap/>
        <w:spacing w:beforeLines="0" w:before="0" w:beforeAutospacing="0" w:afterLines="0" w:after="0" w:afterAutospacing="0" w:line="240" w:lineRule="auto"/>
        <w:ind w:leftChars="0" w:left="0" w:rightChars="0" w:right="0"/>
        <w:contextualSpacing/>
      </w:pPr>
      <w:rPr>
        <w:rFonts w:ascii="Trebuchet MS" w:hAnsi="Trebuchet MS"/>
        <w:b/>
        <w:sz w:val="18"/>
      </w:rPr>
    </w:tblStylePr>
  </w:style>
  <w:style w:type="paragraph" w:customStyle="1" w:styleId="AQTabulka0">
    <w:name w:val="AQ_Tabulka"/>
    <w:basedOn w:val="AQNormlntext"/>
    <w:link w:val="AQTabulkaChar"/>
    <w:uiPriority w:val="1"/>
    <w:qFormat/>
    <w:rsid w:val="00512019"/>
    <w:pPr>
      <w:suppressLineNumbers/>
      <w:spacing w:before="0" w:after="0"/>
      <w:jc w:val="left"/>
    </w:pPr>
    <w:rPr>
      <w:bCs/>
      <w:sz w:val="18"/>
    </w:rPr>
  </w:style>
  <w:style w:type="character" w:customStyle="1" w:styleId="AQTabulkaChar">
    <w:name w:val="AQ_Tabulka Char"/>
    <w:basedOn w:val="AQNormlntextChar"/>
    <w:link w:val="AQTabulka0"/>
    <w:uiPriority w:val="1"/>
    <w:rsid w:val="00512019"/>
    <w:rPr>
      <w:rFonts w:ascii="Trebuchet MS" w:hAnsi="Trebuchet MS"/>
      <w:bCs/>
      <w:sz w:val="18"/>
    </w:rPr>
  </w:style>
  <w:style w:type="numbering" w:customStyle="1" w:styleId="AQodrky">
    <w:name w:val="AQodrážky"/>
    <w:uiPriority w:val="99"/>
    <w:rsid w:val="00512019"/>
    <w:pPr>
      <w:numPr>
        <w:numId w:val="3"/>
      </w:numPr>
    </w:pPr>
  </w:style>
  <w:style w:type="table" w:customStyle="1" w:styleId="Tabulkasmkou4zvraznn51">
    <w:name w:val="Tabulka s mřížkou 4 – zvýraznění 51"/>
    <w:basedOn w:val="Normlntabulka"/>
    <w:uiPriority w:val="49"/>
    <w:rsid w:val="0051201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Odrkadotabulky">
    <w:name w:val="Odrážka do tabulky"/>
    <w:basedOn w:val="Normln"/>
    <w:link w:val="OdrkadotabulkyChar"/>
    <w:qFormat/>
    <w:rsid w:val="00512019"/>
    <w:pPr>
      <w:numPr>
        <w:numId w:val="6"/>
      </w:numPr>
      <w:spacing w:before="120" w:after="120" w:line="240" w:lineRule="auto"/>
      <w:ind w:left="317"/>
      <w:contextualSpacing/>
      <w:jc w:val="left"/>
    </w:pPr>
    <w:rPr>
      <w:rFonts w:ascii="Trebuchet MS" w:hAnsi="Trebuchet MS"/>
      <w:szCs w:val="18"/>
    </w:rPr>
  </w:style>
  <w:style w:type="character" w:customStyle="1" w:styleId="OdrkadotabulkyChar">
    <w:name w:val="Odrážka do tabulky Char"/>
    <w:basedOn w:val="Standardnpsmoodstavce"/>
    <w:link w:val="Odrkadotabulky"/>
    <w:rsid w:val="00512019"/>
    <w:rPr>
      <w:rFonts w:ascii="Trebuchet MS" w:eastAsia="Times New Roman" w:hAnsi="Trebuchet MS" w:cs="Times New Roman"/>
      <w:sz w:val="20"/>
      <w:szCs w:val="18"/>
      <w:lang w:eastAsia="cs-CZ"/>
    </w:rPr>
  </w:style>
  <w:style w:type="paragraph" w:customStyle="1" w:styleId="AQTitulek">
    <w:name w:val="AQ_Titulek"/>
    <w:basedOn w:val="Titulek"/>
    <w:link w:val="AQTitulekChar"/>
    <w:uiPriority w:val="1"/>
    <w:qFormat/>
    <w:rsid w:val="00512019"/>
    <w:pPr>
      <w:spacing w:before="120" w:after="120"/>
      <w:jc w:val="center"/>
    </w:pPr>
    <w:rPr>
      <w:rFonts w:ascii="Trebuchet MS" w:eastAsiaTheme="minorHAnsi" w:hAnsi="Trebuchet MS" w:cstheme="minorBidi"/>
      <w:sz w:val="20"/>
      <w:lang w:eastAsia="en-US"/>
    </w:rPr>
  </w:style>
  <w:style w:type="character" w:customStyle="1" w:styleId="AQTitulekChar">
    <w:name w:val="AQ_Titulek Char"/>
    <w:basedOn w:val="Standardnpsmoodstavce"/>
    <w:link w:val="AQTitulek"/>
    <w:uiPriority w:val="1"/>
    <w:rsid w:val="00512019"/>
    <w:rPr>
      <w:rFonts w:ascii="Trebuchet MS" w:hAnsi="Trebuchet MS"/>
      <w:i/>
      <w:iCs/>
      <w:color w:val="44546A" w:themeColor="text2"/>
      <w:sz w:val="20"/>
      <w:szCs w:val="18"/>
    </w:rPr>
  </w:style>
  <w:style w:type="paragraph" w:customStyle="1" w:styleId="AQMaled">
    <w:name w:val="AQ_Malý_šedý"/>
    <w:basedOn w:val="Normln"/>
    <w:next w:val="AQNormlntext"/>
    <w:link w:val="AQMaledChar"/>
    <w:uiPriority w:val="1"/>
    <w:qFormat/>
    <w:rsid w:val="00512019"/>
    <w:pPr>
      <w:keepNext/>
      <w:spacing w:before="360" w:after="120" w:line="276" w:lineRule="auto"/>
      <w:jc w:val="left"/>
    </w:pPr>
    <w:rPr>
      <w:rFonts w:ascii="Trebuchet MS" w:eastAsiaTheme="minorHAnsi" w:hAnsi="Trebuchet MS" w:cstheme="minorBidi"/>
      <w:b/>
      <w:color w:val="3B3838" w:themeColor="background2" w:themeShade="40"/>
      <w:sz w:val="28"/>
      <w:szCs w:val="32"/>
      <w:lang w:eastAsia="en-US"/>
      <w14:shadow w14:blurRad="50800" w14:dist="38100" w14:dir="2700000" w14:sx="100000" w14:sy="100000" w14:kx="0" w14:ky="0" w14:algn="tl">
        <w14:schemeClr w14:val="accent2">
          <w14:alpha w14:val="78000"/>
          <w14:lumMod w14:val="75000"/>
        </w14:schemeClr>
      </w14:shadow>
    </w:rPr>
  </w:style>
  <w:style w:type="character" w:customStyle="1" w:styleId="AQMaledChar">
    <w:name w:val="AQ_Malý_šedý Char"/>
    <w:basedOn w:val="Standardnpsmoodstavce"/>
    <w:link w:val="AQMaled"/>
    <w:uiPriority w:val="1"/>
    <w:rsid w:val="00512019"/>
    <w:rPr>
      <w:rFonts w:ascii="Trebuchet MS" w:hAnsi="Trebuchet MS"/>
      <w:b/>
      <w:color w:val="3B3838" w:themeColor="background2" w:themeShade="40"/>
      <w:sz w:val="28"/>
      <w:szCs w:val="32"/>
      <w14:shadow w14:blurRad="50800" w14:dist="38100" w14:dir="2700000" w14:sx="100000" w14:sy="100000" w14:kx="0" w14:ky="0" w14:algn="tl">
        <w14:schemeClr w14:val="accent2">
          <w14:alpha w14:val="78000"/>
          <w14:lumMod w14:val="75000"/>
        </w14:schemeClr>
      </w14:shadow>
    </w:rPr>
  </w:style>
  <w:style w:type="paragraph" w:styleId="Titulek">
    <w:name w:val="caption"/>
    <w:basedOn w:val="Normln"/>
    <w:next w:val="Normln"/>
    <w:semiHidden/>
    <w:unhideWhenUsed/>
    <w:qFormat/>
    <w:rsid w:val="00512019"/>
    <w:pPr>
      <w:spacing w:after="200" w:line="240" w:lineRule="auto"/>
    </w:pPr>
    <w:rPr>
      <w:i/>
      <w:iCs/>
      <w:color w:val="44546A" w:themeColor="text2"/>
      <w:sz w:val="18"/>
      <w:szCs w:val="18"/>
    </w:rPr>
  </w:style>
  <w:style w:type="paragraph" w:styleId="Odstavecseseznamem">
    <w:name w:val="List Paragraph"/>
    <w:basedOn w:val="Normln"/>
    <w:uiPriority w:val="34"/>
    <w:qFormat/>
    <w:rsid w:val="001879F4"/>
    <w:pPr>
      <w:spacing w:after="160" w:line="259" w:lineRule="auto"/>
      <w:ind w:left="720"/>
      <w:contextualSpacing/>
      <w:jc w:val="left"/>
    </w:pPr>
    <w:rPr>
      <w:rFonts w:asciiTheme="minorHAnsi" w:eastAsiaTheme="minorHAnsi" w:hAnsiTheme="minorHAnsi" w:cstheme="minorBidi"/>
      <w:sz w:val="22"/>
      <w:szCs w:val="22"/>
      <w:lang w:eastAsia="en-US"/>
    </w:rPr>
  </w:style>
  <w:style w:type="table" w:styleId="Mkatabulky">
    <w:name w:val="Table Grid"/>
    <w:basedOn w:val="Normlntabulka"/>
    <w:uiPriority w:val="39"/>
    <w:rsid w:val="0018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170E"/>
    <w:pPr>
      <w:spacing w:after="120"/>
      <w:ind w:left="283"/>
    </w:pPr>
  </w:style>
  <w:style w:type="character" w:customStyle="1" w:styleId="ZkladntextodsazenChar">
    <w:name w:val="Základní text odsazený Char"/>
    <w:basedOn w:val="Standardnpsmoodstavce"/>
    <w:link w:val="Zkladntextodsazen"/>
    <w:uiPriority w:val="99"/>
    <w:rsid w:val="001B170E"/>
    <w:rPr>
      <w:rFonts w:ascii="Calibri" w:eastAsia="Times New Roman" w:hAnsi="Calibri" w:cs="Times New Roman"/>
      <w:sz w:val="20"/>
      <w:szCs w:val="20"/>
      <w:lang w:eastAsia="cs-CZ"/>
    </w:rPr>
  </w:style>
  <w:style w:type="character" w:customStyle="1" w:styleId="Nevyeenzmnka1">
    <w:name w:val="Nevyřešená zmínka1"/>
    <w:basedOn w:val="Standardnpsmoodstavce"/>
    <w:uiPriority w:val="99"/>
    <w:semiHidden/>
    <w:unhideWhenUsed/>
    <w:rsid w:val="00E06DC7"/>
    <w:rPr>
      <w:color w:val="605E5C"/>
      <w:shd w:val="clear" w:color="auto" w:fill="E1DFDD"/>
    </w:rPr>
  </w:style>
  <w:style w:type="character" w:customStyle="1" w:styleId="A0">
    <w:name w:val="A0"/>
    <w:uiPriority w:val="99"/>
    <w:rsid w:val="003F40BC"/>
    <w:rPr>
      <w:rFonts w:cs="Mont"/>
      <w:b/>
      <w:bCs/>
      <w:color w:val="000000"/>
      <w:sz w:val="16"/>
      <w:szCs w:val="16"/>
    </w:rPr>
  </w:style>
  <w:style w:type="paragraph" w:customStyle="1" w:styleId="Patika">
    <w:name w:val="Patička"/>
    <w:basedOn w:val="Default"/>
    <w:link w:val="PatikaChar"/>
    <w:qFormat/>
    <w:rsid w:val="003F40BC"/>
    <w:pPr>
      <w:widowControl/>
      <w:spacing w:line="264" w:lineRule="auto"/>
    </w:pPr>
    <w:rPr>
      <w:rFonts w:eastAsiaTheme="minorHAnsi" w:cs="Mont"/>
      <w:color w:val="000D4D"/>
      <w:sz w:val="18"/>
      <w:lang w:val="cs-CZ"/>
    </w:rPr>
  </w:style>
  <w:style w:type="character" w:customStyle="1" w:styleId="PatikaChar">
    <w:name w:val="Patička Char"/>
    <w:basedOn w:val="Standardnpsmoodstavce"/>
    <w:link w:val="Patika"/>
    <w:rsid w:val="003F40BC"/>
    <w:rPr>
      <w:rFonts w:ascii="Arial" w:hAnsi="Arial" w:cs="Mont"/>
      <w:color w:val="000D4D"/>
      <w:sz w:val="18"/>
      <w:szCs w:val="24"/>
    </w:rPr>
  </w:style>
  <w:style w:type="table" w:styleId="Tabulkaseznamu3zvraznn1">
    <w:name w:val="List Table 3 Accent 1"/>
    <w:basedOn w:val="Normlntabulka"/>
    <w:uiPriority w:val="48"/>
    <w:rsid w:val="00A17BD0"/>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Mkatabulky1">
    <w:name w:val="Mřížka tabulky1"/>
    <w:basedOn w:val="Normlntabulka"/>
    <w:next w:val="Mkatabulky"/>
    <w:uiPriority w:val="39"/>
    <w:rsid w:val="00EA431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plnuchaze">
    <w:name w:val="doplní uchazeč"/>
    <w:basedOn w:val="Normln"/>
    <w:link w:val="doplnuchazeChar"/>
    <w:uiPriority w:val="99"/>
    <w:rsid w:val="00664EA3"/>
    <w:pPr>
      <w:spacing w:after="120" w:line="280" w:lineRule="exact"/>
      <w:jc w:val="center"/>
    </w:pPr>
    <w:rPr>
      <w:b/>
      <w:sz w:val="22"/>
    </w:rPr>
  </w:style>
  <w:style w:type="character" w:customStyle="1" w:styleId="doplnuchazeChar">
    <w:name w:val="doplní uchazeč Char"/>
    <w:link w:val="doplnuchaze"/>
    <w:uiPriority w:val="99"/>
    <w:locked/>
    <w:rsid w:val="00664EA3"/>
    <w:rPr>
      <w:rFonts w:ascii="Calibri" w:eastAsia="Times New Roman" w:hAnsi="Calibri" w:cs="Times New Roman"/>
      <w:b/>
      <w:szCs w:val="20"/>
      <w:lang w:eastAsia="cs-CZ"/>
    </w:rPr>
  </w:style>
  <w:style w:type="character" w:customStyle="1" w:styleId="UnresolvedMention">
    <w:name w:val="Unresolved Mention"/>
    <w:basedOn w:val="Standardnpsmoodstavce"/>
    <w:uiPriority w:val="99"/>
    <w:semiHidden/>
    <w:unhideWhenUsed/>
    <w:rsid w:val="00625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23488">
      <w:bodyDiv w:val="1"/>
      <w:marLeft w:val="0"/>
      <w:marRight w:val="0"/>
      <w:marTop w:val="0"/>
      <w:marBottom w:val="0"/>
      <w:divBdr>
        <w:top w:val="none" w:sz="0" w:space="0" w:color="auto"/>
        <w:left w:val="none" w:sz="0" w:space="0" w:color="auto"/>
        <w:bottom w:val="none" w:sz="0" w:space="0" w:color="auto"/>
        <w:right w:val="none" w:sz="0" w:space="0" w:color="auto"/>
      </w:divBdr>
    </w:div>
    <w:div w:id="15272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kordik@solitea.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olite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orvzoru xmlns="0536f636-eb7e-45c5-a493-451871ebc5ae">
      <UserInfo>
        <DisplayName>Nášelová Kateřina</DisplayName>
        <AccountId>700</AccountId>
        <AccountType/>
      </UserInfo>
    </Autorvzoru>
    <e9b6ca2e98a64329b507d202c7af890c xmlns="0536f636-eb7e-45c5-a493-451871ebc5ae">
      <Terms xmlns="http://schemas.microsoft.com/office/infopath/2007/PartnerControls">
        <TermInfo xmlns="http://schemas.microsoft.com/office/infopath/2007/PartnerControls">
          <TermName xmlns="http://schemas.microsoft.com/office/infopath/2007/PartnerControls">EP</TermName>
          <TermId xmlns="http://schemas.microsoft.com/office/infopath/2007/PartnerControls">eb10f0ab-870e-40c5-b5a3-bf98d2731a4c</TermId>
        </TermInfo>
      </Terms>
    </e9b6ca2e98a64329b507d202c7af890c>
    <TaxCatchAll xmlns="cfd41998-ebce-40fe-9ecf-5ae5d3d4e210">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507BBE853798F4694A9AB21CC721FEC" ma:contentTypeVersion="9" ma:contentTypeDescription="Vytvoří nový dokument" ma:contentTypeScope="" ma:versionID="5303723467ca2397938af43858c4770e">
  <xsd:schema xmlns:xsd="http://www.w3.org/2001/XMLSchema" xmlns:xs="http://www.w3.org/2001/XMLSchema" xmlns:p="http://schemas.microsoft.com/office/2006/metadata/properties" xmlns:ns2="0536f636-eb7e-45c5-a493-451871ebc5ae" xmlns:ns3="cfd41998-ebce-40fe-9ecf-5ae5d3d4e210" targetNamespace="http://schemas.microsoft.com/office/2006/metadata/properties" ma:root="true" ma:fieldsID="c1887c2333bd72e9860bcf7058c2ae40" ns2:_="" ns3:_="">
    <xsd:import namespace="0536f636-eb7e-45c5-a493-451871ebc5ae"/>
    <xsd:import namespace="cfd41998-ebce-40fe-9ecf-5ae5d3d4e210"/>
    <xsd:element name="properties">
      <xsd:complexType>
        <xsd:sequence>
          <xsd:element name="documentManagement">
            <xsd:complexType>
              <xsd:all>
                <xsd:element ref="ns2:Autorvzoru" minOccurs="0"/>
                <xsd:element ref="ns2:MediaServiceMetadata" minOccurs="0"/>
                <xsd:element ref="ns2:MediaServiceFastMetadata" minOccurs="0"/>
                <xsd:element ref="ns2:MediaServiceAutoKeyPoints" minOccurs="0"/>
                <xsd:element ref="ns2:MediaServiceKeyPoints" minOccurs="0"/>
                <xsd:element ref="ns2:e9b6ca2e98a64329b507d202c7af890c"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6f636-eb7e-45c5-a493-451871ebc5ae" elementFormDefault="qualified">
    <xsd:import namespace="http://schemas.microsoft.com/office/2006/documentManagement/types"/>
    <xsd:import namespace="http://schemas.microsoft.com/office/infopath/2007/PartnerControls"/>
    <xsd:element name="Autorvzoru" ma:index="8" nillable="true" ma:displayName="Autor vzoru" ma:format="Dropdown" ma:list="UserInfo" ma:SharePointGroup="0" ma:internalName="Autorvzor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e9b6ca2e98a64329b507d202c7af890c" ma:index="14" nillable="true" ma:taxonomy="true" ma:internalName="e9b6ca2e98a64329b507d202c7af890c" ma:taxonomyFieldName="Ur_x010d_en_x00e9__x0020_pro" ma:displayName="Určené pro" ma:default="" ma:fieldId="{e9b6ca2e-98a6-4329-b507-d202c7af890c}" ma:sspId="0e4a164f-6f3f-4e5c-904b-94b1cb614ba6" ma:termSetId="b856a4fe-33b6-413a-8418-fe27c361a8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d41998-ebce-40fe-9ecf-5ae5d3d4e21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32c60cc-5dd2-40b2-abbc-3a4b92529d0a}" ma:internalName="TaxCatchAll" ma:showField="CatchAllData" ma:web="cfd41998-ebce-40fe-9ecf-5ae5d3d4e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2F11D-77D5-4593-AE79-26B06641A9FB}">
  <ds:schemaRefs>
    <ds:schemaRef ds:uri="http://schemas.microsoft.com/sharepoint/v3/contenttype/forms"/>
  </ds:schemaRefs>
</ds:datastoreItem>
</file>

<file path=customXml/itemProps2.xml><?xml version="1.0" encoding="utf-8"?>
<ds:datastoreItem xmlns:ds="http://schemas.openxmlformats.org/officeDocument/2006/customXml" ds:itemID="{85020191-21AB-41A3-B01F-4A61D9CB0771}">
  <ds:schemaRefs>
    <ds:schemaRef ds:uri="http://schemas.microsoft.com/office/2006/metadata/properties"/>
    <ds:schemaRef ds:uri="http://schemas.microsoft.com/office/infopath/2007/PartnerControls"/>
    <ds:schemaRef ds:uri="0536f636-eb7e-45c5-a493-451871ebc5ae"/>
    <ds:schemaRef ds:uri="cfd41998-ebce-40fe-9ecf-5ae5d3d4e210"/>
  </ds:schemaRefs>
</ds:datastoreItem>
</file>

<file path=customXml/itemProps3.xml><?xml version="1.0" encoding="utf-8"?>
<ds:datastoreItem xmlns:ds="http://schemas.openxmlformats.org/officeDocument/2006/customXml" ds:itemID="{8CA3085F-1ED7-43C8-B54A-827E2F0FE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6f636-eb7e-45c5-a493-451871ebc5ae"/>
    <ds:schemaRef ds:uri="cfd41998-ebce-40fe-9ecf-5ae5d3d4e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1E04B-DD60-4B5E-B45C-11242883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2397</Words>
  <Characters>14146</Characters>
  <Application>Microsoft Office Word</Application>
  <DocSecurity>0</DocSecurity>
  <Lines>117</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popdoře pro EPH - odladěná, použitelná jako vzor</vt:lpstr>
      <vt:lpstr/>
    </vt:vector>
  </TitlesOfParts>
  <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popdoře pro EPH - odladěná, použitelná jako vzor</dc:title>
  <dc:subject/>
  <dc:creator>Bartoš Dušan</dc:creator>
  <cp:keywords/>
  <cp:lastModifiedBy>Hewlett-Packard Company</cp:lastModifiedBy>
  <cp:revision>5</cp:revision>
  <cp:lastPrinted>2020-07-07T22:40:00Z</cp:lastPrinted>
  <dcterms:created xsi:type="dcterms:W3CDTF">2021-01-18T10:16:00Z</dcterms:created>
  <dcterms:modified xsi:type="dcterms:W3CDTF">2021-01-21T11:05:00Z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0x0101007507BBE853798F4694A9AB21CC721FEC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Určené pro">
    <vt:lpwstr>1;#EP|eb10f0ab-870e-40c5-b5a3-bf98d2731a4c</vt:lpwstr>
  </property>
  <property fmtid="{D5CDD505-2E9C-101B-9397-08002B2CF9AE}" pid="8" name="_SourceUrl">
    <vt:lpwstr/>
  </property>
  <property fmtid="{D5CDD505-2E9C-101B-9397-08002B2CF9AE}" pid="9" name="_SharedFileIndex">
    <vt:lpwstr/>
  </property>
</Properties>
</file>