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70CE37" w14:textId="77777777" w:rsidR="00C655CE" w:rsidRPr="000B5F26" w:rsidRDefault="00C655CE" w:rsidP="00C655CE">
      <w:pPr>
        <w:spacing w:after="0" w:line="240" w:lineRule="auto"/>
        <w:jc w:val="center"/>
        <w:rPr>
          <w:rFonts w:ascii="Tahoma" w:eastAsia="Times New Roman" w:hAnsi="Tahoma" w:cs="Tahoma"/>
          <w:b/>
          <w:sz w:val="18"/>
          <w:szCs w:val="18"/>
          <w:lang w:eastAsia="ar-SA"/>
        </w:rPr>
      </w:pPr>
      <w:r w:rsidRPr="000B5F26">
        <w:rPr>
          <w:rFonts w:ascii="Tahoma" w:eastAsia="Times New Roman" w:hAnsi="Tahoma" w:cs="Tahoma"/>
          <w:b/>
          <w:sz w:val="18"/>
          <w:szCs w:val="18"/>
          <w:lang w:eastAsia="ar-SA"/>
        </w:rPr>
        <w:t>Kupní smlouva na opakující se plnění</w:t>
      </w:r>
    </w:p>
    <w:p w14:paraId="41A3E6DA" w14:textId="77777777" w:rsidR="00C655CE" w:rsidRPr="000B5F26" w:rsidRDefault="00C655CE" w:rsidP="00C655CE">
      <w:pPr>
        <w:jc w:val="center"/>
        <w:rPr>
          <w:rFonts w:ascii="Tahoma" w:hAnsi="Tahoma" w:cs="Tahoma"/>
          <w:b/>
          <w:bCs/>
          <w:sz w:val="16"/>
          <w:szCs w:val="16"/>
        </w:rPr>
      </w:pPr>
    </w:p>
    <w:p w14:paraId="6037D8EC"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r w:rsidRPr="000B5F26">
        <w:rPr>
          <w:rFonts w:ascii="Tahoma" w:eastAsia="Times New Roman" w:hAnsi="Tahoma" w:cs="Tahoma"/>
          <w:b/>
          <w:color w:val="000000"/>
          <w:sz w:val="16"/>
          <w:szCs w:val="16"/>
          <w:lang w:eastAsia="cs-CZ"/>
        </w:rPr>
        <w:t>Všeobecná fakultní nemocnice v Praze</w:t>
      </w:r>
    </w:p>
    <w:p w14:paraId="5989CDD8"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Pr="000B5F26">
        <w:rPr>
          <w:rFonts w:ascii="Tahoma" w:eastAsia="Times New Roman" w:hAnsi="Tahoma" w:cs="Tahoma"/>
          <w:color w:val="000000"/>
          <w:sz w:val="16"/>
          <w:szCs w:val="16"/>
          <w:lang w:eastAsia="cs-CZ"/>
        </w:rPr>
        <w:tab/>
        <w:t>U Nemocnice 499/2, 128 08 Praha 2</w:t>
      </w:r>
    </w:p>
    <w:p w14:paraId="16AAB7D4"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IČ: 00064165        </w:t>
      </w:r>
      <w:r w:rsidRPr="000B5F26">
        <w:rPr>
          <w:rFonts w:ascii="Tahoma" w:eastAsia="Times New Roman" w:hAnsi="Tahoma" w:cs="Tahoma"/>
          <w:color w:val="000000"/>
          <w:sz w:val="16"/>
          <w:szCs w:val="16"/>
          <w:lang w:eastAsia="cs-CZ"/>
        </w:rPr>
        <w:tab/>
        <w:t>DIČ: CZ00064165</w:t>
      </w:r>
    </w:p>
    <w:p w14:paraId="2E5B0A1F" w14:textId="02AFA547" w:rsidR="00C655CE" w:rsidRPr="000B5F26" w:rsidRDefault="00C655CE" w:rsidP="009266C8">
      <w:pPr>
        <w:spacing w:after="0" w:line="240" w:lineRule="auto"/>
        <w:rPr>
          <w:rFonts w:ascii="Tahoma" w:eastAsia="Times New Roman" w:hAnsi="Tahoma" w:cs="Tahoma"/>
          <w:color w:val="000000"/>
          <w:sz w:val="16"/>
          <w:szCs w:val="16"/>
          <w:lang w:eastAsia="cs-CZ"/>
        </w:rPr>
      </w:pPr>
      <w:proofErr w:type="gramStart"/>
      <w:r w:rsidRPr="000B5F26">
        <w:rPr>
          <w:rFonts w:ascii="Tahoma" w:eastAsia="Times New Roman" w:hAnsi="Tahoma" w:cs="Tahoma"/>
          <w:color w:val="000000"/>
          <w:sz w:val="16"/>
          <w:szCs w:val="16"/>
          <w:lang w:eastAsia="cs-CZ"/>
        </w:rPr>
        <w:t xml:space="preserve">zastoupená:   </w:t>
      </w:r>
      <w:proofErr w:type="gramEnd"/>
      <w:r w:rsidRPr="000B5F26">
        <w:rPr>
          <w:rFonts w:ascii="Tahoma" w:eastAsia="Times New Roman" w:hAnsi="Tahoma" w:cs="Tahoma"/>
          <w:color w:val="000000"/>
          <w:sz w:val="16"/>
          <w:szCs w:val="16"/>
          <w:lang w:eastAsia="cs-CZ"/>
        </w:rPr>
        <w:t xml:space="preserve">        </w:t>
      </w:r>
      <w:r w:rsidRPr="000B5F26">
        <w:rPr>
          <w:rFonts w:ascii="Tahoma" w:eastAsia="Times New Roman" w:hAnsi="Tahoma" w:cs="Tahoma"/>
          <w:color w:val="000000"/>
          <w:sz w:val="16"/>
          <w:szCs w:val="16"/>
          <w:lang w:eastAsia="cs-CZ"/>
        </w:rPr>
        <w:tab/>
      </w:r>
      <w:r w:rsidR="00214062" w:rsidRPr="000B5F26">
        <w:rPr>
          <w:rFonts w:ascii="Tahoma" w:hAnsi="Tahoma" w:cs="Tahoma"/>
          <w:sz w:val="16"/>
          <w:szCs w:val="16"/>
        </w:rPr>
        <w:t xml:space="preserve">prof. MUDr. Davidem </w:t>
      </w:r>
      <w:proofErr w:type="spellStart"/>
      <w:r w:rsidR="00214062" w:rsidRPr="000B5F26">
        <w:rPr>
          <w:rFonts w:ascii="Tahoma" w:hAnsi="Tahoma" w:cs="Tahoma"/>
          <w:sz w:val="16"/>
          <w:szCs w:val="16"/>
        </w:rPr>
        <w:t>Feltlem</w:t>
      </w:r>
      <w:proofErr w:type="spellEnd"/>
      <w:r w:rsidR="00214062" w:rsidRPr="000B5F26">
        <w:rPr>
          <w:rFonts w:ascii="Tahoma" w:hAnsi="Tahoma" w:cs="Tahoma"/>
          <w:sz w:val="16"/>
          <w:szCs w:val="16"/>
        </w:rPr>
        <w:t>, Ph.D., MBA, ředitelem</w:t>
      </w:r>
    </w:p>
    <w:p w14:paraId="75A01363"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bankovní spojení:</w:t>
      </w:r>
      <w:r w:rsidRPr="000B5F26">
        <w:rPr>
          <w:rFonts w:ascii="Tahoma" w:eastAsia="Times New Roman" w:hAnsi="Tahoma" w:cs="Tahoma"/>
          <w:color w:val="000000"/>
          <w:sz w:val="16"/>
          <w:szCs w:val="16"/>
          <w:lang w:eastAsia="cs-CZ"/>
        </w:rPr>
        <w:tab/>
        <w:t xml:space="preserve">ČNB </w:t>
      </w:r>
    </w:p>
    <w:p w14:paraId="1914ABC9"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číslo účtu:</w:t>
      </w:r>
      <w:r w:rsidRPr="000B5F26">
        <w:rPr>
          <w:rFonts w:ascii="Tahoma" w:eastAsia="Times New Roman" w:hAnsi="Tahoma" w:cs="Tahoma"/>
          <w:color w:val="000000"/>
          <w:sz w:val="16"/>
          <w:szCs w:val="16"/>
          <w:lang w:eastAsia="cs-CZ"/>
        </w:rPr>
        <w:tab/>
        <w:t>24035021/0710</w:t>
      </w:r>
    </w:p>
    <w:p w14:paraId="490F0A5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jako kupující na straně jedné (dále jen „kupující“)</w:t>
      </w:r>
    </w:p>
    <w:p w14:paraId="610DBBDF" w14:textId="77777777" w:rsidR="00C655CE" w:rsidRPr="000B5F26" w:rsidRDefault="00C655CE"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
    <w:p w14:paraId="66ED4049" w14:textId="59962723" w:rsidR="00C655CE" w:rsidRDefault="00C655CE" w:rsidP="00996412">
      <w:pPr>
        <w:autoSpaceDE w:val="0"/>
        <w:autoSpaceDN w:val="0"/>
        <w:adjustRightInd w:val="0"/>
        <w:spacing w:after="0" w:line="240" w:lineRule="auto"/>
        <w:jc w:val="center"/>
        <w:outlineLvl w:val="0"/>
        <w:rPr>
          <w:rFonts w:ascii="Tahoma" w:eastAsia="Times New Roman" w:hAnsi="Tahoma" w:cs="Tahoma"/>
          <w:bCs/>
          <w:color w:val="000000"/>
          <w:sz w:val="16"/>
          <w:szCs w:val="16"/>
          <w:lang w:eastAsia="cs-CZ"/>
        </w:rPr>
      </w:pPr>
      <w:r w:rsidRPr="006F223B">
        <w:rPr>
          <w:rFonts w:ascii="Tahoma" w:eastAsia="Times New Roman" w:hAnsi="Tahoma" w:cs="Tahoma"/>
          <w:bCs/>
          <w:color w:val="000000"/>
          <w:sz w:val="16"/>
          <w:szCs w:val="16"/>
          <w:lang w:eastAsia="cs-CZ"/>
        </w:rPr>
        <w:t>a</w:t>
      </w:r>
    </w:p>
    <w:p w14:paraId="706849EC" w14:textId="77777777" w:rsidR="00996412" w:rsidRPr="006F223B" w:rsidRDefault="00996412" w:rsidP="00C655CE">
      <w:pPr>
        <w:autoSpaceDE w:val="0"/>
        <w:autoSpaceDN w:val="0"/>
        <w:adjustRightInd w:val="0"/>
        <w:spacing w:after="0" w:line="240" w:lineRule="auto"/>
        <w:outlineLvl w:val="0"/>
        <w:rPr>
          <w:rFonts w:ascii="Tahoma" w:eastAsia="Times New Roman" w:hAnsi="Tahoma" w:cs="Tahoma"/>
          <w:bCs/>
          <w:color w:val="000000"/>
          <w:sz w:val="16"/>
          <w:szCs w:val="16"/>
          <w:lang w:eastAsia="cs-CZ"/>
        </w:rPr>
      </w:pPr>
    </w:p>
    <w:p w14:paraId="38A8DEE4" w14:textId="7296F2D4" w:rsidR="00C655CE" w:rsidRPr="000B5F26" w:rsidRDefault="008055A0" w:rsidP="00C655CE">
      <w:pPr>
        <w:autoSpaceDE w:val="0"/>
        <w:autoSpaceDN w:val="0"/>
        <w:adjustRightInd w:val="0"/>
        <w:spacing w:after="0" w:line="240" w:lineRule="auto"/>
        <w:outlineLvl w:val="0"/>
        <w:rPr>
          <w:rFonts w:ascii="Tahoma" w:eastAsia="Times New Roman" w:hAnsi="Tahoma" w:cs="Tahoma"/>
          <w:b/>
          <w:color w:val="000000"/>
          <w:sz w:val="16"/>
          <w:szCs w:val="16"/>
          <w:lang w:eastAsia="cs-CZ"/>
        </w:rPr>
      </w:pPr>
      <w:proofErr w:type="spellStart"/>
      <w:r>
        <w:rPr>
          <w:rFonts w:ascii="Tahoma" w:eastAsia="Times New Roman" w:hAnsi="Tahoma" w:cs="Tahoma"/>
          <w:b/>
          <w:color w:val="000000"/>
          <w:sz w:val="16"/>
          <w:szCs w:val="16"/>
          <w:lang w:eastAsia="cs-CZ"/>
        </w:rPr>
        <w:t>Alliance</w:t>
      </w:r>
      <w:proofErr w:type="spellEnd"/>
      <w:r>
        <w:rPr>
          <w:rFonts w:ascii="Tahoma" w:eastAsia="Times New Roman" w:hAnsi="Tahoma" w:cs="Tahoma"/>
          <w:b/>
          <w:color w:val="000000"/>
          <w:sz w:val="16"/>
          <w:szCs w:val="16"/>
          <w:lang w:eastAsia="cs-CZ"/>
        </w:rPr>
        <w:t xml:space="preserve"> Healthcare, s.r.o.</w:t>
      </w:r>
    </w:p>
    <w:p w14:paraId="417B9084" w14:textId="5C6E1F5F"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zapsaná v obchodním rejstříku vedeném </w:t>
      </w:r>
      <w:r w:rsidR="008055A0">
        <w:rPr>
          <w:rFonts w:ascii="Tahoma" w:eastAsia="Times New Roman" w:hAnsi="Tahoma" w:cs="Tahoma"/>
          <w:color w:val="000000"/>
          <w:sz w:val="16"/>
          <w:szCs w:val="16"/>
          <w:lang w:eastAsia="cs-CZ"/>
        </w:rPr>
        <w:t>Městským soudem v Praze</w:t>
      </w:r>
      <w:r w:rsidRPr="000B5F26">
        <w:rPr>
          <w:rFonts w:ascii="Tahoma" w:eastAsia="Times New Roman" w:hAnsi="Tahoma" w:cs="Tahoma"/>
          <w:color w:val="000000"/>
          <w:sz w:val="16"/>
          <w:szCs w:val="16"/>
          <w:lang w:eastAsia="cs-CZ"/>
        </w:rPr>
        <w:t xml:space="preserve">, </w:t>
      </w:r>
      <w:proofErr w:type="gramStart"/>
      <w:r w:rsidRPr="000B5F26">
        <w:rPr>
          <w:rFonts w:ascii="Tahoma" w:eastAsia="Times New Roman" w:hAnsi="Tahoma" w:cs="Tahoma"/>
          <w:color w:val="000000"/>
          <w:sz w:val="16"/>
          <w:szCs w:val="16"/>
          <w:lang w:eastAsia="cs-CZ"/>
        </w:rPr>
        <w:t xml:space="preserve">oddíl </w:t>
      </w:r>
      <w:r w:rsidR="008055A0">
        <w:rPr>
          <w:rFonts w:ascii="Tahoma" w:eastAsia="Times New Roman" w:hAnsi="Tahoma" w:cs="Tahoma"/>
          <w:color w:val="000000"/>
          <w:sz w:val="16"/>
          <w:szCs w:val="16"/>
          <w:lang w:eastAsia="cs-CZ"/>
        </w:rPr>
        <w:t xml:space="preserve"> C</w:t>
      </w:r>
      <w:proofErr w:type="gramEnd"/>
      <w:r w:rsidRPr="000B5F26">
        <w:rPr>
          <w:rFonts w:ascii="Tahoma" w:eastAsia="Times New Roman" w:hAnsi="Tahoma" w:cs="Tahoma"/>
          <w:color w:val="000000"/>
          <w:sz w:val="16"/>
          <w:szCs w:val="16"/>
          <w:lang w:eastAsia="cs-CZ"/>
        </w:rPr>
        <w:t xml:space="preserve">, vložka </w:t>
      </w:r>
      <w:r w:rsidR="008055A0">
        <w:rPr>
          <w:rFonts w:ascii="Tahoma" w:eastAsia="Times New Roman" w:hAnsi="Tahoma" w:cs="Tahoma"/>
          <w:color w:val="000000"/>
          <w:sz w:val="16"/>
          <w:szCs w:val="16"/>
          <w:lang w:eastAsia="cs-CZ"/>
        </w:rPr>
        <w:t>87837</w:t>
      </w:r>
    </w:p>
    <w:p w14:paraId="3C6400EE" w14:textId="1150F347"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se sídlem: </w:t>
      </w:r>
      <w:r w:rsidR="005965F3" w:rsidRPr="000B5F26">
        <w:rPr>
          <w:rFonts w:ascii="Tahoma" w:eastAsia="Times New Roman" w:hAnsi="Tahoma" w:cs="Tahoma"/>
          <w:color w:val="000000"/>
          <w:sz w:val="16"/>
          <w:szCs w:val="16"/>
          <w:lang w:eastAsia="cs-CZ"/>
        </w:rPr>
        <w:tab/>
      </w:r>
      <w:r w:rsidR="00C45A26" w:rsidRPr="00996412">
        <w:rPr>
          <w:rFonts w:ascii="Tahoma" w:hAnsi="Tahoma" w:cs="Tahoma"/>
          <w:sz w:val="16"/>
          <w:szCs w:val="16"/>
          <w:shd w:val="clear" w:color="auto" w:fill="FFFFFF"/>
        </w:rPr>
        <w:t>Podle Trati 624/7, 108 00 Praha 10 - Malešice</w:t>
      </w:r>
      <w:r w:rsidRPr="000B5F26">
        <w:rPr>
          <w:rFonts w:ascii="Tahoma" w:eastAsia="Times New Roman" w:hAnsi="Tahoma" w:cs="Tahoma"/>
          <w:color w:val="000000"/>
          <w:sz w:val="16"/>
          <w:szCs w:val="16"/>
          <w:lang w:eastAsia="cs-CZ"/>
        </w:rPr>
        <w:tab/>
        <w:t xml:space="preserve"> </w:t>
      </w:r>
    </w:p>
    <w:p w14:paraId="6384704B" w14:textId="7BDBE8DA"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IČ:</w:t>
      </w:r>
      <w:r w:rsidR="004805E5">
        <w:rPr>
          <w:rFonts w:ascii="Tahoma" w:eastAsia="Times New Roman" w:hAnsi="Tahoma" w:cs="Tahoma"/>
          <w:color w:val="000000"/>
          <w:sz w:val="16"/>
          <w:szCs w:val="16"/>
          <w:lang w:eastAsia="cs-CZ"/>
        </w:rPr>
        <w:t xml:space="preserve"> </w:t>
      </w:r>
      <w:r w:rsidR="008055A0">
        <w:rPr>
          <w:rFonts w:ascii="Tahoma" w:eastAsia="Times New Roman" w:hAnsi="Tahoma" w:cs="Tahoma"/>
          <w:color w:val="000000"/>
          <w:sz w:val="16"/>
          <w:szCs w:val="16"/>
          <w:lang w:eastAsia="cs-CZ"/>
        </w:rPr>
        <w:t>14707420</w:t>
      </w:r>
      <w:r w:rsidRPr="000B5F26">
        <w:rPr>
          <w:rFonts w:ascii="Tahoma" w:eastAsia="Times New Roman" w:hAnsi="Tahoma" w:cs="Tahoma"/>
          <w:color w:val="000000"/>
          <w:sz w:val="16"/>
          <w:szCs w:val="16"/>
          <w:lang w:eastAsia="cs-CZ"/>
        </w:rPr>
        <w:tab/>
        <w:t>DIČ:</w:t>
      </w:r>
      <w:r w:rsidR="005965F3" w:rsidRPr="000B5F26">
        <w:rPr>
          <w:rFonts w:ascii="Tahoma" w:eastAsia="Times New Roman" w:hAnsi="Tahoma" w:cs="Tahoma"/>
          <w:color w:val="000000"/>
          <w:sz w:val="16"/>
          <w:szCs w:val="16"/>
          <w:lang w:eastAsia="cs-CZ"/>
        </w:rPr>
        <w:t xml:space="preserve"> </w:t>
      </w:r>
      <w:r w:rsidR="008055A0">
        <w:rPr>
          <w:rFonts w:ascii="Tahoma" w:eastAsia="Times New Roman" w:hAnsi="Tahoma" w:cs="Tahoma"/>
          <w:color w:val="000000"/>
          <w:sz w:val="16"/>
          <w:szCs w:val="16"/>
          <w:lang w:eastAsia="cs-CZ"/>
        </w:rPr>
        <w:t>CZ14707420</w:t>
      </w:r>
    </w:p>
    <w:p w14:paraId="3CD9A273" w14:textId="6E91BE28" w:rsidR="005965F3"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proofErr w:type="gramStart"/>
      <w:r w:rsidRPr="000B5F26">
        <w:rPr>
          <w:rFonts w:ascii="Tahoma" w:eastAsia="Times New Roman" w:hAnsi="Tahoma" w:cs="Tahoma"/>
          <w:color w:val="000000"/>
          <w:sz w:val="16"/>
          <w:szCs w:val="16"/>
          <w:lang w:eastAsia="cs-CZ"/>
        </w:rPr>
        <w:t xml:space="preserve">zastoupená:  </w:t>
      </w:r>
      <w:r w:rsidR="008055A0">
        <w:rPr>
          <w:rFonts w:ascii="Tahoma" w:eastAsia="Times New Roman" w:hAnsi="Tahoma" w:cs="Tahoma"/>
          <w:color w:val="000000"/>
          <w:sz w:val="16"/>
          <w:szCs w:val="16"/>
          <w:lang w:eastAsia="cs-CZ"/>
        </w:rPr>
        <w:t>…</w:t>
      </w:r>
      <w:proofErr w:type="gramEnd"/>
      <w:r w:rsidR="00C45A26">
        <w:rPr>
          <w:rFonts w:ascii="Tahoma" w:eastAsia="Times New Roman" w:hAnsi="Tahoma" w:cs="Tahoma"/>
          <w:color w:val="000000"/>
          <w:sz w:val="16"/>
          <w:szCs w:val="16"/>
          <w:lang w:eastAsia="cs-CZ"/>
        </w:rPr>
        <w:tab/>
      </w:r>
      <w:r w:rsidR="008055A0">
        <w:rPr>
          <w:rFonts w:ascii="Tahoma" w:eastAsia="Times New Roman" w:hAnsi="Tahoma" w:cs="Tahoma"/>
          <w:color w:val="000000"/>
          <w:sz w:val="16"/>
          <w:szCs w:val="16"/>
          <w:lang w:eastAsia="cs-CZ"/>
        </w:rPr>
        <w:t xml:space="preserve">Ing. Jan </w:t>
      </w:r>
      <w:proofErr w:type="spellStart"/>
      <w:r w:rsidR="008055A0">
        <w:rPr>
          <w:rFonts w:ascii="Tahoma" w:eastAsia="Times New Roman" w:hAnsi="Tahoma" w:cs="Tahoma"/>
          <w:color w:val="000000"/>
          <w:sz w:val="16"/>
          <w:szCs w:val="16"/>
          <w:lang w:eastAsia="cs-CZ"/>
        </w:rPr>
        <w:t>Rohrbacher</w:t>
      </w:r>
      <w:proofErr w:type="spellEnd"/>
      <w:r w:rsidR="008055A0">
        <w:rPr>
          <w:rFonts w:ascii="Tahoma" w:eastAsia="Times New Roman" w:hAnsi="Tahoma" w:cs="Tahoma"/>
          <w:color w:val="000000"/>
          <w:sz w:val="16"/>
          <w:szCs w:val="16"/>
          <w:lang w:eastAsia="cs-CZ"/>
        </w:rPr>
        <w:t>, Ing. Jiří Vaněk</w:t>
      </w:r>
      <w:r w:rsidR="0008607F">
        <w:rPr>
          <w:rFonts w:ascii="Tahoma" w:eastAsia="Times New Roman" w:hAnsi="Tahoma" w:cs="Tahoma"/>
          <w:color w:val="000000"/>
          <w:sz w:val="16"/>
          <w:szCs w:val="16"/>
          <w:lang w:eastAsia="cs-CZ"/>
        </w:rPr>
        <w:t>, jednatelé</w:t>
      </w:r>
      <w:r w:rsidR="005965F3" w:rsidRPr="000B5F26">
        <w:rPr>
          <w:rFonts w:ascii="Tahoma" w:eastAsia="Times New Roman" w:hAnsi="Tahoma" w:cs="Tahoma"/>
          <w:color w:val="000000"/>
          <w:sz w:val="16"/>
          <w:szCs w:val="16"/>
          <w:lang w:eastAsia="cs-CZ"/>
        </w:rPr>
        <w:tab/>
      </w:r>
    </w:p>
    <w:p w14:paraId="018FD587" w14:textId="6138AD8F"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bankovní spojení: </w:t>
      </w:r>
      <w:r w:rsidRPr="000B5F26">
        <w:rPr>
          <w:rFonts w:ascii="Tahoma" w:eastAsia="Times New Roman" w:hAnsi="Tahoma" w:cs="Tahoma"/>
          <w:color w:val="000000"/>
          <w:sz w:val="16"/>
          <w:szCs w:val="16"/>
          <w:lang w:eastAsia="cs-CZ"/>
        </w:rPr>
        <w:tab/>
      </w:r>
      <w:r w:rsidR="008055A0">
        <w:rPr>
          <w:rFonts w:ascii="Tahoma" w:eastAsia="Times New Roman" w:hAnsi="Tahoma" w:cs="Tahoma"/>
          <w:color w:val="000000"/>
          <w:sz w:val="16"/>
          <w:szCs w:val="16"/>
          <w:lang w:eastAsia="cs-CZ"/>
        </w:rPr>
        <w:t>ČSOB, a.s.</w:t>
      </w:r>
    </w:p>
    <w:p w14:paraId="05FF531E" w14:textId="48F0EE36" w:rsidR="00C655CE" w:rsidRPr="000B5F26" w:rsidRDefault="00C655CE" w:rsidP="00C655CE">
      <w:pPr>
        <w:autoSpaceDE w:val="0"/>
        <w:autoSpaceDN w:val="0"/>
        <w:adjustRightInd w:val="0"/>
        <w:spacing w:after="0" w:line="240" w:lineRule="auto"/>
        <w:outlineLvl w:val="0"/>
        <w:rPr>
          <w:rFonts w:ascii="Tahoma" w:eastAsia="Times New Roman" w:hAnsi="Tahoma" w:cs="Tahoma"/>
          <w:color w:val="000000"/>
          <w:sz w:val="16"/>
          <w:szCs w:val="16"/>
          <w:lang w:eastAsia="cs-CZ"/>
        </w:rPr>
      </w:pPr>
      <w:r w:rsidRPr="000B5F26">
        <w:rPr>
          <w:rFonts w:ascii="Tahoma" w:eastAsia="Times New Roman" w:hAnsi="Tahoma" w:cs="Tahoma"/>
          <w:color w:val="000000"/>
          <w:sz w:val="16"/>
          <w:szCs w:val="16"/>
          <w:lang w:eastAsia="cs-CZ"/>
        </w:rPr>
        <w:t xml:space="preserve">číslo účtu: </w:t>
      </w:r>
      <w:r w:rsidR="005965F3" w:rsidRPr="000B5F26">
        <w:rPr>
          <w:rFonts w:ascii="Tahoma" w:eastAsia="Times New Roman" w:hAnsi="Tahoma" w:cs="Tahoma"/>
          <w:color w:val="000000"/>
          <w:sz w:val="16"/>
          <w:szCs w:val="16"/>
          <w:lang w:eastAsia="cs-CZ"/>
        </w:rPr>
        <w:tab/>
      </w:r>
      <w:r w:rsidR="008055A0">
        <w:rPr>
          <w:rFonts w:ascii="Tahoma" w:eastAsia="Times New Roman" w:hAnsi="Tahoma" w:cs="Tahoma"/>
          <w:color w:val="000000"/>
          <w:sz w:val="16"/>
          <w:szCs w:val="16"/>
          <w:lang w:eastAsia="cs-CZ"/>
        </w:rPr>
        <w:t>8010–0404243703/0300</w:t>
      </w:r>
    </w:p>
    <w:p w14:paraId="2F246CC8" w14:textId="77777777" w:rsidR="00C655CE" w:rsidRPr="000B5F26" w:rsidRDefault="00C655CE" w:rsidP="00C655CE">
      <w:pPr>
        <w:autoSpaceDE w:val="0"/>
        <w:autoSpaceDN w:val="0"/>
        <w:adjustRightInd w:val="0"/>
        <w:rPr>
          <w:rFonts w:ascii="Tahoma" w:hAnsi="Tahoma" w:cs="Tahoma"/>
          <w:sz w:val="16"/>
          <w:szCs w:val="16"/>
        </w:rPr>
      </w:pPr>
      <w:r w:rsidRPr="000B5F26">
        <w:rPr>
          <w:rFonts w:ascii="Tahoma" w:hAnsi="Tahoma" w:cs="Tahoma"/>
          <w:sz w:val="16"/>
          <w:szCs w:val="16"/>
        </w:rPr>
        <w:t>jako prodávající na straně druhé (dále jen „prodávající“)</w:t>
      </w:r>
    </w:p>
    <w:p w14:paraId="430A26D7" w14:textId="77777777" w:rsidR="000B5F26" w:rsidRDefault="000B5F26" w:rsidP="00C655CE">
      <w:pPr>
        <w:spacing w:after="0" w:line="240" w:lineRule="auto"/>
        <w:jc w:val="both"/>
        <w:rPr>
          <w:rFonts w:ascii="Tahoma" w:hAnsi="Tahoma" w:cs="Tahoma"/>
          <w:sz w:val="16"/>
          <w:szCs w:val="16"/>
        </w:rPr>
      </w:pPr>
    </w:p>
    <w:p w14:paraId="50F0C913" w14:textId="6DB6DAA2" w:rsidR="00C655CE" w:rsidRPr="000B5F26" w:rsidRDefault="00C655CE" w:rsidP="00C655CE">
      <w:pPr>
        <w:spacing w:after="0" w:line="240" w:lineRule="auto"/>
        <w:jc w:val="both"/>
        <w:rPr>
          <w:rFonts w:ascii="Tahoma" w:hAnsi="Tahoma" w:cs="Tahoma"/>
          <w:sz w:val="16"/>
          <w:szCs w:val="16"/>
        </w:rPr>
      </w:pPr>
      <w:r w:rsidRPr="000B5F26">
        <w:rPr>
          <w:rFonts w:ascii="Tahoma" w:hAnsi="Tahoma" w:cs="Tahoma"/>
          <w:sz w:val="16"/>
          <w:szCs w:val="16"/>
        </w:rPr>
        <w:t xml:space="preserve">uzavřeli níže uvedeného dne, měsíce a roku dle ustanovení § 1746 odst. 2 a § 2079 a násl. zákona č. 89/2012 Sb., občanského zákoníku v platném znění a na základě vyhodnocení výsledku </w:t>
      </w:r>
      <w:r w:rsidRPr="000B5F26">
        <w:rPr>
          <w:rFonts w:ascii="Tahoma" w:hAnsi="Tahoma" w:cs="Tahoma"/>
          <w:b/>
          <w:sz w:val="16"/>
          <w:szCs w:val="16"/>
        </w:rPr>
        <w:t xml:space="preserve">nadlimitní veřejné zakázky s názvem </w:t>
      </w:r>
      <w:r w:rsidR="007F3222">
        <w:rPr>
          <w:rFonts w:ascii="Tahoma" w:hAnsi="Tahoma" w:cs="Tahoma"/>
          <w:b/>
          <w:sz w:val="16"/>
          <w:szCs w:val="16"/>
        </w:rPr>
        <w:t>„</w:t>
      </w:r>
      <w:r w:rsidR="00733B74" w:rsidRPr="00C322BC">
        <w:rPr>
          <w:rFonts w:ascii="Tahoma" w:hAnsi="Tahoma" w:cs="Tahoma"/>
          <w:b/>
          <w:sz w:val="16"/>
          <w:szCs w:val="16"/>
        </w:rPr>
        <w:t xml:space="preserve">Dodávky </w:t>
      </w:r>
      <w:r w:rsidR="00FD41B9" w:rsidRPr="00C322BC">
        <w:rPr>
          <w:rFonts w:ascii="Tahoma" w:hAnsi="Tahoma" w:cs="Tahoma"/>
          <w:b/>
          <w:sz w:val="16"/>
          <w:szCs w:val="16"/>
        </w:rPr>
        <w:t>léčiv</w:t>
      </w:r>
      <w:r w:rsidR="009F7682">
        <w:rPr>
          <w:rFonts w:ascii="Tahoma" w:hAnsi="Tahoma" w:cs="Tahoma"/>
          <w:b/>
          <w:sz w:val="16"/>
          <w:szCs w:val="16"/>
        </w:rPr>
        <w:t xml:space="preserve">ých přípravků souhrn </w:t>
      </w:r>
      <w:proofErr w:type="gramStart"/>
      <w:r w:rsidR="009F7682">
        <w:rPr>
          <w:rFonts w:ascii="Tahoma" w:hAnsi="Tahoma" w:cs="Tahoma"/>
          <w:b/>
          <w:sz w:val="16"/>
          <w:szCs w:val="16"/>
        </w:rPr>
        <w:t>V</w:t>
      </w:r>
      <w:r w:rsidR="0008607F">
        <w:rPr>
          <w:rFonts w:ascii="Tahoma" w:hAnsi="Tahoma" w:cs="Tahoma"/>
          <w:b/>
          <w:sz w:val="16"/>
          <w:szCs w:val="16"/>
        </w:rPr>
        <w:t xml:space="preserve"> </w:t>
      </w:r>
      <w:r w:rsidR="009F7682">
        <w:rPr>
          <w:rFonts w:ascii="Tahoma" w:hAnsi="Tahoma" w:cs="Tahoma"/>
          <w:b/>
          <w:sz w:val="16"/>
          <w:szCs w:val="16"/>
        </w:rPr>
        <w:t>-</w:t>
      </w:r>
      <w:r w:rsidR="0008607F">
        <w:rPr>
          <w:rFonts w:ascii="Tahoma" w:hAnsi="Tahoma" w:cs="Tahoma"/>
          <w:b/>
          <w:sz w:val="16"/>
          <w:szCs w:val="16"/>
        </w:rPr>
        <w:t xml:space="preserve"> </w:t>
      </w:r>
      <w:proofErr w:type="spellStart"/>
      <w:r w:rsidR="009F7682">
        <w:rPr>
          <w:rFonts w:ascii="Tahoma" w:hAnsi="Tahoma" w:cs="Tahoma"/>
          <w:b/>
          <w:sz w:val="16"/>
          <w:szCs w:val="16"/>
        </w:rPr>
        <w:t>optha</w:t>
      </w:r>
      <w:proofErr w:type="spellEnd"/>
      <w:proofErr w:type="gramEnd"/>
      <w:r w:rsidRPr="000B5F26">
        <w:rPr>
          <w:rFonts w:ascii="Tahoma" w:hAnsi="Tahoma" w:cs="Tahoma"/>
          <w:b/>
          <w:sz w:val="16"/>
          <w:szCs w:val="16"/>
        </w:rPr>
        <w:t>“,</w:t>
      </w:r>
      <w:r w:rsidRPr="000B5F26">
        <w:rPr>
          <w:rFonts w:ascii="Tahoma" w:hAnsi="Tahoma" w:cs="Tahoma"/>
          <w:sz w:val="16"/>
          <w:szCs w:val="16"/>
        </w:rPr>
        <w:t xml:space="preserve"> vyhlášené otevřeným řízením dle záko</w:t>
      </w:r>
      <w:r w:rsidR="00F87B73" w:rsidRPr="000B5F26">
        <w:rPr>
          <w:rFonts w:ascii="Tahoma" w:hAnsi="Tahoma" w:cs="Tahoma"/>
          <w:sz w:val="16"/>
          <w:szCs w:val="16"/>
        </w:rPr>
        <w:t>n</w:t>
      </w:r>
      <w:r w:rsidRPr="000B5F26">
        <w:rPr>
          <w:rFonts w:ascii="Tahoma" w:hAnsi="Tahoma" w:cs="Tahoma"/>
          <w:sz w:val="16"/>
          <w:szCs w:val="16"/>
        </w:rPr>
        <w:t xml:space="preserve">a č. 134/2016 Sb., o zadávání veřejných zakázek (dále jen „z. č. 134/2016 Sb.“) a zveřejněné ve Věstníku veřejných zakázek. pod ev. č. </w:t>
      </w:r>
      <w:r w:rsidR="00EF39D8">
        <w:rPr>
          <w:rFonts w:ascii="Tahoma" w:hAnsi="Tahoma" w:cs="Tahoma"/>
          <w:sz w:val="16"/>
          <w:szCs w:val="16"/>
        </w:rPr>
        <w:t>Z </w:t>
      </w:r>
      <w:proofErr w:type="gramStart"/>
      <w:r w:rsidR="00EF39D8">
        <w:rPr>
          <w:rFonts w:ascii="Tahoma" w:hAnsi="Tahoma" w:cs="Tahoma"/>
          <w:sz w:val="16"/>
          <w:szCs w:val="16"/>
        </w:rPr>
        <w:t>2020 - 040204</w:t>
      </w:r>
      <w:proofErr w:type="gramEnd"/>
      <w:r w:rsidRPr="000B5F26">
        <w:rPr>
          <w:rFonts w:ascii="Tahoma" w:hAnsi="Tahoma" w:cs="Tahoma"/>
          <w:sz w:val="16"/>
          <w:szCs w:val="16"/>
        </w:rPr>
        <w:t xml:space="preserve"> ze dne </w:t>
      </w:r>
      <w:r w:rsidR="00BE60AD">
        <w:rPr>
          <w:rFonts w:ascii="Tahoma" w:hAnsi="Tahoma" w:cs="Tahoma"/>
          <w:sz w:val="16"/>
          <w:szCs w:val="16"/>
        </w:rPr>
        <w:t>13</w:t>
      </w:r>
      <w:r w:rsidR="00EF39D8">
        <w:rPr>
          <w:rFonts w:ascii="Tahoma" w:hAnsi="Tahoma" w:cs="Tahoma"/>
          <w:sz w:val="16"/>
          <w:szCs w:val="16"/>
        </w:rPr>
        <w:t>.12.2020</w:t>
      </w:r>
      <w:r w:rsidRPr="000B5F26">
        <w:rPr>
          <w:rFonts w:ascii="Tahoma" w:hAnsi="Tahoma" w:cs="Tahoma"/>
          <w:sz w:val="16"/>
          <w:szCs w:val="16"/>
        </w:rPr>
        <w:t xml:space="preserve"> a v Úředním věstníku Evropské unie pod č. oznámení o zahájení zadávacího řízení </w:t>
      </w:r>
      <w:r w:rsidR="003C398A" w:rsidRPr="003C398A">
        <w:rPr>
          <w:rFonts w:ascii="Tahoma" w:hAnsi="Tahoma" w:cs="Tahoma"/>
          <w:sz w:val="16"/>
          <w:szCs w:val="16"/>
        </w:rPr>
        <w:t>2020/S 222-543490</w:t>
      </w:r>
      <w:r w:rsidRPr="000B5F26">
        <w:rPr>
          <w:rFonts w:ascii="Tahoma" w:hAnsi="Tahoma" w:cs="Tahoma"/>
          <w:sz w:val="16"/>
          <w:szCs w:val="16"/>
        </w:rPr>
        <w:t xml:space="preserve"> ze dne </w:t>
      </w:r>
      <w:r w:rsidR="00F238F0" w:rsidRPr="00F238F0">
        <w:rPr>
          <w:rFonts w:ascii="Tahoma" w:hAnsi="Tahoma" w:cs="Tahoma"/>
          <w:sz w:val="16"/>
          <w:szCs w:val="16"/>
        </w:rPr>
        <w:t>10.11.2020</w:t>
      </w:r>
      <w:r w:rsidRPr="000B5F26">
        <w:rPr>
          <w:rFonts w:ascii="Tahoma" w:hAnsi="Tahoma" w:cs="Tahoma"/>
          <w:sz w:val="16"/>
          <w:szCs w:val="16"/>
        </w:rPr>
        <w:t xml:space="preserve"> (dále jen „veřejná zakázka“), tuto </w:t>
      </w:r>
    </w:p>
    <w:p w14:paraId="0B10E8F1" w14:textId="77777777" w:rsidR="00C655CE" w:rsidRPr="000B5F26" w:rsidRDefault="00C655CE" w:rsidP="00C655CE">
      <w:pPr>
        <w:spacing w:after="0" w:line="240" w:lineRule="auto"/>
        <w:jc w:val="both"/>
        <w:rPr>
          <w:rFonts w:ascii="Tahoma" w:eastAsia="Times New Roman" w:hAnsi="Tahoma" w:cs="Tahoma"/>
          <w:b/>
          <w:sz w:val="16"/>
          <w:szCs w:val="16"/>
          <w:lang w:eastAsia="cs-CZ"/>
        </w:rPr>
      </w:pPr>
    </w:p>
    <w:p w14:paraId="22C51A3A"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r w:rsidRPr="000B5F26">
        <w:rPr>
          <w:rFonts w:ascii="Tahoma" w:eastAsia="Times New Roman" w:hAnsi="Tahoma" w:cs="Tahoma"/>
          <w:b/>
          <w:sz w:val="16"/>
          <w:szCs w:val="16"/>
          <w:lang w:eastAsia="cs-CZ"/>
        </w:rPr>
        <w:t xml:space="preserve">       kupní smlouvu na opakující se plnění</w:t>
      </w:r>
    </w:p>
    <w:p w14:paraId="7E8BF124" w14:textId="77777777" w:rsidR="00C655CE" w:rsidRPr="000B5F26" w:rsidRDefault="00C655CE" w:rsidP="00C655CE">
      <w:pPr>
        <w:spacing w:after="0" w:line="240" w:lineRule="auto"/>
        <w:ind w:left="2832"/>
        <w:jc w:val="both"/>
        <w:rPr>
          <w:rFonts w:ascii="Tahoma" w:eastAsia="Times New Roman" w:hAnsi="Tahoma" w:cs="Tahoma"/>
          <w:b/>
          <w:sz w:val="16"/>
          <w:szCs w:val="16"/>
          <w:lang w:eastAsia="cs-CZ"/>
        </w:rPr>
      </w:pPr>
    </w:p>
    <w:p w14:paraId="59AEFC9F" w14:textId="77777777" w:rsidR="00C655CE" w:rsidRPr="000B5F26" w:rsidRDefault="00C655CE" w:rsidP="00C655CE">
      <w:pPr>
        <w:spacing w:after="0" w:line="240" w:lineRule="auto"/>
        <w:ind w:left="2832"/>
        <w:jc w:val="both"/>
        <w:rPr>
          <w:rFonts w:ascii="Tahoma" w:eastAsia="Times New Roman" w:hAnsi="Tahoma" w:cs="Tahoma"/>
          <w:sz w:val="16"/>
          <w:szCs w:val="16"/>
          <w:lang w:eastAsia="cs-CZ"/>
        </w:rPr>
      </w:pPr>
    </w:p>
    <w:p w14:paraId="291E340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 Předmět smlouvy</w:t>
      </w:r>
    </w:p>
    <w:p w14:paraId="06BFE431" w14:textId="61A0A0A0" w:rsidR="00C655CE" w:rsidRPr="00EE2B4E" w:rsidRDefault="00C655CE" w:rsidP="005D3BBC">
      <w:pPr>
        <w:numPr>
          <w:ilvl w:val="0"/>
          <w:numId w:val="2"/>
        </w:numPr>
        <w:autoSpaceDE w:val="0"/>
        <w:autoSpaceDN w:val="0"/>
        <w:adjustRightInd w:val="0"/>
        <w:spacing w:after="0" w:line="240" w:lineRule="auto"/>
        <w:jc w:val="both"/>
        <w:rPr>
          <w:rFonts w:ascii="Tahoma" w:hAnsi="Tahoma" w:cs="Tahoma"/>
          <w:sz w:val="16"/>
          <w:szCs w:val="16"/>
        </w:rPr>
      </w:pPr>
      <w:r w:rsidRPr="00EE2B4E">
        <w:rPr>
          <w:rFonts w:ascii="Tahoma" w:hAnsi="Tahoma" w:cs="Tahoma"/>
          <w:sz w:val="16"/>
          <w:szCs w:val="16"/>
        </w:rPr>
        <w:t>Předmětem plnění dle této smlouvy jsou dodávky</w:t>
      </w:r>
      <w:r w:rsidR="007F3222">
        <w:rPr>
          <w:rFonts w:ascii="Tahoma" w:hAnsi="Tahoma" w:cs="Tahoma"/>
          <w:sz w:val="16"/>
          <w:szCs w:val="16"/>
        </w:rPr>
        <w:t xml:space="preserve"> </w:t>
      </w:r>
      <w:r w:rsidR="00733B74">
        <w:rPr>
          <w:rFonts w:ascii="Tahoma" w:hAnsi="Tahoma" w:cs="Tahoma"/>
          <w:sz w:val="16"/>
          <w:szCs w:val="16"/>
        </w:rPr>
        <w:t>léčivých přípravků</w:t>
      </w:r>
      <w:r w:rsidR="002311F2">
        <w:rPr>
          <w:rFonts w:ascii="Tahoma" w:hAnsi="Tahoma" w:cs="Tahoma"/>
          <w:sz w:val="16"/>
          <w:szCs w:val="16"/>
        </w:rPr>
        <w:t xml:space="preserve"> </w:t>
      </w:r>
      <w:r w:rsidRPr="00EE2B4E">
        <w:rPr>
          <w:rFonts w:ascii="Tahoma" w:hAnsi="Tahoma" w:cs="Tahoma"/>
          <w:sz w:val="16"/>
          <w:szCs w:val="16"/>
        </w:rPr>
        <w:t>(dále jen „zboží“ nebo „předmět plnění“ případně „léčivý přípravek“ nebo „léčivo“), dle požadavku kupujícího uvedené</w:t>
      </w:r>
      <w:r w:rsidR="00C52459" w:rsidRPr="00EE2B4E">
        <w:rPr>
          <w:rFonts w:ascii="Tahoma" w:hAnsi="Tahoma" w:cs="Tahoma"/>
          <w:sz w:val="16"/>
          <w:szCs w:val="16"/>
        </w:rPr>
        <w:t>ho</w:t>
      </w:r>
      <w:r w:rsidRPr="00EE2B4E">
        <w:rPr>
          <w:rFonts w:ascii="Tahoma" w:hAnsi="Tahoma" w:cs="Tahoma"/>
          <w:sz w:val="16"/>
          <w:szCs w:val="16"/>
        </w:rPr>
        <w:t xml:space="preserve"> v</w:t>
      </w:r>
      <w:r w:rsidR="00F87B73" w:rsidRPr="00EE2B4E">
        <w:rPr>
          <w:rFonts w:ascii="Tahoma" w:hAnsi="Tahoma" w:cs="Tahoma"/>
          <w:sz w:val="16"/>
          <w:szCs w:val="16"/>
        </w:rPr>
        <w:t>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w:t>
      </w:r>
      <w:r w:rsidR="00C52459" w:rsidRPr="00EE2B4E">
        <w:rPr>
          <w:rFonts w:ascii="Tahoma" w:hAnsi="Tahoma" w:cs="Tahoma"/>
          <w:sz w:val="16"/>
          <w:szCs w:val="16"/>
        </w:rPr>
        <w:t>.</w:t>
      </w:r>
      <w:r w:rsidRPr="00EE2B4E">
        <w:rPr>
          <w:rFonts w:ascii="Tahoma" w:hAnsi="Tahoma" w:cs="Tahoma"/>
          <w:sz w:val="16"/>
          <w:szCs w:val="16"/>
        </w:rPr>
        <w:t xml:space="preserve"> Zboží, jehož specifikace tvoří přílohu č.</w:t>
      </w:r>
      <w:r w:rsidR="00B622AF">
        <w:rPr>
          <w:rFonts w:ascii="Tahoma" w:hAnsi="Tahoma" w:cs="Tahoma"/>
          <w:sz w:val="16"/>
          <w:szCs w:val="16"/>
        </w:rPr>
        <w:t xml:space="preserve"> </w:t>
      </w:r>
      <w:r w:rsidRPr="00EE2B4E">
        <w:rPr>
          <w:rFonts w:ascii="Tahoma" w:hAnsi="Tahoma" w:cs="Tahoma"/>
          <w:sz w:val="16"/>
          <w:szCs w:val="16"/>
        </w:rPr>
        <w:t>1 smlouvy, se prodávající zavazuje dodat kupujícímu na místa plnění specifikovaná v jednotlivých objednávkách, tj. na některé z míst uvedených v čl. III. této smlouvy. Prodávající bere na vědomí, že množství zboží uvedené v</w:t>
      </w:r>
      <w:r w:rsidR="009266C8" w:rsidRPr="00EE2B4E">
        <w:rPr>
          <w:rFonts w:ascii="Tahoma" w:hAnsi="Tahoma" w:cs="Tahoma"/>
          <w:sz w:val="16"/>
          <w:szCs w:val="16"/>
        </w:rPr>
        <w:t xml:space="preserve"> </w:t>
      </w:r>
      <w:r w:rsidRPr="00EE2B4E">
        <w:rPr>
          <w:rFonts w:ascii="Tahoma" w:hAnsi="Tahoma" w:cs="Tahoma"/>
          <w:sz w:val="16"/>
          <w:szCs w:val="16"/>
        </w:rPr>
        <w:t>zadávací</w:t>
      </w:r>
      <w:r w:rsidR="00F87B73" w:rsidRPr="00EE2B4E">
        <w:rPr>
          <w:rFonts w:ascii="Tahoma" w:hAnsi="Tahoma" w:cs="Tahoma"/>
          <w:sz w:val="16"/>
          <w:szCs w:val="16"/>
        </w:rPr>
        <w:t>ch podmínkách</w:t>
      </w:r>
      <w:r w:rsidRPr="00EE2B4E">
        <w:rPr>
          <w:rFonts w:ascii="Tahoma" w:hAnsi="Tahoma" w:cs="Tahoma"/>
          <w:sz w:val="16"/>
          <w:szCs w:val="16"/>
        </w:rPr>
        <w:t xml:space="preserve"> veřejné zakázky je množstvím pouze orientačním a není pro kupujícího závazným. Skutečný odběr si bude kupující určovat dle svých aktuálních potřeb.</w:t>
      </w:r>
    </w:p>
    <w:p w14:paraId="0AA1DCE2"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Nebezpečí škody na zboží a vlastnické právo k němu přechází na kupujícího okamžikem jeho řádného předání a převzetí způsobem dále uvedeným ve smlouvě. </w:t>
      </w:r>
    </w:p>
    <w:p w14:paraId="7EA37C9A" w14:textId="77777777" w:rsidR="00C655CE" w:rsidRPr="000B5F26" w:rsidRDefault="00C655CE" w:rsidP="00C655CE">
      <w:pPr>
        <w:numPr>
          <w:ilvl w:val="0"/>
          <w:numId w:val="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Kupující se zavazuje odebírat zboží od prodávajícího za podmínek této smlouvy a zaplatit prodávajícímu dohodnutou kupní cenu. </w:t>
      </w:r>
    </w:p>
    <w:p w14:paraId="60F00A1E" w14:textId="77777777" w:rsidR="00C655CE" w:rsidRPr="000B5F26" w:rsidRDefault="00C655CE" w:rsidP="00C655CE">
      <w:pPr>
        <w:autoSpaceDE w:val="0"/>
        <w:autoSpaceDN w:val="0"/>
        <w:adjustRightInd w:val="0"/>
        <w:outlineLvl w:val="0"/>
        <w:rPr>
          <w:rFonts w:ascii="Tahoma" w:hAnsi="Tahoma" w:cs="Tahoma"/>
          <w:b/>
          <w:bCs/>
          <w:sz w:val="16"/>
          <w:szCs w:val="16"/>
        </w:rPr>
      </w:pPr>
    </w:p>
    <w:p w14:paraId="73C10992" w14:textId="4F7B9919"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 xml:space="preserve">II. </w:t>
      </w:r>
      <w:r w:rsidR="00F87B73" w:rsidRPr="000B5F26">
        <w:rPr>
          <w:rFonts w:ascii="Tahoma" w:hAnsi="Tahoma" w:cs="Tahoma"/>
          <w:b/>
          <w:bCs/>
          <w:sz w:val="16"/>
          <w:szCs w:val="16"/>
        </w:rPr>
        <w:t xml:space="preserve">Objednací </w:t>
      </w:r>
      <w:r w:rsidRPr="000B5F26">
        <w:rPr>
          <w:rFonts w:ascii="Tahoma" w:hAnsi="Tahoma" w:cs="Tahoma"/>
          <w:b/>
          <w:bCs/>
          <w:sz w:val="16"/>
          <w:szCs w:val="16"/>
        </w:rPr>
        <w:t>podmínky</w:t>
      </w:r>
    </w:p>
    <w:p w14:paraId="4F991CBA" w14:textId="333010CD"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objedná zboží e-mailem na adresu</w:t>
      </w:r>
      <w:r w:rsidR="00376517" w:rsidRPr="000B5F26">
        <w:rPr>
          <w:rFonts w:ascii="Tahoma" w:hAnsi="Tahoma" w:cs="Tahoma"/>
          <w:sz w:val="16"/>
          <w:szCs w:val="16"/>
        </w:rPr>
        <w:t xml:space="preserve"> </w:t>
      </w:r>
      <w:r w:rsidR="00EF39D8" w:rsidRPr="002C1F6E">
        <w:rPr>
          <w:rFonts w:ascii="Tahoma" w:hAnsi="Tahoma" w:cs="Tahoma"/>
          <w:b/>
          <w:sz w:val="16"/>
          <w:szCs w:val="16"/>
        </w:rPr>
        <w:t>nemocnice@a-h.cz</w:t>
      </w:r>
      <w:r w:rsidRPr="000B5F26">
        <w:rPr>
          <w:rFonts w:ascii="Tahoma" w:hAnsi="Tahoma" w:cs="Tahoma"/>
          <w:b/>
          <w:sz w:val="16"/>
          <w:szCs w:val="16"/>
        </w:rPr>
        <w:t xml:space="preserve"> </w:t>
      </w:r>
      <w:r w:rsidRPr="000B5F26">
        <w:rPr>
          <w:rFonts w:ascii="Tahoma" w:hAnsi="Tahoma" w:cs="Tahoma"/>
          <w:sz w:val="16"/>
          <w:szCs w:val="16"/>
        </w:rPr>
        <w:t>nebo přes elektronický objednávkový systém prodávajícího v pracovní dny od 8:00 do 17:00 hod. Prodávající je povinen zajistit přijímání objednávky všemi výše uvedenými způsoby. Objednávka kupujícího musí přesně specifikovat druh, množství, popř. balení nebo jiné skutečnosti.</w:t>
      </w:r>
    </w:p>
    <w:p w14:paraId="3FEFDA9F" w14:textId="3E60AAE9" w:rsidR="00C655CE" w:rsidRPr="000B5F26" w:rsidRDefault="00C655CE" w:rsidP="00C655CE">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že obratem potvrdí objednávky způsobem, jakým je přijal a zboží dodá nejpozději následující pracovní den. Potvrzení objednávky bude opatřeno elektronickým podpisem prodávajícího. Připadne-li konec lhůty na sobotu, neděli</w:t>
      </w:r>
      <w:r w:rsidR="00321418" w:rsidRPr="000B5F26">
        <w:rPr>
          <w:rFonts w:ascii="Tahoma" w:hAnsi="Tahoma" w:cs="Tahoma"/>
          <w:sz w:val="16"/>
          <w:szCs w:val="16"/>
        </w:rPr>
        <w:t>,</w:t>
      </w:r>
      <w:r w:rsidRPr="000B5F26">
        <w:rPr>
          <w:rFonts w:ascii="Tahoma" w:hAnsi="Tahoma" w:cs="Tahoma"/>
          <w:sz w:val="16"/>
          <w:szCs w:val="16"/>
        </w:rPr>
        <w:t xml:space="preserve"> popř. svátek, není prodávající v prodlení, dodá-li zboží nejbližší pracovní den do 9:00 hod.</w:t>
      </w:r>
    </w:p>
    <w:p w14:paraId="5E3A884F" w14:textId="1C452543"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Dílčí smlouva je uzavřena okamžikem, kdy je prodávajícím potvrzena objednávka učiněná kupujícím za podmínek vyjádřených v této smlouvě.</w:t>
      </w:r>
      <w:r w:rsidR="00202A1F" w:rsidRPr="000B5F26">
        <w:rPr>
          <w:rFonts w:ascii="Tahoma" w:hAnsi="Tahoma" w:cs="Tahoma"/>
          <w:sz w:val="16"/>
          <w:szCs w:val="16"/>
        </w:rPr>
        <w:t xml:space="preserve"> </w:t>
      </w:r>
    </w:p>
    <w:p w14:paraId="49B29F7E" w14:textId="09474B26" w:rsidR="00202A1F"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prodávající nebude schopen objednávku celou nebo částečně realizovat, neprodleně o tom vyrozumí kupujícího výše uvedeným způsobem.</w:t>
      </w:r>
    </w:p>
    <w:p w14:paraId="27B4A187" w14:textId="505773A1" w:rsidR="00C655CE" w:rsidRPr="000B5F26" w:rsidRDefault="00C655CE" w:rsidP="00202A1F">
      <w:pPr>
        <w:numPr>
          <w:ilvl w:val="0"/>
          <w:numId w:val="3"/>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Není-li prodávající schopen dostát závazku dodávat zboží v nabídnuté ceně a ve lhůtě uvedené ve smlouvě, je povinen na tu skutečnost upozornit předem kupujícího. Není-li prodávající schopen zajistit plnění dle smlouvy, má kupující právo zajistit si po písemném upozornění prodávajícího dodávku předmětného léčiva jiným dodavatelem. Cena od jiného dodavatele musí odpovídat ceně obvyklé. Prodávající </w:t>
      </w:r>
      <w:r w:rsidR="000C62CA">
        <w:rPr>
          <w:rFonts w:ascii="Tahoma" w:hAnsi="Tahoma" w:cs="Tahoma"/>
          <w:sz w:val="16"/>
          <w:szCs w:val="16"/>
        </w:rPr>
        <w:t>je povinen</w:t>
      </w:r>
      <w:r w:rsidRPr="000B5F26">
        <w:rPr>
          <w:rFonts w:ascii="Tahoma" w:hAnsi="Tahoma" w:cs="Tahoma"/>
          <w:sz w:val="16"/>
          <w:szCs w:val="16"/>
        </w:rPr>
        <w:t xml:space="preserve"> následně kupujícímu zaplatit rozdíl vzniklý mezi cenou nabídkovou a cenou kupní.</w:t>
      </w:r>
      <w:r w:rsidR="00202A1F" w:rsidRPr="000B5F26">
        <w:rPr>
          <w:rFonts w:ascii="Tahoma" w:hAnsi="Tahoma" w:cs="Tahoma"/>
          <w:sz w:val="16"/>
          <w:szCs w:val="16"/>
        </w:rPr>
        <w:t xml:space="preserve"> Bude-li prodávající v prodlení s dodáním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rozdílu v ceně dle tohoto odstavce. Prodávající je povinen doložit kupujícímu podklady prokazující výše uvedené důvody prodlení nejpozději do 48 hodin od uplynutí termínu pro dodání zboží dle této smlouvy, nedohodnou-li se smluvní strany jinak.</w:t>
      </w:r>
    </w:p>
    <w:p w14:paraId="2B5EB5ED" w14:textId="0178CDCC" w:rsidR="002C1F6E" w:rsidRDefault="002C1F6E" w:rsidP="00202A1F">
      <w:pPr>
        <w:autoSpaceDE w:val="0"/>
        <w:autoSpaceDN w:val="0"/>
        <w:adjustRightInd w:val="0"/>
        <w:spacing w:after="0" w:line="240" w:lineRule="auto"/>
        <w:jc w:val="both"/>
        <w:rPr>
          <w:rFonts w:ascii="Tahoma" w:hAnsi="Tahoma" w:cs="Tahoma"/>
          <w:sz w:val="16"/>
          <w:szCs w:val="16"/>
        </w:rPr>
      </w:pPr>
    </w:p>
    <w:p w14:paraId="127BBDFD" w14:textId="30345333" w:rsidR="00DC128D" w:rsidRDefault="00DC128D" w:rsidP="00202A1F">
      <w:pPr>
        <w:autoSpaceDE w:val="0"/>
        <w:autoSpaceDN w:val="0"/>
        <w:adjustRightInd w:val="0"/>
        <w:spacing w:after="0" w:line="240" w:lineRule="auto"/>
        <w:jc w:val="both"/>
        <w:rPr>
          <w:rFonts w:ascii="Tahoma" w:hAnsi="Tahoma" w:cs="Tahoma"/>
          <w:sz w:val="16"/>
          <w:szCs w:val="16"/>
        </w:rPr>
      </w:pPr>
    </w:p>
    <w:p w14:paraId="6268AB06" w14:textId="77777777" w:rsidR="00DC128D" w:rsidRDefault="00DC128D" w:rsidP="00202A1F">
      <w:pPr>
        <w:autoSpaceDE w:val="0"/>
        <w:autoSpaceDN w:val="0"/>
        <w:adjustRightInd w:val="0"/>
        <w:spacing w:after="0" w:line="240" w:lineRule="auto"/>
        <w:jc w:val="both"/>
        <w:rPr>
          <w:rFonts w:ascii="Tahoma" w:hAnsi="Tahoma" w:cs="Tahoma"/>
          <w:sz w:val="16"/>
          <w:szCs w:val="16"/>
        </w:rPr>
      </w:pPr>
    </w:p>
    <w:p w14:paraId="2982DD6B" w14:textId="77777777" w:rsidR="002C1F6E" w:rsidRPr="000B5F26" w:rsidRDefault="002C1F6E" w:rsidP="00202A1F">
      <w:pPr>
        <w:autoSpaceDE w:val="0"/>
        <w:autoSpaceDN w:val="0"/>
        <w:adjustRightInd w:val="0"/>
        <w:spacing w:after="0" w:line="240" w:lineRule="auto"/>
        <w:jc w:val="both"/>
        <w:rPr>
          <w:rFonts w:ascii="Tahoma" w:hAnsi="Tahoma" w:cs="Tahoma"/>
          <w:sz w:val="16"/>
          <w:szCs w:val="16"/>
        </w:rPr>
      </w:pPr>
    </w:p>
    <w:p w14:paraId="060B3A94" w14:textId="77777777" w:rsidR="00C655CE" w:rsidRPr="000B5F26" w:rsidRDefault="00C655CE" w:rsidP="00202A1F">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lastRenderedPageBreak/>
        <w:t>III. Místo plnění</w:t>
      </w:r>
    </w:p>
    <w:p w14:paraId="77D2F975" w14:textId="77777777" w:rsidR="00C655CE" w:rsidRPr="000B5F26" w:rsidRDefault="00C655CE" w:rsidP="00202A1F">
      <w:p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Místem plnění jsou jednotlivá pracoviště Nemocniční lékárny kupujícího: </w:t>
      </w:r>
    </w:p>
    <w:p w14:paraId="29A7AF08"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 U Nemocnice 2, Praha 2; </w:t>
      </w:r>
      <w:r w:rsidR="004B0FD6" w:rsidRPr="000B5F26">
        <w:rPr>
          <w:rFonts w:ascii="Tahoma" w:hAnsi="Tahoma" w:cs="Tahoma"/>
          <w:sz w:val="16"/>
          <w:szCs w:val="16"/>
        </w:rPr>
        <w:t xml:space="preserve">kontakt je pro účely této smlouvy: </w:t>
      </w:r>
      <w:hyperlink r:id="rId11" w:history="1">
        <w:r w:rsidR="004B0FD6" w:rsidRPr="000B5F26">
          <w:rPr>
            <w:rStyle w:val="Hypertextovodkaz"/>
            <w:rFonts w:ascii="Tahoma" w:hAnsi="Tahoma" w:cs="Tahoma"/>
            <w:sz w:val="16"/>
            <w:szCs w:val="16"/>
          </w:rPr>
          <w:t>OVV1@vfn.cz</w:t>
        </w:r>
      </w:hyperlink>
      <w:r w:rsidR="004B0FD6" w:rsidRPr="000B5F26">
        <w:rPr>
          <w:rFonts w:ascii="Tahoma" w:hAnsi="Tahoma" w:cs="Tahoma"/>
          <w:sz w:val="16"/>
          <w:szCs w:val="16"/>
        </w:rPr>
        <w:t xml:space="preserve">, tel.: 224962106 </w:t>
      </w:r>
    </w:p>
    <w:p w14:paraId="4D405A5E"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 Ke Karlovu 6, Praha 2; </w:t>
      </w:r>
      <w:r w:rsidR="004B0FD6" w:rsidRPr="000B5F26">
        <w:rPr>
          <w:rFonts w:ascii="Tahoma" w:hAnsi="Tahoma" w:cs="Tahoma"/>
          <w:sz w:val="16"/>
          <w:szCs w:val="16"/>
        </w:rPr>
        <w:t xml:space="preserve">kontakt je pro účely této smlouvy: </w:t>
      </w:r>
      <w:hyperlink r:id="rId12" w:history="1">
        <w:r w:rsidR="004B0FD6" w:rsidRPr="000B5F26">
          <w:rPr>
            <w:rStyle w:val="Hypertextovodkaz"/>
            <w:rFonts w:ascii="Tahoma" w:hAnsi="Tahoma" w:cs="Tahoma"/>
            <w:sz w:val="16"/>
            <w:szCs w:val="16"/>
          </w:rPr>
          <w:t>objednavkyovv2@vfn.cz</w:t>
        </w:r>
      </w:hyperlink>
      <w:r w:rsidR="004B0FD6" w:rsidRPr="000B5F26">
        <w:rPr>
          <w:rFonts w:ascii="Tahoma" w:hAnsi="Tahoma" w:cs="Tahoma"/>
          <w:sz w:val="16"/>
          <w:szCs w:val="16"/>
        </w:rPr>
        <w:t>, tel.: 224967609</w:t>
      </w:r>
    </w:p>
    <w:p w14:paraId="278DFC8D"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 xml:space="preserve">Oddělení výdeje pro veřejnost III, Karlovo náměstí 32, Praha 2; </w:t>
      </w:r>
      <w:r w:rsidR="004B0FD6" w:rsidRPr="000B5F26">
        <w:rPr>
          <w:rFonts w:ascii="Tahoma" w:hAnsi="Tahoma" w:cs="Tahoma"/>
          <w:sz w:val="16"/>
          <w:szCs w:val="16"/>
        </w:rPr>
        <w:t xml:space="preserve">kontakt je pro účely této smlouvy: </w:t>
      </w:r>
      <w:hyperlink r:id="rId13" w:history="1">
        <w:r w:rsidR="004B0FD6" w:rsidRPr="000B5F26">
          <w:rPr>
            <w:rStyle w:val="Hypertextovodkaz"/>
            <w:rFonts w:ascii="Tahoma" w:hAnsi="Tahoma" w:cs="Tahoma"/>
            <w:sz w:val="16"/>
            <w:szCs w:val="16"/>
          </w:rPr>
          <w:t>lekarnaoviii@vfn.cz</w:t>
        </w:r>
      </w:hyperlink>
      <w:r w:rsidR="004B0FD6" w:rsidRPr="000B5F26">
        <w:rPr>
          <w:rFonts w:ascii="Tahoma" w:hAnsi="Tahoma" w:cs="Tahoma"/>
          <w:sz w:val="16"/>
          <w:szCs w:val="16"/>
        </w:rPr>
        <w:t xml:space="preserve">, tel.: 224966707 </w:t>
      </w:r>
    </w:p>
    <w:p w14:paraId="542954F6" w14:textId="77777777" w:rsidR="004B0FD6" w:rsidRPr="000B5F26" w:rsidRDefault="00C655CE" w:rsidP="004B0FD6">
      <w:pPr>
        <w:numPr>
          <w:ilvl w:val="0"/>
          <w:numId w:val="1"/>
        </w:numPr>
        <w:tabs>
          <w:tab w:val="left" w:pos="0"/>
        </w:tabs>
        <w:spacing w:after="0" w:line="240" w:lineRule="auto"/>
        <w:jc w:val="both"/>
        <w:rPr>
          <w:rFonts w:ascii="Tahoma" w:hAnsi="Tahoma" w:cs="Tahoma"/>
          <w:sz w:val="16"/>
          <w:szCs w:val="16"/>
        </w:rPr>
      </w:pPr>
      <w:r w:rsidRPr="000B5F26">
        <w:rPr>
          <w:rFonts w:ascii="Tahoma" w:hAnsi="Tahoma" w:cs="Tahoma"/>
          <w:sz w:val="16"/>
          <w:szCs w:val="16"/>
        </w:rPr>
        <w:t>Oddělení HV</w:t>
      </w:r>
      <w:r w:rsidR="00D24526" w:rsidRPr="000B5F26">
        <w:rPr>
          <w:rFonts w:ascii="Tahoma" w:hAnsi="Tahoma" w:cs="Tahoma"/>
          <w:sz w:val="16"/>
          <w:szCs w:val="16"/>
        </w:rPr>
        <w:t xml:space="preserve">LP-DAK, Ke Karlovu 2, Praha 2; </w:t>
      </w:r>
      <w:r w:rsidR="004B0FD6" w:rsidRPr="000B5F26">
        <w:rPr>
          <w:rFonts w:ascii="Tahoma" w:hAnsi="Tahoma" w:cs="Tahoma"/>
          <w:sz w:val="16"/>
          <w:szCs w:val="16"/>
        </w:rPr>
        <w:t xml:space="preserve">kontakt je pro účely této smlouvy </w:t>
      </w:r>
      <w:hyperlink r:id="rId14" w:history="1">
        <w:r w:rsidR="004B0FD6" w:rsidRPr="000B5F26">
          <w:rPr>
            <w:rStyle w:val="Hypertextovodkaz"/>
            <w:rFonts w:ascii="Tahoma" w:hAnsi="Tahoma" w:cs="Tahoma"/>
            <w:sz w:val="16"/>
            <w:szCs w:val="16"/>
          </w:rPr>
          <w:t>hvlp@vfn.cz</w:t>
        </w:r>
      </w:hyperlink>
      <w:r w:rsidR="004B0FD6" w:rsidRPr="000B5F26">
        <w:rPr>
          <w:rFonts w:ascii="Tahoma" w:hAnsi="Tahoma" w:cs="Tahoma"/>
          <w:sz w:val="16"/>
          <w:szCs w:val="16"/>
        </w:rPr>
        <w:t>, tel.: 224967676</w:t>
      </w:r>
    </w:p>
    <w:p w14:paraId="332718BB" w14:textId="4E210357" w:rsidR="00C655CE" w:rsidRDefault="00C655CE"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6389FC04" w14:textId="77777777" w:rsidR="000B5F26" w:rsidRPr="000B5F26" w:rsidRDefault="000B5F26" w:rsidP="004B0FD6">
      <w:pPr>
        <w:tabs>
          <w:tab w:val="left" w:pos="0"/>
        </w:tabs>
        <w:autoSpaceDE w:val="0"/>
        <w:autoSpaceDN w:val="0"/>
        <w:adjustRightInd w:val="0"/>
        <w:spacing w:after="0" w:line="240" w:lineRule="auto"/>
        <w:ind w:left="720"/>
        <w:jc w:val="both"/>
        <w:outlineLvl w:val="0"/>
        <w:rPr>
          <w:rFonts w:ascii="Tahoma" w:hAnsi="Tahoma" w:cs="Tahoma"/>
          <w:b/>
          <w:bCs/>
          <w:sz w:val="16"/>
          <w:szCs w:val="16"/>
        </w:rPr>
      </w:pPr>
    </w:p>
    <w:p w14:paraId="7DEC9DB0"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IV. Předání a převzetí zboží</w:t>
      </w:r>
    </w:p>
    <w:p w14:paraId="796A6E62"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Předání a převzetí zboží v místě dodání lze provést v pracovních dnech od 07:00 hod. do 15:30 hod. </w:t>
      </w:r>
    </w:p>
    <w:p w14:paraId="031992C7"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Při převzetí zboží obdrží kupující v místě plnění dodací list, který potvrdí jeho oprávněný zaměstnanec svým podpisem a otiskem příslušného razítka. </w:t>
      </w:r>
    </w:p>
    <w:p w14:paraId="0720826F" w14:textId="77777777" w:rsidR="00C655CE" w:rsidRPr="000B5F26" w:rsidRDefault="00C655CE" w:rsidP="00C655CE">
      <w:pPr>
        <w:numPr>
          <w:ilvl w:val="0"/>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Kupující je oprávněn odmítnout převzetí zboží:</w:t>
      </w:r>
    </w:p>
    <w:p w14:paraId="0538A144"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nepředá-li prodávající, resp. jím pověřený přepravce v místě plnění kupujícímu dodací list, který musí obsahovat číslo objednávky, datum uskutečnění dodávky, množství zboží s uvedením druhů zboží a ceny za množstevní jednotku, exspirační dobu a šarži;</w:t>
      </w:r>
    </w:p>
    <w:p w14:paraId="688F5601"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nesouhlasí-li počet položek nebo množství zboží uvedené na dodacím listě se skutečně dodaným zbožím;</w:t>
      </w:r>
    </w:p>
    <w:p w14:paraId="5DE34AAB" w14:textId="77777777" w:rsidR="00C655CE" w:rsidRPr="000B5F26" w:rsidRDefault="00C655CE" w:rsidP="00C655CE">
      <w:pPr>
        <w:numPr>
          <w:ilvl w:val="1"/>
          <w:numId w:val="4"/>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neodpovídá-li kvalita dodávky (teplota uchovávaných léčiv, jakost obalového souboru atp.) požadavkům pro transport léčiv dle Správné distribuční praxe.</w:t>
      </w:r>
    </w:p>
    <w:p w14:paraId="73B4610D" w14:textId="77777777" w:rsidR="00C655CE" w:rsidRPr="000B5F26" w:rsidRDefault="00C655CE" w:rsidP="00C655CE">
      <w:pPr>
        <w:autoSpaceDE w:val="0"/>
        <w:autoSpaceDN w:val="0"/>
        <w:adjustRightInd w:val="0"/>
        <w:jc w:val="center"/>
        <w:rPr>
          <w:rFonts w:ascii="Tahoma" w:hAnsi="Tahoma" w:cs="Tahoma"/>
          <w:b/>
          <w:bCs/>
          <w:sz w:val="16"/>
          <w:szCs w:val="16"/>
        </w:rPr>
      </w:pPr>
    </w:p>
    <w:p w14:paraId="69FC353E" w14:textId="77777777" w:rsidR="00C655CE" w:rsidRPr="000B5F26" w:rsidRDefault="00C655CE" w:rsidP="00C655CE">
      <w:pPr>
        <w:autoSpaceDE w:val="0"/>
        <w:autoSpaceDN w:val="0"/>
        <w:adjustRightInd w:val="0"/>
        <w:jc w:val="center"/>
        <w:rPr>
          <w:rFonts w:ascii="Tahoma" w:hAnsi="Tahoma" w:cs="Tahoma"/>
          <w:b/>
          <w:bCs/>
          <w:sz w:val="16"/>
          <w:szCs w:val="16"/>
        </w:rPr>
      </w:pPr>
      <w:r w:rsidRPr="000B5F26">
        <w:rPr>
          <w:rFonts w:ascii="Tahoma" w:hAnsi="Tahoma" w:cs="Tahoma"/>
          <w:b/>
          <w:bCs/>
          <w:sz w:val="16"/>
          <w:szCs w:val="16"/>
        </w:rPr>
        <w:t>V. Kupní cena</w:t>
      </w:r>
    </w:p>
    <w:p w14:paraId="0B937FBE"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Cena zboží je konečná a nejvýše přípustná a zahrnuje veškeré náklady prodávajícího, jako např. přirážky distributorů, celní poplatky, dopravné, </w:t>
      </w:r>
      <w:proofErr w:type="gramStart"/>
      <w:r w:rsidRPr="000B5F26">
        <w:rPr>
          <w:rFonts w:ascii="Tahoma" w:hAnsi="Tahoma" w:cs="Tahoma"/>
          <w:sz w:val="16"/>
          <w:szCs w:val="16"/>
        </w:rPr>
        <w:t>balné,</w:t>
      </w:r>
      <w:proofErr w:type="gramEnd"/>
      <w:r w:rsidRPr="000B5F26">
        <w:rPr>
          <w:rFonts w:ascii="Tahoma" w:hAnsi="Tahoma" w:cs="Tahoma"/>
          <w:sz w:val="16"/>
          <w:szCs w:val="16"/>
        </w:rPr>
        <w:t xml:space="preserve"> apod. K této ceně bude připočteno DPH ve výši platné v době dodávky zboží.</w:t>
      </w:r>
    </w:p>
    <w:p w14:paraId="349844EF" w14:textId="61A3B83F" w:rsidR="00C655CE" w:rsidRPr="00DF26E5"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Po dobu účinnosti této smlouvy se prodávající zavazuje, že nepřekročí cenu uvedenou v příloze č.</w:t>
      </w:r>
      <w:r w:rsidR="00D35916">
        <w:rPr>
          <w:rFonts w:ascii="Tahoma" w:hAnsi="Tahoma" w:cs="Tahoma"/>
          <w:sz w:val="16"/>
          <w:szCs w:val="16"/>
        </w:rPr>
        <w:t xml:space="preserve"> </w:t>
      </w:r>
      <w:r w:rsidRPr="00DF26E5">
        <w:rPr>
          <w:rFonts w:ascii="Tahoma" w:hAnsi="Tahoma" w:cs="Tahoma"/>
          <w:sz w:val="16"/>
          <w:szCs w:val="16"/>
        </w:rPr>
        <w:t xml:space="preserve">1 smlouvy, vyjma případné změny sazby DPH a postupu dle odst. 5 tohoto článku. </w:t>
      </w:r>
    </w:p>
    <w:p w14:paraId="50996568"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DF26E5">
        <w:rPr>
          <w:rFonts w:ascii="Tahoma" w:hAnsi="Tahoma" w:cs="Tahoma"/>
          <w:sz w:val="16"/>
          <w:szCs w:val="16"/>
        </w:rPr>
        <w:t>Kupní cena nesmí překročit aktuální úhradu pojišťovny, v případě snížení úhrady pojišťovny je prodávající povinen snížit kupní cenu v relativním poměru ke snížení úhrady pojišťovny,</w:t>
      </w:r>
      <w:r w:rsidRPr="000B5F26">
        <w:rPr>
          <w:rFonts w:ascii="Tahoma" w:hAnsi="Tahoma" w:cs="Tahoma"/>
          <w:sz w:val="16"/>
          <w:szCs w:val="16"/>
        </w:rPr>
        <w:t xml:space="preserve"> a to při fakturaci nejbližší dodávky zboží a smluvní strany stvrdí tuto skutečnost v dodatku ke smlouvě.</w:t>
      </w:r>
    </w:p>
    <w:p w14:paraId="27D425CB" w14:textId="77777777"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V případě snížení výrobní ceny léčivého přípravku uvedeného v ceníku tvořícího přílohu č. 1 této smlouvy, bude prodávajícím při fakturaci nejbližší dodávky adekvátně snížena celková cena a smluvní strany stvrdí tuto skutečnost v dodatku ke smlouvě.</w:t>
      </w:r>
    </w:p>
    <w:p w14:paraId="10BA9C83" w14:textId="7C029C3E" w:rsidR="00C655CE" w:rsidRPr="000B5F26" w:rsidRDefault="00C655CE" w:rsidP="00C655CE">
      <w:pPr>
        <w:numPr>
          <w:ilvl w:val="0"/>
          <w:numId w:val="5"/>
        </w:numPr>
        <w:spacing w:after="0" w:line="240" w:lineRule="auto"/>
        <w:ind w:left="360"/>
        <w:jc w:val="both"/>
        <w:rPr>
          <w:rFonts w:ascii="Tahoma" w:hAnsi="Tahoma" w:cs="Tahoma"/>
          <w:sz w:val="16"/>
          <w:szCs w:val="16"/>
        </w:rPr>
      </w:pPr>
      <w:r w:rsidRPr="000B5F26">
        <w:rPr>
          <w:rFonts w:ascii="Tahoma" w:hAnsi="Tahoma" w:cs="Tahoma"/>
          <w:sz w:val="16"/>
          <w:szCs w:val="16"/>
        </w:rPr>
        <w:t xml:space="preserve">V případě, že bude v průběhu plnění kupní smlouvy </w:t>
      </w:r>
      <w:r w:rsidR="003C572B" w:rsidRPr="000B5F26">
        <w:rPr>
          <w:rFonts w:ascii="Tahoma" w:hAnsi="Tahoma" w:cs="Tahoma"/>
          <w:sz w:val="16"/>
          <w:szCs w:val="16"/>
        </w:rPr>
        <w:t xml:space="preserve">prokazatelně </w:t>
      </w:r>
      <w:r w:rsidRPr="000B5F26">
        <w:rPr>
          <w:rFonts w:ascii="Tahoma" w:hAnsi="Tahoma" w:cs="Tahoma"/>
          <w:sz w:val="16"/>
          <w:szCs w:val="16"/>
        </w:rPr>
        <w:t>zvýšena cena léčivého přípravku ze strany výrobce, bude prodávající moci po uzavření dodatku ke smlouvě rovněž zvýšit adekvátně jeho cenu.</w:t>
      </w:r>
    </w:p>
    <w:p w14:paraId="6213172B" w14:textId="77777777" w:rsidR="00C655CE" w:rsidRPr="000B5F26" w:rsidRDefault="00C655CE" w:rsidP="00C655CE">
      <w:pPr>
        <w:jc w:val="both"/>
        <w:rPr>
          <w:rFonts w:ascii="Tahoma" w:hAnsi="Tahoma" w:cs="Tahoma"/>
          <w:sz w:val="16"/>
          <w:szCs w:val="16"/>
        </w:rPr>
      </w:pPr>
    </w:p>
    <w:p w14:paraId="116CB4B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 Platební podmínky</w:t>
      </w:r>
    </w:p>
    <w:p w14:paraId="125CF5F8"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Jednotlivé dodávky zboží budou kupujícímu fakturovány samostatnými fakturami (daňovými doklady) k jednotlivým dodacím listům. Na daňovém dokladu musí být uvedena přesná specifikace předmětu plnění.</w:t>
      </w:r>
    </w:p>
    <w:p w14:paraId="1354F4C0"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předá kupujícímu fakturu s kopií dodacího listu buď společně se zbožím, nebo ji doručí na Ekonomický úsek kupujícího, Odbor účetnictví, nacházející se v jeho sídle. Faktura může být zaslána i elektronicky ve formátu PDF nebo ISDOC na adresu </w:t>
      </w:r>
      <w:hyperlink r:id="rId15" w:history="1">
        <w:r w:rsidRPr="000B5F26">
          <w:rPr>
            <w:rFonts w:ascii="Tahoma" w:hAnsi="Tahoma" w:cs="Tahoma"/>
            <w:sz w:val="16"/>
            <w:szCs w:val="16"/>
          </w:rPr>
          <w:t>faktury@vfn.cz</w:t>
        </w:r>
      </w:hyperlink>
      <w:r w:rsidRPr="000B5F26">
        <w:rPr>
          <w:rFonts w:ascii="Tahoma" w:hAnsi="Tahoma" w:cs="Tahoma"/>
          <w:sz w:val="16"/>
          <w:szCs w:val="16"/>
        </w:rPr>
        <w:t>. Další podmínky ohledně vystavení a doručení dodacího listu jsou upraveny níže v čl. VII. odst. 2.</w:t>
      </w:r>
    </w:p>
    <w:p w14:paraId="3D3E326E"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Vystavená faktura musí splňovat všechny náležitosti řádného daňového dokladu dle § 29 zákona č. 235/2004 Sb., o dani z přidané hodnoty v platném znění. Neobsahuje-li faktura zákonem stanovené náležitosti, je oprávněn ji kupující do 15 dnů prodávajícímu vrátit k opravě a doplnění. Dnem nového doručení faktury začíná běžet nová lhůta splatnosti faktury. </w:t>
      </w:r>
    </w:p>
    <w:p w14:paraId="16218725" w14:textId="798C2593"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Lhůta splatnosti faktur se sjednávána na 60 dní ode dne jejich předání či doručení dle podmínek uvedených v odst.</w:t>
      </w:r>
      <w:r w:rsidR="00DB61A6" w:rsidRPr="000B5F26">
        <w:rPr>
          <w:rFonts w:ascii="Tahoma" w:hAnsi="Tahoma" w:cs="Tahoma"/>
          <w:sz w:val="16"/>
          <w:szCs w:val="16"/>
        </w:rPr>
        <w:t xml:space="preserve"> </w:t>
      </w:r>
      <w:r w:rsidRPr="000B5F26">
        <w:rPr>
          <w:rFonts w:ascii="Tahoma" w:hAnsi="Tahoma" w:cs="Tahoma"/>
          <w:sz w:val="16"/>
          <w:szCs w:val="16"/>
        </w:rPr>
        <w:t>2 tohoto článku.</w:t>
      </w:r>
    </w:p>
    <w:p w14:paraId="1F4A6079" w14:textId="77777777" w:rsidR="00C655CE" w:rsidRPr="000B5F26" w:rsidRDefault="00C655CE" w:rsidP="00C655CE">
      <w:pPr>
        <w:numPr>
          <w:ilvl w:val="0"/>
          <w:numId w:val="6"/>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Veškeré platby mezi smluvními stranami se uskutečňují prostřednictvím bankovního spojení uvedeného v záhlaví této smlouvy.</w:t>
      </w:r>
    </w:p>
    <w:p w14:paraId="62A02FF5" w14:textId="77777777" w:rsidR="00437180" w:rsidRDefault="00437180" w:rsidP="00C655CE">
      <w:pPr>
        <w:autoSpaceDE w:val="0"/>
        <w:autoSpaceDN w:val="0"/>
        <w:adjustRightInd w:val="0"/>
        <w:jc w:val="center"/>
        <w:outlineLvl w:val="0"/>
        <w:rPr>
          <w:rFonts w:ascii="Tahoma" w:hAnsi="Tahoma" w:cs="Tahoma"/>
          <w:b/>
          <w:bCs/>
          <w:sz w:val="16"/>
          <w:szCs w:val="16"/>
        </w:rPr>
      </w:pPr>
    </w:p>
    <w:p w14:paraId="25DA967A" w14:textId="07D3C7AF"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 Dodání zboží</w:t>
      </w:r>
    </w:p>
    <w:p w14:paraId="4DCB9239" w14:textId="45FBBE1B"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w:t>
      </w:r>
      <w:r w:rsidR="00DB4D05">
        <w:rPr>
          <w:rFonts w:ascii="Tahoma" w:hAnsi="Tahoma" w:cs="Tahoma"/>
          <w:sz w:val="16"/>
          <w:szCs w:val="16"/>
        </w:rPr>
        <w:t>odpovídá</w:t>
      </w:r>
      <w:r w:rsidR="00DB4D05" w:rsidRPr="000B5F26">
        <w:rPr>
          <w:rFonts w:ascii="Tahoma" w:hAnsi="Tahoma" w:cs="Tahoma"/>
          <w:sz w:val="16"/>
          <w:szCs w:val="16"/>
        </w:rPr>
        <w:t xml:space="preserve"> </w:t>
      </w:r>
      <w:r w:rsidRPr="000B5F26">
        <w:rPr>
          <w:rFonts w:ascii="Tahoma" w:hAnsi="Tahoma" w:cs="Tahoma"/>
          <w:sz w:val="16"/>
          <w:szCs w:val="16"/>
        </w:rPr>
        <w:t xml:space="preserve">za dodržení přepravních podmínek po dobu přepravy ke kupujícímu, tak aby nebylo zboží znehodnoceno. Zboží bude dopraveno do místa plnění na vlastní náklady a nebezpečí prodávajícího. </w:t>
      </w:r>
    </w:p>
    <w:p w14:paraId="15B56EA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Každá dodávka zboží bude vybavena dodacím listem v rozsahu stanoveném ve vyhlášce č. 229/2008 Sb., o výrobě a distribuci léčiv v platném znění. Prodávající je povinen vystavit a předat kupujícímu kromě písemné podoby dodacího listu i jeho elektronickou podobu ve formátu kompatibilním se SW nemocniční lékárny. </w:t>
      </w:r>
    </w:p>
    <w:p w14:paraId="6C61A266" w14:textId="27E3E583"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bCs/>
          <w:sz w:val="16"/>
          <w:szCs w:val="16"/>
        </w:rPr>
        <w:t xml:space="preserve">Na daňovém dokladu bude přesná specifikace předmětu plnění. </w:t>
      </w:r>
      <w:r w:rsidRPr="000B5F26">
        <w:rPr>
          <w:rFonts w:ascii="Tahoma" w:hAnsi="Tahoma" w:cs="Tahoma"/>
          <w:sz w:val="16"/>
          <w:szCs w:val="16"/>
        </w:rPr>
        <w:t>Dodávka se považuje za splněnou předáním a převzetím zboží a potvrzením dodacího listu oprávněným zaměstnancem kupujícího dle čl.</w:t>
      </w:r>
      <w:r w:rsidR="009266C8" w:rsidRPr="000B5F26">
        <w:rPr>
          <w:rFonts w:ascii="Tahoma" w:hAnsi="Tahoma" w:cs="Tahoma"/>
          <w:sz w:val="16"/>
          <w:szCs w:val="16"/>
        </w:rPr>
        <w:t xml:space="preserve"> </w:t>
      </w:r>
      <w:r w:rsidRPr="000B5F26">
        <w:rPr>
          <w:rFonts w:ascii="Tahoma" w:hAnsi="Tahoma" w:cs="Tahoma"/>
          <w:sz w:val="16"/>
          <w:szCs w:val="16"/>
        </w:rPr>
        <w:t>IV. odst. 2 smlouvy.</w:t>
      </w:r>
    </w:p>
    <w:p w14:paraId="78A01EAF" w14:textId="040C97EA" w:rsidR="00C655CE" w:rsidRPr="000B5F26" w:rsidRDefault="00C655CE" w:rsidP="00C655CE">
      <w:pPr>
        <w:numPr>
          <w:ilvl w:val="0"/>
          <w:numId w:val="7"/>
        </w:numPr>
        <w:spacing w:after="0" w:line="240" w:lineRule="auto"/>
        <w:jc w:val="both"/>
        <w:rPr>
          <w:rFonts w:ascii="Tahoma" w:hAnsi="Tahoma" w:cs="Tahoma"/>
          <w:sz w:val="16"/>
          <w:szCs w:val="16"/>
        </w:rPr>
      </w:pPr>
      <w:r w:rsidRPr="000B5F26">
        <w:rPr>
          <w:rFonts w:ascii="Tahoma" w:hAnsi="Tahoma" w:cs="Tahoma"/>
          <w:sz w:val="16"/>
          <w:szCs w:val="16"/>
        </w:rPr>
        <w:t xml:space="preserve">Jakost, úprava balení a značení dodávaného zboží musí odpovídat platnému registračnímu výměru a platným právním předpisům. Prodávající se zavazuje dodávat kupujícímu výlučně takové zboží, jehož exspirační doba bude v den dodání </w:t>
      </w:r>
      <w:r w:rsidRPr="00DF26E5">
        <w:rPr>
          <w:rFonts w:ascii="Tahoma" w:hAnsi="Tahoma" w:cs="Tahoma"/>
          <w:sz w:val="16"/>
          <w:szCs w:val="16"/>
        </w:rPr>
        <w:t xml:space="preserve">kupujícímu minimálně </w:t>
      </w:r>
      <w:r w:rsidR="00551769" w:rsidRPr="00DF26E5">
        <w:rPr>
          <w:rFonts w:ascii="Tahoma" w:hAnsi="Tahoma" w:cs="Tahoma"/>
          <w:sz w:val="16"/>
          <w:szCs w:val="16"/>
        </w:rPr>
        <w:t>6</w:t>
      </w:r>
      <w:r w:rsidR="008A5FBB" w:rsidRPr="00DF26E5">
        <w:rPr>
          <w:rFonts w:ascii="Tahoma" w:hAnsi="Tahoma" w:cs="Tahoma"/>
          <w:sz w:val="16"/>
          <w:szCs w:val="16"/>
        </w:rPr>
        <w:t xml:space="preserve"> </w:t>
      </w:r>
      <w:r w:rsidRPr="00DF26E5">
        <w:rPr>
          <w:rFonts w:ascii="Tahoma" w:hAnsi="Tahoma" w:cs="Tahoma"/>
          <w:sz w:val="16"/>
          <w:szCs w:val="16"/>
        </w:rPr>
        <w:t>měsíců a které nemá závady v jakosti ani porušený obal a jehož distribuce nebyla zakázána Státním ústavem pro kontrolu léčiv (dále jen „SÚKL“). Záruční doba zboží končí posledním dnem exspirační doby vyznačené na zboží. Zboží, u něhož ke dni dodání uplynula více než 1/3 exspirační doby</w:t>
      </w:r>
      <w:r w:rsidRPr="000B5F26">
        <w:rPr>
          <w:rFonts w:ascii="Tahoma" w:hAnsi="Tahoma" w:cs="Tahoma"/>
          <w:sz w:val="16"/>
          <w:szCs w:val="16"/>
        </w:rPr>
        <w:t>, není kupující povinen přijmout.</w:t>
      </w:r>
    </w:p>
    <w:p w14:paraId="31C614B0" w14:textId="77777777"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V případě, že se dodávka skládá z přípravků různých šarží, je prodávající povinen uvádět na dodacích listech počty kusů zboží s každou šarží samostatně.</w:t>
      </w:r>
    </w:p>
    <w:p w14:paraId="17147A2F" w14:textId="794D5C89" w:rsidR="00C655CE" w:rsidRPr="000B5F26" w:rsidRDefault="00C655CE" w:rsidP="00C655CE">
      <w:pPr>
        <w:numPr>
          <w:ilvl w:val="0"/>
          <w:numId w:val="7"/>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Prodávající se zavazuje, že s dodávaným zbožím bude nakládat výlučně v souladu s platnými předpisy, a to zejména se zákonem č. 378/2007 Sb., o léčivech a vyhláškou č. 229/2008 Sb., o výrobě a distribuci léčiv.</w:t>
      </w:r>
    </w:p>
    <w:p w14:paraId="07A0132D" w14:textId="77777777" w:rsidR="00C655CE" w:rsidRPr="000B5F26" w:rsidRDefault="00C655CE" w:rsidP="00C655CE">
      <w:pPr>
        <w:autoSpaceDE w:val="0"/>
        <w:autoSpaceDN w:val="0"/>
        <w:adjustRightInd w:val="0"/>
        <w:jc w:val="both"/>
        <w:outlineLvl w:val="0"/>
        <w:rPr>
          <w:rFonts w:ascii="Tahoma" w:hAnsi="Tahoma" w:cs="Tahoma"/>
          <w:b/>
          <w:bCs/>
          <w:sz w:val="16"/>
          <w:szCs w:val="16"/>
        </w:rPr>
      </w:pPr>
    </w:p>
    <w:p w14:paraId="230C5E5F"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VIII. Pojištění odpovědnosti</w:t>
      </w:r>
    </w:p>
    <w:p w14:paraId="2C8D1EC1" w14:textId="65B8EABF"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minimální </w:t>
      </w:r>
      <w:r w:rsidRPr="00DF26E5">
        <w:rPr>
          <w:rFonts w:ascii="Tahoma" w:hAnsi="Tahoma" w:cs="Tahoma"/>
          <w:sz w:val="16"/>
          <w:szCs w:val="16"/>
        </w:rPr>
        <w:t xml:space="preserve">výši </w:t>
      </w:r>
      <w:proofErr w:type="gramStart"/>
      <w:r w:rsidR="00551769" w:rsidRPr="00DF26E5">
        <w:rPr>
          <w:rFonts w:ascii="Tahoma" w:hAnsi="Tahoma" w:cs="Tahoma"/>
          <w:sz w:val="16"/>
          <w:szCs w:val="16"/>
        </w:rPr>
        <w:t>10</w:t>
      </w:r>
      <w:r w:rsidR="00D5345A">
        <w:rPr>
          <w:rFonts w:ascii="Tahoma" w:hAnsi="Tahoma" w:cs="Tahoma"/>
          <w:sz w:val="16"/>
          <w:szCs w:val="16"/>
        </w:rPr>
        <w:t>.</w:t>
      </w:r>
      <w:r w:rsidR="00551769" w:rsidRPr="00DF26E5">
        <w:rPr>
          <w:rFonts w:ascii="Tahoma" w:hAnsi="Tahoma" w:cs="Tahoma"/>
          <w:sz w:val="16"/>
          <w:szCs w:val="16"/>
        </w:rPr>
        <w:t>000</w:t>
      </w:r>
      <w:r w:rsidR="0059792E" w:rsidRPr="00DF26E5">
        <w:rPr>
          <w:rFonts w:ascii="Tahoma" w:hAnsi="Tahoma" w:cs="Tahoma"/>
          <w:sz w:val="16"/>
          <w:szCs w:val="16"/>
        </w:rPr>
        <w:t>.</w:t>
      </w:r>
      <w:r w:rsidR="00551769" w:rsidRPr="00DF26E5">
        <w:rPr>
          <w:rFonts w:ascii="Tahoma" w:hAnsi="Tahoma" w:cs="Tahoma"/>
          <w:sz w:val="16"/>
          <w:szCs w:val="16"/>
        </w:rPr>
        <w:t>000,-</w:t>
      </w:r>
      <w:proofErr w:type="gramEnd"/>
      <w:r w:rsidR="00551769" w:rsidRPr="00DF26E5">
        <w:rPr>
          <w:rFonts w:ascii="Tahoma" w:hAnsi="Tahoma" w:cs="Tahoma"/>
          <w:sz w:val="16"/>
          <w:szCs w:val="16"/>
        </w:rPr>
        <w:t xml:space="preserve"> </w:t>
      </w:r>
      <w:r w:rsidRPr="00DF26E5">
        <w:rPr>
          <w:rFonts w:ascii="Tahoma" w:hAnsi="Tahoma" w:cs="Tahoma"/>
          <w:sz w:val="16"/>
          <w:szCs w:val="16"/>
        </w:rPr>
        <w:t>Kč.</w:t>
      </w:r>
    </w:p>
    <w:p w14:paraId="3CE1AD74" w14:textId="1D8C2986" w:rsidR="00C655CE" w:rsidRPr="000B5F26" w:rsidRDefault="00C655CE" w:rsidP="00C655CE">
      <w:pPr>
        <w:numPr>
          <w:ilvl w:val="0"/>
          <w:numId w:val="8"/>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udržovat pojištění dle odst. 1 </w:t>
      </w:r>
      <w:r w:rsidR="00D5345A">
        <w:rPr>
          <w:rFonts w:ascii="Tahoma" w:hAnsi="Tahoma" w:cs="Tahoma"/>
          <w:sz w:val="16"/>
          <w:szCs w:val="16"/>
        </w:rPr>
        <w:t>tohoto článku</w:t>
      </w:r>
      <w:r w:rsidRPr="000B5F26">
        <w:rPr>
          <w:rFonts w:ascii="Tahoma" w:hAnsi="Tahoma" w:cs="Tahoma"/>
          <w:sz w:val="16"/>
          <w:szCs w:val="16"/>
        </w:rPr>
        <w:t xml:space="preserve"> po celou dobu trvání této smlouvy.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F87B73" w:rsidRPr="000B5F26">
        <w:rPr>
          <w:rFonts w:ascii="Tahoma" w:hAnsi="Tahoma" w:cs="Tahoma"/>
          <w:sz w:val="16"/>
          <w:szCs w:val="16"/>
        </w:rPr>
        <w:t>pojištění</w:t>
      </w:r>
      <w:r w:rsidRPr="000B5F26">
        <w:rPr>
          <w:rFonts w:ascii="Tahoma" w:hAnsi="Tahoma" w:cs="Tahoma"/>
          <w:sz w:val="16"/>
          <w:szCs w:val="16"/>
        </w:rPr>
        <w:t xml:space="preserve">, k omezení rozsahu pojištěných rizik, ke snížení stanovené min. výše pojistného </w:t>
      </w:r>
      <w:r w:rsidR="00F87B73" w:rsidRPr="000B5F26">
        <w:rPr>
          <w:rFonts w:ascii="Tahoma" w:hAnsi="Tahoma" w:cs="Tahoma"/>
          <w:sz w:val="16"/>
          <w:szCs w:val="16"/>
        </w:rPr>
        <w:t>plnění</w:t>
      </w:r>
      <w:r w:rsidRPr="000B5F26">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38C7FEBA" w14:textId="77777777" w:rsidR="00C655CE" w:rsidRPr="000B5F26" w:rsidRDefault="00C655CE" w:rsidP="00C655CE">
      <w:pPr>
        <w:autoSpaceDE w:val="0"/>
        <w:autoSpaceDN w:val="0"/>
        <w:adjustRightInd w:val="0"/>
        <w:jc w:val="center"/>
        <w:outlineLvl w:val="0"/>
        <w:rPr>
          <w:rFonts w:ascii="Tahoma" w:hAnsi="Tahoma" w:cs="Tahoma"/>
          <w:b/>
          <w:bCs/>
          <w:sz w:val="16"/>
          <w:szCs w:val="16"/>
        </w:rPr>
      </w:pPr>
    </w:p>
    <w:p w14:paraId="6B83F94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IX. Sankce</w:t>
      </w:r>
    </w:p>
    <w:p w14:paraId="40FE7B6C" w14:textId="77777777" w:rsidR="00C655CE" w:rsidRPr="000B5F26" w:rsidRDefault="00C655CE"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 xml:space="preserve">V případě prodlení kupujícího s úhradou řádně fakturované ceny je prodávající oprávněn požadovat zaplacení smluvního úroku z prodlení ve výši </w:t>
      </w:r>
      <w:proofErr w:type="gramStart"/>
      <w:r w:rsidRPr="000B5F26">
        <w:rPr>
          <w:rFonts w:ascii="Tahoma" w:hAnsi="Tahoma" w:cs="Tahoma"/>
          <w:sz w:val="16"/>
          <w:szCs w:val="16"/>
        </w:rPr>
        <w:t>0,01%</w:t>
      </w:r>
      <w:proofErr w:type="gramEnd"/>
      <w:r w:rsidRPr="000B5F26">
        <w:rPr>
          <w:rFonts w:ascii="Tahoma" w:hAnsi="Tahoma" w:cs="Tahoma"/>
          <w:sz w:val="16"/>
          <w:szCs w:val="16"/>
        </w:rPr>
        <w:t xml:space="preserve"> z nezaplacené částky za každý i započatý den prodlení. Smluvní strany se dohodly, že prodávající je oprávněn požadovat zaplacení úroku z prodlení až po uplynutí 30 dnů od sjednané lhůty splatnosti.</w:t>
      </w:r>
    </w:p>
    <w:p w14:paraId="7DD1B047" w14:textId="45EB3BBC" w:rsidR="00C655CE" w:rsidRPr="000B5F26" w:rsidRDefault="00C655CE"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 xml:space="preserve">V případě, že bude prodávající v prodlení s dodávkou řádně objednaného zboží, je kupující oprávněn požadovat zaplacení smluvní pokuty ve výši </w:t>
      </w:r>
      <w:proofErr w:type="gramStart"/>
      <w:r w:rsidRPr="000B5F26">
        <w:rPr>
          <w:rFonts w:ascii="Tahoma" w:hAnsi="Tahoma" w:cs="Tahoma"/>
          <w:sz w:val="16"/>
          <w:szCs w:val="16"/>
        </w:rPr>
        <w:t>0,1%</w:t>
      </w:r>
      <w:proofErr w:type="gramEnd"/>
      <w:r w:rsidRPr="000B5F26">
        <w:rPr>
          <w:rFonts w:ascii="Tahoma" w:hAnsi="Tahoma" w:cs="Tahoma"/>
          <w:sz w:val="16"/>
          <w:szCs w:val="16"/>
        </w:rPr>
        <w:t xml:space="preserve"> z ceny dodávky za každý i započatý den prodlení. </w:t>
      </w:r>
    </w:p>
    <w:p w14:paraId="6C5F7476" w14:textId="443F1074" w:rsidR="00564162" w:rsidRPr="000B5F26" w:rsidRDefault="00564162" w:rsidP="009266C8">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Bude-li prodávající v prodlení dodávkou řádně objednaného zboží z důvodů stahování zboží z trhu na základě rozhodnutí SÚKL (doložené příslušným rozhodnutím SÚKL), nebo z důvodu výpadku dodávek/omezení výroby zboží (doložené prohlášením výrobce zboží), nevznikne kupujícímu v těchto případech nárok na úhradu smluvní pokuty dle odstavce 2. Prodávající je povinen doložit kupujícímu podklady prokazující výše uvedené důvody prodlení nejpozději do 48 hodin od uplynutí termínu pro dodání zboží dle této smlouvy, nedohodnou-li se smluvní strany jinak.</w:t>
      </w:r>
    </w:p>
    <w:p w14:paraId="45F9509A" w14:textId="77777777" w:rsidR="009266C8" w:rsidRPr="000B5F26" w:rsidRDefault="00C655CE" w:rsidP="00564162">
      <w:pPr>
        <w:pStyle w:val="Odstavecseseznamem"/>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že prodávající poruší povinnost udržovat v platnosti pojištění, specifikované v čl. VIII. této smlouvy po celou dobu trvání smlouvy, sjednávají strany této smlouvy sm</w:t>
      </w:r>
      <w:r w:rsidR="009266C8" w:rsidRPr="000B5F26">
        <w:rPr>
          <w:rFonts w:ascii="Tahoma" w:hAnsi="Tahoma" w:cs="Tahoma"/>
          <w:sz w:val="16"/>
          <w:szCs w:val="16"/>
        </w:rPr>
        <w:t>l</w:t>
      </w:r>
      <w:r w:rsidRPr="000B5F26">
        <w:rPr>
          <w:rFonts w:ascii="Tahoma" w:hAnsi="Tahoma" w:cs="Tahoma"/>
          <w:sz w:val="16"/>
          <w:szCs w:val="16"/>
        </w:rPr>
        <w:t xml:space="preserve">uvní pokutu ve výši </w:t>
      </w:r>
      <w:proofErr w:type="gramStart"/>
      <w:r w:rsidRPr="000B5F26">
        <w:rPr>
          <w:rFonts w:ascii="Tahoma" w:hAnsi="Tahoma" w:cs="Tahoma"/>
          <w:sz w:val="16"/>
          <w:szCs w:val="16"/>
        </w:rPr>
        <w:t>100.000,-</w:t>
      </w:r>
      <w:proofErr w:type="gramEnd"/>
      <w:r w:rsidRPr="000B5F26">
        <w:rPr>
          <w:rFonts w:ascii="Tahoma" w:hAnsi="Tahoma" w:cs="Tahoma"/>
          <w:sz w:val="16"/>
          <w:szCs w:val="16"/>
        </w:rPr>
        <w:t xml:space="preserve"> Kč, kterou je prodávající povinen uhradit kupujícímu.</w:t>
      </w:r>
      <w:r w:rsidR="009266C8" w:rsidRPr="000B5F26">
        <w:rPr>
          <w:rFonts w:ascii="Tahoma" w:hAnsi="Tahoma" w:cs="Tahoma"/>
          <w:sz w:val="16"/>
          <w:szCs w:val="16"/>
        </w:rPr>
        <w:t xml:space="preserve"> </w:t>
      </w:r>
    </w:p>
    <w:p w14:paraId="4B5A5DE6" w14:textId="77777777" w:rsidR="009266C8" w:rsidRPr="000B5F26" w:rsidRDefault="00F87B73"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V případě nedodržení povinnosti stanovené v čl. XI. odst. 3 smlouvy má kupující právo účtovat smluvní pokutu ve výši pohledávky, která byla postoupena v rozporu s touto smlouvou. Kupující má zároveň právo odstoupit od</w:t>
      </w:r>
      <w:r w:rsidR="009266C8" w:rsidRPr="000B5F26">
        <w:rPr>
          <w:rFonts w:ascii="Tahoma" w:hAnsi="Tahoma" w:cs="Tahoma"/>
          <w:sz w:val="16"/>
          <w:szCs w:val="16"/>
        </w:rPr>
        <w:t xml:space="preserve"> smlouvy. </w:t>
      </w:r>
    </w:p>
    <w:p w14:paraId="5CF61650" w14:textId="7161ADED" w:rsidR="00C655CE" w:rsidRPr="000B5F26" w:rsidRDefault="00C655CE" w:rsidP="009266C8">
      <w:pPr>
        <w:pStyle w:val="Odstavecseseznamem"/>
        <w:widowControl w:val="0"/>
        <w:numPr>
          <w:ilvl w:val="0"/>
          <w:numId w:val="14"/>
        </w:numPr>
        <w:autoSpaceDE w:val="0"/>
        <w:autoSpaceDN w:val="0"/>
        <w:adjustRightInd w:val="0"/>
        <w:ind w:left="357" w:hanging="357"/>
        <w:jc w:val="both"/>
        <w:rPr>
          <w:rFonts w:ascii="Tahoma" w:hAnsi="Tahoma" w:cs="Tahoma"/>
          <w:sz w:val="16"/>
          <w:szCs w:val="16"/>
        </w:rPr>
      </w:pPr>
      <w:r w:rsidRPr="000B5F26">
        <w:rPr>
          <w:rFonts w:ascii="Tahoma" w:hAnsi="Tahoma" w:cs="Tahoma"/>
          <w:sz w:val="16"/>
          <w:szCs w:val="16"/>
        </w:rPr>
        <w:t>Smluvní pokuta bude vyúčtována samostatným daňovým dokladem, splatnost smluvní pokuty činí 30 dnů ode dne doručení vyúčtování prodávajícímu.</w:t>
      </w:r>
    </w:p>
    <w:p w14:paraId="6E696EEF" w14:textId="77777777" w:rsidR="00F87B73" w:rsidRPr="000B5F26" w:rsidRDefault="00F87B73" w:rsidP="009266C8">
      <w:pPr>
        <w:pStyle w:val="Odstavecseseznamem"/>
        <w:numPr>
          <w:ilvl w:val="0"/>
          <w:numId w:val="14"/>
        </w:numPr>
        <w:ind w:left="357" w:hanging="357"/>
        <w:jc w:val="both"/>
        <w:rPr>
          <w:rFonts w:ascii="Tahoma" w:hAnsi="Tahoma" w:cs="Tahoma"/>
          <w:sz w:val="16"/>
          <w:szCs w:val="16"/>
        </w:rPr>
      </w:pPr>
      <w:r w:rsidRPr="000B5F26">
        <w:rPr>
          <w:rFonts w:ascii="Tahoma" w:hAnsi="Tahoma" w:cs="Tahoma"/>
          <w:sz w:val="16"/>
          <w:szCs w:val="16"/>
        </w:rPr>
        <w:t>Kupujícímu vzniká právo na náhradu škody způsobené porušením smluvních povinností v plné výši i po úhradách výše sjednaných smluvních pokut.</w:t>
      </w:r>
    </w:p>
    <w:p w14:paraId="67C2D6B3" w14:textId="77777777" w:rsidR="00C655CE" w:rsidRPr="000B5F26" w:rsidRDefault="00C655CE" w:rsidP="00C655CE">
      <w:pPr>
        <w:autoSpaceDE w:val="0"/>
        <w:autoSpaceDN w:val="0"/>
        <w:adjustRightInd w:val="0"/>
        <w:jc w:val="both"/>
        <w:rPr>
          <w:rFonts w:ascii="Tahoma" w:hAnsi="Tahoma" w:cs="Tahoma"/>
          <w:b/>
          <w:bCs/>
          <w:sz w:val="16"/>
          <w:szCs w:val="16"/>
        </w:rPr>
      </w:pPr>
    </w:p>
    <w:p w14:paraId="38B3707D"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 Reklamace vadného zboží, záruční podmínky</w:t>
      </w:r>
    </w:p>
    <w:p w14:paraId="56EF2E9F" w14:textId="46175B1B" w:rsidR="00C655CE" w:rsidRPr="000B5F26" w:rsidRDefault="00C655CE" w:rsidP="00C655CE">
      <w:pPr>
        <w:numPr>
          <w:ilvl w:val="0"/>
          <w:numId w:val="10"/>
        </w:numPr>
        <w:spacing w:after="0" w:line="240" w:lineRule="auto"/>
        <w:jc w:val="both"/>
        <w:rPr>
          <w:rFonts w:ascii="Tahoma" w:hAnsi="Tahoma" w:cs="Tahoma"/>
          <w:sz w:val="16"/>
          <w:szCs w:val="16"/>
        </w:rPr>
      </w:pPr>
      <w:r w:rsidRPr="000B5F26">
        <w:rPr>
          <w:rFonts w:ascii="Tahoma" w:hAnsi="Tahoma" w:cs="Tahoma"/>
          <w:sz w:val="16"/>
          <w:szCs w:val="16"/>
        </w:rPr>
        <w:t>Prodávající je povinen dodat zboží v</w:t>
      </w:r>
      <w:r w:rsidR="006B53E3">
        <w:rPr>
          <w:rFonts w:ascii="Tahoma" w:hAnsi="Tahoma" w:cs="Tahoma"/>
          <w:sz w:val="16"/>
          <w:szCs w:val="16"/>
        </w:rPr>
        <w:t> </w:t>
      </w:r>
      <w:r w:rsidR="00DC54EB" w:rsidRPr="000B5F26">
        <w:rPr>
          <w:rFonts w:ascii="Tahoma" w:hAnsi="Tahoma" w:cs="Tahoma"/>
          <w:sz w:val="16"/>
          <w:szCs w:val="16"/>
        </w:rPr>
        <w:t xml:space="preserve">jakosti a provedení dle této smlouvy </w:t>
      </w:r>
      <w:r w:rsidR="00DC54EB">
        <w:rPr>
          <w:rFonts w:ascii="Tahoma" w:hAnsi="Tahoma" w:cs="Tahoma"/>
          <w:sz w:val="16"/>
          <w:szCs w:val="16"/>
        </w:rPr>
        <w:t xml:space="preserve">a v </w:t>
      </w:r>
      <w:r w:rsidRPr="000B5F26">
        <w:rPr>
          <w:rFonts w:ascii="Tahoma" w:hAnsi="Tahoma" w:cs="Tahoma"/>
          <w:sz w:val="16"/>
          <w:szCs w:val="16"/>
        </w:rPr>
        <w:t>množství</w:t>
      </w:r>
      <w:r w:rsidR="006B53E3">
        <w:rPr>
          <w:rFonts w:ascii="Tahoma" w:hAnsi="Tahoma" w:cs="Tahoma"/>
          <w:sz w:val="16"/>
          <w:szCs w:val="16"/>
        </w:rPr>
        <w:t xml:space="preserve"> dle objednávky</w:t>
      </w:r>
      <w:r w:rsidRPr="000B5F26">
        <w:rPr>
          <w:rFonts w:ascii="Tahoma" w:hAnsi="Tahoma" w:cs="Tahoma"/>
          <w:sz w:val="16"/>
          <w:szCs w:val="16"/>
        </w:rPr>
        <w:t>, bez právních či faktických vad. Vadou se rozumí odchylka od druhu nebo kvalitativních podmínek zboží nebo jeho části, stanovených touto smlouvou nebo specifikovaných v objednávce nebo technickými normami či jinými obecně závaznými právními předpisy. Zjistí-li kupující vadu zboží, je povinen bez prodlení, písemně vadu reklamovat u prodávajícího.</w:t>
      </w:r>
    </w:p>
    <w:p w14:paraId="30DC60FB" w14:textId="77777777"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Zjistí-li kupující po převzetí zboží, že je obal zboží porušen nebo množství dodaného zboží neodpovídá dodacímu listu, uplatní kupující reklamaci u prodávajícího bez prodlení po převzetí zboží. </w:t>
      </w:r>
    </w:p>
    <w:p w14:paraId="11814126" w14:textId="5E6020EE" w:rsidR="00C655CE" w:rsidRPr="000B5F26" w:rsidRDefault="00C655CE" w:rsidP="00C655CE">
      <w:pPr>
        <w:numPr>
          <w:ilvl w:val="0"/>
          <w:numId w:val="10"/>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Prodávající je povinen </w:t>
      </w:r>
      <w:r w:rsidR="00E03610" w:rsidRPr="000B5F26">
        <w:rPr>
          <w:rFonts w:ascii="Tahoma" w:hAnsi="Tahoma" w:cs="Tahoma"/>
          <w:sz w:val="16"/>
          <w:szCs w:val="16"/>
        </w:rPr>
        <w:t xml:space="preserve">bezplatně </w:t>
      </w:r>
      <w:r w:rsidRPr="000B5F26">
        <w:rPr>
          <w:rFonts w:ascii="Tahoma" w:hAnsi="Tahoma" w:cs="Tahoma"/>
          <w:sz w:val="16"/>
          <w:szCs w:val="16"/>
        </w:rPr>
        <w:t xml:space="preserve">vyřídit reklamaci do </w:t>
      </w:r>
      <w:r w:rsidR="00D251DC" w:rsidRPr="000B5F26">
        <w:rPr>
          <w:rFonts w:ascii="Tahoma" w:hAnsi="Tahoma" w:cs="Tahoma"/>
          <w:sz w:val="16"/>
          <w:szCs w:val="16"/>
        </w:rPr>
        <w:t>3 pracovních dnů</w:t>
      </w:r>
      <w:r w:rsidRPr="000B5F26">
        <w:rPr>
          <w:rFonts w:ascii="Tahoma" w:hAnsi="Tahoma" w:cs="Tahoma"/>
          <w:sz w:val="16"/>
          <w:szCs w:val="16"/>
        </w:rPr>
        <w:t xml:space="preserve"> od jejího doručení. V případě reklamace zboží z důvodu pochybnosti o kvalitě dodávky nebo v případě vyřazení léčiva z důvodu nevyhovující kvality dle informace SÚKL, bude zboží obratem nejpozději do 24 hod. vyměněno za nové, které nebude vykazovat obdobné závady, bez ohledu na aktuální stav průběhu reklamačního řízení.</w:t>
      </w:r>
    </w:p>
    <w:p w14:paraId="26ACF89E" w14:textId="77777777" w:rsidR="00C655CE" w:rsidRPr="000B5F26" w:rsidRDefault="00C655CE" w:rsidP="00C655CE">
      <w:pPr>
        <w:autoSpaceDE w:val="0"/>
        <w:autoSpaceDN w:val="0"/>
        <w:adjustRightInd w:val="0"/>
        <w:outlineLvl w:val="0"/>
        <w:rPr>
          <w:rFonts w:ascii="Tahoma" w:hAnsi="Tahoma" w:cs="Tahoma"/>
          <w:b/>
          <w:bCs/>
          <w:sz w:val="16"/>
          <w:szCs w:val="16"/>
        </w:rPr>
      </w:pPr>
    </w:p>
    <w:p w14:paraId="54CA8683" w14:textId="77777777" w:rsidR="00C655CE" w:rsidRPr="000B5F26" w:rsidRDefault="00C655CE" w:rsidP="00C655CE">
      <w:pPr>
        <w:autoSpaceDE w:val="0"/>
        <w:autoSpaceDN w:val="0"/>
        <w:adjustRightInd w:val="0"/>
        <w:jc w:val="center"/>
        <w:outlineLvl w:val="0"/>
        <w:rPr>
          <w:rFonts w:ascii="Tahoma" w:hAnsi="Tahoma" w:cs="Tahoma"/>
          <w:b/>
          <w:bCs/>
          <w:sz w:val="16"/>
          <w:szCs w:val="16"/>
        </w:rPr>
      </w:pPr>
      <w:r w:rsidRPr="000B5F26">
        <w:rPr>
          <w:rFonts w:ascii="Tahoma" w:hAnsi="Tahoma" w:cs="Tahoma"/>
          <w:b/>
          <w:bCs/>
          <w:sz w:val="16"/>
          <w:szCs w:val="16"/>
        </w:rPr>
        <w:t>XI. Ostatní ujednání</w:t>
      </w:r>
    </w:p>
    <w:p w14:paraId="7FD45FBC" w14:textId="56015220" w:rsidR="0081013B" w:rsidRPr="000B5F26" w:rsidRDefault="00C655CE" w:rsidP="00DF26E5">
      <w:pPr>
        <w:numPr>
          <w:ilvl w:val="0"/>
          <w:numId w:val="11"/>
        </w:numPr>
        <w:spacing w:after="0" w:line="240" w:lineRule="auto"/>
        <w:jc w:val="both"/>
        <w:rPr>
          <w:rFonts w:ascii="Tahoma" w:hAnsi="Tahoma" w:cs="Tahoma"/>
          <w:sz w:val="16"/>
          <w:szCs w:val="16"/>
        </w:rPr>
      </w:pPr>
      <w:r w:rsidRPr="000B5F26">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a objednávek vystavených na základě této smlouvy stanoveným způsobem</w:t>
      </w:r>
      <w:bookmarkStart w:id="0" w:name="_Hlk524693074"/>
      <w:r w:rsidR="00394D67">
        <w:rPr>
          <w:rFonts w:ascii="Tahoma" w:hAnsi="Tahoma" w:cs="Tahoma"/>
          <w:sz w:val="16"/>
          <w:szCs w:val="16"/>
        </w:rPr>
        <w:t>.</w:t>
      </w:r>
    </w:p>
    <w:bookmarkEnd w:id="0"/>
    <w:p w14:paraId="593A1CD9" w14:textId="014E2548"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touto smlouvou zavazuje, že při dodávkách zboží, které svěří dopravci, zajistí pojištění takové dodávky.</w:t>
      </w:r>
    </w:p>
    <w:p w14:paraId="25719CF5"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oprávněn postoupit pohledávku vyplývající z plnění dle této smlouvy na třetí osobu pouze s předchozím písemným souhlasem kupujícího.</w:t>
      </w:r>
    </w:p>
    <w:p w14:paraId="7CCC573D"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63BC26F"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D9EFF27" w14:textId="35F4EC3D"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352E08" w:rsidRPr="000B5F26">
        <w:rPr>
          <w:rFonts w:ascii="Tahoma" w:hAnsi="Tahoma" w:cs="Tahoma"/>
          <w:sz w:val="16"/>
          <w:szCs w:val="16"/>
        </w:rPr>
        <w:t>,</w:t>
      </w:r>
      <w:r w:rsidRPr="000B5F2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7AF6B69"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Prodávající prohlašuje, že prodávané zboží splňuje požadavky stanovené pro zboží tohoto druhu v České republice včetně požadavků na nakládání s takovým zbožím ze strany prodávajícího.</w:t>
      </w:r>
    </w:p>
    <w:p w14:paraId="7FB878E0" w14:textId="77777777" w:rsidR="00C655CE" w:rsidRPr="000B5F26" w:rsidRDefault="00C655CE" w:rsidP="00C655CE">
      <w:pPr>
        <w:numPr>
          <w:ilvl w:val="0"/>
          <w:numId w:val="11"/>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lastRenderedPageBreak/>
        <w:t>Kupující prohlašuje, že je obeznámen s předpisy platnými v České republice, které upravují nakládání s předmětným zbožím, a povinnosti vyplývající pro něj z těchto předpisů bude důsledně plnit.</w:t>
      </w:r>
    </w:p>
    <w:p w14:paraId="6302327E" w14:textId="58037A99" w:rsidR="00C655CE" w:rsidRPr="000B5F26" w:rsidRDefault="00C655CE" w:rsidP="00C655CE">
      <w:pPr>
        <w:numPr>
          <w:ilvl w:val="0"/>
          <w:numId w:val="11"/>
        </w:numPr>
        <w:autoSpaceDE w:val="0"/>
        <w:autoSpaceDN w:val="0"/>
        <w:adjustRightInd w:val="0"/>
        <w:spacing w:after="0" w:line="240" w:lineRule="auto"/>
        <w:jc w:val="both"/>
        <w:rPr>
          <w:rFonts w:ascii="Tahoma" w:hAnsi="Tahoma" w:cs="Tahoma"/>
          <w:b/>
          <w:bCs/>
          <w:sz w:val="16"/>
          <w:szCs w:val="16"/>
        </w:rPr>
      </w:pPr>
      <w:r w:rsidRPr="000B5F26">
        <w:rPr>
          <w:rFonts w:ascii="Tahoma" w:hAnsi="Tahoma" w:cs="Tahoma"/>
          <w:sz w:val="16"/>
          <w:szCs w:val="16"/>
        </w:rPr>
        <w:t>V případě, že mezi smluvními stranami dojde v souvislosti s touto smlouvou ke sporu, zavazují se smluvní strany k jeho vyřešení smírnou cestou. Pokud tím nedojde k vyřešení sporu, bude spor řešen u příslušného soudu.</w:t>
      </w:r>
    </w:p>
    <w:p w14:paraId="18833526" w14:textId="77777777" w:rsidR="00A05CB8" w:rsidRPr="000B5F26" w:rsidRDefault="00A05CB8" w:rsidP="00A05CB8">
      <w:pPr>
        <w:autoSpaceDE w:val="0"/>
        <w:autoSpaceDN w:val="0"/>
        <w:adjustRightInd w:val="0"/>
        <w:spacing w:after="0" w:line="240" w:lineRule="auto"/>
        <w:jc w:val="both"/>
        <w:rPr>
          <w:rFonts w:ascii="Tahoma" w:hAnsi="Tahoma" w:cs="Tahoma"/>
          <w:b/>
          <w:bCs/>
          <w:sz w:val="16"/>
          <w:szCs w:val="16"/>
        </w:rPr>
      </w:pPr>
    </w:p>
    <w:p w14:paraId="2A2F4E98" w14:textId="77777777" w:rsidR="000B5F26" w:rsidRDefault="000B5F26" w:rsidP="000B5F26">
      <w:pPr>
        <w:autoSpaceDE w:val="0"/>
        <w:autoSpaceDN w:val="0"/>
        <w:adjustRightInd w:val="0"/>
        <w:spacing w:after="0" w:line="240" w:lineRule="auto"/>
        <w:jc w:val="center"/>
        <w:rPr>
          <w:rFonts w:ascii="Tahoma" w:hAnsi="Tahoma" w:cs="Tahoma"/>
          <w:b/>
          <w:bCs/>
          <w:sz w:val="16"/>
          <w:szCs w:val="16"/>
        </w:rPr>
      </w:pPr>
    </w:p>
    <w:p w14:paraId="0FB5C768" w14:textId="1CC0C416" w:rsidR="00C655CE" w:rsidRPr="00394D67" w:rsidRDefault="00C655CE" w:rsidP="00C655CE">
      <w:pPr>
        <w:autoSpaceDE w:val="0"/>
        <w:autoSpaceDN w:val="0"/>
        <w:adjustRightInd w:val="0"/>
        <w:jc w:val="center"/>
        <w:rPr>
          <w:rFonts w:ascii="Tahoma" w:hAnsi="Tahoma" w:cs="Tahoma"/>
          <w:b/>
          <w:bCs/>
          <w:sz w:val="16"/>
          <w:szCs w:val="16"/>
        </w:rPr>
      </w:pPr>
      <w:r w:rsidRPr="00394D67">
        <w:rPr>
          <w:rFonts w:ascii="Tahoma" w:hAnsi="Tahoma" w:cs="Tahoma"/>
          <w:b/>
          <w:bCs/>
          <w:sz w:val="16"/>
          <w:szCs w:val="16"/>
        </w:rPr>
        <w:t>XII. Závěrečná ustanovení</w:t>
      </w:r>
    </w:p>
    <w:p w14:paraId="4BAF89D7" w14:textId="18C7DB3D" w:rsidR="00C655CE" w:rsidRPr="00394D67"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394D67">
        <w:rPr>
          <w:rFonts w:ascii="Tahoma" w:hAnsi="Tahoma" w:cs="Tahoma"/>
          <w:sz w:val="16"/>
          <w:szCs w:val="16"/>
        </w:rPr>
        <w:t xml:space="preserve">Smlouva se uzavírá na dobu </w:t>
      </w:r>
      <w:r w:rsidR="00506E16" w:rsidRPr="00394D67">
        <w:rPr>
          <w:rFonts w:ascii="Tahoma" w:hAnsi="Tahoma" w:cs="Tahoma"/>
          <w:sz w:val="16"/>
          <w:szCs w:val="16"/>
        </w:rPr>
        <w:t>ne</w:t>
      </w:r>
      <w:r w:rsidRPr="00394D67">
        <w:rPr>
          <w:rFonts w:ascii="Tahoma" w:hAnsi="Tahoma" w:cs="Tahoma"/>
          <w:sz w:val="16"/>
          <w:szCs w:val="16"/>
        </w:rPr>
        <w:t>určitou.</w:t>
      </w:r>
    </w:p>
    <w:p w14:paraId="2847EBA0" w14:textId="463276AC"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Smlouvu lze ukončit písemnou dohodou nebo výpovědí kterékoliv strany, a to i bez udání důvodu s jednoměsíční výpovědní lhůtou, která počíná běžet prvním dnem měsíce následujícího po doručení písemné výpovědi druhé smluvní straně. Smluvní strany mohou od t</w:t>
      </w:r>
      <w:r w:rsidR="00321418" w:rsidRPr="000B5F26">
        <w:rPr>
          <w:rFonts w:ascii="Tahoma" w:hAnsi="Tahoma" w:cs="Tahoma"/>
          <w:sz w:val="16"/>
          <w:szCs w:val="16"/>
        </w:rPr>
        <w:t xml:space="preserve">éto smlouvy odstoupit v </w:t>
      </w:r>
      <w:r w:rsidRPr="000B5F26">
        <w:rPr>
          <w:rFonts w:ascii="Tahoma" w:hAnsi="Tahoma" w:cs="Tahoma"/>
          <w:sz w:val="16"/>
          <w:szCs w:val="16"/>
        </w:rPr>
        <w:t>případech hrubého porušení smluvních povinností, za které se u prodávajícího považuje zejména opakované prodlení s dodáním řádně objednaného zboží, či opakované dodání nekvalitního zboží, na což byl kupujícím opakovaně písemně upozorněn a u kupujícího zejména opakované prodlení se zaplacením řádně fakturované kupní ceny, na což byl prodávajícím opakovaně písemně upozorněn. Odstoupení od smlouvy nabývá účinnosti dnem doručení jeho písemného vyhotovení druhé smluvní straně.</w:t>
      </w:r>
    </w:p>
    <w:p w14:paraId="6A272FE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Tato smlouva nabývá platnosti a účinnosti dnem podpisu oběma smluvními stranami.</w:t>
      </w:r>
    </w:p>
    <w:p w14:paraId="7C6524B4"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Tuto smlouvu lze měnit nebo doplnit pouze dohodou smluvních stran, a to formou písemného dodatku.</w:t>
      </w:r>
    </w:p>
    <w:p w14:paraId="4F3DF64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71E5A1D"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273CD3A"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Tato smlouva byla vyhotovena ve dvou stejnopisech, přičemž každá ze smluvních stran obdrží jeden výtisk. </w:t>
      </w:r>
    </w:p>
    <w:p w14:paraId="2F94D083" w14:textId="77777777" w:rsidR="00C655CE" w:rsidRPr="000B5F26" w:rsidRDefault="00C655CE" w:rsidP="00C655CE">
      <w:pPr>
        <w:numPr>
          <w:ilvl w:val="0"/>
          <w:numId w:val="12"/>
        </w:num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Nedílnou součástí této smlouvy jsou tyto přílohy:</w:t>
      </w:r>
    </w:p>
    <w:p w14:paraId="7B0FEC08" w14:textId="77777777" w:rsidR="00C655CE" w:rsidRPr="000B5F26" w:rsidRDefault="00C655CE" w:rsidP="00C655CE">
      <w:pPr>
        <w:ind w:left="360"/>
        <w:rPr>
          <w:rFonts w:ascii="Tahoma" w:hAnsi="Tahoma" w:cs="Tahoma"/>
          <w:sz w:val="16"/>
          <w:szCs w:val="16"/>
        </w:rPr>
      </w:pPr>
    </w:p>
    <w:p w14:paraId="2CDEF9D3" w14:textId="77777777" w:rsidR="00C655CE" w:rsidRPr="000B5F26" w:rsidRDefault="00C655CE" w:rsidP="00C655CE">
      <w:pPr>
        <w:ind w:left="360"/>
        <w:rPr>
          <w:rFonts w:ascii="Tahoma" w:hAnsi="Tahoma" w:cs="Tahoma"/>
          <w:sz w:val="16"/>
          <w:szCs w:val="16"/>
        </w:rPr>
      </w:pPr>
      <w:r w:rsidRPr="000B5F26">
        <w:rPr>
          <w:rFonts w:ascii="Tahoma" w:hAnsi="Tahoma" w:cs="Tahoma"/>
          <w:sz w:val="16"/>
          <w:szCs w:val="16"/>
        </w:rPr>
        <w:t>Příloha č. 1 – Položkový ceník</w:t>
      </w:r>
    </w:p>
    <w:p w14:paraId="32A4DBF7" w14:textId="77777777"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 xml:space="preserve">            </w:t>
      </w:r>
    </w:p>
    <w:p w14:paraId="799767EC" w14:textId="40C6754E" w:rsidR="00C655CE" w:rsidRPr="000B5F26" w:rsidRDefault="00C655CE" w:rsidP="00C655CE">
      <w:pPr>
        <w:autoSpaceDE w:val="0"/>
        <w:autoSpaceDN w:val="0"/>
        <w:adjustRightInd w:val="0"/>
        <w:jc w:val="both"/>
        <w:rPr>
          <w:rFonts w:ascii="Tahoma" w:hAnsi="Tahoma" w:cs="Tahoma"/>
          <w:sz w:val="16"/>
          <w:szCs w:val="16"/>
        </w:rPr>
      </w:pPr>
      <w:r w:rsidRPr="000B5F26">
        <w:rPr>
          <w:rFonts w:ascii="Tahoma" w:hAnsi="Tahoma" w:cs="Tahoma"/>
          <w:sz w:val="16"/>
          <w:szCs w:val="16"/>
        </w:rPr>
        <w:t>V </w:t>
      </w:r>
      <w:r w:rsidR="00EF39D8">
        <w:rPr>
          <w:rFonts w:ascii="Tahoma" w:hAnsi="Tahoma" w:cs="Tahoma"/>
          <w:sz w:val="16"/>
          <w:szCs w:val="16"/>
        </w:rPr>
        <w:t>Praze dne</w:t>
      </w: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V Praze dne:</w:t>
      </w:r>
    </w:p>
    <w:p w14:paraId="407A2C79" w14:textId="77777777" w:rsidR="00C655CE" w:rsidRPr="000B5F26" w:rsidRDefault="00C655CE" w:rsidP="00C655CE">
      <w:pPr>
        <w:autoSpaceDE w:val="0"/>
        <w:autoSpaceDN w:val="0"/>
        <w:adjustRightInd w:val="0"/>
        <w:jc w:val="both"/>
        <w:rPr>
          <w:rFonts w:ascii="Tahoma" w:hAnsi="Tahoma" w:cs="Tahoma"/>
          <w:sz w:val="16"/>
          <w:szCs w:val="16"/>
        </w:rPr>
      </w:pPr>
    </w:p>
    <w:p w14:paraId="2A08EC09" w14:textId="77777777" w:rsidR="00C655CE" w:rsidRPr="000B5F26" w:rsidRDefault="00C655CE" w:rsidP="00C655CE">
      <w:pPr>
        <w:autoSpaceDE w:val="0"/>
        <w:autoSpaceDN w:val="0"/>
        <w:adjustRightInd w:val="0"/>
        <w:jc w:val="both"/>
        <w:rPr>
          <w:rFonts w:ascii="Tahoma" w:hAnsi="Tahoma" w:cs="Tahoma"/>
          <w:sz w:val="16"/>
          <w:szCs w:val="16"/>
        </w:rPr>
      </w:pPr>
    </w:p>
    <w:p w14:paraId="39B66C68" w14:textId="77777777" w:rsidR="00EF39D8" w:rsidRDefault="00C655CE" w:rsidP="00DD2863">
      <w:pPr>
        <w:autoSpaceDE w:val="0"/>
        <w:autoSpaceDN w:val="0"/>
        <w:adjustRightInd w:val="0"/>
        <w:spacing w:after="0" w:line="240" w:lineRule="auto"/>
        <w:jc w:val="both"/>
        <w:rPr>
          <w:rFonts w:ascii="Tahoma" w:hAnsi="Tahoma" w:cs="Tahoma"/>
          <w:sz w:val="16"/>
          <w:szCs w:val="16"/>
        </w:rPr>
      </w:pPr>
      <w:r w:rsidRPr="000B5F26">
        <w:rPr>
          <w:rFonts w:ascii="Tahoma" w:hAnsi="Tahoma" w:cs="Tahoma"/>
          <w:sz w:val="16"/>
          <w:szCs w:val="16"/>
        </w:rPr>
        <w:t xml:space="preserve">------------------------------------------                            </w:t>
      </w:r>
      <w:r w:rsidRPr="000B5F26">
        <w:rPr>
          <w:rFonts w:ascii="Tahoma" w:hAnsi="Tahoma" w:cs="Tahoma"/>
          <w:sz w:val="16"/>
          <w:szCs w:val="16"/>
        </w:rPr>
        <w:tab/>
      </w:r>
      <w:r w:rsidRPr="000B5F26">
        <w:rPr>
          <w:rFonts w:ascii="Tahoma" w:hAnsi="Tahoma" w:cs="Tahoma"/>
          <w:sz w:val="16"/>
          <w:szCs w:val="16"/>
        </w:rPr>
        <w:tab/>
      </w:r>
      <w:r w:rsidRPr="000B5F26">
        <w:rPr>
          <w:rFonts w:ascii="Tahoma" w:hAnsi="Tahoma" w:cs="Tahoma"/>
          <w:sz w:val="16"/>
          <w:szCs w:val="16"/>
        </w:rPr>
        <w:tab/>
        <w:t xml:space="preserve">------------------------------------------                       </w:t>
      </w:r>
      <w:r w:rsidR="00EF39D8">
        <w:rPr>
          <w:rFonts w:ascii="Tahoma" w:hAnsi="Tahoma" w:cs="Tahoma"/>
          <w:sz w:val="16"/>
          <w:szCs w:val="16"/>
        </w:rPr>
        <w:t xml:space="preserve">Ing. Jan </w:t>
      </w:r>
      <w:proofErr w:type="spellStart"/>
      <w:r w:rsidR="00EF39D8">
        <w:rPr>
          <w:rFonts w:ascii="Tahoma" w:hAnsi="Tahoma" w:cs="Tahoma"/>
          <w:sz w:val="16"/>
          <w:szCs w:val="16"/>
        </w:rPr>
        <w:t>Rohrbacher</w:t>
      </w:r>
      <w:proofErr w:type="spellEnd"/>
      <w:r w:rsidR="00EF39D8">
        <w:rPr>
          <w:rFonts w:ascii="Tahoma" w:hAnsi="Tahoma" w:cs="Tahoma"/>
          <w:sz w:val="16"/>
          <w:szCs w:val="16"/>
        </w:rPr>
        <w:t xml:space="preserve">, Ing. Jiří Vaněk </w:t>
      </w:r>
      <w:r w:rsidR="00EF39D8">
        <w:rPr>
          <w:rFonts w:ascii="Tahoma" w:hAnsi="Tahoma" w:cs="Tahoma"/>
          <w:sz w:val="16"/>
          <w:szCs w:val="16"/>
        </w:rPr>
        <w:tab/>
      </w:r>
      <w:r w:rsidR="00EF39D8">
        <w:rPr>
          <w:rFonts w:ascii="Tahoma" w:hAnsi="Tahoma" w:cs="Tahoma"/>
          <w:sz w:val="16"/>
          <w:szCs w:val="16"/>
        </w:rPr>
        <w:tab/>
      </w:r>
      <w:r w:rsidR="00EF39D8">
        <w:rPr>
          <w:rFonts w:ascii="Tahoma" w:hAnsi="Tahoma" w:cs="Tahoma"/>
          <w:sz w:val="16"/>
          <w:szCs w:val="16"/>
        </w:rPr>
        <w:tab/>
      </w:r>
      <w:r w:rsidR="00EF39D8">
        <w:rPr>
          <w:rFonts w:ascii="Tahoma" w:hAnsi="Tahoma" w:cs="Tahoma"/>
          <w:sz w:val="16"/>
          <w:szCs w:val="16"/>
        </w:rPr>
        <w:tab/>
      </w:r>
      <w:r w:rsidR="00EF39D8">
        <w:rPr>
          <w:rFonts w:ascii="Tahoma" w:hAnsi="Tahoma" w:cs="Tahoma"/>
          <w:sz w:val="16"/>
          <w:szCs w:val="16"/>
        </w:rPr>
        <w:tab/>
        <w:t>prof. MUDr. David Feltl, Ph.D., MBA</w:t>
      </w:r>
    </w:p>
    <w:p w14:paraId="7F76B81B" w14:textId="37040650" w:rsidR="00B16C78" w:rsidRPr="000B5F26" w:rsidRDefault="00EF39D8" w:rsidP="00C655CE">
      <w:pPr>
        <w:rPr>
          <w:rFonts w:ascii="Tahoma" w:hAnsi="Tahoma" w:cs="Tahoma"/>
          <w:sz w:val="16"/>
          <w:szCs w:val="16"/>
        </w:rPr>
      </w:pPr>
      <w:proofErr w:type="gramStart"/>
      <w:r>
        <w:rPr>
          <w:rFonts w:ascii="Tahoma" w:hAnsi="Tahoma" w:cs="Tahoma"/>
          <w:sz w:val="16"/>
          <w:szCs w:val="16"/>
        </w:rPr>
        <w:t xml:space="preserve">jednatelé  </w:t>
      </w:r>
      <w:r>
        <w:rPr>
          <w:rFonts w:ascii="Tahoma" w:hAnsi="Tahoma" w:cs="Tahoma"/>
          <w:sz w:val="16"/>
          <w:szCs w:val="16"/>
        </w:rPr>
        <w:tab/>
      </w:r>
      <w:proofErr w:type="gramEnd"/>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ředitel</w:t>
      </w:r>
    </w:p>
    <w:p w14:paraId="7A90B359" w14:textId="1C3D5346" w:rsidR="00B16C78" w:rsidRPr="000B5F26" w:rsidRDefault="00B16C78" w:rsidP="00C655CE">
      <w:pPr>
        <w:rPr>
          <w:rFonts w:ascii="Tahoma" w:hAnsi="Tahoma" w:cs="Tahoma"/>
          <w:sz w:val="16"/>
          <w:szCs w:val="16"/>
        </w:rPr>
      </w:pPr>
    </w:p>
    <w:p w14:paraId="77B0544E" w14:textId="3072F565" w:rsidR="00B16C78" w:rsidRDefault="00B16C78" w:rsidP="00C655CE">
      <w:pPr>
        <w:rPr>
          <w:rFonts w:ascii="Tahoma" w:hAnsi="Tahoma" w:cs="Tahoma"/>
          <w:sz w:val="16"/>
          <w:szCs w:val="16"/>
        </w:rPr>
      </w:pPr>
    </w:p>
    <w:p w14:paraId="453CECBF" w14:textId="4D53390C" w:rsidR="00706E2A" w:rsidRDefault="00706E2A" w:rsidP="00C655CE">
      <w:pPr>
        <w:rPr>
          <w:rFonts w:ascii="Tahoma" w:hAnsi="Tahoma" w:cs="Tahoma"/>
          <w:sz w:val="16"/>
          <w:szCs w:val="16"/>
        </w:rPr>
      </w:pPr>
    </w:p>
    <w:p w14:paraId="0CC05D26" w14:textId="4AC241D6" w:rsidR="00706E2A" w:rsidRDefault="00706E2A" w:rsidP="00C655CE">
      <w:pPr>
        <w:rPr>
          <w:rFonts w:ascii="Tahoma" w:hAnsi="Tahoma" w:cs="Tahoma"/>
          <w:sz w:val="16"/>
          <w:szCs w:val="16"/>
        </w:rPr>
      </w:pPr>
    </w:p>
    <w:p w14:paraId="19649014" w14:textId="41F800DE" w:rsidR="00706E2A" w:rsidRDefault="00706E2A" w:rsidP="00C655CE">
      <w:pPr>
        <w:rPr>
          <w:rFonts w:ascii="Tahoma" w:hAnsi="Tahoma" w:cs="Tahoma"/>
          <w:sz w:val="16"/>
          <w:szCs w:val="16"/>
        </w:rPr>
      </w:pPr>
    </w:p>
    <w:p w14:paraId="624627ED" w14:textId="3876A2CA" w:rsidR="00706E2A" w:rsidRDefault="00706E2A" w:rsidP="00C655CE">
      <w:pPr>
        <w:rPr>
          <w:rFonts w:ascii="Tahoma" w:hAnsi="Tahoma" w:cs="Tahoma"/>
          <w:sz w:val="16"/>
          <w:szCs w:val="16"/>
        </w:rPr>
      </w:pPr>
    </w:p>
    <w:p w14:paraId="3A4FE43E" w14:textId="25F3F598" w:rsidR="00706E2A" w:rsidRDefault="00706E2A" w:rsidP="00C655CE">
      <w:pPr>
        <w:rPr>
          <w:rFonts w:ascii="Tahoma" w:hAnsi="Tahoma" w:cs="Tahoma"/>
          <w:sz w:val="16"/>
          <w:szCs w:val="16"/>
        </w:rPr>
      </w:pPr>
    </w:p>
    <w:p w14:paraId="1B217E3F" w14:textId="6EF4E8F0" w:rsidR="00706E2A" w:rsidRDefault="00706E2A" w:rsidP="00C655CE">
      <w:pPr>
        <w:rPr>
          <w:rFonts w:ascii="Tahoma" w:hAnsi="Tahoma" w:cs="Tahoma"/>
          <w:sz w:val="16"/>
          <w:szCs w:val="16"/>
        </w:rPr>
      </w:pPr>
    </w:p>
    <w:p w14:paraId="449925EA" w14:textId="42505D0C" w:rsidR="00706E2A" w:rsidRDefault="00706E2A" w:rsidP="00C655CE">
      <w:pPr>
        <w:rPr>
          <w:rFonts w:ascii="Tahoma" w:hAnsi="Tahoma" w:cs="Tahoma"/>
          <w:sz w:val="16"/>
          <w:szCs w:val="16"/>
        </w:rPr>
      </w:pPr>
    </w:p>
    <w:p w14:paraId="200E6370" w14:textId="63097D80" w:rsidR="00706E2A" w:rsidRDefault="00706E2A" w:rsidP="00C655CE">
      <w:pPr>
        <w:rPr>
          <w:rFonts w:ascii="Tahoma" w:hAnsi="Tahoma" w:cs="Tahoma"/>
          <w:sz w:val="16"/>
          <w:szCs w:val="16"/>
        </w:rPr>
      </w:pPr>
    </w:p>
    <w:p w14:paraId="7E209214" w14:textId="42910FC3" w:rsidR="00706E2A" w:rsidRDefault="00706E2A" w:rsidP="00C655CE">
      <w:pPr>
        <w:rPr>
          <w:rFonts w:ascii="Tahoma" w:hAnsi="Tahoma" w:cs="Tahoma"/>
          <w:sz w:val="16"/>
          <w:szCs w:val="16"/>
        </w:rPr>
      </w:pPr>
    </w:p>
    <w:p w14:paraId="5216877A" w14:textId="455832C7" w:rsidR="00706E2A" w:rsidRDefault="00706E2A" w:rsidP="00C655CE">
      <w:pPr>
        <w:rPr>
          <w:rFonts w:ascii="Tahoma" w:hAnsi="Tahoma" w:cs="Tahoma"/>
          <w:sz w:val="16"/>
          <w:szCs w:val="16"/>
        </w:rPr>
      </w:pPr>
    </w:p>
    <w:p w14:paraId="63A0E5DD" w14:textId="2E9F4CDE" w:rsidR="00706E2A" w:rsidRDefault="00706E2A" w:rsidP="00C655CE">
      <w:pPr>
        <w:rPr>
          <w:rFonts w:ascii="Tahoma" w:hAnsi="Tahoma" w:cs="Tahoma"/>
          <w:sz w:val="16"/>
          <w:szCs w:val="16"/>
        </w:rPr>
      </w:pPr>
    </w:p>
    <w:p w14:paraId="3054A49C" w14:textId="3A3BC4D9" w:rsidR="00706E2A" w:rsidRDefault="00706E2A" w:rsidP="00C655CE">
      <w:pPr>
        <w:rPr>
          <w:rFonts w:ascii="Tahoma" w:hAnsi="Tahoma" w:cs="Tahoma"/>
          <w:sz w:val="16"/>
          <w:szCs w:val="16"/>
        </w:rPr>
      </w:pPr>
    </w:p>
    <w:p w14:paraId="21FB79F2" w14:textId="6DF5DB34" w:rsidR="00706E2A" w:rsidRDefault="00706E2A" w:rsidP="00C655CE">
      <w:pPr>
        <w:rPr>
          <w:rFonts w:ascii="Tahoma" w:hAnsi="Tahoma" w:cs="Tahoma"/>
          <w:sz w:val="16"/>
          <w:szCs w:val="16"/>
        </w:rPr>
      </w:pPr>
    </w:p>
    <w:p w14:paraId="0BE74D82" w14:textId="77777777" w:rsidR="002E5624" w:rsidRDefault="002E5624" w:rsidP="00C655CE">
      <w:pPr>
        <w:rPr>
          <w:rFonts w:ascii="Tahoma" w:hAnsi="Tahoma" w:cs="Tahoma"/>
          <w:sz w:val="16"/>
          <w:szCs w:val="16"/>
        </w:rPr>
      </w:pPr>
      <w:bookmarkStart w:id="1" w:name="_GoBack"/>
      <w:bookmarkEnd w:id="1"/>
    </w:p>
    <w:p w14:paraId="63333200" w14:textId="3E12160C" w:rsidR="00706E2A" w:rsidRDefault="00706E2A" w:rsidP="00C655CE">
      <w:pPr>
        <w:rPr>
          <w:rFonts w:ascii="Tahoma" w:hAnsi="Tahoma" w:cs="Tahoma"/>
          <w:sz w:val="16"/>
          <w:szCs w:val="16"/>
        </w:rPr>
      </w:pPr>
    </w:p>
    <w:p w14:paraId="603D6E29" w14:textId="77777777" w:rsidR="003A542B" w:rsidRPr="000B5F26" w:rsidRDefault="003A542B" w:rsidP="00DA7CD6">
      <w:pPr>
        <w:rPr>
          <w:rFonts w:ascii="Tahoma" w:hAnsi="Tahoma" w:cs="Tahoma"/>
          <w:sz w:val="16"/>
          <w:szCs w:val="16"/>
        </w:rPr>
      </w:pPr>
      <w:r w:rsidRPr="000B5F26">
        <w:rPr>
          <w:rFonts w:ascii="Tahoma" w:hAnsi="Tahoma" w:cs="Tahoma"/>
          <w:sz w:val="16"/>
          <w:szCs w:val="16"/>
        </w:rPr>
        <w:lastRenderedPageBreak/>
        <w:t>Příloha č. 1 – Položkový ceník</w:t>
      </w:r>
    </w:p>
    <w:tbl>
      <w:tblPr>
        <w:tblStyle w:val="Mkatabulky"/>
        <w:tblW w:w="0" w:type="auto"/>
        <w:tblLook w:val="04A0" w:firstRow="1" w:lastRow="0" w:firstColumn="1" w:lastColumn="0" w:noHBand="0" w:noVBand="1"/>
      </w:tblPr>
      <w:tblGrid>
        <w:gridCol w:w="979"/>
        <w:gridCol w:w="3017"/>
        <w:gridCol w:w="902"/>
        <w:gridCol w:w="1906"/>
        <w:gridCol w:w="1276"/>
        <w:gridCol w:w="982"/>
      </w:tblGrid>
      <w:tr w:rsidR="00092D5F" w:rsidRPr="00092D5F" w14:paraId="655DAABF" w14:textId="77777777" w:rsidTr="00DA7CD6">
        <w:trPr>
          <w:trHeight w:val="585"/>
        </w:trPr>
        <w:tc>
          <w:tcPr>
            <w:tcW w:w="979" w:type="dxa"/>
            <w:hideMark/>
          </w:tcPr>
          <w:p w14:paraId="775EAA51" w14:textId="77777777" w:rsidR="00092D5F" w:rsidRPr="00092D5F" w:rsidRDefault="00092D5F" w:rsidP="00092D5F">
            <w:pPr>
              <w:rPr>
                <w:rFonts w:ascii="Tahoma" w:hAnsi="Tahoma" w:cs="Tahoma"/>
                <w:sz w:val="16"/>
                <w:szCs w:val="16"/>
              </w:rPr>
            </w:pPr>
            <w:r w:rsidRPr="00092D5F">
              <w:rPr>
                <w:rFonts w:ascii="Tahoma" w:hAnsi="Tahoma" w:cs="Tahoma"/>
                <w:sz w:val="16"/>
                <w:szCs w:val="16"/>
              </w:rPr>
              <w:t>ATC</w:t>
            </w:r>
          </w:p>
        </w:tc>
        <w:tc>
          <w:tcPr>
            <w:tcW w:w="3017" w:type="dxa"/>
            <w:hideMark/>
          </w:tcPr>
          <w:p w14:paraId="05B8D227" w14:textId="77777777" w:rsidR="00092D5F" w:rsidRPr="00092D5F" w:rsidRDefault="00092D5F" w:rsidP="00092D5F">
            <w:pPr>
              <w:rPr>
                <w:rFonts w:ascii="Tahoma" w:hAnsi="Tahoma" w:cs="Tahoma"/>
                <w:sz w:val="16"/>
                <w:szCs w:val="16"/>
              </w:rPr>
            </w:pPr>
            <w:r w:rsidRPr="00092D5F">
              <w:rPr>
                <w:rFonts w:ascii="Tahoma" w:hAnsi="Tahoma" w:cs="Tahoma"/>
                <w:sz w:val="16"/>
                <w:szCs w:val="16"/>
              </w:rPr>
              <w:t>Registrovaný název léčivého přípravku</w:t>
            </w:r>
          </w:p>
        </w:tc>
        <w:tc>
          <w:tcPr>
            <w:tcW w:w="902" w:type="dxa"/>
            <w:hideMark/>
          </w:tcPr>
          <w:p w14:paraId="1E62C4DD" w14:textId="77777777" w:rsidR="00092D5F" w:rsidRPr="00092D5F" w:rsidRDefault="00092D5F" w:rsidP="00092D5F">
            <w:pPr>
              <w:rPr>
                <w:rFonts w:ascii="Tahoma" w:hAnsi="Tahoma" w:cs="Tahoma"/>
                <w:sz w:val="16"/>
                <w:szCs w:val="16"/>
              </w:rPr>
            </w:pPr>
            <w:r w:rsidRPr="00092D5F">
              <w:rPr>
                <w:rFonts w:ascii="Tahoma" w:hAnsi="Tahoma" w:cs="Tahoma"/>
                <w:sz w:val="16"/>
                <w:szCs w:val="16"/>
              </w:rPr>
              <w:t>SÚKL kód</w:t>
            </w:r>
          </w:p>
        </w:tc>
        <w:tc>
          <w:tcPr>
            <w:tcW w:w="1906" w:type="dxa"/>
            <w:hideMark/>
          </w:tcPr>
          <w:p w14:paraId="4E270995" w14:textId="77777777" w:rsidR="00092D5F" w:rsidRPr="00092D5F" w:rsidRDefault="00092D5F" w:rsidP="00092D5F">
            <w:pPr>
              <w:rPr>
                <w:rFonts w:ascii="Tahoma" w:hAnsi="Tahoma" w:cs="Tahoma"/>
                <w:sz w:val="16"/>
                <w:szCs w:val="16"/>
              </w:rPr>
            </w:pPr>
            <w:r w:rsidRPr="00092D5F">
              <w:rPr>
                <w:rFonts w:ascii="Tahoma" w:hAnsi="Tahoma" w:cs="Tahoma"/>
                <w:sz w:val="16"/>
                <w:szCs w:val="16"/>
              </w:rPr>
              <w:t>Velikost balení</w:t>
            </w:r>
          </w:p>
        </w:tc>
        <w:tc>
          <w:tcPr>
            <w:tcW w:w="1276" w:type="dxa"/>
            <w:hideMark/>
          </w:tcPr>
          <w:p w14:paraId="4AA774EA" w14:textId="77777777" w:rsidR="00092D5F" w:rsidRPr="00092D5F" w:rsidRDefault="00092D5F" w:rsidP="00092D5F">
            <w:pPr>
              <w:rPr>
                <w:rFonts w:ascii="Tahoma" w:hAnsi="Tahoma" w:cs="Tahoma"/>
                <w:sz w:val="16"/>
                <w:szCs w:val="16"/>
              </w:rPr>
            </w:pPr>
            <w:r w:rsidRPr="00092D5F">
              <w:rPr>
                <w:rFonts w:ascii="Tahoma" w:hAnsi="Tahoma" w:cs="Tahoma"/>
                <w:sz w:val="16"/>
                <w:szCs w:val="16"/>
              </w:rPr>
              <w:t>Cena bez DPH/bal.</w:t>
            </w:r>
          </w:p>
        </w:tc>
        <w:tc>
          <w:tcPr>
            <w:tcW w:w="982" w:type="dxa"/>
            <w:hideMark/>
          </w:tcPr>
          <w:p w14:paraId="153D2268" w14:textId="77777777" w:rsidR="00092D5F" w:rsidRPr="00092D5F" w:rsidRDefault="00092D5F" w:rsidP="00092D5F">
            <w:pPr>
              <w:rPr>
                <w:rFonts w:ascii="Tahoma" w:hAnsi="Tahoma" w:cs="Tahoma"/>
                <w:sz w:val="16"/>
                <w:szCs w:val="16"/>
              </w:rPr>
            </w:pPr>
            <w:r w:rsidRPr="00092D5F">
              <w:rPr>
                <w:rFonts w:ascii="Tahoma" w:hAnsi="Tahoma" w:cs="Tahoma"/>
                <w:sz w:val="16"/>
                <w:szCs w:val="16"/>
              </w:rPr>
              <w:t>sazba DPH</w:t>
            </w:r>
          </w:p>
        </w:tc>
      </w:tr>
      <w:tr w:rsidR="00092D5F" w:rsidRPr="00092D5F" w14:paraId="151F7C35" w14:textId="77777777" w:rsidTr="009C0FF4">
        <w:trPr>
          <w:trHeight w:val="300"/>
        </w:trPr>
        <w:tc>
          <w:tcPr>
            <w:tcW w:w="979" w:type="dxa"/>
            <w:hideMark/>
          </w:tcPr>
          <w:p w14:paraId="556C5FB7" w14:textId="77777777" w:rsidR="00092D5F" w:rsidRPr="00092D5F" w:rsidRDefault="00092D5F" w:rsidP="00092D5F">
            <w:pPr>
              <w:rPr>
                <w:rFonts w:ascii="Tahoma" w:hAnsi="Tahoma" w:cs="Tahoma"/>
                <w:sz w:val="16"/>
                <w:szCs w:val="16"/>
              </w:rPr>
            </w:pPr>
            <w:r w:rsidRPr="00092D5F">
              <w:rPr>
                <w:rFonts w:ascii="Tahoma" w:hAnsi="Tahoma" w:cs="Tahoma"/>
                <w:sz w:val="16"/>
                <w:szCs w:val="16"/>
              </w:rPr>
              <w:t>S01LA04</w:t>
            </w:r>
          </w:p>
        </w:tc>
        <w:tc>
          <w:tcPr>
            <w:tcW w:w="3017" w:type="dxa"/>
            <w:hideMark/>
          </w:tcPr>
          <w:p w14:paraId="39A0D2C3" w14:textId="77777777" w:rsidR="00092D5F" w:rsidRPr="00092D5F" w:rsidRDefault="00092D5F" w:rsidP="00092D5F">
            <w:pPr>
              <w:rPr>
                <w:rFonts w:ascii="Tahoma" w:hAnsi="Tahoma" w:cs="Tahoma"/>
                <w:sz w:val="16"/>
                <w:szCs w:val="16"/>
              </w:rPr>
            </w:pPr>
            <w:proofErr w:type="spellStart"/>
            <w:r w:rsidRPr="00092D5F">
              <w:rPr>
                <w:rFonts w:ascii="Tahoma" w:hAnsi="Tahoma" w:cs="Tahoma"/>
                <w:sz w:val="16"/>
                <w:szCs w:val="16"/>
              </w:rPr>
              <w:t>Lucentis</w:t>
            </w:r>
            <w:proofErr w:type="spellEnd"/>
            <w:r w:rsidRPr="00092D5F">
              <w:rPr>
                <w:rFonts w:ascii="Tahoma" w:hAnsi="Tahoma" w:cs="Tahoma"/>
                <w:sz w:val="16"/>
                <w:szCs w:val="16"/>
              </w:rPr>
              <w:t xml:space="preserve"> 10mg/ml inj.sol.1x0.23ml x10mg</w:t>
            </w:r>
          </w:p>
        </w:tc>
        <w:tc>
          <w:tcPr>
            <w:tcW w:w="902" w:type="dxa"/>
            <w:hideMark/>
          </w:tcPr>
          <w:p w14:paraId="69C2502A" w14:textId="77777777" w:rsidR="00092D5F" w:rsidRPr="00092D5F" w:rsidRDefault="00092D5F" w:rsidP="00092D5F">
            <w:pPr>
              <w:rPr>
                <w:rFonts w:ascii="Tahoma" w:hAnsi="Tahoma" w:cs="Tahoma"/>
                <w:sz w:val="16"/>
                <w:szCs w:val="16"/>
              </w:rPr>
            </w:pPr>
            <w:r w:rsidRPr="00092D5F">
              <w:rPr>
                <w:rFonts w:ascii="Tahoma" w:hAnsi="Tahoma" w:cs="Tahoma"/>
                <w:sz w:val="16"/>
                <w:szCs w:val="16"/>
              </w:rPr>
              <w:t>210255</w:t>
            </w:r>
          </w:p>
        </w:tc>
        <w:tc>
          <w:tcPr>
            <w:tcW w:w="1906" w:type="dxa"/>
            <w:hideMark/>
          </w:tcPr>
          <w:p w14:paraId="5E8A467B" w14:textId="77777777" w:rsidR="00092D5F" w:rsidRPr="00092D5F" w:rsidRDefault="00092D5F" w:rsidP="00092D5F">
            <w:pPr>
              <w:rPr>
                <w:rFonts w:ascii="Tahoma" w:hAnsi="Tahoma" w:cs="Tahoma"/>
                <w:sz w:val="16"/>
                <w:szCs w:val="16"/>
              </w:rPr>
            </w:pPr>
            <w:r w:rsidRPr="00092D5F">
              <w:rPr>
                <w:rFonts w:ascii="Tahoma" w:hAnsi="Tahoma" w:cs="Tahoma"/>
                <w:sz w:val="16"/>
                <w:szCs w:val="16"/>
              </w:rPr>
              <w:t>1x0.23ml x10mg</w:t>
            </w:r>
          </w:p>
        </w:tc>
        <w:tc>
          <w:tcPr>
            <w:tcW w:w="1276" w:type="dxa"/>
          </w:tcPr>
          <w:p w14:paraId="79BEB3BF" w14:textId="7CBF59CA" w:rsidR="00092D5F" w:rsidRPr="002C1F6E" w:rsidRDefault="00FD1939" w:rsidP="00FD1939">
            <w:pPr>
              <w:jc w:val="center"/>
              <w:rPr>
                <w:rFonts w:ascii="Tahoma" w:hAnsi="Tahoma" w:cs="Tahoma"/>
                <w:sz w:val="16"/>
                <w:szCs w:val="16"/>
              </w:rPr>
            </w:pPr>
            <w:proofErr w:type="spellStart"/>
            <w:r>
              <w:rPr>
                <w:rFonts w:ascii="Tahoma" w:hAnsi="Tahoma" w:cs="Tahoma"/>
                <w:sz w:val="16"/>
                <w:szCs w:val="16"/>
              </w:rPr>
              <w:t>xxx</w:t>
            </w:r>
            <w:proofErr w:type="spellEnd"/>
          </w:p>
        </w:tc>
        <w:tc>
          <w:tcPr>
            <w:tcW w:w="982" w:type="dxa"/>
            <w:hideMark/>
          </w:tcPr>
          <w:p w14:paraId="2402A923" w14:textId="77777777" w:rsidR="00092D5F" w:rsidRPr="00092D5F" w:rsidRDefault="00092D5F" w:rsidP="00092D5F">
            <w:pPr>
              <w:rPr>
                <w:rFonts w:ascii="Tahoma" w:hAnsi="Tahoma" w:cs="Tahoma"/>
                <w:sz w:val="16"/>
                <w:szCs w:val="16"/>
              </w:rPr>
            </w:pPr>
            <w:proofErr w:type="gramStart"/>
            <w:r w:rsidRPr="00092D5F">
              <w:rPr>
                <w:rFonts w:ascii="Tahoma" w:hAnsi="Tahoma" w:cs="Tahoma"/>
                <w:sz w:val="16"/>
                <w:szCs w:val="16"/>
              </w:rPr>
              <w:t>10%</w:t>
            </w:r>
            <w:proofErr w:type="gramEnd"/>
          </w:p>
        </w:tc>
      </w:tr>
      <w:tr w:rsidR="00092D5F" w:rsidRPr="00092D5F" w14:paraId="11CAFAD0" w14:textId="77777777" w:rsidTr="009C0FF4">
        <w:trPr>
          <w:trHeight w:val="300"/>
        </w:trPr>
        <w:tc>
          <w:tcPr>
            <w:tcW w:w="979" w:type="dxa"/>
            <w:hideMark/>
          </w:tcPr>
          <w:p w14:paraId="73ECC495" w14:textId="77777777" w:rsidR="00092D5F" w:rsidRPr="00092D5F" w:rsidRDefault="00092D5F" w:rsidP="00092D5F">
            <w:pPr>
              <w:rPr>
                <w:rFonts w:ascii="Tahoma" w:hAnsi="Tahoma" w:cs="Tahoma"/>
                <w:sz w:val="16"/>
                <w:szCs w:val="16"/>
              </w:rPr>
            </w:pPr>
            <w:r w:rsidRPr="00092D5F">
              <w:rPr>
                <w:rFonts w:ascii="Tahoma" w:hAnsi="Tahoma" w:cs="Tahoma"/>
                <w:sz w:val="16"/>
                <w:szCs w:val="16"/>
              </w:rPr>
              <w:t>S01LA04</w:t>
            </w:r>
          </w:p>
        </w:tc>
        <w:tc>
          <w:tcPr>
            <w:tcW w:w="3017" w:type="dxa"/>
            <w:hideMark/>
          </w:tcPr>
          <w:p w14:paraId="5D3E8555" w14:textId="77777777" w:rsidR="00092D5F" w:rsidRPr="00092D5F" w:rsidRDefault="00092D5F" w:rsidP="00092D5F">
            <w:pPr>
              <w:rPr>
                <w:rFonts w:ascii="Tahoma" w:hAnsi="Tahoma" w:cs="Tahoma"/>
                <w:sz w:val="16"/>
                <w:szCs w:val="16"/>
              </w:rPr>
            </w:pPr>
            <w:proofErr w:type="spellStart"/>
            <w:r w:rsidRPr="00092D5F">
              <w:rPr>
                <w:rFonts w:ascii="Tahoma" w:hAnsi="Tahoma" w:cs="Tahoma"/>
                <w:sz w:val="16"/>
                <w:szCs w:val="16"/>
              </w:rPr>
              <w:t>Lucentis</w:t>
            </w:r>
            <w:proofErr w:type="spellEnd"/>
            <w:r w:rsidRPr="00092D5F">
              <w:rPr>
                <w:rFonts w:ascii="Tahoma" w:hAnsi="Tahoma" w:cs="Tahoma"/>
                <w:sz w:val="16"/>
                <w:szCs w:val="16"/>
              </w:rPr>
              <w:t xml:space="preserve"> 10mg/ml iv.in.so.1.65mg/0.165ml</w:t>
            </w:r>
          </w:p>
        </w:tc>
        <w:tc>
          <w:tcPr>
            <w:tcW w:w="902" w:type="dxa"/>
            <w:hideMark/>
          </w:tcPr>
          <w:p w14:paraId="428DFBCD" w14:textId="77777777" w:rsidR="00092D5F" w:rsidRPr="00092D5F" w:rsidRDefault="00092D5F" w:rsidP="00092D5F">
            <w:pPr>
              <w:rPr>
                <w:rFonts w:ascii="Tahoma" w:hAnsi="Tahoma" w:cs="Tahoma"/>
                <w:sz w:val="16"/>
                <w:szCs w:val="16"/>
              </w:rPr>
            </w:pPr>
            <w:r w:rsidRPr="00092D5F">
              <w:rPr>
                <w:rFonts w:ascii="Tahoma" w:hAnsi="Tahoma" w:cs="Tahoma"/>
                <w:sz w:val="16"/>
                <w:szCs w:val="16"/>
              </w:rPr>
              <w:t>194569</w:t>
            </w:r>
          </w:p>
        </w:tc>
        <w:tc>
          <w:tcPr>
            <w:tcW w:w="1906" w:type="dxa"/>
            <w:hideMark/>
          </w:tcPr>
          <w:p w14:paraId="5C01ACDB" w14:textId="77777777" w:rsidR="00092D5F" w:rsidRPr="00092D5F" w:rsidRDefault="00092D5F" w:rsidP="00092D5F">
            <w:pPr>
              <w:rPr>
                <w:rFonts w:ascii="Tahoma" w:hAnsi="Tahoma" w:cs="Tahoma"/>
                <w:sz w:val="16"/>
                <w:szCs w:val="16"/>
              </w:rPr>
            </w:pPr>
            <w:r w:rsidRPr="00092D5F">
              <w:rPr>
                <w:rFonts w:ascii="Tahoma" w:hAnsi="Tahoma" w:cs="Tahoma"/>
                <w:sz w:val="16"/>
                <w:szCs w:val="16"/>
              </w:rPr>
              <w:t>1.65mg/0.165ml</w:t>
            </w:r>
          </w:p>
        </w:tc>
        <w:tc>
          <w:tcPr>
            <w:tcW w:w="1276" w:type="dxa"/>
          </w:tcPr>
          <w:p w14:paraId="47512F0A" w14:textId="2084CD42" w:rsidR="00092D5F" w:rsidRPr="002C1F6E" w:rsidRDefault="00FD1939" w:rsidP="00FD1939">
            <w:pPr>
              <w:jc w:val="center"/>
              <w:rPr>
                <w:rFonts w:ascii="Tahoma" w:hAnsi="Tahoma" w:cs="Tahoma"/>
                <w:sz w:val="16"/>
                <w:szCs w:val="16"/>
              </w:rPr>
            </w:pPr>
            <w:proofErr w:type="spellStart"/>
            <w:r>
              <w:rPr>
                <w:rFonts w:ascii="Tahoma" w:hAnsi="Tahoma" w:cs="Tahoma"/>
                <w:sz w:val="16"/>
                <w:szCs w:val="16"/>
              </w:rPr>
              <w:t>xxx</w:t>
            </w:r>
            <w:proofErr w:type="spellEnd"/>
          </w:p>
        </w:tc>
        <w:tc>
          <w:tcPr>
            <w:tcW w:w="982" w:type="dxa"/>
            <w:hideMark/>
          </w:tcPr>
          <w:p w14:paraId="1086788A" w14:textId="77777777" w:rsidR="00092D5F" w:rsidRPr="00092D5F" w:rsidRDefault="00092D5F" w:rsidP="00092D5F">
            <w:pPr>
              <w:rPr>
                <w:rFonts w:ascii="Tahoma" w:hAnsi="Tahoma" w:cs="Tahoma"/>
                <w:sz w:val="16"/>
                <w:szCs w:val="16"/>
              </w:rPr>
            </w:pPr>
            <w:proofErr w:type="gramStart"/>
            <w:r w:rsidRPr="00092D5F">
              <w:rPr>
                <w:rFonts w:ascii="Tahoma" w:hAnsi="Tahoma" w:cs="Tahoma"/>
                <w:sz w:val="16"/>
                <w:szCs w:val="16"/>
              </w:rPr>
              <w:t>10%</w:t>
            </w:r>
            <w:proofErr w:type="gramEnd"/>
          </w:p>
        </w:tc>
      </w:tr>
      <w:tr w:rsidR="00092D5F" w:rsidRPr="00092D5F" w14:paraId="710B1244" w14:textId="77777777" w:rsidTr="009C0FF4">
        <w:trPr>
          <w:trHeight w:val="300"/>
        </w:trPr>
        <w:tc>
          <w:tcPr>
            <w:tcW w:w="979" w:type="dxa"/>
            <w:hideMark/>
          </w:tcPr>
          <w:p w14:paraId="3304A547" w14:textId="77777777" w:rsidR="00092D5F" w:rsidRPr="00092D5F" w:rsidRDefault="00092D5F" w:rsidP="00092D5F">
            <w:pPr>
              <w:rPr>
                <w:rFonts w:ascii="Tahoma" w:hAnsi="Tahoma" w:cs="Tahoma"/>
                <w:sz w:val="16"/>
                <w:szCs w:val="16"/>
              </w:rPr>
            </w:pPr>
            <w:r w:rsidRPr="00092D5F">
              <w:rPr>
                <w:rFonts w:ascii="Tahoma" w:hAnsi="Tahoma" w:cs="Tahoma"/>
                <w:sz w:val="16"/>
                <w:szCs w:val="16"/>
              </w:rPr>
              <w:t>S01LA06</w:t>
            </w:r>
          </w:p>
        </w:tc>
        <w:tc>
          <w:tcPr>
            <w:tcW w:w="3017" w:type="dxa"/>
            <w:hideMark/>
          </w:tcPr>
          <w:p w14:paraId="5445529C" w14:textId="77777777" w:rsidR="00092D5F" w:rsidRPr="00092D5F" w:rsidRDefault="00092D5F" w:rsidP="00092D5F">
            <w:pPr>
              <w:rPr>
                <w:rFonts w:ascii="Tahoma" w:hAnsi="Tahoma" w:cs="Tahoma"/>
                <w:sz w:val="16"/>
                <w:szCs w:val="16"/>
              </w:rPr>
            </w:pPr>
            <w:proofErr w:type="spellStart"/>
            <w:r w:rsidRPr="00092D5F">
              <w:rPr>
                <w:rFonts w:ascii="Tahoma" w:hAnsi="Tahoma" w:cs="Tahoma"/>
                <w:sz w:val="16"/>
                <w:szCs w:val="16"/>
              </w:rPr>
              <w:t>Beovu</w:t>
            </w:r>
            <w:proofErr w:type="spellEnd"/>
            <w:r w:rsidRPr="00092D5F">
              <w:rPr>
                <w:rFonts w:ascii="Tahoma" w:hAnsi="Tahoma" w:cs="Tahoma"/>
                <w:sz w:val="16"/>
                <w:szCs w:val="16"/>
              </w:rPr>
              <w:t xml:space="preserve"> 120mg/ml inj.sol.1x0.165ml</w:t>
            </w:r>
          </w:p>
        </w:tc>
        <w:tc>
          <w:tcPr>
            <w:tcW w:w="902" w:type="dxa"/>
            <w:hideMark/>
          </w:tcPr>
          <w:p w14:paraId="027EFEE5" w14:textId="77777777" w:rsidR="00092D5F" w:rsidRPr="00092D5F" w:rsidRDefault="00092D5F" w:rsidP="00092D5F">
            <w:pPr>
              <w:rPr>
                <w:rFonts w:ascii="Tahoma" w:hAnsi="Tahoma" w:cs="Tahoma"/>
                <w:sz w:val="16"/>
                <w:szCs w:val="16"/>
              </w:rPr>
            </w:pPr>
            <w:r w:rsidRPr="00092D5F">
              <w:rPr>
                <w:rFonts w:ascii="Tahoma" w:hAnsi="Tahoma" w:cs="Tahoma"/>
                <w:sz w:val="16"/>
                <w:szCs w:val="16"/>
              </w:rPr>
              <w:t>238813</w:t>
            </w:r>
          </w:p>
        </w:tc>
        <w:tc>
          <w:tcPr>
            <w:tcW w:w="1906" w:type="dxa"/>
            <w:hideMark/>
          </w:tcPr>
          <w:p w14:paraId="5D0550F6" w14:textId="77777777" w:rsidR="00092D5F" w:rsidRPr="00092D5F" w:rsidRDefault="00092D5F" w:rsidP="00092D5F">
            <w:pPr>
              <w:rPr>
                <w:rFonts w:ascii="Tahoma" w:hAnsi="Tahoma" w:cs="Tahoma"/>
                <w:sz w:val="16"/>
                <w:szCs w:val="16"/>
              </w:rPr>
            </w:pPr>
            <w:r w:rsidRPr="00092D5F">
              <w:rPr>
                <w:rFonts w:ascii="Tahoma" w:hAnsi="Tahoma" w:cs="Tahoma"/>
                <w:sz w:val="16"/>
                <w:szCs w:val="16"/>
              </w:rPr>
              <w:t>1x0.165ml</w:t>
            </w:r>
          </w:p>
        </w:tc>
        <w:tc>
          <w:tcPr>
            <w:tcW w:w="1276" w:type="dxa"/>
          </w:tcPr>
          <w:p w14:paraId="2FFFC8EF" w14:textId="1CA2A53D" w:rsidR="00092D5F" w:rsidRPr="002C1F6E" w:rsidRDefault="00FD1939" w:rsidP="00FD1939">
            <w:pPr>
              <w:jc w:val="center"/>
              <w:rPr>
                <w:rFonts w:ascii="Tahoma" w:hAnsi="Tahoma" w:cs="Tahoma"/>
                <w:sz w:val="16"/>
                <w:szCs w:val="16"/>
              </w:rPr>
            </w:pPr>
            <w:proofErr w:type="spellStart"/>
            <w:r>
              <w:rPr>
                <w:rFonts w:ascii="Tahoma" w:hAnsi="Tahoma" w:cs="Tahoma"/>
                <w:sz w:val="16"/>
                <w:szCs w:val="16"/>
              </w:rPr>
              <w:t>xxx</w:t>
            </w:r>
            <w:proofErr w:type="spellEnd"/>
          </w:p>
        </w:tc>
        <w:tc>
          <w:tcPr>
            <w:tcW w:w="982" w:type="dxa"/>
            <w:hideMark/>
          </w:tcPr>
          <w:p w14:paraId="02CC41F5" w14:textId="77777777" w:rsidR="00092D5F" w:rsidRPr="00092D5F" w:rsidRDefault="00092D5F" w:rsidP="00092D5F">
            <w:pPr>
              <w:rPr>
                <w:rFonts w:ascii="Tahoma" w:hAnsi="Tahoma" w:cs="Tahoma"/>
                <w:sz w:val="16"/>
                <w:szCs w:val="16"/>
              </w:rPr>
            </w:pPr>
            <w:proofErr w:type="gramStart"/>
            <w:r w:rsidRPr="00092D5F">
              <w:rPr>
                <w:rFonts w:ascii="Tahoma" w:hAnsi="Tahoma" w:cs="Tahoma"/>
                <w:sz w:val="16"/>
                <w:szCs w:val="16"/>
              </w:rPr>
              <w:t>10%</w:t>
            </w:r>
            <w:proofErr w:type="gramEnd"/>
          </w:p>
        </w:tc>
      </w:tr>
    </w:tbl>
    <w:p w14:paraId="0ED68A14" w14:textId="77777777" w:rsidR="00D174A7" w:rsidRPr="000B5F26" w:rsidRDefault="00D174A7" w:rsidP="00C655CE">
      <w:pPr>
        <w:rPr>
          <w:rFonts w:ascii="Tahoma" w:hAnsi="Tahoma" w:cs="Tahoma"/>
          <w:sz w:val="16"/>
          <w:szCs w:val="16"/>
        </w:rPr>
      </w:pPr>
    </w:p>
    <w:sectPr w:rsidR="00D174A7" w:rsidRPr="000B5F26">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2C7C0" w14:textId="77777777" w:rsidR="0003577D" w:rsidRDefault="0003577D" w:rsidP="00C655CE">
      <w:pPr>
        <w:spacing w:after="0" w:line="240" w:lineRule="auto"/>
      </w:pPr>
      <w:r>
        <w:separator/>
      </w:r>
    </w:p>
  </w:endnote>
  <w:endnote w:type="continuationSeparator" w:id="0">
    <w:p w14:paraId="53567DD7" w14:textId="77777777" w:rsidR="0003577D" w:rsidRDefault="0003577D" w:rsidP="00C65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B20C7" w14:textId="77777777" w:rsidR="00C935EF" w:rsidRPr="001859F3" w:rsidRDefault="00D24526">
    <w:pPr>
      <w:pStyle w:val="Zpat"/>
      <w:jc w:val="center"/>
      <w:rPr>
        <w:rFonts w:ascii="Arial" w:hAnsi="Arial" w:cs="Arial"/>
        <w:sz w:val="18"/>
        <w:szCs w:val="18"/>
      </w:rPr>
    </w:pPr>
    <w:r w:rsidRPr="001859F3">
      <w:rPr>
        <w:rFonts w:ascii="Arial" w:hAnsi="Arial" w:cs="Arial"/>
        <w:sz w:val="18"/>
        <w:szCs w:val="18"/>
      </w:rPr>
      <w:fldChar w:fldCharType="begin"/>
    </w:r>
    <w:r w:rsidRPr="001859F3">
      <w:rPr>
        <w:rFonts w:ascii="Arial" w:hAnsi="Arial" w:cs="Arial"/>
        <w:sz w:val="18"/>
        <w:szCs w:val="18"/>
      </w:rPr>
      <w:instrText xml:space="preserve"> PAGE   \* MERGEFORMAT </w:instrText>
    </w:r>
    <w:r w:rsidRPr="001859F3">
      <w:rPr>
        <w:rFonts w:ascii="Arial" w:hAnsi="Arial" w:cs="Arial"/>
        <w:sz w:val="18"/>
        <w:szCs w:val="18"/>
      </w:rPr>
      <w:fldChar w:fldCharType="separate"/>
    </w:r>
    <w:r>
      <w:rPr>
        <w:rFonts w:ascii="Arial" w:hAnsi="Arial" w:cs="Arial"/>
        <w:noProof/>
        <w:sz w:val="18"/>
        <w:szCs w:val="18"/>
      </w:rPr>
      <w:t>3</w:t>
    </w:r>
    <w:r w:rsidRPr="001859F3">
      <w:rPr>
        <w:rFonts w:ascii="Arial" w:hAnsi="Arial" w:cs="Arial"/>
        <w:sz w:val="18"/>
        <w:szCs w:val="18"/>
      </w:rPr>
      <w:fldChar w:fldCharType="end"/>
    </w:r>
  </w:p>
  <w:p w14:paraId="0C4565C3" w14:textId="77777777" w:rsidR="00C935EF" w:rsidRDefault="002E56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283E9" w14:textId="77777777" w:rsidR="0003577D" w:rsidRDefault="0003577D" w:rsidP="00C655CE">
      <w:pPr>
        <w:spacing w:after="0" w:line="240" w:lineRule="auto"/>
      </w:pPr>
      <w:r>
        <w:separator/>
      </w:r>
    </w:p>
  </w:footnote>
  <w:footnote w:type="continuationSeparator" w:id="0">
    <w:p w14:paraId="5F573135" w14:textId="77777777" w:rsidR="0003577D" w:rsidRDefault="0003577D" w:rsidP="00C65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07EBA" w14:textId="3C67FD2E" w:rsidR="00C935EF" w:rsidRDefault="00D24526" w:rsidP="00182861">
    <w:pPr>
      <w:pStyle w:val="Zhlav"/>
      <w:jc w:val="right"/>
      <w:rPr>
        <w:rFonts w:ascii="Arial" w:hAnsi="Arial" w:cs="Arial"/>
        <w:b/>
        <w:sz w:val="18"/>
        <w:szCs w:val="18"/>
        <w:lang w:val="cs-CZ"/>
      </w:rPr>
    </w:pPr>
    <w:r w:rsidRPr="001859F3">
      <w:rPr>
        <w:rFonts w:ascii="Arial" w:hAnsi="Arial" w:cs="Arial"/>
        <w:b/>
        <w:sz w:val="18"/>
        <w:szCs w:val="18"/>
        <w:lang w:val="cs-CZ"/>
      </w:rPr>
      <w:t xml:space="preserve">PO </w:t>
    </w:r>
    <w:r w:rsidR="008944B8">
      <w:rPr>
        <w:rFonts w:ascii="Arial" w:hAnsi="Arial" w:cs="Arial"/>
        <w:b/>
        <w:sz w:val="18"/>
        <w:szCs w:val="18"/>
        <w:lang w:val="cs-CZ"/>
      </w:rPr>
      <w:t>1312</w:t>
    </w:r>
    <w:r w:rsidRPr="001859F3">
      <w:rPr>
        <w:rFonts w:ascii="Arial" w:hAnsi="Arial" w:cs="Arial"/>
        <w:b/>
        <w:sz w:val="18"/>
        <w:szCs w:val="18"/>
        <w:lang w:val="cs-CZ"/>
      </w:rPr>
      <w:t>/S/</w:t>
    </w:r>
    <w:r w:rsidR="00174B06">
      <w:rPr>
        <w:rFonts w:ascii="Arial" w:hAnsi="Arial" w:cs="Arial"/>
        <w:b/>
        <w:sz w:val="18"/>
        <w:szCs w:val="18"/>
        <w:lang w:val="cs-CZ"/>
      </w:rPr>
      <w:t>20</w:t>
    </w:r>
  </w:p>
  <w:p w14:paraId="2DA45C1C" w14:textId="77777777" w:rsidR="00C515C6" w:rsidRPr="001859F3" w:rsidRDefault="00C515C6" w:rsidP="00182861">
    <w:pPr>
      <w:pStyle w:val="Zhlav"/>
      <w:jc w:val="right"/>
      <w:rPr>
        <w:rFonts w:ascii="Arial" w:hAnsi="Arial" w:cs="Arial"/>
        <w:b/>
        <w:sz w:val="18"/>
        <w:szCs w:val="18"/>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A13"/>
    <w:multiLevelType w:val="hybridMultilevel"/>
    <w:tmpl w:val="B6DCA5F8"/>
    <w:lvl w:ilvl="0" w:tplc="3034B1A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8F5571C"/>
    <w:multiLevelType w:val="hybridMultilevel"/>
    <w:tmpl w:val="F5E263F0"/>
    <w:lvl w:ilvl="0" w:tplc="DF9E600A">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CCD3B88"/>
    <w:multiLevelType w:val="hybridMultilevel"/>
    <w:tmpl w:val="2AC2AA7E"/>
    <w:lvl w:ilvl="0" w:tplc="46FEF4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69515E7"/>
    <w:multiLevelType w:val="hybridMultilevel"/>
    <w:tmpl w:val="024219EC"/>
    <w:lvl w:ilvl="0" w:tplc="D930A62C">
      <w:start w:val="1"/>
      <w:numFmt w:val="decimal"/>
      <w:lvlText w:val="%1."/>
      <w:lvlJc w:val="left"/>
      <w:pPr>
        <w:ind w:left="360" w:hanging="360"/>
      </w:pPr>
      <w:rPr>
        <w:rFonts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F2A55E6"/>
    <w:multiLevelType w:val="hybridMultilevel"/>
    <w:tmpl w:val="D5162422"/>
    <w:lvl w:ilvl="0" w:tplc="B72C8626">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355281B"/>
    <w:multiLevelType w:val="hybridMultilevel"/>
    <w:tmpl w:val="FA8EC8C8"/>
    <w:lvl w:ilvl="0" w:tplc="23B2D968">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7B42D7B"/>
    <w:multiLevelType w:val="hybridMultilevel"/>
    <w:tmpl w:val="873ED45C"/>
    <w:lvl w:ilvl="0" w:tplc="68E6AEF8">
      <w:start w:val="1"/>
      <w:numFmt w:val="decimal"/>
      <w:lvlText w:val="%1."/>
      <w:lvlJc w:val="left"/>
      <w:pPr>
        <w:ind w:left="720" w:hanging="360"/>
      </w:pPr>
      <w:rPr>
        <w:rFonts w:hint="default"/>
        <w:color w:val="auto"/>
        <w:sz w:val="16"/>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BA06D1"/>
    <w:multiLevelType w:val="hybridMultilevel"/>
    <w:tmpl w:val="115C6956"/>
    <w:lvl w:ilvl="0" w:tplc="E6701D6E">
      <w:start w:val="1"/>
      <w:numFmt w:val="decimal"/>
      <w:lvlText w:val="%1."/>
      <w:lvlJc w:val="left"/>
      <w:pPr>
        <w:ind w:left="360" w:hanging="360"/>
      </w:pPr>
      <w:rPr>
        <w:rFonts w:hint="default"/>
        <w:sz w:val="16"/>
        <w:szCs w:val="18"/>
      </w:rPr>
    </w:lvl>
    <w:lvl w:ilvl="1" w:tplc="98940066">
      <w:start w:val="1"/>
      <w:numFmt w:val="lowerLetter"/>
      <w:lvlText w:val="%2) "/>
      <w:legacy w:legacy="1" w:legacySpace="0" w:legacyIndent="283"/>
      <w:lvlJc w:val="left"/>
      <w:pPr>
        <w:ind w:left="1003" w:hanging="283"/>
      </w:pPr>
      <w:rPr>
        <w:rFonts w:ascii="Tahoma" w:hAnsi="Tahoma" w:cs="Tunga" w:hint="default"/>
        <w:b w:val="0"/>
        <w:i w:val="0"/>
        <w:sz w:val="16"/>
        <w:szCs w:val="24"/>
        <w:u w:val="none"/>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62E510E"/>
    <w:multiLevelType w:val="multilevel"/>
    <w:tmpl w:val="469417C6"/>
    <w:lvl w:ilvl="0">
      <w:start w:val="1"/>
      <w:numFmt w:val="decimal"/>
      <w:lvlText w:val="%1."/>
      <w:legacy w:legacy="1" w:legacySpace="0" w:legacyIndent="284"/>
      <w:lvlJc w:val="left"/>
      <w:pPr>
        <w:ind w:left="284" w:hanging="284"/>
      </w:pPr>
      <w:rPr>
        <w:rFonts w:cs="Times New Roman"/>
      </w:rPr>
    </w:lvl>
    <w:lvl w:ilvl="1">
      <w:start w:val="1"/>
      <w:numFmt w:val="lowerLetter"/>
      <w:lvlText w:val="%2)"/>
      <w:legacy w:legacy="1" w:legacySpace="0" w:legacyIndent="284"/>
      <w:lvlJc w:val="left"/>
      <w:pPr>
        <w:ind w:left="568" w:hanging="284"/>
      </w:pPr>
      <w:rPr>
        <w:rFonts w:cs="Times New Roman"/>
      </w:rPr>
    </w:lvl>
    <w:lvl w:ilvl="2">
      <w:start w:val="1"/>
      <w:numFmt w:val="none"/>
      <w:lvlText w:val=""/>
      <w:legacy w:legacy="1" w:legacySpace="0" w:legacyIndent="284"/>
      <w:lvlJc w:val="left"/>
      <w:pPr>
        <w:ind w:left="852" w:hanging="284"/>
      </w:pPr>
      <w:rPr>
        <w:rFonts w:ascii="Symbol" w:hAnsi="Symbol" w:cs="Times New Roman" w:hint="default"/>
        <w:sz w:val="16"/>
        <w:szCs w:val="16"/>
      </w:rPr>
    </w:lvl>
    <w:lvl w:ilvl="3">
      <w:start w:val="1"/>
      <w:numFmt w:val="lowerLetter"/>
      <w:lvlText w:val="%4)"/>
      <w:legacy w:legacy="1" w:legacySpace="0" w:legacyIndent="708"/>
      <w:lvlJc w:val="left"/>
      <w:pPr>
        <w:ind w:left="1560" w:hanging="708"/>
      </w:pPr>
      <w:rPr>
        <w:rFonts w:cs="Times New Roman"/>
      </w:rPr>
    </w:lvl>
    <w:lvl w:ilvl="4">
      <w:start w:val="1"/>
      <w:numFmt w:val="decimal"/>
      <w:lvlText w:val="(%5)"/>
      <w:legacy w:legacy="1" w:legacySpace="0" w:legacyIndent="708"/>
      <w:lvlJc w:val="left"/>
      <w:pPr>
        <w:ind w:left="2268" w:hanging="708"/>
      </w:pPr>
      <w:rPr>
        <w:rFonts w:cs="Times New Roman"/>
      </w:rPr>
    </w:lvl>
    <w:lvl w:ilvl="5">
      <w:start w:val="1"/>
      <w:numFmt w:val="lowerLetter"/>
      <w:lvlText w:val="(%6)"/>
      <w:legacy w:legacy="1" w:legacySpace="0" w:legacyIndent="708"/>
      <w:lvlJc w:val="left"/>
      <w:pPr>
        <w:ind w:left="2976" w:hanging="708"/>
      </w:pPr>
      <w:rPr>
        <w:rFonts w:cs="Times New Roman"/>
      </w:rPr>
    </w:lvl>
    <w:lvl w:ilvl="6">
      <w:start w:val="1"/>
      <w:numFmt w:val="lowerRoman"/>
      <w:lvlText w:val="(%7)"/>
      <w:legacy w:legacy="1" w:legacySpace="0" w:legacyIndent="708"/>
      <w:lvlJc w:val="left"/>
      <w:pPr>
        <w:ind w:left="3684" w:hanging="708"/>
      </w:pPr>
      <w:rPr>
        <w:rFonts w:cs="Times New Roman"/>
      </w:rPr>
    </w:lvl>
    <w:lvl w:ilvl="7">
      <w:start w:val="1"/>
      <w:numFmt w:val="lowerLetter"/>
      <w:lvlText w:val="(%8)"/>
      <w:legacy w:legacy="1" w:legacySpace="0" w:legacyIndent="708"/>
      <w:lvlJc w:val="left"/>
      <w:pPr>
        <w:ind w:left="4392" w:hanging="708"/>
      </w:pPr>
      <w:rPr>
        <w:rFonts w:cs="Times New Roman"/>
      </w:rPr>
    </w:lvl>
    <w:lvl w:ilvl="8">
      <w:start w:val="1"/>
      <w:numFmt w:val="lowerRoman"/>
      <w:lvlText w:val="(%9)"/>
      <w:legacy w:legacy="1" w:legacySpace="0" w:legacyIndent="708"/>
      <w:lvlJc w:val="left"/>
      <w:pPr>
        <w:ind w:left="5100" w:hanging="708"/>
      </w:pPr>
      <w:rPr>
        <w:rFonts w:cs="Times New Roman"/>
      </w:rPr>
    </w:lvl>
  </w:abstractNum>
  <w:abstractNum w:abstractNumId="10" w15:restartNumberingAfterBreak="0">
    <w:nsid w:val="6A28523B"/>
    <w:multiLevelType w:val="hybridMultilevel"/>
    <w:tmpl w:val="BD1C86AE"/>
    <w:lvl w:ilvl="0" w:tplc="04050001">
      <w:start w:val="1"/>
      <w:numFmt w:val="bullet"/>
      <w:lvlText w:val=""/>
      <w:lvlJc w:val="left"/>
      <w:pPr>
        <w:ind w:left="360" w:hanging="360"/>
      </w:pPr>
      <w:rPr>
        <w:rFonts w:ascii="Symbol" w:hAnsi="Symbol" w:hint="default"/>
        <w:b w:val="0"/>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AAF01A1"/>
    <w:multiLevelType w:val="hybridMultilevel"/>
    <w:tmpl w:val="8AAA130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B35FDB"/>
    <w:multiLevelType w:val="multilevel"/>
    <w:tmpl w:val="AE9AFD04"/>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13" w15:restartNumberingAfterBreak="0">
    <w:nsid w:val="759B0136"/>
    <w:multiLevelType w:val="hybridMultilevel"/>
    <w:tmpl w:val="D184365E"/>
    <w:lvl w:ilvl="0" w:tplc="27E6F5E4">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7A4B5262"/>
    <w:multiLevelType w:val="hybridMultilevel"/>
    <w:tmpl w:val="9588F28E"/>
    <w:lvl w:ilvl="0" w:tplc="B2329AFC">
      <w:start w:val="1"/>
      <w:numFmt w:val="decimal"/>
      <w:lvlText w:val="%1."/>
      <w:lvlJc w:val="left"/>
      <w:pPr>
        <w:ind w:left="360" w:hanging="360"/>
      </w:pPr>
      <w:rPr>
        <w:rFonts w:hint="default"/>
        <w:sz w:val="16"/>
        <w:szCs w:val="18"/>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FB4B76"/>
    <w:multiLevelType w:val="hybridMultilevel"/>
    <w:tmpl w:val="C9A08C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4"/>
  </w:num>
  <w:num w:numId="3">
    <w:abstractNumId w:val="1"/>
  </w:num>
  <w:num w:numId="4">
    <w:abstractNumId w:val="8"/>
  </w:num>
  <w:num w:numId="5">
    <w:abstractNumId w:val="6"/>
  </w:num>
  <w:num w:numId="6">
    <w:abstractNumId w:val="5"/>
  </w:num>
  <w:num w:numId="7">
    <w:abstractNumId w:val="13"/>
  </w:num>
  <w:num w:numId="8">
    <w:abstractNumId w:val="4"/>
  </w:num>
  <w:num w:numId="9">
    <w:abstractNumId w:val="0"/>
  </w:num>
  <w:num w:numId="10">
    <w:abstractNumId w:val="2"/>
  </w:num>
  <w:num w:numId="11">
    <w:abstractNumId w:val="3"/>
  </w:num>
  <w:num w:numId="12">
    <w:abstractNumId w:val="12"/>
  </w:num>
  <w:num w:numId="13">
    <w:abstractNumId w:val="9"/>
  </w:num>
  <w:num w:numId="14">
    <w:abstractNumId w:val="15"/>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5D"/>
    <w:rsid w:val="00031007"/>
    <w:rsid w:val="0003577D"/>
    <w:rsid w:val="00055CBE"/>
    <w:rsid w:val="0006385B"/>
    <w:rsid w:val="0008607F"/>
    <w:rsid w:val="00092D5F"/>
    <w:rsid w:val="000B5F26"/>
    <w:rsid w:val="000C62CA"/>
    <w:rsid w:val="000E77AD"/>
    <w:rsid w:val="00174B06"/>
    <w:rsid w:val="00195C59"/>
    <w:rsid w:val="001D35AD"/>
    <w:rsid w:val="00202A1F"/>
    <w:rsid w:val="00203BF9"/>
    <w:rsid w:val="00214062"/>
    <w:rsid w:val="002311F2"/>
    <w:rsid w:val="0027745E"/>
    <w:rsid w:val="002C1F6E"/>
    <w:rsid w:val="002D61D9"/>
    <w:rsid w:val="002E3906"/>
    <w:rsid w:val="002E5624"/>
    <w:rsid w:val="00321418"/>
    <w:rsid w:val="00352E08"/>
    <w:rsid w:val="00376517"/>
    <w:rsid w:val="00394D67"/>
    <w:rsid w:val="003A04EB"/>
    <w:rsid w:val="003A542B"/>
    <w:rsid w:val="003C398A"/>
    <w:rsid w:val="003C572B"/>
    <w:rsid w:val="00412034"/>
    <w:rsid w:val="00437180"/>
    <w:rsid w:val="00452472"/>
    <w:rsid w:val="004805E5"/>
    <w:rsid w:val="00483E5D"/>
    <w:rsid w:val="004B0FD6"/>
    <w:rsid w:val="004B7C48"/>
    <w:rsid w:val="0050314F"/>
    <w:rsid w:val="00506E16"/>
    <w:rsid w:val="00551769"/>
    <w:rsid w:val="00564032"/>
    <w:rsid w:val="00564162"/>
    <w:rsid w:val="00594A92"/>
    <w:rsid w:val="005959D9"/>
    <w:rsid w:val="005965F3"/>
    <w:rsid w:val="0059792E"/>
    <w:rsid w:val="005C23B6"/>
    <w:rsid w:val="006449EC"/>
    <w:rsid w:val="006727A1"/>
    <w:rsid w:val="006811C4"/>
    <w:rsid w:val="006962CE"/>
    <w:rsid w:val="006A0F40"/>
    <w:rsid w:val="006B3321"/>
    <w:rsid w:val="006B53E3"/>
    <w:rsid w:val="006D3E14"/>
    <w:rsid w:val="006F223B"/>
    <w:rsid w:val="00706E2A"/>
    <w:rsid w:val="00724502"/>
    <w:rsid w:val="007248DF"/>
    <w:rsid w:val="00733B74"/>
    <w:rsid w:val="007352FD"/>
    <w:rsid w:val="00747D18"/>
    <w:rsid w:val="00754CE6"/>
    <w:rsid w:val="007F3222"/>
    <w:rsid w:val="008055A0"/>
    <w:rsid w:val="0081013B"/>
    <w:rsid w:val="00833D2E"/>
    <w:rsid w:val="00835216"/>
    <w:rsid w:val="00841EAE"/>
    <w:rsid w:val="00856894"/>
    <w:rsid w:val="0088620D"/>
    <w:rsid w:val="008944B8"/>
    <w:rsid w:val="008A5FBB"/>
    <w:rsid w:val="008D4CA1"/>
    <w:rsid w:val="009266C8"/>
    <w:rsid w:val="00936CC9"/>
    <w:rsid w:val="009452FC"/>
    <w:rsid w:val="00982FB1"/>
    <w:rsid w:val="00996412"/>
    <w:rsid w:val="009A7191"/>
    <w:rsid w:val="009C0FF4"/>
    <w:rsid w:val="009F7682"/>
    <w:rsid w:val="00A05CB8"/>
    <w:rsid w:val="00A35CE2"/>
    <w:rsid w:val="00A37356"/>
    <w:rsid w:val="00A46B27"/>
    <w:rsid w:val="00A46E80"/>
    <w:rsid w:val="00A7606E"/>
    <w:rsid w:val="00A77835"/>
    <w:rsid w:val="00A81562"/>
    <w:rsid w:val="00A96715"/>
    <w:rsid w:val="00AA7D59"/>
    <w:rsid w:val="00AC2FB1"/>
    <w:rsid w:val="00AE0326"/>
    <w:rsid w:val="00B0075D"/>
    <w:rsid w:val="00B136F5"/>
    <w:rsid w:val="00B164A0"/>
    <w:rsid w:val="00B16C78"/>
    <w:rsid w:val="00B622AF"/>
    <w:rsid w:val="00BC3ED9"/>
    <w:rsid w:val="00BC6B85"/>
    <w:rsid w:val="00BE60AD"/>
    <w:rsid w:val="00C0289B"/>
    <w:rsid w:val="00C12010"/>
    <w:rsid w:val="00C322BC"/>
    <w:rsid w:val="00C33EEC"/>
    <w:rsid w:val="00C45A26"/>
    <w:rsid w:val="00C515C6"/>
    <w:rsid w:val="00C52459"/>
    <w:rsid w:val="00C62C43"/>
    <w:rsid w:val="00C655CE"/>
    <w:rsid w:val="00C80B13"/>
    <w:rsid w:val="00C97D10"/>
    <w:rsid w:val="00CC6C9C"/>
    <w:rsid w:val="00CE3527"/>
    <w:rsid w:val="00D0681D"/>
    <w:rsid w:val="00D174A7"/>
    <w:rsid w:val="00D24526"/>
    <w:rsid w:val="00D251DC"/>
    <w:rsid w:val="00D35916"/>
    <w:rsid w:val="00D5345A"/>
    <w:rsid w:val="00D80076"/>
    <w:rsid w:val="00D8629A"/>
    <w:rsid w:val="00D87AD8"/>
    <w:rsid w:val="00DA7CD6"/>
    <w:rsid w:val="00DB4D05"/>
    <w:rsid w:val="00DB61A6"/>
    <w:rsid w:val="00DC128D"/>
    <w:rsid w:val="00DC54EB"/>
    <w:rsid w:val="00DD2863"/>
    <w:rsid w:val="00DF26E5"/>
    <w:rsid w:val="00DF6409"/>
    <w:rsid w:val="00E03610"/>
    <w:rsid w:val="00E03C00"/>
    <w:rsid w:val="00E458AD"/>
    <w:rsid w:val="00E63753"/>
    <w:rsid w:val="00ED6334"/>
    <w:rsid w:val="00EE2B4E"/>
    <w:rsid w:val="00EE6C9E"/>
    <w:rsid w:val="00EE7073"/>
    <w:rsid w:val="00EF28F9"/>
    <w:rsid w:val="00EF39D8"/>
    <w:rsid w:val="00F018E2"/>
    <w:rsid w:val="00F23714"/>
    <w:rsid w:val="00F238F0"/>
    <w:rsid w:val="00F35FF7"/>
    <w:rsid w:val="00F45E7D"/>
    <w:rsid w:val="00F64810"/>
    <w:rsid w:val="00F87B73"/>
    <w:rsid w:val="00FA75B5"/>
    <w:rsid w:val="00FC5491"/>
    <w:rsid w:val="00FD1939"/>
    <w:rsid w:val="00FD41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1DEE96"/>
  <w15:chartTrackingRefBased/>
  <w15:docId w15:val="{B87A96E8-06F0-44F7-9571-EDB412C9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C655CE"/>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C655CE"/>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patChar">
    <w:name w:val="Zápatí Char"/>
    <w:basedOn w:val="Standardnpsmoodstavce"/>
    <w:link w:val="Zpat"/>
    <w:uiPriority w:val="99"/>
    <w:rsid w:val="00C655CE"/>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C655CE"/>
    <w:pPr>
      <w:spacing w:after="0" w:line="240" w:lineRule="auto"/>
      <w:ind w:left="708"/>
    </w:pPr>
    <w:rPr>
      <w:rFonts w:ascii="Times New Roman" w:eastAsia="Times New Roman" w:hAnsi="Times New Roman" w:cs="Times New Roman"/>
      <w:sz w:val="24"/>
      <w:szCs w:val="24"/>
      <w:lang w:eastAsia="cs-CZ"/>
    </w:rPr>
  </w:style>
  <w:style w:type="character" w:styleId="Odkaznakoment">
    <w:name w:val="annotation reference"/>
    <w:uiPriority w:val="99"/>
    <w:rsid w:val="00C655CE"/>
    <w:rPr>
      <w:sz w:val="16"/>
      <w:szCs w:val="16"/>
    </w:rPr>
  </w:style>
  <w:style w:type="paragraph" w:styleId="Textkomente">
    <w:name w:val="annotation text"/>
    <w:basedOn w:val="Normln"/>
    <w:link w:val="TextkomenteChar"/>
    <w:uiPriority w:val="99"/>
    <w:rsid w:val="00C655CE"/>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C655CE"/>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655C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655CE"/>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031007"/>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31007"/>
    <w:rPr>
      <w:rFonts w:ascii="Times New Roman" w:eastAsia="Times New Roman" w:hAnsi="Times New Roman" w:cs="Times New Roman"/>
      <w:b/>
      <w:bCs/>
      <w:sz w:val="20"/>
      <w:szCs w:val="20"/>
      <w:lang w:eastAsia="cs-CZ"/>
    </w:rPr>
  </w:style>
  <w:style w:type="paragraph" w:styleId="Zkladntext2">
    <w:name w:val="Body Text 2"/>
    <w:basedOn w:val="Normln"/>
    <w:link w:val="Zkladntext2Char"/>
    <w:rsid w:val="00724502"/>
    <w:pPr>
      <w:spacing w:after="0" w:line="24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rsid w:val="00724502"/>
    <w:rPr>
      <w:rFonts w:ascii="Times New Roman" w:eastAsia="Times New Roman" w:hAnsi="Times New Roman" w:cs="Times New Roman"/>
      <w:sz w:val="24"/>
      <w:szCs w:val="20"/>
      <w:lang w:eastAsia="cs-CZ"/>
    </w:rPr>
  </w:style>
  <w:style w:type="character" w:styleId="Hypertextovodkaz">
    <w:name w:val="Hyperlink"/>
    <w:basedOn w:val="Standardnpsmoodstavce"/>
    <w:uiPriority w:val="99"/>
    <w:unhideWhenUsed/>
    <w:rsid w:val="004B0FD6"/>
    <w:rPr>
      <w:color w:val="0563C1" w:themeColor="hyperlink"/>
      <w:u w:val="single"/>
    </w:rPr>
  </w:style>
  <w:style w:type="table" w:styleId="Mkatabulky">
    <w:name w:val="Table Grid"/>
    <w:basedOn w:val="Normlntabulka"/>
    <w:uiPriority w:val="39"/>
    <w:rsid w:val="00092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958365">
      <w:bodyDiv w:val="1"/>
      <w:marLeft w:val="0"/>
      <w:marRight w:val="0"/>
      <w:marTop w:val="0"/>
      <w:marBottom w:val="0"/>
      <w:divBdr>
        <w:top w:val="none" w:sz="0" w:space="0" w:color="auto"/>
        <w:left w:val="none" w:sz="0" w:space="0" w:color="auto"/>
        <w:bottom w:val="none" w:sz="0" w:space="0" w:color="auto"/>
        <w:right w:val="none" w:sz="0" w:space="0" w:color="auto"/>
      </w:divBdr>
    </w:div>
    <w:div w:id="1456211437">
      <w:bodyDiv w:val="1"/>
      <w:marLeft w:val="0"/>
      <w:marRight w:val="0"/>
      <w:marTop w:val="0"/>
      <w:marBottom w:val="0"/>
      <w:divBdr>
        <w:top w:val="none" w:sz="0" w:space="0" w:color="auto"/>
        <w:left w:val="none" w:sz="0" w:space="0" w:color="auto"/>
        <w:bottom w:val="none" w:sz="0" w:space="0" w:color="auto"/>
        <w:right w:val="none" w:sz="0" w:space="0" w:color="auto"/>
      </w:divBdr>
    </w:div>
    <w:div w:id="1978533024">
      <w:bodyDiv w:val="1"/>
      <w:marLeft w:val="0"/>
      <w:marRight w:val="0"/>
      <w:marTop w:val="0"/>
      <w:marBottom w:val="0"/>
      <w:divBdr>
        <w:top w:val="none" w:sz="0" w:space="0" w:color="auto"/>
        <w:left w:val="none" w:sz="0" w:space="0" w:color="auto"/>
        <w:bottom w:val="none" w:sz="0" w:space="0" w:color="auto"/>
        <w:right w:val="none" w:sz="0" w:space="0" w:color="auto"/>
      </w:divBdr>
    </w:div>
    <w:div w:id="211767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karnaoviii@vfn.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bjednavkyovv2@vfn.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VV1@vfn.cz" TargetMode="External"/><Relationship Id="rId5" Type="http://schemas.openxmlformats.org/officeDocument/2006/relationships/numbering" Target="numbering.xml"/><Relationship Id="rId15" Type="http://schemas.openxmlformats.org/officeDocument/2006/relationships/hyperlink" Target="mailto:faktury@vfn.cz" TargetMode="Externa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hyperlink" Target="mailto:hvlp@vfn.cz" TargetMode="Externa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18bc6a19337106bf648d25d825b32e5e">
  <xsd:schema xmlns:xsd="http://www.w3.org/2001/XMLSchema" xmlns:xs="http://www.w3.org/2001/XMLSchema" xmlns:p="http://schemas.microsoft.com/office/2006/metadata/properties" xmlns:ns2="acca34e4-9ecd-41c8-99eb-d6aa654aaa55" targetNamespace="http://schemas.microsoft.com/office/2006/metadata/properties" ma:root="true" ma:fieldsID="bdfbd2a1e9d290fb88165bf66f43f43b"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PS12771</RequestID>
    <PocetZnRetezec xmlns="acca34e4-9ecd-41c8-99eb-d6aa654aaa55" xsi:nil="true"/>
    <Block_WF xmlns="acca34e4-9ecd-41c8-99eb-d6aa654aaa55">3</Block_WF>
    <ZkracenyRetezec xmlns="acca34e4-9ecd-41c8-99eb-d6aa654aaa55">1599-1312/1312-2020%20RS.docx</ZkracenyRetezec>
    <Smazat xmlns="acca34e4-9ecd-41c8-99eb-d6aa654aaa55">&lt;a href="/sites/evidencesmluv/_layouts/15/IniWrkflIP.aspx?List=%7b6A8A6AA5-C48F-41F1-807A-52AA0ECDCD18%7d&amp;amp;ID=3184&amp;amp;ItemGuid=%7b3C03C9E6-B1BC-4B29-9FF6-280D99744D61%7d&amp;amp;TemplateID=%7bd3f8102e-f4a5-4901-b93c-fb146a9d820d%7d"&gt;&lt;img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37" ma:contentTypeDescription="Vytvoří nový dokument" ma:contentTypeScope="" ma:versionID="07174cabcc5db80964075b713fbacdc9">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2de5e87ac570d63aac88dde26f1b004b"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198007-5BFB-4C3C-A39E-787E25C5780A}"/>
</file>

<file path=customXml/itemProps2.xml><?xml version="1.0" encoding="utf-8"?>
<ds:datastoreItem xmlns:ds="http://schemas.openxmlformats.org/officeDocument/2006/customXml" ds:itemID="{2A3054DF-5588-4179-BF07-6D5DD7495F40}"/>
</file>

<file path=customXml/itemProps3.xml><?xml version="1.0" encoding="utf-8"?>
<ds:datastoreItem xmlns:ds="http://schemas.openxmlformats.org/officeDocument/2006/customXml" ds:itemID="{D3F6005E-6A82-42CD-BD37-A6818E852E78}"/>
</file>

<file path=customXml/itemProps4.xml><?xml version="1.0" encoding="utf-8"?>
<ds:datastoreItem xmlns:ds="http://schemas.openxmlformats.org/officeDocument/2006/customXml" ds:itemID="{3E7124E4-D0D2-49F7-B892-243CE3B97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2653</Words>
  <Characters>15659</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KS_léky</vt:lpstr>
    </vt:vector>
  </TitlesOfParts>
  <Company/>
  <LinksUpToDate>false</LinksUpToDate>
  <CharactersWithSpaces>18276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KS_léky</dc:title>
  <dc:subject/>
  <dc:creator>Pecharová Vítězslava, Mgr.</dc:creator>
  <cp:keywords/>
  <dc:description/>
  <cp:lastModifiedBy>Kandová Zuzana, Mgr.</cp:lastModifiedBy>
  <cp:revision>5</cp:revision>
  <cp:lastPrinted>2020-12-30T09:32:00Z</cp:lastPrinted>
  <dcterms:created xsi:type="dcterms:W3CDTF">2020-12-30T09:35:00Z</dcterms:created>
  <dcterms:modified xsi:type="dcterms:W3CDTF">2020-12-31T12:09:00Z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0x010100EFF427952D4E634383E9B8E9D938055A00944CEF3751F74F41BE1CE1C140EBD6ED</vt:lpwstr>
  </property>
  <property fmtid="{D5CDD505-2E9C-101B-9397-08002B2CF9AE}" pid="3" name="_dlc_DocIdItemGuid">
    <vt:lpwstr>0040b8ee-ed90-4f3d-8c06-9f71aaed68e4</vt:lpwstr>
  </property>
  <property fmtid="{D5CDD505-2E9C-101B-9397-08002B2CF9AE}" pid="4" name="MSIP_Label_2063cd7f-2d21-486a-9f29-9c1683fdd175_Enabled">
    <vt:lpwstr>true</vt:lpwstr>
  </property>
  <property fmtid="{D5CDD505-2E9C-101B-9397-08002B2CF9AE}" pid="5" name="MSIP_Label_2063cd7f-2d21-486a-9f29-9c1683fdd175_SetDate">
    <vt:lpwstr>2020-12-30T09:28:57Z</vt:lpwstr>
  </property>
  <property fmtid="{D5CDD505-2E9C-101B-9397-08002B2CF9AE}" pid="6" name="MSIP_Label_2063cd7f-2d21-486a-9f29-9c1683fdd175_Method">
    <vt:lpwstr>Standard</vt:lpwstr>
  </property>
  <property fmtid="{D5CDD505-2E9C-101B-9397-08002B2CF9AE}" pid="7" name="MSIP_Label_2063cd7f-2d21-486a-9f29-9c1683fdd175_Name">
    <vt:lpwstr>2063cd7f-2d21-486a-9f29-9c1683fdd175</vt:lpwstr>
  </property>
  <property fmtid="{D5CDD505-2E9C-101B-9397-08002B2CF9AE}" pid="8" name="MSIP_Label_2063cd7f-2d21-486a-9f29-9c1683fdd175_SiteId">
    <vt:lpwstr>0f277086-d4e0-4971-bc1a-bbc5df0eb246</vt:lpwstr>
  </property>
  <property fmtid="{D5CDD505-2E9C-101B-9397-08002B2CF9AE}" pid="9" name="MSIP_Label_2063cd7f-2d21-486a-9f29-9c1683fdd175_ActionId">
    <vt:lpwstr/>
  </property>
  <property fmtid="{D5CDD505-2E9C-101B-9397-08002B2CF9AE}" pid="10" name="MSIP_Label_2063cd7f-2d21-486a-9f29-9c1683fdd175_ContentBits">
    <vt:lpwstr>0</vt:lpwstr>
  </property>
  <property fmtid="{D5CDD505-2E9C-101B-9397-08002B2CF9AE}" pid="11" name="WorkflowChangePath">
    <vt:lpwstr>c2c94d69-f20f-429f-ba2d-a1fcf3d093be,2;c2c94d69-f20f-429f-ba2d-a1fcf3d093be,2;c2c94d69-f20f-429f-ba2d-a1fcf3d093be,2;</vt:lpwstr>
  </property>
</Properties>
</file>