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4B8" w:rsidRDefault="0004275D"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-558800</wp:posOffset>
                </wp:positionV>
                <wp:extent cx="2686685" cy="111379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1113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3A3" w:rsidRDefault="00D523A3" w:rsidP="00D523A3">
                            <w:pPr>
                              <w:spacing w:after="0"/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  <w:r w:rsidR="005C7B3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 w:rsidR="005C7B3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 w:rsidR="005C7B3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 w:rsidR="005C7B3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 w:rsidR="005C7B3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5C7B3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5C7B3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</w:t>
                            </w:r>
                            <w:r w:rsidR="005C7B3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</w:t>
                            </w:r>
                            <w:r w:rsidR="005C7B3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</w:t>
                            </w:r>
                            <w:r w:rsidR="005C7B3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</w:t>
                            </w:r>
                            <w:r w:rsidR="005C7B3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5C7B36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</w:t>
                            </w: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</w:p>
                          <w:p w:rsidR="00D523A3" w:rsidRPr="005470C8" w:rsidRDefault="00D523A3" w:rsidP="00D523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Naše č. j.:      </w:t>
                            </w:r>
                            <w:r w:rsidR="005C7B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UT-03021/2017</w:t>
                            </w:r>
                          </w:p>
                          <w:p w:rsidR="00D523A3" w:rsidRPr="005470C8" w:rsidRDefault="00D523A3" w:rsidP="00D523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Naše sp. zn.: </w:t>
                            </w:r>
                            <w:r w:rsidR="005C7B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UT-21508/2016/02</w:t>
                            </w:r>
                          </w:p>
                          <w:p w:rsidR="00D523A3" w:rsidRPr="00D523A3" w:rsidRDefault="005C7B36" w:rsidP="00D523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Dohody a smlouvy vycházející z financování fondy EU</w:t>
                            </w:r>
                            <w:r w:rsidR="00D523A3" w:rsidRPr="00D523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</w:t>
                            </w:r>
                            <w:r w:rsidR="00D523A3" w:rsidRPr="00D523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  <w:p w:rsidR="00D523A3" w:rsidRPr="00356C88" w:rsidRDefault="00D523A3" w:rsidP="00D523A3">
                            <w:pPr>
                              <w:spacing w:after="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4.45pt;margin-top:-44pt;width:211.55pt;height:8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" filled="f" stroked="f">
                <v:textbox>
                  <w:txbxContent>
                    <w:p w:rsidR="00D523A3" w:rsidRDefault="00D523A3" w:rsidP="00D523A3">
                      <w:pPr>
                        <w:spacing w:after="0"/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  <w:r w:rsidR="005C7B3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 w:rsidR="005C7B3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 w:rsidR="005C7B3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 w:rsidR="005C7B3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 w:rsidR="005C7B3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5C7B3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5C7B3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</w:t>
                      </w:r>
                      <w:r w:rsidR="005C7B3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</w:t>
                      </w:r>
                      <w:r w:rsidR="005C7B3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</w:t>
                      </w:r>
                      <w:r w:rsidR="005C7B3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</w:t>
                      </w:r>
                      <w:r w:rsidR="005C7B3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5C7B36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</w:t>
                      </w: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</w:p>
                    <w:p w:rsidR="00D523A3" w:rsidRPr="005470C8" w:rsidRDefault="00D523A3" w:rsidP="00D523A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Naše č. j.:      </w:t>
                      </w:r>
                      <w:r w:rsidR="005C7B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UT-03021/2017</w:t>
                      </w:r>
                    </w:p>
                    <w:p w:rsidR="00D523A3" w:rsidRPr="005470C8" w:rsidRDefault="00D523A3" w:rsidP="00D523A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Naše sp. zn.: </w:t>
                      </w:r>
                      <w:r w:rsidR="005C7B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UT-21508/2016/02</w:t>
                      </w:r>
                    </w:p>
                    <w:p w:rsidR="00D523A3" w:rsidRPr="00D523A3" w:rsidRDefault="005C7B36" w:rsidP="00D523A3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Dohody a smlouvy vycházející z financování fondy EU</w:t>
                      </w:r>
                      <w:r w:rsidR="00D523A3" w:rsidRPr="00D523A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</w:t>
                      </w:r>
                      <w:r w:rsidR="00D523A3" w:rsidRPr="00D523A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10</w:t>
                      </w:r>
                    </w:p>
                    <w:p w:rsidR="00D523A3" w:rsidRPr="00356C88" w:rsidRDefault="00D523A3" w:rsidP="00D523A3">
                      <w:pPr>
                        <w:spacing w:after="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23A3">
        <w:t>s</w:t>
      </w:r>
    </w:p>
    <w:p w:rsidR="007524B8" w:rsidRDefault="007524B8" w:rsidP="007524B8"/>
    <w:p w:rsidR="007524B8" w:rsidRPr="007347C1" w:rsidRDefault="007524B8" w:rsidP="007524B8">
      <w:pPr>
        <w:spacing w:after="0" w:line="240" w:lineRule="auto"/>
        <w:jc w:val="center"/>
        <w:rPr>
          <w:rFonts w:ascii="Bookman Old Style" w:hAnsi="Bookman Old Style"/>
          <w:b/>
          <w:sz w:val="28"/>
          <w:szCs w:val="32"/>
        </w:rPr>
      </w:pPr>
      <w:r w:rsidRPr="007347C1">
        <w:rPr>
          <w:rFonts w:ascii="Bookman Old Style" w:hAnsi="Bookman Old Style"/>
          <w:b/>
          <w:sz w:val="28"/>
          <w:szCs w:val="32"/>
        </w:rPr>
        <w:t>DODATEK č. 1</w:t>
      </w:r>
    </w:p>
    <w:p w:rsidR="007524B8" w:rsidRPr="007347C1" w:rsidRDefault="007524B8" w:rsidP="007524B8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7347C1">
        <w:rPr>
          <w:rFonts w:ascii="Bookman Old Style" w:hAnsi="Bookman Old Style"/>
          <w:b/>
          <w:sz w:val="24"/>
          <w:szCs w:val="24"/>
        </w:rPr>
        <w:t xml:space="preserve">KE SMLOUVĚ O </w:t>
      </w:r>
      <w:r w:rsidRPr="007347C1">
        <w:rPr>
          <w:rFonts w:ascii="Bookman Old Style" w:hAnsi="Bookman Old Style"/>
          <w:b/>
          <w:bCs/>
          <w:sz w:val="24"/>
          <w:szCs w:val="24"/>
        </w:rPr>
        <w:t>POSKYTOVÁNÍ TLUMOČENÍ</w:t>
      </w:r>
    </w:p>
    <w:p w:rsidR="007524B8" w:rsidRPr="00DA1308" w:rsidRDefault="007524B8" w:rsidP="007524B8">
      <w:pPr>
        <w:spacing w:after="0" w:line="240" w:lineRule="auto"/>
        <w:rPr>
          <w:rFonts w:ascii="Bookman Old Style" w:hAnsi="Bookman Old Style"/>
        </w:rPr>
      </w:pPr>
    </w:p>
    <w:p w:rsidR="007524B8" w:rsidRDefault="007524B8" w:rsidP="007524B8">
      <w:pPr>
        <w:spacing w:after="0" w:line="240" w:lineRule="auto"/>
        <w:jc w:val="center"/>
        <w:rPr>
          <w:rFonts w:ascii="Bookman Old Style" w:hAnsi="Bookman Old Style"/>
        </w:rPr>
      </w:pPr>
      <w:r w:rsidRPr="00DA1308">
        <w:rPr>
          <w:rFonts w:ascii="Bookman Old Style" w:hAnsi="Bookman Old Style"/>
        </w:rPr>
        <w:t>Smluvní strany:</w:t>
      </w:r>
    </w:p>
    <w:p w:rsidR="007524B8" w:rsidRPr="00DA1308" w:rsidRDefault="007524B8" w:rsidP="007524B8">
      <w:pPr>
        <w:spacing w:after="0" w:line="240" w:lineRule="auto"/>
        <w:jc w:val="center"/>
        <w:rPr>
          <w:rFonts w:ascii="Bookman Old Style" w:hAnsi="Bookman Old Style"/>
        </w:rPr>
      </w:pPr>
    </w:p>
    <w:p w:rsidR="007524B8" w:rsidRPr="00367071" w:rsidRDefault="007524B8" w:rsidP="007524B8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367071">
        <w:rPr>
          <w:rFonts w:ascii="Bookman Old Style" w:hAnsi="Bookman Old Style"/>
          <w:b/>
          <w:sz w:val="24"/>
          <w:szCs w:val="24"/>
        </w:rPr>
        <w:t>Česká republika – Správa uprchlických zařízení Ministerstva vnitra</w:t>
      </w:r>
    </w:p>
    <w:p w:rsidR="007524B8" w:rsidRDefault="007524B8" w:rsidP="007524B8">
      <w:pPr>
        <w:spacing w:after="0" w:line="240" w:lineRule="auto"/>
        <w:jc w:val="center"/>
        <w:rPr>
          <w:rFonts w:ascii="Bookman Old Style" w:hAnsi="Bookman Old Style"/>
        </w:rPr>
      </w:pPr>
      <w:r w:rsidRPr="00DA1308">
        <w:rPr>
          <w:rFonts w:ascii="Bookman Old Style" w:hAnsi="Bookman Old Style"/>
        </w:rPr>
        <w:t>se sídlem Lhotecká 7, 143 01 Praha 12,</w:t>
      </w:r>
    </w:p>
    <w:p w:rsidR="007524B8" w:rsidRPr="00DA1308" w:rsidRDefault="007524B8" w:rsidP="007524B8">
      <w:pPr>
        <w:spacing w:after="0" w:line="240" w:lineRule="auto"/>
        <w:jc w:val="center"/>
        <w:rPr>
          <w:rFonts w:ascii="Bookman Old Style" w:hAnsi="Bookman Old Style"/>
        </w:rPr>
      </w:pPr>
      <w:r w:rsidRPr="00DA1308">
        <w:rPr>
          <w:rFonts w:ascii="Bookman Old Style" w:hAnsi="Bookman Old Style"/>
        </w:rPr>
        <w:t>doručovací adresa: P.O. BOX 110, 143 00 Praha 4,</w:t>
      </w:r>
    </w:p>
    <w:p w:rsidR="007524B8" w:rsidRPr="00DA1308" w:rsidRDefault="007524B8" w:rsidP="007524B8">
      <w:pPr>
        <w:spacing w:after="0" w:line="240" w:lineRule="auto"/>
        <w:jc w:val="center"/>
        <w:rPr>
          <w:rFonts w:ascii="Bookman Old Style" w:hAnsi="Bookman Old Style"/>
        </w:rPr>
      </w:pPr>
      <w:r w:rsidRPr="00DA1308">
        <w:rPr>
          <w:rFonts w:ascii="Bookman Old Style" w:hAnsi="Bookman Old Style"/>
        </w:rPr>
        <w:t>IČ: 604 98 021, bankovní spojení: ČNB  Praha 1, č. účtu: 52626881/0710,</w:t>
      </w:r>
    </w:p>
    <w:p w:rsidR="007524B8" w:rsidRPr="00DA1308" w:rsidRDefault="007524B8" w:rsidP="007524B8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z</w:t>
      </w:r>
      <w:r w:rsidRPr="00DA1308">
        <w:rPr>
          <w:rFonts w:ascii="Bookman Old Style" w:hAnsi="Bookman Old Style"/>
        </w:rPr>
        <w:t>ast</w:t>
      </w:r>
      <w:r>
        <w:rPr>
          <w:rFonts w:ascii="Bookman Old Style" w:hAnsi="Bookman Old Style"/>
        </w:rPr>
        <w:t>oupená ředitelem Mgr. et Mgr. Pavlem Bacíkem</w:t>
      </w:r>
    </w:p>
    <w:p w:rsidR="007524B8" w:rsidRDefault="007524B8" w:rsidP="007524B8">
      <w:pPr>
        <w:spacing w:after="0" w:line="240" w:lineRule="auto"/>
        <w:jc w:val="center"/>
        <w:rPr>
          <w:rFonts w:ascii="Bookman Old Style" w:hAnsi="Bookman Old Style"/>
        </w:rPr>
      </w:pPr>
      <w:r w:rsidRPr="00DA1308">
        <w:rPr>
          <w:rFonts w:ascii="Bookman Old Style" w:hAnsi="Bookman Old Style"/>
        </w:rPr>
        <w:t>(dále jen „</w:t>
      </w:r>
      <w:r>
        <w:rPr>
          <w:rFonts w:ascii="Bookman Old Style" w:hAnsi="Bookman Old Style"/>
          <w:b/>
          <w:i/>
        </w:rPr>
        <w:t>objednatel</w:t>
      </w:r>
      <w:r w:rsidRPr="00DA1308">
        <w:rPr>
          <w:rFonts w:ascii="Bookman Old Style" w:hAnsi="Bookman Old Style"/>
        </w:rPr>
        <w:t>“)</w:t>
      </w:r>
    </w:p>
    <w:p w:rsidR="007524B8" w:rsidRPr="00DA1308" w:rsidRDefault="007524B8" w:rsidP="007524B8">
      <w:pPr>
        <w:spacing w:after="0" w:line="240" w:lineRule="auto"/>
        <w:rPr>
          <w:rFonts w:ascii="Bookman Old Style" w:hAnsi="Bookman Old Style"/>
        </w:rPr>
      </w:pPr>
    </w:p>
    <w:p w:rsidR="007524B8" w:rsidRDefault="007524B8" w:rsidP="007524B8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</w:p>
    <w:p w:rsidR="007524B8" w:rsidRPr="00DA1308" w:rsidRDefault="007524B8" w:rsidP="007524B8">
      <w:pPr>
        <w:spacing w:after="0" w:line="240" w:lineRule="auto"/>
        <w:rPr>
          <w:rFonts w:ascii="Bookman Old Style" w:hAnsi="Bookman Old Style"/>
        </w:rPr>
      </w:pPr>
    </w:p>
    <w:p w:rsidR="007524B8" w:rsidRPr="007C45E0" w:rsidRDefault="007524B8" w:rsidP="007524B8">
      <w:pPr>
        <w:pStyle w:val="Default"/>
        <w:jc w:val="center"/>
        <w:rPr>
          <w:color w:val="auto"/>
          <w:sz w:val="22"/>
          <w:szCs w:val="22"/>
        </w:rPr>
      </w:pPr>
      <w:r w:rsidRPr="007C45E0">
        <w:rPr>
          <w:sz w:val="22"/>
          <w:szCs w:val="22"/>
        </w:rPr>
        <w:t xml:space="preserve">  </w:t>
      </w:r>
      <w:r w:rsidRPr="007C45E0">
        <w:rPr>
          <w:b/>
          <w:bCs/>
          <w:color w:val="auto"/>
          <w:sz w:val="22"/>
          <w:szCs w:val="22"/>
        </w:rPr>
        <w:t>ROA s.r.o.</w:t>
      </w:r>
    </w:p>
    <w:p w:rsidR="007524B8" w:rsidRPr="007C45E0" w:rsidRDefault="007524B8" w:rsidP="007524B8">
      <w:pPr>
        <w:pStyle w:val="Default"/>
        <w:jc w:val="center"/>
        <w:rPr>
          <w:color w:val="auto"/>
          <w:sz w:val="22"/>
          <w:szCs w:val="22"/>
        </w:rPr>
      </w:pPr>
      <w:r w:rsidRPr="007C45E0">
        <w:rPr>
          <w:color w:val="auto"/>
          <w:sz w:val="22"/>
          <w:szCs w:val="22"/>
        </w:rPr>
        <w:t>společnost zapsaná v OR vedeném u KS v Plzni, odd. C, vložka 1090</w:t>
      </w:r>
    </w:p>
    <w:p w:rsidR="007524B8" w:rsidRPr="007C45E0" w:rsidRDefault="007524B8" w:rsidP="007524B8">
      <w:pPr>
        <w:pStyle w:val="Default"/>
        <w:jc w:val="center"/>
        <w:rPr>
          <w:color w:val="auto"/>
          <w:sz w:val="22"/>
          <w:szCs w:val="22"/>
        </w:rPr>
      </w:pPr>
      <w:r w:rsidRPr="007C45E0">
        <w:rPr>
          <w:color w:val="auto"/>
          <w:sz w:val="22"/>
          <w:szCs w:val="22"/>
        </w:rPr>
        <w:t>se sídlem Plaská 1342/47, 323 00 Plzeň, IČ: 18242804, DIČ: CZ18242804</w:t>
      </w:r>
    </w:p>
    <w:p w:rsidR="007524B8" w:rsidRPr="007C45E0" w:rsidRDefault="007524B8" w:rsidP="007524B8">
      <w:pPr>
        <w:pStyle w:val="Default"/>
        <w:jc w:val="center"/>
        <w:rPr>
          <w:color w:val="auto"/>
          <w:sz w:val="22"/>
          <w:szCs w:val="22"/>
        </w:rPr>
      </w:pPr>
      <w:r w:rsidRPr="007C45E0">
        <w:rPr>
          <w:color w:val="auto"/>
          <w:sz w:val="22"/>
          <w:szCs w:val="22"/>
        </w:rPr>
        <w:t>bank. spojení: FIO banka, č.ú. 2600076913/2010, tel.: 737 306 764</w:t>
      </w:r>
    </w:p>
    <w:p w:rsidR="007524B8" w:rsidRPr="007C45E0" w:rsidRDefault="007524B8" w:rsidP="007524B8">
      <w:pPr>
        <w:spacing w:after="0"/>
        <w:jc w:val="center"/>
        <w:rPr>
          <w:rFonts w:ascii="Bookman Old Style" w:hAnsi="Bookman Old Style"/>
        </w:rPr>
      </w:pPr>
      <w:r w:rsidRPr="007C45E0">
        <w:rPr>
          <w:rFonts w:ascii="Bookman Old Style" w:hAnsi="Bookman Old Style"/>
        </w:rPr>
        <w:t>zastoupená jednatelkou Mgr. Terezou Schořovskou</w:t>
      </w:r>
    </w:p>
    <w:p w:rsidR="007524B8" w:rsidRPr="007C45E0" w:rsidRDefault="007524B8" w:rsidP="007524B8">
      <w:pPr>
        <w:pStyle w:val="Zkladntext"/>
        <w:jc w:val="center"/>
        <w:rPr>
          <w:rFonts w:ascii="Bookman Old Style" w:hAnsi="Bookman Old Style"/>
          <w:sz w:val="22"/>
        </w:rPr>
      </w:pPr>
      <w:r w:rsidRPr="007C45E0">
        <w:rPr>
          <w:rFonts w:ascii="Bookman Old Style" w:hAnsi="Bookman Old Style"/>
          <w:sz w:val="22"/>
        </w:rPr>
        <w:t xml:space="preserve">(dále jen </w:t>
      </w:r>
      <w:r w:rsidRPr="007C45E0">
        <w:rPr>
          <w:rFonts w:ascii="Bookman Old Style" w:hAnsi="Bookman Old Style" w:cs="Courier New"/>
          <w:sz w:val="22"/>
        </w:rPr>
        <w:t>„</w:t>
      </w:r>
      <w:r w:rsidRPr="007C45E0">
        <w:rPr>
          <w:rFonts w:ascii="Bookman Old Style" w:hAnsi="Bookman Old Style"/>
          <w:b/>
          <w:sz w:val="22"/>
        </w:rPr>
        <w:t>poskytovatel</w:t>
      </w:r>
      <w:r w:rsidRPr="007C45E0">
        <w:rPr>
          <w:rFonts w:ascii="Bookman Old Style" w:hAnsi="Bookman Old Style"/>
          <w:sz w:val="22"/>
        </w:rPr>
        <w:t>“)</w:t>
      </w:r>
    </w:p>
    <w:p w:rsidR="007524B8" w:rsidRDefault="007524B8" w:rsidP="007524B8">
      <w:pPr>
        <w:spacing w:after="0"/>
        <w:jc w:val="center"/>
        <w:rPr>
          <w:rFonts w:ascii="Bookman Old Style" w:hAnsi="Bookman Old Style"/>
        </w:rPr>
      </w:pPr>
    </w:p>
    <w:p w:rsidR="007524B8" w:rsidRPr="007524B8" w:rsidRDefault="007524B8" w:rsidP="007524B8">
      <w:pPr>
        <w:tabs>
          <w:tab w:val="left" w:pos="142"/>
        </w:tabs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na základě žádosti objednatele a vzájemné shody ve věci změny adresy sídla CPIC v Plzni, </w:t>
      </w:r>
      <w:r w:rsidRPr="00BE1A08">
        <w:rPr>
          <w:rFonts w:ascii="Bookman Old Style" w:hAnsi="Bookman Old Style"/>
          <w:i/>
        </w:rPr>
        <w:t>uzavírají</w:t>
      </w:r>
      <w:r>
        <w:rPr>
          <w:rFonts w:ascii="Bookman Old Style" w:hAnsi="Bookman Old Style"/>
          <w:i/>
        </w:rPr>
        <w:t xml:space="preserve"> </w:t>
      </w:r>
      <w:r w:rsidRPr="00BE1A08">
        <w:rPr>
          <w:rFonts w:ascii="Bookman Old Style" w:hAnsi="Bookman Old Style"/>
          <w:i/>
        </w:rPr>
        <w:t>dodatek č.</w:t>
      </w:r>
      <w:r>
        <w:rPr>
          <w:rFonts w:ascii="Bookman Old Style" w:hAnsi="Bookman Old Style"/>
          <w:i/>
        </w:rPr>
        <w:t xml:space="preserve"> 1 ke smlouvě o poskytování tlumočení, ze dne </w:t>
      </w:r>
      <w:r>
        <w:rPr>
          <w:rFonts w:ascii="Bookman Old Style" w:hAnsi="Bookman Old Style"/>
          <w:i/>
        </w:rPr>
        <w:br/>
        <w:t>5. 10. 2016, č.j. UT-21508/2016</w:t>
      </w:r>
      <w:r w:rsidRPr="00EE2A8B">
        <w:rPr>
          <w:rFonts w:ascii="Bookman Old Style" w:hAnsi="Bookman Old Style"/>
          <w:i/>
        </w:rPr>
        <w:t>:</w:t>
      </w:r>
    </w:p>
    <w:p w:rsidR="007524B8" w:rsidRPr="00D9405F" w:rsidRDefault="007524B8" w:rsidP="007524B8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I.</w:t>
      </w:r>
    </w:p>
    <w:p w:rsidR="007524B8" w:rsidRDefault="007524B8" w:rsidP="007524B8">
      <w:pPr>
        <w:spacing w:after="0" w:line="240" w:lineRule="auto"/>
        <w:ind w:left="284" w:hanging="56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1. </w:t>
      </w:r>
      <w:r w:rsidRPr="0088256B">
        <w:rPr>
          <w:rFonts w:ascii="Bookman Old Style" w:hAnsi="Bookman Old Style"/>
        </w:rPr>
        <w:t xml:space="preserve">V článku V. odst. </w:t>
      </w:r>
      <w:r>
        <w:rPr>
          <w:rFonts w:ascii="Bookman Old Style" w:hAnsi="Bookman Old Style"/>
        </w:rPr>
        <w:t>7</w:t>
      </w:r>
      <w:r w:rsidRPr="0088256B">
        <w:rPr>
          <w:rFonts w:ascii="Bookman Old Style" w:hAnsi="Bookman Old Style"/>
        </w:rPr>
        <w:t xml:space="preserve"> smlouvy</w:t>
      </w:r>
      <w:r>
        <w:rPr>
          <w:rFonts w:ascii="Bookman Old Style" w:hAnsi="Bookman Old Style"/>
        </w:rPr>
        <w:t xml:space="preserve">, </w:t>
      </w:r>
      <w:r w:rsidRPr="00D9405F">
        <w:rPr>
          <w:rFonts w:ascii="Bookman Old Style" w:hAnsi="Bookman Old Style"/>
        </w:rPr>
        <w:t>se adresa „Americká 3, Plzeň“ nahrazuje adresou</w:t>
      </w:r>
      <w:r>
        <w:rPr>
          <w:rFonts w:ascii="Bookman Old Style" w:hAnsi="Bookman Old Style"/>
          <w:b/>
        </w:rPr>
        <w:t xml:space="preserve"> „</w:t>
      </w:r>
      <w:r w:rsidRPr="0088256B">
        <w:rPr>
          <w:rFonts w:ascii="Bookman Old Style" w:hAnsi="Bookman Old Style"/>
          <w:b/>
        </w:rPr>
        <w:t>Americká 8</w:t>
      </w:r>
      <w:r>
        <w:rPr>
          <w:rFonts w:ascii="Bookman Old Style" w:hAnsi="Bookman Old Style"/>
          <w:b/>
        </w:rPr>
        <w:t>/39</w:t>
      </w:r>
      <w:r w:rsidRPr="0088256B">
        <w:rPr>
          <w:rFonts w:ascii="Bookman Old Style" w:hAnsi="Bookman Old Style"/>
          <w:b/>
        </w:rPr>
        <w:t>, Plzeň</w:t>
      </w:r>
      <w:r>
        <w:rPr>
          <w:rFonts w:ascii="Bookman Old Style" w:hAnsi="Bookman Old Style"/>
          <w:b/>
        </w:rPr>
        <w:t>“</w:t>
      </w:r>
      <w:r>
        <w:rPr>
          <w:rFonts w:ascii="Bookman Old Style" w:hAnsi="Bookman Old Style"/>
        </w:rPr>
        <w:t>.</w:t>
      </w:r>
    </w:p>
    <w:p w:rsidR="007524B8" w:rsidRDefault="007524B8" w:rsidP="007524B8">
      <w:pPr>
        <w:spacing w:after="0" w:line="240" w:lineRule="auto"/>
        <w:jc w:val="both"/>
        <w:rPr>
          <w:rFonts w:ascii="Bookman Old Style" w:hAnsi="Bookman Old Style"/>
        </w:rPr>
      </w:pPr>
    </w:p>
    <w:p w:rsidR="007524B8" w:rsidRPr="00AA7A87" w:rsidRDefault="007524B8" w:rsidP="007524B8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AA7A87">
        <w:rPr>
          <w:rFonts w:ascii="Bookman Old Style" w:hAnsi="Bookman Old Style"/>
          <w:b/>
          <w:sz w:val="24"/>
          <w:szCs w:val="24"/>
        </w:rPr>
        <w:t>II.</w:t>
      </w:r>
    </w:p>
    <w:p w:rsidR="007524B8" w:rsidRPr="00E83C82" w:rsidRDefault="007524B8" w:rsidP="00E83C82">
      <w:pPr>
        <w:pStyle w:val="Odstavecseseznamem"/>
        <w:numPr>
          <w:ilvl w:val="0"/>
          <w:numId w:val="2"/>
        </w:numPr>
        <w:spacing w:after="0" w:line="240" w:lineRule="auto"/>
        <w:ind w:left="426"/>
        <w:rPr>
          <w:rFonts w:ascii="Bookman Old Style" w:hAnsi="Bookman Old Style"/>
        </w:rPr>
      </w:pPr>
      <w:r w:rsidRPr="00E83C82">
        <w:rPr>
          <w:rFonts w:ascii="Bookman Old Style" w:hAnsi="Bookman Old Style"/>
        </w:rPr>
        <w:t>Ostatní ujednání smlouvy zůstávají beze změny.</w:t>
      </w:r>
    </w:p>
    <w:p w:rsidR="007524B8" w:rsidRPr="00E83C82" w:rsidRDefault="007524B8" w:rsidP="00E83C82">
      <w:pPr>
        <w:pStyle w:val="Odstavecseseznamem"/>
        <w:numPr>
          <w:ilvl w:val="0"/>
          <w:numId w:val="2"/>
        </w:numPr>
        <w:spacing w:after="0" w:line="240" w:lineRule="auto"/>
        <w:ind w:left="426"/>
        <w:rPr>
          <w:rFonts w:ascii="Bookman Old Style" w:hAnsi="Bookman Old Style"/>
        </w:rPr>
      </w:pPr>
      <w:r w:rsidRPr="00E83C82">
        <w:rPr>
          <w:rFonts w:ascii="Bookman Old Style" w:hAnsi="Bookman Old Style"/>
        </w:rPr>
        <w:t>Tento dodatek nabývá platnosti dnem podpisu smluvních stran a účinnosti</w:t>
      </w:r>
      <w:r w:rsidR="00E83C82" w:rsidRPr="00E83C82">
        <w:rPr>
          <w:rFonts w:ascii="Bookman Old Style" w:hAnsi="Bookman Old Style"/>
        </w:rPr>
        <w:t xml:space="preserve"> </w:t>
      </w:r>
      <w:r w:rsidRPr="00E83C82">
        <w:rPr>
          <w:rFonts w:ascii="Bookman Old Style" w:hAnsi="Bookman Old Style"/>
        </w:rPr>
        <w:t xml:space="preserve">dnem </w:t>
      </w:r>
      <w:r w:rsidRPr="00E83C82">
        <w:rPr>
          <w:rFonts w:ascii="Bookman Old Style" w:hAnsi="Bookman Old Style"/>
          <w:b/>
        </w:rPr>
        <w:t>1. 3. 2017</w:t>
      </w:r>
      <w:r w:rsidRPr="00E83C82">
        <w:rPr>
          <w:rFonts w:ascii="Bookman Old Style" w:hAnsi="Bookman Old Style"/>
        </w:rPr>
        <w:t>.</w:t>
      </w:r>
      <w:r w:rsidRPr="00E83C82">
        <w:rPr>
          <w:rFonts w:ascii="Bookman Old Style" w:hAnsi="Bookman Old Style"/>
          <w:b/>
        </w:rPr>
        <w:t xml:space="preserve"> </w:t>
      </w:r>
    </w:p>
    <w:p w:rsidR="007524B8" w:rsidRPr="00E83C82" w:rsidRDefault="007524B8" w:rsidP="00E83C82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="Bookman Old Style" w:hAnsi="Bookman Old Style"/>
        </w:rPr>
      </w:pPr>
      <w:r w:rsidRPr="00E83C82">
        <w:rPr>
          <w:rFonts w:ascii="Bookman Old Style" w:hAnsi="Bookman Old Style"/>
        </w:rPr>
        <w:t>Dodatek je vyhotoven ve dvou vyhotoveních, z nichž každá strana obdrží po jednom.</w:t>
      </w:r>
    </w:p>
    <w:p w:rsidR="007524B8" w:rsidRPr="00E83C82" w:rsidRDefault="007524B8" w:rsidP="00E83C82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="Bookman Old Style" w:hAnsi="Bookman Old Style"/>
        </w:rPr>
      </w:pPr>
      <w:r w:rsidRPr="00E83C82">
        <w:rPr>
          <w:rFonts w:ascii="Bookman Old Style" w:hAnsi="Bookman Old Style"/>
        </w:rPr>
        <w:t>Smluvní strany si dodatek přečetly, s jeho obsahem souhlasí, což stvrzují svými podpisy.</w:t>
      </w:r>
    </w:p>
    <w:p w:rsidR="007524B8" w:rsidRDefault="007524B8" w:rsidP="007524B8">
      <w:pPr>
        <w:spacing w:after="0" w:line="240" w:lineRule="auto"/>
        <w:rPr>
          <w:rFonts w:ascii="Bookman Old Style" w:hAnsi="Bookman Old Style"/>
        </w:rPr>
      </w:pPr>
    </w:p>
    <w:p w:rsidR="007524B8" w:rsidRPr="00DA1308" w:rsidRDefault="007524B8" w:rsidP="007524B8">
      <w:pPr>
        <w:spacing w:after="0" w:line="240" w:lineRule="auto"/>
        <w:rPr>
          <w:rFonts w:ascii="Bookman Old Style" w:hAnsi="Bookman Old Style"/>
        </w:rPr>
      </w:pPr>
    </w:p>
    <w:p w:rsidR="007524B8" w:rsidRPr="00DA1308" w:rsidRDefault="007524B8" w:rsidP="007524B8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V Praze dne …. ./ …… / 2017</w:t>
      </w:r>
      <w:r w:rsidRPr="00DA1308">
        <w:rPr>
          <w:rFonts w:ascii="Bookman Old Style" w:hAnsi="Bookman Old Style"/>
        </w:rPr>
        <w:t xml:space="preserve">    </w:t>
      </w:r>
      <w:r>
        <w:rPr>
          <w:rFonts w:ascii="Bookman Old Style" w:hAnsi="Bookman Old Style"/>
        </w:rPr>
        <w:t xml:space="preserve">                   V ………….…….</w:t>
      </w:r>
      <w:r w:rsidRPr="00DA1308">
        <w:rPr>
          <w:rFonts w:ascii="Bookman Old Style" w:hAnsi="Bookman Old Style"/>
        </w:rPr>
        <w:t xml:space="preserve"> dne </w:t>
      </w:r>
      <w:r>
        <w:rPr>
          <w:rFonts w:ascii="Bookman Old Style" w:hAnsi="Bookman Old Style"/>
        </w:rPr>
        <w:t>…..</w:t>
      </w:r>
      <w:r w:rsidRPr="00DA1308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……/ 2017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0"/>
        <w:gridCol w:w="660"/>
        <w:gridCol w:w="4760"/>
      </w:tblGrid>
      <w:tr w:rsidR="007524B8" w:rsidRPr="00E01BB5" w:rsidTr="00946140">
        <w:tc>
          <w:tcPr>
            <w:tcW w:w="4910" w:type="dxa"/>
          </w:tcPr>
          <w:p w:rsidR="007524B8" w:rsidRPr="00E01BB5" w:rsidRDefault="007524B8" w:rsidP="00946140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60" w:type="dxa"/>
          </w:tcPr>
          <w:p w:rsidR="007524B8" w:rsidRPr="00E01BB5" w:rsidRDefault="007524B8" w:rsidP="00946140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760" w:type="dxa"/>
          </w:tcPr>
          <w:p w:rsidR="007524B8" w:rsidRPr="00E01BB5" w:rsidRDefault="007524B8" w:rsidP="00946140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7524B8" w:rsidRPr="00E01BB5" w:rsidTr="00946140">
        <w:tc>
          <w:tcPr>
            <w:tcW w:w="4910" w:type="dxa"/>
          </w:tcPr>
          <w:p w:rsidR="007524B8" w:rsidRPr="00DA1308" w:rsidRDefault="007524B8" w:rsidP="00946140">
            <w:pPr>
              <w:pStyle w:val="Nadpis3"/>
              <w:snapToGrid w:val="0"/>
              <w:spacing w:before="0" w:after="0"/>
              <w:jc w:val="center"/>
              <w:rPr>
                <w:rFonts w:ascii="Bookman Old Style" w:hAnsi="Bookman Old Style" w:cs="Times New Roman"/>
                <w:bCs w:val="0"/>
                <w:sz w:val="22"/>
                <w:szCs w:val="22"/>
              </w:rPr>
            </w:pPr>
          </w:p>
        </w:tc>
        <w:tc>
          <w:tcPr>
            <w:tcW w:w="660" w:type="dxa"/>
          </w:tcPr>
          <w:p w:rsidR="007524B8" w:rsidRPr="00E01BB5" w:rsidRDefault="007524B8" w:rsidP="00946140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760" w:type="dxa"/>
          </w:tcPr>
          <w:p w:rsidR="007524B8" w:rsidRPr="00DA1308" w:rsidRDefault="007524B8" w:rsidP="00946140">
            <w:pPr>
              <w:pStyle w:val="Nadpis3"/>
              <w:snapToGrid w:val="0"/>
              <w:spacing w:before="0" w:after="0"/>
              <w:jc w:val="center"/>
              <w:rPr>
                <w:rFonts w:ascii="Bookman Old Style" w:hAnsi="Bookman Old Style" w:cs="Times New Roman"/>
                <w:bCs w:val="0"/>
                <w:sz w:val="22"/>
                <w:szCs w:val="22"/>
              </w:rPr>
            </w:pPr>
          </w:p>
        </w:tc>
      </w:tr>
      <w:tr w:rsidR="007524B8" w:rsidRPr="00E01BB5" w:rsidTr="00946140">
        <w:tc>
          <w:tcPr>
            <w:tcW w:w="4910" w:type="dxa"/>
          </w:tcPr>
          <w:p w:rsidR="007524B8" w:rsidRPr="00E01BB5" w:rsidRDefault="007524B8" w:rsidP="00946140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660" w:type="dxa"/>
          </w:tcPr>
          <w:p w:rsidR="007524B8" w:rsidRPr="00E01BB5" w:rsidRDefault="007524B8" w:rsidP="00946140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760" w:type="dxa"/>
          </w:tcPr>
          <w:p w:rsidR="007524B8" w:rsidRPr="00E01BB5" w:rsidRDefault="007524B8" w:rsidP="00946140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7524B8" w:rsidRPr="00E01BB5" w:rsidTr="00946140">
        <w:tc>
          <w:tcPr>
            <w:tcW w:w="4910" w:type="dxa"/>
          </w:tcPr>
          <w:p w:rsidR="007524B8" w:rsidRPr="00E01BB5" w:rsidRDefault="007524B8" w:rsidP="007524B8">
            <w:pPr>
              <w:snapToGrid w:val="0"/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……………………………………</w:t>
            </w:r>
          </w:p>
        </w:tc>
        <w:tc>
          <w:tcPr>
            <w:tcW w:w="660" w:type="dxa"/>
          </w:tcPr>
          <w:p w:rsidR="007524B8" w:rsidRPr="00E01BB5" w:rsidRDefault="007524B8" w:rsidP="00946140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760" w:type="dxa"/>
          </w:tcPr>
          <w:p w:rsidR="007524B8" w:rsidRPr="00E01BB5" w:rsidRDefault="007524B8" w:rsidP="007524B8">
            <w:pPr>
              <w:snapToGrid w:val="0"/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………………………………….…</w:t>
            </w:r>
          </w:p>
        </w:tc>
      </w:tr>
      <w:tr w:rsidR="007524B8" w:rsidRPr="00E01BB5" w:rsidTr="00946140">
        <w:tc>
          <w:tcPr>
            <w:tcW w:w="4910" w:type="dxa"/>
          </w:tcPr>
          <w:p w:rsidR="007524B8" w:rsidRDefault="007524B8" w:rsidP="007524B8">
            <w:pPr>
              <w:snapToGrid w:val="0"/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     Mgr. et Mgr. Pavel Bacík 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7524B8" w:rsidRDefault="007524B8" w:rsidP="007524B8">
            <w:pPr>
              <w:snapToGrid w:val="0"/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  ředitel</w:t>
            </w:r>
            <w:r w:rsidRPr="00DA1308">
              <w:rPr>
                <w:rFonts w:ascii="Bookman Old Style" w:hAnsi="Bookman Old Style"/>
              </w:rPr>
              <w:t xml:space="preserve"> SUZ MV</w:t>
            </w:r>
          </w:p>
          <w:p w:rsidR="007524B8" w:rsidRPr="00E01BB5" w:rsidRDefault="007524B8" w:rsidP="007524B8">
            <w:pPr>
              <w:snapToGrid w:val="0"/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i/>
              </w:rPr>
              <w:t xml:space="preserve">                   </w:t>
            </w:r>
            <w:r w:rsidRPr="00E01BB5">
              <w:rPr>
                <w:rFonts w:ascii="Bookman Old Style" w:hAnsi="Bookman Old Style"/>
                <w:bCs/>
                <w:i/>
              </w:rPr>
              <w:t>(</w:t>
            </w:r>
            <w:r>
              <w:rPr>
                <w:rFonts w:ascii="Bookman Old Style" w:hAnsi="Bookman Old Style"/>
                <w:bCs/>
                <w:i/>
              </w:rPr>
              <w:t>objednatel</w:t>
            </w:r>
            <w:r w:rsidRPr="00E01BB5">
              <w:rPr>
                <w:rFonts w:ascii="Bookman Old Style" w:hAnsi="Bookman Old Style"/>
                <w:bCs/>
                <w:i/>
              </w:rPr>
              <w:t>)</w:t>
            </w:r>
          </w:p>
        </w:tc>
        <w:tc>
          <w:tcPr>
            <w:tcW w:w="660" w:type="dxa"/>
          </w:tcPr>
          <w:p w:rsidR="007524B8" w:rsidRPr="00E01BB5" w:rsidRDefault="007524B8" w:rsidP="00946140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760" w:type="dxa"/>
          </w:tcPr>
          <w:p w:rsidR="007524B8" w:rsidRDefault="007524B8" w:rsidP="00946140">
            <w:pPr>
              <w:snapToGrid w:val="0"/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 Mgr. Tereza Schořovská</w:t>
            </w:r>
          </w:p>
          <w:p w:rsidR="007524B8" w:rsidRDefault="007524B8" w:rsidP="00946140">
            <w:pPr>
              <w:snapToGri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    </w:t>
            </w:r>
            <w:r w:rsidRPr="007524B8">
              <w:rPr>
                <w:rFonts w:ascii="Bookman Old Style" w:hAnsi="Bookman Old Style"/>
                <w:szCs w:val="24"/>
              </w:rPr>
              <w:t>jednatelka</w:t>
            </w:r>
          </w:p>
          <w:p w:rsidR="007524B8" w:rsidRPr="00947303" w:rsidRDefault="007524B8" w:rsidP="007524B8">
            <w:pPr>
              <w:snapToGrid w:val="0"/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</w:rPr>
              <w:t xml:space="preserve">             </w:t>
            </w:r>
            <w:r w:rsidRPr="00AA7A87">
              <w:rPr>
                <w:rFonts w:ascii="Bookman Old Style" w:hAnsi="Bookman Old Style"/>
                <w:i/>
              </w:rPr>
              <w:t>(</w:t>
            </w:r>
            <w:r>
              <w:rPr>
                <w:rFonts w:ascii="Bookman Old Style" w:hAnsi="Bookman Old Style"/>
                <w:i/>
              </w:rPr>
              <w:t>poskytovatel</w:t>
            </w:r>
            <w:r w:rsidRPr="00AA7A87">
              <w:rPr>
                <w:rFonts w:ascii="Bookman Old Style" w:hAnsi="Bookman Old Style"/>
                <w:i/>
              </w:rPr>
              <w:t>)</w:t>
            </w:r>
          </w:p>
        </w:tc>
      </w:tr>
    </w:tbl>
    <w:p w:rsidR="002C07D8" w:rsidRPr="007524B8" w:rsidRDefault="002C07D8" w:rsidP="007524B8"/>
    <w:sectPr w:rsidR="002C07D8" w:rsidRPr="007524B8" w:rsidSect="007524B8">
      <w:footerReference w:type="first" r:id="rId7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860" w:rsidRDefault="001C6860" w:rsidP="007524B8">
      <w:pPr>
        <w:spacing w:after="0" w:line="240" w:lineRule="auto"/>
      </w:pPr>
      <w:r>
        <w:separator/>
      </w:r>
    </w:p>
  </w:endnote>
  <w:endnote w:type="continuationSeparator" w:id="0">
    <w:p w:rsidR="001C6860" w:rsidRDefault="001C6860" w:rsidP="00752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4B8" w:rsidRDefault="007524B8" w:rsidP="007524B8">
    <w:pPr>
      <w:pStyle w:val="Zpat"/>
    </w:pPr>
    <w:r>
      <w:rPr>
        <w:noProof/>
        <w:lang w:eastAsia="cs-CZ"/>
      </w:rPr>
      <w:drawing>
        <wp:inline distT="0" distB="0" distL="0" distR="0">
          <wp:extent cx="2162810" cy="397510"/>
          <wp:effectExtent l="19050" t="0" r="8890" b="0"/>
          <wp:docPr id="1" name="obrázek 1" descr="Logo_AMIF-dlouhe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AMIF-dlouhe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10" cy="397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24B8" w:rsidRPr="00194395" w:rsidRDefault="007524B8" w:rsidP="007524B8">
    <w:pPr>
      <w:spacing w:before="60"/>
      <w:rPr>
        <w:rFonts w:ascii="Tahoma" w:hAnsi="Tahoma" w:cs="Tahoma"/>
        <w:color w:val="595959"/>
        <w:sz w:val="16"/>
        <w:szCs w:val="16"/>
      </w:rPr>
    </w:pPr>
    <w:r>
      <w:rPr>
        <w:rFonts w:ascii="Tahoma" w:hAnsi="Tahoma" w:cs="Tahoma"/>
        <w:color w:val="595959"/>
        <w:sz w:val="16"/>
        <w:szCs w:val="16"/>
      </w:rPr>
      <w:t>Projekt Provoz Centra na podporu integrace cizinců pro Plzeňský kraj, reg. č. AMIF/4/09, je financován v rámci národního programu Azylového, migračního a integračního fondu</w:t>
    </w:r>
  </w:p>
  <w:p w:rsidR="007524B8" w:rsidRDefault="007524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860" w:rsidRDefault="001C6860" w:rsidP="007524B8">
      <w:pPr>
        <w:spacing w:after="0" w:line="240" w:lineRule="auto"/>
      </w:pPr>
      <w:r>
        <w:separator/>
      </w:r>
    </w:p>
  </w:footnote>
  <w:footnote w:type="continuationSeparator" w:id="0">
    <w:p w:rsidR="001C6860" w:rsidRDefault="001C6860" w:rsidP="00752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50046"/>
    <w:multiLevelType w:val="hybridMultilevel"/>
    <w:tmpl w:val="5128D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A1151"/>
    <w:multiLevelType w:val="hybridMultilevel"/>
    <w:tmpl w:val="03FC4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3F"/>
    <w:rsid w:val="0002541E"/>
    <w:rsid w:val="0004275D"/>
    <w:rsid w:val="001C6860"/>
    <w:rsid w:val="00234E77"/>
    <w:rsid w:val="002C07D8"/>
    <w:rsid w:val="0049206E"/>
    <w:rsid w:val="004B5DFD"/>
    <w:rsid w:val="005470C8"/>
    <w:rsid w:val="00573BCC"/>
    <w:rsid w:val="005C7B36"/>
    <w:rsid w:val="007524B8"/>
    <w:rsid w:val="008C0323"/>
    <w:rsid w:val="009C1EC9"/>
    <w:rsid w:val="00A2403F"/>
    <w:rsid w:val="00B07B02"/>
    <w:rsid w:val="00B85249"/>
    <w:rsid w:val="00C63CB6"/>
    <w:rsid w:val="00CB795C"/>
    <w:rsid w:val="00CC0C67"/>
    <w:rsid w:val="00D523A3"/>
    <w:rsid w:val="00D64061"/>
    <w:rsid w:val="00D76436"/>
    <w:rsid w:val="00DB4062"/>
    <w:rsid w:val="00DB5107"/>
    <w:rsid w:val="00E0763E"/>
    <w:rsid w:val="00E8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BB914-7A36-452E-AE03-CA68ACFE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3BCC"/>
  </w:style>
  <w:style w:type="paragraph" w:styleId="Nadpis3">
    <w:name w:val="heading 3"/>
    <w:basedOn w:val="Normln"/>
    <w:next w:val="Normln"/>
    <w:link w:val="Nadpis3Char"/>
    <w:uiPriority w:val="99"/>
    <w:qFormat/>
    <w:rsid w:val="007524B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7524B8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7524B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524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uiPriority w:val="99"/>
    <w:rsid w:val="007524B8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52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24B8"/>
  </w:style>
  <w:style w:type="paragraph" w:styleId="Zpat">
    <w:name w:val="footer"/>
    <w:basedOn w:val="Normln"/>
    <w:link w:val="ZpatChar"/>
    <w:uiPriority w:val="99"/>
    <w:unhideWhenUsed/>
    <w:rsid w:val="00752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4B8"/>
  </w:style>
  <w:style w:type="paragraph" w:styleId="Textbubliny">
    <w:name w:val="Balloon Text"/>
    <w:basedOn w:val="Normln"/>
    <w:link w:val="TextbublinyChar"/>
    <w:uiPriority w:val="99"/>
    <w:semiHidden/>
    <w:unhideWhenUsed/>
    <w:rsid w:val="00E83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C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83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Borovičková</dc:creator>
  <cp:lastModifiedBy>Blanka Fojtíková, Mgr.</cp:lastModifiedBy>
  <cp:revision>2</cp:revision>
  <dcterms:created xsi:type="dcterms:W3CDTF">2017-02-24T13:29:00Z</dcterms:created>
  <dcterms:modified xsi:type="dcterms:W3CDTF">2017-02-24T13:29:00Z</dcterms:modified>
</cp:coreProperties>
</file>