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D6FE" w14:textId="614A79B4" w:rsidR="00F767C0" w:rsidRPr="006C3E99" w:rsidRDefault="00F767C0" w:rsidP="00F767C0">
      <w:pPr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6C3E99">
        <w:rPr>
          <w:rFonts w:ascii="Garamond" w:hAnsi="Garamond" w:cs="Times New Roman"/>
          <w:b/>
          <w:bCs/>
          <w:sz w:val="36"/>
          <w:szCs w:val="36"/>
        </w:rPr>
        <w:t>DOHODA O ZAJIŠTĚNÍ VYTÁPĚNÍ PRONAJATÝCH PROSTOR</w:t>
      </w:r>
    </w:p>
    <w:p w14:paraId="012BE8E7" w14:textId="0C9298B9" w:rsidR="00F767C0" w:rsidRPr="006C3E99" w:rsidRDefault="00F767C0" w:rsidP="006C3E9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BF9DE52" w14:textId="01937FDA" w:rsidR="00B52515" w:rsidRPr="00B52515" w:rsidRDefault="00B52515" w:rsidP="00B5251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b/>
          <w:bCs/>
          <w:sz w:val="24"/>
          <w:szCs w:val="24"/>
        </w:rPr>
        <w:t>Pronajímatel:</w:t>
      </w:r>
      <w:r w:rsidRPr="00B52515"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CB09A4">
        <w:rPr>
          <w:rFonts w:ascii="Garamond" w:hAnsi="Garamond"/>
          <w:b/>
          <w:sz w:val="24"/>
          <w:szCs w:val="24"/>
        </w:rPr>
        <w:t xml:space="preserve">paní Eva </w:t>
      </w:r>
      <w:proofErr w:type="spellStart"/>
      <w:r w:rsidRPr="00CB09A4">
        <w:rPr>
          <w:rFonts w:ascii="Garamond" w:hAnsi="Garamond"/>
          <w:b/>
          <w:sz w:val="24"/>
          <w:szCs w:val="24"/>
        </w:rPr>
        <w:t>Curryová</w:t>
      </w:r>
      <w:proofErr w:type="spellEnd"/>
      <w:r w:rsidRPr="00CB09A4">
        <w:rPr>
          <w:rFonts w:ascii="Garamond" w:hAnsi="Garamond"/>
          <w:b/>
          <w:sz w:val="24"/>
          <w:szCs w:val="24"/>
        </w:rPr>
        <w:t xml:space="preserve">, Praha 1, Vodičkova 30, </w:t>
      </w:r>
    </w:p>
    <w:p w14:paraId="7BD2D53D" w14:textId="77777777" w:rsidR="00B52515" w:rsidRPr="00CB09A4" w:rsidRDefault="00B52515" w:rsidP="00B52515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CB09A4">
        <w:rPr>
          <w:rFonts w:ascii="Garamond" w:hAnsi="Garamond"/>
          <w:b/>
          <w:sz w:val="24"/>
          <w:szCs w:val="24"/>
        </w:rPr>
        <w:t xml:space="preserve">Elizabeth </w:t>
      </w:r>
      <w:proofErr w:type="spellStart"/>
      <w:r w:rsidRPr="00CB09A4">
        <w:rPr>
          <w:rFonts w:ascii="Garamond" w:hAnsi="Garamond"/>
          <w:b/>
          <w:sz w:val="24"/>
          <w:szCs w:val="24"/>
        </w:rPr>
        <w:t>Barton-Dobenin</w:t>
      </w:r>
      <w:proofErr w:type="spellEnd"/>
      <w:r w:rsidRPr="00CB09A4">
        <w:rPr>
          <w:rFonts w:ascii="Garamond" w:hAnsi="Garamond"/>
          <w:b/>
          <w:sz w:val="24"/>
          <w:szCs w:val="24"/>
        </w:rPr>
        <w:t xml:space="preserve">, 1204 </w:t>
      </w:r>
      <w:proofErr w:type="spellStart"/>
      <w:r w:rsidRPr="00CB09A4">
        <w:rPr>
          <w:rFonts w:ascii="Garamond" w:hAnsi="Garamond"/>
          <w:b/>
          <w:sz w:val="24"/>
          <w:szCs w:val="24"/>
        </w:rPr>
        <w:t>S.Border</w:t>
      </w:r>
      <w:proofErr w:type="spellEnd"/>
      <w:r w:rsidRPr="00CB09A4">
        <w:rPr>
          <w:rFonts w:ascii="Garamond" w:hAnsi="Garamond"/>
          <w:b/>
          <w:sz w:val="24"/>
          <w:szCs w:val="24"/>
        </w:rPr>
        <w:t xml:space="preserve"> 605, </w:t>
      </w:r>
      <w:proofErr w:type="spellStart"/>
      <w:r w:rsidRPr="00CB09A4">
        <w:rPr>
          <w:rFonts w:ascii="Garamond" w:hAnsi="Garamond"/>
          <w:b/>
          <w:sz w:val="24"/>
          <w:szCs w:val="24"/>
        </w:rPr>
        <w:t>Weslaco</w:t>
      </w:r>
      <w:proofErr w:type="spellEnd"/>
      <w:r w:rsidRPr="00CB09A4">
        <w:rPr>
          <w:rFonts w:ascii="Garamond" w:hAnsi="Garamond"/>
          <w:b/>
          <w:sz w:val="24"/>
          <w:szCs w:val="24"/>
        </w:rPr>
        <w:t>, 210421, 785 96 Texas, Spojené státy,</w:t>
      </w:r>
    </w:p>
    <w:p w14:paraId="624B831D" w14:textId="77777777" w:rsidR="00B52515" w:rsidRPr="00CB09A4" w:rsidRDefault="00B52515" w:rsidP="00B52515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DIČ: CZ5759090425,</w:t>
      </w:r>
    </w:p>
    <w:p w14:paraId="05F1D66A" w14:textId="77777777" w:rsidR="00B52515" w:rsidRPr="00CB09A4" w:rsidRDefault="00B52515" w:rsidP="00B52515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 xml:space="preserve">jednající většinovým spoluvlastníkem paní Evou </w:t>
      </w:r>
      <w:proofErr w:type="spellStart"/>
      <w:r w:rsidRPr="00CB09A4">
        <w:rPr>
          <w:rFonts w:ascii="Garamond" w:hAnsi="Garamond"/>
          <w:sz w:val="24"/>
          <w:szCs w:val="24"/>
        </w:rPr>
        <w:t>Curryovou</w:t>
      </w:r>
      <w:proofErr w:type="spellEnd"/>
      <w:r w:rsidRPr="00CB09A4">
        <w:rPr>
          <w:rFonts w:ascii="Garamond" w:hAnsi="Garamond"/>
          <w:sz w:val="24"/>
          <w:szCs w:val="24"/>
        </w:rPr>
        <w:t>,</w:t>
      </w:r>
    </w:p>
    <w:p w14:paraId="29BB630C" w14:textId="77777777" w:rsidR="00B52515" w:rsidRPr="00CB09A4" w:rsidRDefault="00B52515" w:rsidP="00B52515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adresa pro doručování: 110 00 Praha 1, V Jámě 1/699,</w:t>
      </w:r>
    </w:p>
    <w:p w14:paraId="14D3823A" w14:textId="5F5F9160" w:rsidR="00B52515" w:rsidRDefault="00B52515" w:rsidP="00B52515">
      <w:pPr>
        <w:spacing w:after="0" w:line="240" w:lineRule="auto"/>
        <w:ind w:left="2124"/>
        <w:jc w:val="both"/>
        <w:rPr>
          <w:rFonts w:ascii="Garamond" w:hAnsi="Garamond"/>
          <w:sz w:val="24"/>
          <w:szCs w:val="24"/>
        </w:rPr>
      </w:pPr>
      <w:proofErr w:type="spellStart"/>
      <w:r w:rsidRPr="00CB09A4">
        <w:rPr>
          <w:rFonts w:ascii="Garamond" w:hAnsi="Garamond"/>
          <w:sz w:val="24"/>
          <w:szCs w:val="24"/>
        </w:rPr>
        <w:t>zastp</w:t>
      </w:r>
      <w:proofErr w:type="spellEnd"/>
      <w:r w:rsidRPr="00CB09A4">
        <w:rPr>
          <w:rFonts w:ascii="Garamond" w:hAnsi="Garamond"/>
          <w:sz w:val="24"/>
          <w:szCs w:val="24"/>
        </w:rPr>
        <w:t xml:space="preserve">. </w:t>
      </w:r>
      <w:proofErr w:type="spellStart"/>
      <w:r w:rsidR="00587977">
        <w:rPr>
          <w:rFonts w:ascii="Garamond" w:hAnsi="Garamond"/>
          <w:sz w:val="24"/>
          <w:szCs w:val="24"/>
        </w:rPr>
        <w:t>xxxxxxxxxxxxxxx</w:t>
      </w:r>
      <w:proofErr w:type="spellEnd"/>
      <w:r w:rsidRPr="00CB09A4">
        <w:rPr>
          <w:rFonts w:ascii="Garamond" w:hAnsi="Garamond"/>
          <w:sz w:val="24"/>
          <w:szCs w:val="24"/>
        </w:rPr>
        <w:t xml:space="preserve"> a </w:t>
      </w:r>
      <w:proofErr w:type="spellStart"/>
      <w:r w:rsidR="00587977">
        <w:rPr>
          <w:rFonts w:ascii="Garamond" w:hAnsi="Garamond"/>
          <w:sz w:val="24"/>
          <w:szCs w:val="24"/>
        </w:rPr>
        <w:t>xxxxxxxxxxx</w:t>
      </w:r>
      <w:proofErr w:type="spellEnd"/>
      <w:r w:rsidRPr="00CB09A4">
        <w:rPr>
          <w:rFonts w:ascii="Garamond" w:hAnsi="Garamond"/>
          <w:sz w:val="24"/>
          <w:szCs w:val="24"/>
        </w:rPr>
        <w:t xml:space="preserve"> na základě plné moci,</w:t>
      </w:r>
    </w:p>
    <w:p w14:paraId="1B52D9C2" w14:textId="43D7E9BD" w:rsidR="00C974A2" w:rsidRPr="00C974A2" w:rsidRDefault="00C974A2" w:rsidP="00B52515">
      <w:pPr>
        <w:spacing w:after="0" w:line="240" w:lineRule="auto"/>
        <w:ind w:left="2124"/>
        <w:jc w:val="both"/>
        <w:rPr>
          <w:rFonts w:ascii="Garamond" w:hAnsi="Garamond"/>
          <w:bCs/>
          <w:sz w:val="24"/>
          <w:szCs w:val="24"/>
        </w:rPr>
      </w:pPr>
      <w:r w:rsidRPr="003F46D5">
        <w:rPr>
          <w:rFonts w:ascii="Garamond" w:hAnsi="Garamond"/>
          <w:bCs/>
          <w:sz w:val="24"/>
          <w:szCs w:val="24"/>
        </w:rPr>
        <w:t>číslo účtu</w:t>
      </w:r>
      <w:r w:rsidRPr="00C974A2">
        <w:rPr>
          <w:rFonts w:ascii="Garamond" w:hAnsi="Garamond"/>
          <w:bCs/>
          <w:sz w:val="24"/>
          <w:szCs w:val="24"/>
        </w:rPr>
        <w:t>:</w:t>
      </w:r>
      <w:r w:rsidR="00EF3A99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587977">
        <w:rPr>
          <w:rFonts w:ascii="Garamond" w:hAnsi="Garamond"/>
          <w:sz w:val="24"/>
          <w:szCs w:val="24"/>
        </w:rPr>
        <w:t>xxxxxxxxxxxx</w:t>
      </w:r>
      <w:proofErr w:type="spellEnd"/>
    </w:p>
    <w:p w14:paraId="49BE6984" w14:textId="29039C84" w:rsidR="00B52515" w:rsidRPr="00CB09A4" w:rsidRDefault="00B52515" w:rsidP="00B52515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(dále jen jako „</w:t>
      </w:r>
      <w:r w:rsidRPr="00CB09A4">
        <w:rPr>
          <w:rFonts w:ascii="Garamond" w:hAnsi="Garamond"/>
          <w:b/>
          <w:bCs/>
          <w:sz w:val="24"/>
          <w:szCs w:val="24"/>
        </w:rPr>
        <w:t>pronajímatel</w:t>
      </w:r>
      <w:r w:rsidRPr="00CB09A4">
        <w:rPr>
          <w:rFonts w:ascii="Garamond" w:hAnsi="Garamond"/>
          <w:sz w:val="24"/>
          <w:szCs w:val="24"/>
        </w:rPr>
        <w:t>“)</w:t>
      </w:r>
    </w:p>
    <w:p w14:paraId="1137ADC2" w14:textId="28E2DB19" w:rsidR="00B52515" w:rsidRPr="00CB09A4" w:rsidRDefault="00B52515" w:rsidP="00B52515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14:paraId="32CE7A83" w14:textId="363EC0EB" w:rsidR="00F767C0" w:rsidRPr="006C3E99" w:rsidRDefault="00F767C0" w:rsidP="006C3E9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0F9ECA" w14:textId="0358BAE3" w:rsidR="00B52515" w:rsidRPr="009B567B" w:rsidRDefault="00F767C0" w:rsidP="00B52515">
      <w:pPr>
        <w:spacing w:after="0" w:line="240" w:lineRule="auto"/>
        <w:contextualSpacing/>
        <w:rPr>
          <w:rFonts w:ascii="Garamond" w:hAnsi="Garamond"/>
          <w:b/>
          <w:bCs/>
          <w:sz w:val="24"/>
          <w:szCs w:val="24"/>
        </w:rPr>
      </w:pPr>
      <w:r w:rsidRPr="006C3E99">
        <w:rPr>
          <w:rFonts w:ascii="Garamond" w:hAnsi="Garamond" w:cs="Times New Roman"/>
          <w:b/>
          <w:bCs/>
          <w:sz w:val="24"/>
          <w:szCs w:val="24"/>
        </w:rPr>
        <w:t>Nájemc</w:t>
      </w:r>
      <w:r w:rsidR="00B52515">
        <w:rPr>
          <w:rFonts w:ascii="Garamond" w:hAnsi="Garamond" w:cs="Times New Roman"/>
          <w:b/>
          <w:bCs/>
          <w:sz w:val="24"/>
          <w:szCs w:val="24"/>
        </w:rPr>
        <w:t>e</w:t>
      </w:r>
      <w:r w:rsidRPr="006C3E99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Pr="006C3E99">
        <w:rPr>
          <w:rFonts w:ascii="Garamond" w:hAnsi="Garamond" w:cs="Times New Roman"/>
          <w:b/>
          <w:bCs/>
          <w:sz w:val="24"/>
          <w:szCs w:val="24"/>
        </w:rPr>
        <w:tab/>
      </w:r>
      <w:r w:rsidRPr="006C3E99">
        <w:rPr>
          <w:rFonts w:ascii="Garamond" w:hAnsi="Garamond" w:cs="Times New Roman"/>
          <w:b/>
          <w:bCs/>
          <w:sz w:val="24"/>
          <w:szCs w:val="24"/>
        </w:rPr>
        <w:tab/>
      </w:r>
      <w:r w:rsidR="00B52515" w:rsidRPr="009B567B">
        <w:rPr>
          <w:rFonts w:ascii="Garamond" w:hAnsi="Garamond"/>
          <w:b/>
          <w:bCs/>
          <w:sz w:val="24"/>
          <w:szCs w:val="24"/>
        </w:rPr>
        <w:t xml:space="preserve">Národní muzeum </w:t>
      </w:r>
    </w:p>
    <w:p w14:paraId="0A4BB03C" w14:textId="77777777" w:rsidR="00B52515" w:rsidRPr="009B567B" w:rsidRDefault="00B52515" w:rsidP="00B52515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sz w:val="24"/>
          <w:szCs w:val="24"/>
        </w:rPr>
        <w:t>se sídlem Václavské náměstí 68, 115 79, Praha 1,</w:t>
      </w:r>
    </w:p>
    <w:p w14:paraId="14B4A339" w14:textId="77777777" w:rsidR="00B52515" w:rsidRPr="009B567B" w:rsidRDefault="00B52515" w:rsidP="00B52515">
      <w:pPr>
        <w:tabs>
          <w:tab w:val="left" w:pos="993"/>
        </w:tabs>
        <w:spacing w:after="0" w:line="240" w:lineRule="auto"/>
        <w:ind w:left="1418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sz w:val="24"/>
          <w:szCs w:val="24"/>
        </w:rPr>
        <w:tab/>
        <w:t>IČO: 00023272, DIČ: CZ00023272</w:t>
      </w:r>
    </w:p>
    <w:p w14:paraId="70E688BD" w14:textId="024552A6" w:rsidR="00B52515" w:rsidRPr="00CB09A4" w:rsidRDefault="00B52515" w:rsidP="00B52515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sz w:val="24"/>
          <w:szCs w:val="24"/>
        </w:rPr>
        <w:tab/>
      </w:r>
      <w:r w:rsidRPr="009B567B">
        <w:rPr>
          <w:rFonts w:ascii="Garamond" w:hAnsi="Garamond"/>
          <w:sz w:val="24"/>
          <w:szCs w:val="24"/>
        </w:rPr>
        <w:tab/>
      </w:r>
      <w:r w:rsidRPr="009B567B">
        <w:rPr>
          <w:rFonts w:ascii="Garamond" w:hAnsi="Garamond"/>
          <w:sz w:val="24"/>
          <w:szCs w:val="24"/>
        </w:rPr>
        <w:tab/>
      </w:r>
      <w:r w:rsidR="00E00BF8">
        <w:rPr>
          <w:rFonts w:ascii="Garamond" w:hAnsi="Garamond"/>
          <w:sz w:val="24"/>
          <w:szCs w:val="24"/>
        </w:rPr>
        <w:t>zastoupené</w:t>
      </w:r>
      <w:r w:rsidRPr="009B567B">
        <w:rPr>
          <w:rFonts w:ascii="Garamond" w:hAnsi="Garamond"/>
          <w:sz w:val="24"/>
          <w:szCs w:val="24"/>
        </w:rPr>
        <w:t xml:space="preserve"> panem</w:t>
      </w:r>
      <w:r w:rsidR="0080255F">
        <w:rPr>
          <w:rFonts w:ascii="Garamond" w:hAnsi="Garamond"/>
          <w:sz w:val="24"/>
          <w:szCs w:val="24"/>
        </w:rPr>
        <w:t xml:space="preserve"> Ing. Rudolfem Pohlem, provozním náměstkem</w:t>
      </w:r>
    </w:p>
    <w:p w14:paraId="43CB4099" w14:textId="57189BFE" w:rsidR="00F767C0" w:rsidRPr="006C3E99" w:rsidRDefault="00F767C0" w:rsidP="00B5251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ab/>
      </w:r>
      <w:r w:rsidRPr="006C3E99">
        <w:rPr>
          <w:rFonts w:ascii="Garamond" w:hAnsi="Garamond" w:cs="Times New Roman"/>
          <w:sz w:val="24"/>
          <w:szCs w:val="24"/>
        </w:rPr>
        <w:tab/>
      </w:r>
      <w:r w:rsidRPr="006C3E99">
        <w:rPr>
          <w:rFonts w:ascii="Garamond" w:hAnsi="Garamond" w:cs="Times New Roman"/>
          <w:sz w:val="24"/>
          <w:szCs w:val="24"/>
        </w:rPr>
        <w:tab/>
        <w:t>(dále jen „</w:t>
      </w:r>
      <w:r w:rsidRPr="006C3E99">
        <w:rPr>
          <w:rFonts w:ascii="Garamond" w:hAnsi="Garamond" w:cs="Times New Roman"/>
          <w:b/>
          <w:bCs/>
          <w:sz w:val="24"/>
          <w:szCs w:val="24"/>
        </w:rPr>
        <w:t>nájemce</w:t>
      </w:r>
      <w:r w:rsidRPr="006C3E99">
        <w:rPr>
          <w:rFonts w:ascii="Garamond" w:hAnsi="Garamond" w:cs="Times New Roman"/>
          <w:sz w:val="24"/>
          <w:szCs w:val="24"/>
        </w:rPr>
        <w:t>“)</w:t>
      </w:r>
    </w:p>
    <w:p w14:paraId="72738181" w14:textId="543C2B05" w:rsidR="00F767C0" w:rsidRPr="006C3E99" w:rsidRDefault="00F767C0" w:rsidP="006C3E9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1EBCBEE" w14:textId="77777777" w:rsidR="00B52515" w:rsidRPr="00CB09A4" w:rsidRDefault="00B52515" w:rsidP="00B52515">
      <w:pPr>
        <w:tabs>
          <w:tab w:val="left" w:pos="993"/>
        </w:tabs>
        <w:spacing w:after="0" w:line="240" w:lineRule="auto"/>
        <w:contextualSpacing/>
        <w:jc w:val="center"/>
        <w:rPr>
          <w:rFonts w:ascii="Garamond" w:hAnsi="Garamond"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uzavřeli dnešního dne, měsíce, roku tuto</w:t>
      </w:r>
    </w:p>
    <w:p w14:paraId="093CBDD7" w14:textId="7561615E" w:rsidR="00B52515" w:rsidRDefault="00A2686A" w:rsidP="00B52515">
      <w:pPr>
        <w:tabs>
          <w:tab w:val="left" w:pos="993"/>
        </w:tabs>
        <w:spacing w:after="0" w:line="240" w:lineRule="auto"/>
        <w:contextualSpacing/>
        <w:jc w:val="center"/>
        <w:rPr>
          <w:rFonts w:ascii="Garamond" w:hAnsi="Garamond"/>
          <w:b/>
          <w:bCs/>
          <w:sz w:val="52"/>
          <w:szCs w:val="52"/>
        </w:rPr>
      </w:pPr>
      <w:r>
        <w:rPr>
          <w:rFonts w:ascii="Garamond" w:hAnsi="Garamond"/>
          <w:b/>
          <w:bCs/>
          <w:sz w:val="52"/>
          <w:szCs w:val="52"/>
        </w:rPr>
        <w:t>dohodu o zajištění vytápění pronajatých prostor</w:t>
      </w:r>
    </w:p>
    <w:p w14:paraId="25956CF5" w14:textId="77777777" w:rsidR="00B52515" w:rsidRPr="00B52515" w:rsidRDefault="00B52515" w:rsidP="00B52515">
      <w:pPr>
        <w:tabs>
          <w:tab w:val="left" w:pos="993"/>
        </w:tabs>
        <w:spacing w:after="0" w:line="240" w:lineRule="auto"/>
        <w:contextualSpacing/>
        <w:jc w:val="center"/>
        <w:rPr>
          <w:rFonts w:ascii="Garamond" w:hAnsi="Garamond"/>
          <w:b/>
          <w:bCs/>
          <w:sz w:val="52"/>
          <w:szCs w:val="52"/>
        </w:rPr>
      </w:pPr>
    </w:p>
    <w:p w14:paraId="0895BD84" w14:textId="4C3742E7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 xml:space="preserve">Čl. </w:t>
      </w:r>
      <w:r>
        <w:rPr>
          <w:rFonts w:ascii="Garamond" w:hAnsi="Garamond"/>
          <w:b/>
          <w:bCs/>
          <w:sz w:val="24"/>
          <w:szCs w:val="24"/>
        </w:rPr>
        <w:t>I</w:t>
      </w:r>
    </w:p>
    <w:p w14:paraId="018BC268" w14:textId="265FF102" w:rsidR="00F767C0" w:rsidRPr="008B2AD3" w:rsidRDefault="00F767C0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B2AD3">
        <w:rPr>
          <w:rFonts w:ascii="Garamond" w:hAnsi="Garamond"/>
          <w:b/>
          <w:bCs/>
          <w:sz w:val="24"/>
          <w:szCs w:val="24"/>
        </w:rPr>
        <w:t>ÚVODNÍ USTANOVENÍ</w:t>
      </w:r>
    </w:p>
    <w:p w14:paraId="6CD365A6" w14:textId="518E8573" w:rsidR="00F767C0" w:rsidRPr="008B2AD3" w:rsidRDefault="00F767C0" w:rsidP="00B52515">
      <w:pPr>
        <w:pStyle w:val="Nadpis2"/>
        <w:numPr>
          <w:ilvl w:val="1"/>
          <w:numId w:val="28"/>
        </w:numPr>
        <w:spacing w:before="0" w:line="240" w:lineRule="auto"/>
        <w:ind w:left="426" w:hanging="426"/>
        <w:jc w:val="both"/>
        <w:rPr>
          <w:rFonts w:ascii="Garamond" w:hAnsi="Garamond"/>
          <w:color w:val="auto"/>
          <w:sz w:val="24"/>
          <w:szCs w:val="24"/>
        </w:rPr>
      </w:pPr>
      <w:r w:rsidRPr="008B2AD3">
        <w:rPr>
          <w:rFonts w:ascii="Garamond" w:hAnsi="Garamond"/>
          <w:color w:val="auto"/>
          <w:sz w:val="24"/>
          <w:szCs w:val="24"/>
        </w:rPr>
        <w:t xml:space="preserve">Dne </w:t>
      </w:r>
      <w:r w:rsidR="00C335E4">
        <w:rPr>
          <w:rFonts w:ascii="Garamond" w:hAnsi="Garamond"/>
          <w:color w:val="auto"/>
          <w:sz w:val="24"/>
          <w:szCs w:val="24"/>
        </w:rPr>
        <w:t>2</w:t>
      </w:r>
      <w:r w:rsidR="000E5B41">
        <w:rPr>
          <w:rFonts w:ascii="Garamond" w:hAnsi="Garamond"/>
          <w:color w:val="auto"/>
          <w:sz w:val="24"/>
          <w:szCs w:val="24"/>
        </w:rPr>
        <w:t>1</w:t>
      </w:r>
      <w:r w:rsidR="00C335E4">
        <w:rPr>
          <w:rFonts w:ascii="Garamond" w:hAnsi="Garamond"/>
          <w:color w:val="auto"/>
          <w:sz w:val="24"/>
          <w:szCs w:val="24"/>
        </w:rPr>
        <w:t>.12.2020</w:t>
      </w:r>
      <w:r w:rsidRPr="008B2AD3">
        <w:rPr>
          <w:rFonts w:ascii="Garamond" w:hAnsi="Garamond"/>
          <w:color w:val="auto"/>
          <w:sz w:val="24"/>
          <w:szCs w:val="24"/>
        </w:rPr>
        <w:t xml:space="preserve"> uzavřeli pronajímatel s nájemcem nájemní smlouvu, na základě které je nájemce oprávněn užívat </w:t>
      </w:r>
      <w:r w:rsidR="008B2AD3" w:rsidRPr="008B2AD3">
        <w:rPr>
          <w:rFonts w:ascii="Garamond" w:hAnsi="Garamond"/>
          <w:color w:val="auto"/>
          <w:sz w:val="24"/>
          <w:szCs w:val="24"/>
        </w:rPr>
        <w:t xml:space="preserve">část budovy č. p. 2 příslušející k pozemku </w:t>
      </w:r>
      <w:proofErr w:type="spellStart"/>
      <w:r w:rsidR="008B2AD3" w:rsidRPr="008B2AD3">
        <w:rPr>
          <w:rFonts w:ascii="Garamond" w:hAnsi="Garamond"/>
          <w:color w:val="auto"/>
          <w:sz w:val="24"/>
          <w:szCs w:val="24"/>
        </w:rPr>
        <w:t>parc</w:t>
      </w:r>
      <w:proofErr w:type="spellEnd"/>
      <w:r w:rsidR="008B2AD3" w:rsidRPr="008B2AD3">
        <w:rPr>
          <w:rFonts w:ascii="Garamond" w:hAnsi="Garamond"/>
          <w:color w:val="auto"/>
          <w:sz w:val="24"/>
          <w:szCs w:val="24"/>
        </w:rPr>
        <w:t xml:space="preserve">. č. 2, vše v k. </w:t>
      </w:r>
      <w:proofErr w:type="spellStart"/>
      <w:r w:rsidR="008B2AD3" w:rsidRPr="008B2AD3">
        <w:rPr>
          <w:rFonts w:ascii="Garamond" w:hAnsi="Garamond"/>
          <w:color w:val="auto"/>
          <w:sz w:val="24"/>
          <w:szCs w:val="24"/>
        </w:rPr>
        <w:t>ú.</w:t>
      </w:r>
      <w:proofErr w:type="spellEnd"/>
      <w:r w:rsidR="008B2AD3" w:rsidRPr="008B2AD3">
        <w:rPr>
          <w:rFonts w:ascii="Garamond" w:hAnsi="Garamond"/>
          <w:color w:val="auto"/>
          <w:sz w:val="24"/>
          <w:szCs w:val="24"/>
        </w:rPr>
        <w:t xml:space="preserve"> Zbraslav</w:t>
      </w:r>
      <w:r w:rsidR="008B2AD3">
        <w:rPr>
          <w:rFonts w:ascii="Garamond" w:hAnsi="Garamond"/>
          <w:color w:val="auto"/>
          <w:sz w:val="24"/>
          <w:szCs w:val="24"/>
        </w:rPr>
        <w:t xml:space="preserve">, </w:t>
      </w:r>
      <w:r w:rsidRPr="008B2AD3">
        <w:rPr>
          <w:rFonts w:ascii="Garamond" w:hAnsi="Garamond"/>
          <w:color w:val="auto"/>
          <w:sz w:val="24"/>
          <w:szCs w:val="24"/>
        </w:rPr>
        <w:t>podrobně specifikovaný v článku II. uvedené nájemní smlouv</w:t>
      </w:r>
      <w:r w:rsidR="006C3E99" w:rsidRPr="008B2AD3">
        <w:rPr>
          <w:rFonts w:ascii="Garamond" w:hAnsi="Garamond"/>
          <w:color w:val="auto"/>
          <w:sz w:val="24"/>
          <w:szCs w:val="24"/>
        </w:rPr>
        <w:t>y</w:t>
      </w:r>
      <w:r w:rsidRPr="008B2AD3">
        <w:rPr>
          <w:rFonts w:ascii="Garamond" w:hAnsi="Garamond"/>
          <w:color w:val="auto"/>
          <w:sz w:val="24"/>
          <w:szCs w:val="24"/>
        </w:rPr>
        <w:t xml:space="preserve">. </w:t>
      </w:r>
    </w:p>
    <w:p w14:paraId="17E3FFAC" w14:textId="13DE10E4" w:rsidR="00F767C0" w:rsidRPr="00B52515" w:rsidRDefault="00427274" w:rsidP="00B52515">
      <w:pPr>
        <w:pStyle w:val="Nadpis2"/>
        <w:numPr>
          <w:ilvl w:val="1"/>
          <w:numId w:val="28"/>
        </w:numPr>
        <w:spacing w:before="0" w:line="240" w:lineRule="auto"/>
        <w:ind w:left="426" w:hanging="426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8B2AD3">
        <w:rPr>
          <w:rFonts w:ascii="Garamond" w:hAnsi="Garamond" w:cs="Times New Roman"/>
          <w:color w:val="auto"/>
          <w:sz w:val="24"/>
          <w:szCs w:val="24"/>
        </w:rPr>
        <w:t xml:space="preserve">V souvislosti s užíváním </w:t>
      </w:r>
      <w:r w:rsidRPr="00B52515">
        <w:rPr>
          <w:rFonts w:ascii="Garamond" w:hAnsi="Garamond" w:cs="Times New Roman"/>
          <w:color w:val="auto"/>
          <w:sz w:val="24"/>
          <w:szCs w:val="24"/>
        </w:rPr>
        <w:t xml:space="preserve">předmětu nájmu specifikovaném v ustanovení </w:t>
      </w:r>
      <w:r w:rsidR="008B2AD3">
        <w:rPr>
          <w:rFonts w:ascii="Garamond" w:hAnsi="Garamond" w:cs="Times New Roman"/>
          <w:color w:val="auto"/>
          <w:sz w:val="24"/>
          <w:szCs w:val="24"/>
        </w:rPr>
        <w:t xml:space="preserve">čl. I. </w:t>
      </w:r>
      <w:r w:rsidRPr="00B52515">
        <w:rPr>
          <w:rFonts w:ascii="Garamond" w:hAnsi="Garamond" w:cs="Times New Roman"/>
          <w:color w:val="auto"/>
          <w:sz w:val="24"/>
          <w:szCs w:val="24"/>
        </w:rPr>
        <w:t>odst. 1</w:t>
      </w:r>
      <w:r w:rsidR="008B2AD3">
        <w:rPr>
          <w:rFonts w:ascii="Garamond" w:hAnsi="Garamond" w:cs="Times New Roman"/>
          <w:color w:val="auto"/>
          <w:sz w:val="24"/>
          <w:szCs w:val="24"/>
        </w:rPr>
        <w:t>)</w:t>
      </w:r>
      <w:r w:rsidRPr="00B52515">
        <w:rPr>
          <w:rFonts w:ascii="Garamond" w:hAnsi="Garamond" w:cs="Times New Roman"/>
          <w:color w:val="auto"/>
          <w:sz w:val="24"/>
          <w:szCs w:val="24"/>
        </w:rPr>
        <w:t xml:space="preserve"> této dohody je pronajímatelem zajišťováno též vytápění pronajímaných prostor, a to prostřednictvím plynové kotelny ve vlastnictví pronajímatele. </w:t>
      </w:r>
    </w:p>
    <w:p w14:paraId="1FC62BF9" w14:textId="07B2A52B" w:rsidR="00427274" w:rsidRPr="00B52515" w:rsidRDefault="00427274" w:rsidP="00B52515">
      <w:pPr>
        <w:pStyle w:val="Nadpis2"/>
        <w:numPr>
          <w:ilvl w:val="1"/>
          <w:numId w:val="28"/>
        </w:numPr>
        <w:spacing w:before="0" w:line="240" w:lineRule="auto"/>
        <w:ind w:left="426" w:hanging="426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B52515">
        <w:rPr>
          <w:rFonts w:ascii="Garamond" w:hAnsi="Garamond" w:cs="Times New Roman"/>
          <w:color w:val="auto"/>
          <w:sz w:val="24"/>
          <w:szCs w:val="24"/>
        </w:rPr>
        <w:t xml:space="preserve">V souladu s dohodou smluvních stran je nájemce povinen hradit pronajímateli </w:t>
      </w:r>
      <w:r w:rsidR="006C3E99" w:rsidRPr="00B52515">
        <w:rPr>
          <w:rFonts w:ascii="Garamond" w:hAnsi="Garamond" w:cs="Times New Roman"/>
          <w:color w:val="auto"/>
          <w:sz w:val="24"/>
          <w:szCs w:val="24"/>
        </w:rPr>
        <w:t xml:space="preserve">50% (slovy: padesát procent) z celkové </w:t>
      </w:r>
      <w:r w:rsidRPr="00B52515">
        <w:rPr>
          <w:rFonts w:ascii="Garamond" w:hAnsi="Garamond" w:cs="Times New Roman"/>
          <w:color w:val="auto"/>
          <w:sz w:val="24"/>
          <w:szCs w:val="24"/>
        </w:rPr>
        <w:t>cen</w:t>
      </w:r>
      <w:r w:rsidR="006C3E99" w:rsidRPr="00B52515">
        <w:rPr>
          <w:rFonts w:ascii="Garamond" w:hAnsi="Garamond" w:cs="Times New Roman"/>
          <w:color w:val="auto"/>
          <w:sz w:val="24"/>
          <w:szCs w:val="24"/>
        </w:rPr>
        <w:t>y</w:t>
      </w:r>
      <w:r w:rsidRPr="00B52515">
        <w:rPr>
          <w:rFonts w:ascii="Garamond" w:hAnsi="Garamond" w:cs="Times New Roman"/>
          <w:color w:val="auto"/>
          <w:sz w:val="24"/>
          <w:szCs w:val="24"/>
        </w:rPr>
        <w:t xml:space="preserve"> tepelné energie dodané pronajímatelem za účelem vytápění předmětu nájmu, kdy stanovení ceny této tepelné energie, způsobu jejího výpočtu, jakož i další práva a povinností pronajímatele a nájemce, jsou obsaženy v této dohodě. </w:t>
      </w:r>
    </w:p>
    <w:p w14:paraId="63181A37" w14:textId="02A275E0" w:rsidR="00F767C0" w:rsidRPr="00B52515" w:rsidRDefault="00F767C0" w:rsidP="00B52515">
      <w:pPr>
        <w:pStyle w:val="Nadpis2"/>
        <w:numPr>
          <w:ilvl w:val="0"/>
          <w:numId w:val="0"/>
        </w:numPr>
        <w:spacing w:before="0" w:line="240" w:lineRule="auto"/>
        <w:jc w:val="center"/>
        <w:rPr>
          <w:rFonts w:ascii="Garamond" w:hAnsi="Garamond" w:cs="Times New Roman"/>
          <w:b/>
          <w:bCs/>
          <w:color w:val="auto"/>
          <w:sz w:val="24"/>
          <w:szCs w:val="24"/>
        </w:rPr>
      </w:pPr>
    </w:p>
    <w:p w14:paraId="25BB8812" w14:textId="36D872F9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 xml:space="preserve">Čl. </w:t>
      </w:r>
      <w:r>
        <w:rPr>
          <w:rFonts w:ascii="Garamond" w:hAnsi="Garamond"/>
          <w:b/>
          <w:bCs/>
          <w:sz w:val="24"/>
          <w:szCs w:val="24"/>
        </w:rPr>
        <w:t>II</w:t>
      </w:r>
    </w:p>
    <w:p w14:paraId="53456448" w14:textId="12ECE936" w:rsidR="00427274" w:rsidRPr="00B52515" w:rsidRDefault="00427274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>PŘEDMĚT DOHODY</w:t>
      </w:r>
    </w:p>
    <w:p w14:paraId="2C3F6F56" w14:textId="6C15FAED" w:rsidR="00427274" w:rsidRPr="00B52515" w:rsidRDefault="00427274" w:rsidP="00B52515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 xml:space="preserve">Pronajímatel se podpisem této dohody zavazuje zajistit vytápění pronajatých prostor tepelnou energií, a to po celou dobu trvání nájemní smlouvy specifikované v ustanovení </w:t>
      </w:r>
      <w:r w:rsidR="008B2AD3">
        <w:rPr>
          <w:rFonts w:ascii="Garamond" w:hAnsi="Garamond"/>
          <w:sz w:val="24"/>
          <w:szCs w:val="24"/>
        </w:rPr>
        <w:t xml:space="preserve">čl. I </w:t>
      </w:r>
      <w:r w:rsidRPr="00B52515">
        <w:rPr>
          <w:rFonts w:ascii="Garamond" w:hAnsi="Garamond"/>
          <w:sz w:val="24"/>
          <w:szCs w:val="24"/>
        </w:rPr>
        <w:t>odst. 1</w:t>
      </w:r>
      <w:r w:rsidR="008B2AD3">
        <w:rPr>
          <w:rFonts w:ascii="Garamond" w:hAnsi="Garamond"/>
          <w:sz w:val="24"/>
          <w:szCs w:val="24"/>
        </w:rPr>
        <w:t>)</w:t>
      </w:r>
      <w:r w:rsidRPr="00B52515">
        <w:rPr>
          <w:rFonts w:ascii="Garamond" w:hAnsi="Garamond"/>
          <w:sz w:val="24"/>
          <w:szCs w:val="24"/>
        </w:rPr>
        <w:t xml:space="preserve"> této dohody. </w:t>
      </w:r>
    </w:p>
    <w:p w14:paraId="1021025C" w14:textId="22484571" w:rsidR="00427274" w:rsidRPr="00B52515" w:rsidRDefault="00427274" w:rsidP="00B52515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>Pronajímatel je povinen zajistit vytápění pronajímaných prostor tepelnou energií vždy v době topné sezóny, jejíž trvání je podrobně specifikováno v příloze č.</w:t>
      </w:r>
      <w:r w:rsidR="008B2AD3">
        <w:rPr>
          <w:rFonts w:ascii="Garamond" w:hAnsi="Garamond"/>
          <w:sz w:val="24"/>
          <w:szCs w:val="24"/>
        </w:rPr>
        <w:t xml:space="preserve"> </w:t>
      </w:r>
      <w:r w:rsidRPr="00B52515">
        <w:rPr>
          <w:rFonts w:ascii="Garamond" w:hAnsi="Garamond"/>
          <w:sz w:val="24"/>
          <w:szCs w:val="24"/>
        </w:rPr>
        <w:t xml:space="preserve">1 této dohody. </w:t>
      </w:r>
    </w:p>
    <w:p w14:paraId="5C288F1B" w14:textId="5B82A660" w:rsidR="00427274" w:rsidRPr="00B52515" w:rsidRDefault="00427274" w:rsidP="00B52515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 xml:space="preserve">Pronajímatel prohlašuje, že je pro účely zajištění vytápění pronajatých prostor tepelnou energií zastoupen odbornou firmou: Miroslav Klimeš ENECO, místo podnikání Daškova 3080/5, 143 00 Praha 12 – Modřany, IČO: 452 985 30. </w:t>
      </w:r>
    </w:p>
    <w:p w14:paraId="3E359102" w14:textId="7D050FE2" w:rsidR="00427274" w:rsidRPr="00B52515" w:rsidRDefault="00BB07A4" w:rsidP="00B52515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 xml:space="preserve">Nájemce se zavazuje za podmínek v této dohodě stanovených zaplatit pronajímateli za vytápění pronajatých prostor prostřednictvím tepelné energie, jakož i poskytnout pronajímateli součinnost nezbytnou pro řádné plnění povinností pronajímatele z této dohody vyplývajících. </w:t>
      </w:r>
    </w:p>
    <w:p w14:paraId="463F4132" w14:textId="1ECB71C6" w:rsidR="00BB07A4" w:rsidRDefault="00BB07A4" w:rsidP="00B5251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DD8802F" w14:textId="75BA814F" w:rsidR="00C974A2" w:rsidRDefault="00C974A2" w:rsidP="00B5251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EFFA5D1" w14:textId="00890EFB" w:rsidR="00C974A2" w:rsidRDefault="00C974A2" w:rsidP="00B5251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51074AC" w14:textId="77777777" w:rsidR="00C974A2" w:rsidRDefault="00C974A2" w:rsidP="00B5251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185AE83" w14:textId="336D3A9E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lastRenderedPageBreak/>
        <w:t xml:space="preserve">Čl. </w:t>
      </w:r>
      <w:r>
        <w:rPr>
          <w:rFonts w:ascii="Garamond" w:hAnsi="Garamond"/>
          <w:b/>
          <w:bCs/>
          <w:sz w:val="24"/>
          <w:szCs w:val="24"/>
        </w:rPr>
        <w:t>III</w:t>
      </w:r>
    </w:p>
    <w:p w14:paraId="5C1E70F6" w14:textId="77777777" w:rsidR="00B52515" w:rsidRDefault="00BB07A4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>CENA VYTÁPĚNÍ PRONAJATÝCH PROSTOR A JEJÍ ÚHRADA</w:t>
      </w:r>
    </w:p>
    <w:p w14:paraId="40873DF4" w14:textId="5BA585A9" w:rsidR="00BB07A4" w:rsidRPr="00287F52" w:rsidRDefault="00BB07A4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287F52">
        <w:rPr>
          <w:rFonts w:ascii="Garamond" w:hAnsi="Garamond"/>
          <w:sz w:val="24"/>
          <w:szCs w:val="24"/>
        </w:rPr>
        <w:t xml:space="preserve">Cena tepelné energie dodávaného pronajímatelem na základě této dohody je stanovena jako cena smluvní a činí </w:t>
      </w:r>
      <w:r w:rsidR="004314A2" w:rsidRPr="00287F52">
        <w:rPr>
          <w:rFonts w:ascii="Garamond" w:hAnsi="Garamond"/>
          <w:sz w:val="24"/>
          <w:szCs w:val="24"/>
        </w:rPr>
        <w:t>590,96</w:t>
      </w:r>
      <w:r w:rsidRPr="00287F52">
        <w:rPr>
          <w:rFonts w:ascii="Garamond" w:hAnsi="Garamond"/>
          <w:sz w:val="24"/>
          <w:szCs w:val="24"/>
        </w:rPr>
        <w:t xml:space="preserve"> Kč za jeden GJ dodané tepelné energie. </w:t>
      </w:r>
      <w:r w:rsidR="008B2AD3" w:rsidRPr="00287F52">
        <w:rPr>
          <w:rFonts w:ascii="Garamond" w:hAnsi="Garamond"/>
          <w:sz w:val="24"/>
          <w:szCs w:val="24"/>
        </w:rPr>
        <w:t xml:space="preserve">Způsob výpočtu ceny tepelné energie je stanoven v příloze č. </w:t>
      </w:r>
      <w:r w:rsidR="005A56CB" w:rsidRPr="00287F52">
        <w:rPr>
          <w:rFonts w:ascii="Garamond" w:hAnsi="Garamond"/>
          <w:sz w:val="24"/>
          <w:szCs w:val="24"/>
        </w:rPr>
        <w:t>2</w:t>
      </w:r>
      <w:r w:rsidR="008B2AD3" w:rsidRPr="00287F52">
        <w:rPr>
          <w:rFonts w:ascii="Garamond" w:hAnsi="Garamond"/>
          <w:sz w:val="24"/>
          <w:szCs w:val="24"/>
        </w:rPr>
        <w:t xml:space="preserve"> této smlouvy. Smluvní strany se dohodly, že vždy v prosinci příslušného kalendářního roku bude pronajímatelem </w:t>
      </w:r>
      <w:r w:rsidR="008B4F0D" w:rsidRPr="00287F52">
        <w:rPr>
          <w:rFonts w:ascii="Garamond" w:hAnsi="Garamond"/>
          <w:sz w:val="24"/>
          <w:szCs w:val="24"/>
        </w:rPr>
        <w:t>předložena nová kalkulace ceny tepla za 1 GJ v závislosti na ceně dodávané energie a dosaženého odběru množství tepla v GJ nájemcem za poslední úplný kalendářní rok, to znamená pro rok 2022 za rok 2020 atd. Tato cena bude upravena vždy písemným dodatkem s účinností k 1.1.následujícího kalendářního roku.</w:t>
      </w:r>
    </w:p>
    <w:p w14:paraId="69D78E9B" w14:textId="10874C41" w:rsidR="00BB07A4" w:rsidRPr="00B52515" w:rsidRDefault="00BB07A4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287F52">
        <w:rPr>
          <w:rFonts w:ascii="Garamond" w:hAnsi="Garamond"/>
          <w:sz w:val="24"/>
          <w:szCs w:val="24"/>
        </w:rPr>
        <w:t>Předpokládané množství dodávek tepelné energie pro jednotlivé měsíce smluveného období je obsažena v příloze č.</w:t>
      </w:r>
      <w:r w:rsidR="005A56CB" w:rsidRPr="00287F52">
        <w:rPr>
          <w:rFonts w:ascii="Garamond" w:hAnsi="Garamond"/>
          <w:sz w:val="24"/>
          <w:szCs w:val="24"/>
        </w:rPr>
        <w:t xml:space="preserve"> 3</w:t>
      </w:r>
      <w:r w:rsidR="008B2AD3" w:rsidRPr="00287F52">
        <w:rPr>
          <w:rFonts w:ascii="Garamond" w:hAnsi="Garamond"/>
          <w:sz w:val="24"/>
          <w:szCs w:val="24"/>
        </w:rPr>
        <w:t xml:space="preserve"> </w:t>
      </w:r>
      <w:r w:rsidRPr="00B52515">
        <w:rPr>
          <w:rFonts w:ascii="Garamond" w:hAnsi="Garamond"/>
          <w:sz w:val="24"/>
          <w:szCs w:val="24"/>
        </w:rPr>
        <w:t xml:space="preserve">této dohody. </w:t>
      </w:r>
    </w:p>
    <w:p w14:paraId="0DD2525F" w14:textId="0D84A2AD" w:rsidR="00BB07A4" w:rsidRPr="00C013BA" w:rsidRDefault="00BB07A4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C013BA">
        <w:rPr>
          <w:rFonts w:ascii="Garamond" w:hAnsi="Garamond"/>
          <w:sz w:val="24"/>
          <w:szCs w:val="24"/>
        </w:rPr>
        <w:t xml:space="preserve">Cena dodané tepelné energie bude stanovena na základě množství skutečně spotřebované tepelné energie stanoveného odečtem k tomu určených měřících zařízení – </w:t>
      </w:r>
      <w:r w:rsidR="00782206" w:rsidRPr="00C013BA">
        <w:rPr>
          <w:rFonts w:ascii="Garamond" w:hAnsi="Garamond"/>
          <w:sz w:val="24"/>
          <w:szCs w:val="24"/>
        </w:rPr>
        <w:t>měřičů tepla</w:t>
      </w:r>
      <w:r w:rsidRPr="00C013BA">
        <w:rPr>
          <w:rFonts w:ascii="Garamond" w:hAnsi="Garamond"/>
          <w:sz w:val="24"/>
          <w:szCs w:val="24"/>
        </w:rPr>
        <w:t xml:space="preserve"> č.: 66093524, č. 66098617 a č. 66117170. Množství</w:t>
      </w:r>
      <w:r w:rsidR="00A62EB8" w:rsidRPr="00C013BA">
        <w:rPr>
          <w:rFonts w:ascii="Garamond" w:hAnsi="Garamond"/>
          <w:sz w:val="24"/>
          <w:szCs w:val="24"/>
        </w:rPr>
        <w:t xml:space="preserve"> skutečné spotřebované tepelné energie bude stanoveno na základě následujícího vzorce „Celková spotřeba= </w:t>
      </w:r>
      <w:r w:rsidR="008B4F0D" w:rsidRPr="00C013BA">
        <w:rPr>
          <w:rFonts w:ascii="Garamond" w:hAnsi="Garamond"/>
          <w:sz w:val="24"/>
          <w:szCs w:val="24"/>
        </w:rPr>
        <w:t>(</w:t>
      </w:r>
      <w:r w:rsidR="00A62EB8" w:rsidRPr="00C013BA">
        <w:rPr>
          <w:rFonts w:ascii="Garamond" w:hAnsi="Garamond"/>
          <w:sz w:val="24"/>
          <w:szCs w:val="24"/>
        </w:rPr>
        <w:t xml:space="preserve">stav </w:t>
      </w:r>
      <w:r w:rsidR="00782206" w:rsidRPr="00C013BA">
        <w:rPr>
          <w:rFonts w:ascii="Garamond" w:hAnsi="Garamond"/>
          <w:sz w:val="24"/>
          <w:szCs w:val="24"/>
        </w:rPr>
        <w:t>měřiče</w:t>
      </w:r>
      <w:r w:rsidR="00A62EB8" w:rsidRPr="00C013BA">
        <w:rPr>
          <w:rFonts w:ascii="Garamond" w:hAnsi="Garamond"/>
          <w:sz w:val="24"/>
          <w:szCs w:val="24"/>
        </w:rPr>
        <w:t xml:space="preserve"> č. 66093524 – stav </w:t>
      </w:r>
      <w:r w:rsidR="00782206" w:rsidRPr="00C013BA">
        <w:rPr>
          <w:rFonts w:ascii="Garamond" w:hAnsi="Garamond"/>
          <w:sz w:val="24"/>
          <w:szCs w:val="24"/>
        </w:rPr>
        <w:t>měřiče</w:t>
      </w:r>
      <w:r w:rsidR="00A62EB8" w:rsidRPr="00C013BA">
        <w:rPr>
          <w:rFonts w:ascii="Garamond" w:hAnsi="Garamond"/>
          <w:sz w:val="24"/>
          <w:szCs w:val="24"/>
        </w:rPr>
        <w:t xml:space="preserve"> č. 66098617 + stav </w:t>
      </w:r>
      <w:r w:rsidR="00782206" w:rsidRPr="00C013BA">
        <w:rPr>
          <w:rFonts w:ascii="Garamond" w:hAnsi="Garamond"/>
          <w:sz w:val="24"/>
          <w:szCs w:val="24"/>
        </w:rPr>
        <w:t>měřiče</w:t>
      </w:r>
      <w:r w:rsidR="00A62EB8" w:rsidRPr="00C013BA">
        <w:rPr>
          <w:rFonts w:ascii="Garamond" w:hAnsi="Garamond"/>
          <w:sz w:val="24"/>
          <w:szCs w:val="24"/>
        </w:rPr>
        <w:t xml:space="preserve"> č. 66117170</w:t>
      </w:r>
      <w:r w:rsidR="008B4F0D" w:rsidRPr="00C013BA">
        <w:rPr>
          <w:rFonts w:ascii="Garamond" w:hAnsi="Garamond"/>
          <w:sz w:val="24"/>
          <w:szCs w:val="24"/>
        </w:rPr>
        <w:t xml:space="preserve"> )</w:t>
      </w:r>
      <w:r w:rsidR="005B05C6" w:rsidRPr="00C013BA">
        <w:rPr>
          <w:rFonts w:ascii="Garamond" w:hAnsi="Garamond"/>
          <w:sz w:val="24"/>
          <w:szCs w:val="24"/>
        </w:rPr>
        <w:t xml:space="preserve"> : 2</w:t>
      </w:r>
      <w:r w:rsidR="00A62EB8" w:rsidRPr="00C013BA">
        <w:rPr>
          <w:rFonts w:ascii="Garamond" w:hAnsi="Garamond"/>
          <w:sz w:val="24"/>
          <w:szCs w:val="24"/>
        </w:rPr>
        <w:t>“.</w:t>
      </w:r>
    </w:p>
    <w:p w14:paraId="25EB0498" w14:textId="13FF66DB" w:rsidR="00A62EB8" w:rsidRPr="008B2AD3" w:rsidRDefault="00A62EB8" w:rsidP="008B2AD3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>Odečty měřících zařízen</w:t>
      </w:r>
      <w:r w:rsidR="0008268E">
        <w:rPr>
          <w:rFonts w:ascii="Garamond" w:hAnsi="Garamond"/>
          <w:sz w:val="24"/>
          <w:szCs w:val="24"/>
        </w:rPr>
        <w:t>í</w:t>
      </w:r>
      <w:r w:rsidRPr="00B52515">
        <w:rPr>
          <w:rFonts w:ascii="Garamond" w:hAnsi="Garamond"/>
          <w:sz w:val="24"/>
          <w:szCs w:val="24"/>
        </w:rPr>
        <w:t xml:space="preserve"> budou prováděny za účasti zástupců obou smluvních stran, a to vždy </w:t>
      </w:r>
      <w:r w:rsidR="005A56CB" w:rsidRPr="005A56CB">
        <w:rPr>
          <w:rFonts w:ascii="Garamond" w:hAnsi="Garamond"/>
          <w:sz w:val="24"/>
          <w:szCs w:val="24"/>
        </w:rPr>
        <w:t>v první den následujícího kalendářního měsíce</w:t>
      </w:r>
      <w:r w:rsidRPr="00B52515">
        <w:rPr>
          <w:rFonts w:ascii="Garamond" w:hAnsi="Garamond"/>
          <w:sz w:val="24"/>
          <w:szCs w:val="24"/>
        </w:rPr>
        <w:t xml:space="preserve">, </w:t>
      </w:r>
      <w:r w:rsidRPr="005A56CB">
        <w:rPr>
          <w:rFonts w:ascii="Garamond" w:hAnsi="Garamond"/>
          <w:sz w:val="24"/>
          <w:szCs w:val="24"/>
        </w:rPr>
        <w:t xml:space="preserve">za které má být dodaná tepelné energie </w:t>
      </w:r>
      <w:r w:rsidR="0008268E">
        <w:rPr>
          <w:rFonts w:ascii="Garamond" w:hAnsi="Garamond"/>
          <w:sz w:val="24"/>
          <w:szCs w:val="24"/>
        </w:rPr>
        <w:t>u</w:t>
      </w:r>
      <w:r w:rsidRPr="005A56CB">
        <w:rPr>
          <w:rFonts w:ascii="Garamond" w:hAnsi="Garamond"/>
          <w:sz w:val="24"/>
          <w:szCs w:val="24"/>
        </w:rPr>
        <w:t>hrazen</w:t>
      </w:r>
      <w:r w:rsidR="0008268E">
        <w:rPr>
          <w:rFonts w:ascii="Garamond" w:hAnsi="Garamond"/>
          <w:sz w:val="24"/>
          <w:szCs w:val="24"/>
        </w:rPr>
        <w:t>a</w:t>
      </w:r>
      <w:r w:rsidRPr="005A56CB">
        <w:rPr>
          <w:rFonts w:ascii="Garamond" w:hAnsi="Garamond"/>
          <w:sz w:val="24"/>
          <w:szCs w:val="24"/>
        </w:rPr>
        <w:t>. Bude-li takový den dnem státního svátku nebo pracovního volna, zavazují se smluvní strany provést odečet měřících zařízen nejbližší následující pracovní den. O odečtu měřících zařízení bude vždy vypracován písemný protokol podepsaný oběma smluvními stranami.</w:t>
      </w:r>
      <w:r w:rsidR="005A56CB">
        <w:rPr>
          <w:rFonts w:ascii="Garamond" w:hAnsi="Garamond"/>
          <w:sz w:val="24"/>
          <w:szCs w:val="24"/>
        </w:rPr>
        <w:t xml:space="preserve"> </w:t>
      </w:r>
      <w:r w:rsidRPr="005A56CB">
        <w:rPr>
          <w:rFonts w:ascii="Garamond" w:hAnsi="Garamond"/>
          <w:sz w:val="24"/>
          <w:szCs w:val="24"/>
        </w:rPr>
        <w:t>Výchozí stav měřících zařízení je uveden v příloze č.</w:t>
      </w:r>
      <w:r w:rsidR="005A56CB">
        <w:rPr>
          <w:rFonts w:ascii="Garamond" w:hAnsi="Garamond"/>
          <w:sz w:val="24"/>
          <w:szCs w:val="24"/>
        </w:rPr>
        <w:t>4</w:t>
      </w:r>
      <w:r w:rsidRPr="005A56CB">
        <w:rPr>
          <w:rFonts w:ascii="Garamond" w:hAnsi="Garamond"/>
          <w:sz w:val="24"/>
          <w:szCs w:val="24"/>
        </w:rPr>
        <w:t xml:space="preserve"> této smlouvy.</w:t>
      </w:r>
      <w:r w:rsidRPr="008B2AD3">
        <w:rPr>
          <w:rFonts w:ascii="Garamond" w:hAnsi="Garamond"/>
          <w:sz w:val="24"/>
          <w:szCs w:val="24"/>
        </w:rPr>
        <w:t xml:space="preserve"> </w:t>
      </w:r>
    </w:p>
    <w:p w14:paraId="77336727" w14:textId="7A84EA36" w:rsidR="00A62EB8" w:rsidRPr="00B52515" w:rsidRDefault="00A62EB8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>Cena tepelné energie je splatná na základě faktury – daňového dokladu vystaveného pronajímatelem doručené</w:t>
      </w:r>
      <w:r w:rsidR="00DA2F7D" w:rsidRPr="00B52515">
        <w:rPr>
          <w:rFonts w:ascii="Garamond" w:hAnsi="Garamond"/>
          <w:sz w:val="24"/>
          <w:szCs w:val="24"/>
        </w:rPr>
        <w:t xml:space="preserve"> nájemci nejpozději do patnácti (15) dnů od podpisu protokolu o odečtu měřících zařízení vypracovaného dle ustanovení odst. 3.3 této dohody. Cena tepelné energie je splatná ve lhůtě dvaceti jedna (21) dnů ode dne doručení faktury – daňového dokladu nájemci. </w:t>
      </w:r>
    </w:p>
    <w:p w14:paraId="581A05F6" w14:textId="387114B0" w:rsidR="00DA2F7D" w:rsidRPr="00B52515" w:rsidRDefault="00DA2F7D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 xml:space="preserve">Faktura – daňový doklad vystavený pronajímatelem dle této dohody musí obsahovat veškeré náležitosti požadované právními předpisy účinnými v době jejího vystavení. Přílohou faktury – daňového dokladu vystaveného pronajímatelem musí být též kopie protokolu o odečtu měřících zařízení podepsaného zástupci obou smluvních stran. </w:t>
      </w:r>
    </w:p>
    <w:p w14:paraId="65337250" w14:textId="514FEAC5" w:rsidR="00DA2F7D" w:rsidRPr="00B52515" w:rsidRDefault="00DA2F7D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 xml:space="preserve">Nebude-li faktura- daňový doklad vystavený pronajímatelem dle této dohody obsahovat předepsané náležitosti nebo bude-li nesprávná, je nájemce oprávněn vrátit ji ve lhůtě pěti (5) dnů od jejího obdržení pronajímateli. V takovém případě neběží lhůta splatnosti ceny tepelné energie a nová lhůta počne běžet až dnem doručení opravené faktury – daňového dokladu nájemci. </w:t>
      </w:r>
    </w:p>
    <w:p w14:paraId="01EE70B2" w14:textId="252754AF" w:rsidR="00DA2F7D" w:rsidRPr="00B52515" w:rsidRDefault="00DA2F7D" w:rsidP="00B5251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52515">
        <w:rPr>
          <w:rFonts w:ascii="Garamond" w:hAnsi="Garamond"/>
          <w:sz w:val="24"/>
          <w:szCs w:val="24"/>
        </w:rPr>
        <w:t>Cena tepelné energie se hradí bankovním převodem na účet pronajímatele uvedený na faktuře – daňovém dokladu a považuje za zaplacenou okamžikem jejího připsání na účet pronajímatele. V případě prodlení nájemce s úhradou ceny tepelné energie je pronajímatel oprávněn požadovat po nájemci zaplacení úroku z prodlení ve výši 0,</w:t>
      </w:r>
      <w:r w:rsidR="00B52515" w:rsidRPr="00B52515">
        <w:rPr>
          <w:rFonts w:ascii="Garamond" w:hAnsi="Garamond"/>
          <w:sz w:val="24"/>
          <w:szCs w:val="24"/>
        </w:rPr>
        <w:t>1</w:t>
      </w:r>
      <w:r w:rsidRPr="00B52515">
        <w:rPr>
          <w:rFonts w:ascii="Garamond" w:hAnsi="Garamond"/>
          <w:sz w:val="24"/>
          <w:szCs w:val="24"/>
        </w:rPr>
        <w:t xml:space="preserve">% z dlužné částky za každý, byť jen započatý den prodlení. </w:t>
      </w:r>
    </w:p>
    <w:p w14:paraId="4B0EA985" w14:textId="1E821F62" w:rsidR="00B52515" w:rsidRDefault="00B52515" w:rsidP="00B52515"/>
    <w:p w14:paraId="335055C2" w14:textId="03518AEF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 xml:space="preserve">Čl. </w:t>
      </w:r>
      <w:r>
        <w:rPr>
          <w:rFonts w:ascii="Garamond" w:hAnsi="Garamond"/>
          <w:b/>
          <w:bCs/>
          <w:sz w:val="24"/>
          <w:szCs w:val="24"/>
        </w:rPr>
        <w:t>IV</w:t>
      </w:r>
    </w:p>
    <w:p w14:paraId="00FCFB82" w14:textId="2E69FE5F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>PRÁVA A POVINNOSTI SMLUVNÍCH STRAN</w:t>
      </w:r>
    </w:p>
    <w:p w14:paraId="05469F6A" w14:textId="6FACF39D" w:rsidR="00326486" w:rsidRPr="00B52515" w:rsidRDefault="00326486" w:rsidP="008B2AD3">
      <w:pPr>
        <w:pStyle w:val="Nadpis1"/>
        <w:numPr>
          <w:ilvl w:val="0"/>
          <w:numId w:val="24"/>
        </w:numPr>
        <w:spacing w:before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B52515">
        <w:rPr>
          <w:rFonts w:ascii="Garamond" w:hAnsi="Garamond"/>
          <w:color w:val="auto"/>
          <w:sz w:val="24"/>
          <w:szCs w:val="24"/>
        </w:rPr>
        <w:t xml:space="preserve">Smluvní strany se zavazují poskytovat si vzájemnou součinnost nezbytnou k plnění povinností z této dohody vyplývajících. </w:t>
      </w:r>
    </w:p>
    <w:p w14:paraId="015E48F4" w14:textId="590ACE16" w:rsidR="00326486" w:rsidRPr="00B52515" w:rsidRDefault="00326486" w:rsidP="00B52515">
      <w:pPr>
        <w:pStyle w:val="Nadpis1"/>
        <w:numPr>
          <w:ilvl w:val="0"/>
          <w:numId w:val="24"/>
        </w:numPr>
        <w:spacing w:before="0" w:line="240" w:lineRule="auto"/>
        <w:rPr>
          <w:rFonts w:ascii="Garamond" w:hAnsi="Garamond"/>
          <w:color w:val="auto"/>
          <w:sz w:val="24"/>
          <w:szCs w:val="24"/>
        </w:rPr>
      </w:pPr>
      <w:r w:rsidRPr="00B52515">
        <w:rPr>
          <w:rFonts w:ascii="Garamond" w:hAnsi="Garamond"/>
          <w:color w:val="auto"/>
          <w:sz w:val="24"/>
          <w:szCs w:val="24"/>
        </w:rPr>
        <w:t>Pronajímatel se zavazuje:</w:t>
      </w:r>
    </w:p>
    <w:p w14:paraId="192168E6" w14:textId="0E910C2B" w:rsidR="00326486" w:rsidRPr="00B52515" w:rsidRDefault="00326486" w:rsidP="008B2AD3">
      <w:pPr>
        <w:pStyle w:val="Odstavecseseznamem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zajistit vytápění pronajatých prostor a za tím účelem dodávat do pronajatých prostor tepelnou energii v rozsahu a za podmínek v této dohodě stanovených;</w:t>
      </w:r>
    </w:p>
    <w:p w14:paraId="31C1F222" w14:textId="19E58800" w:rsidR="00326486" w:rsidRPr="00B52515" w:rsidRDefault="00326486" w:rsidP="008B2AD3">
      <w:pPr>
        <w:pStyle w:val="Odstavecseseznamem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účastnit se prostřednictvím osob určených pronajímatelem odečtů stavu měřidel energií;</w:t>
      </w:r>
    </w:p>
    <w:p w14:paraId="7872D8A1" w14:textId="4C656E98" w:rsidR="00326486" w:rsidRPr="00B52515" w:rsidRDefault="00326486" w:rsidP="008B2AD3">
      <w:pPr>
        <w:pStyle w:val="Odstavecseseznamem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informovat nájemce o všech nutných odstávkách dodávky tepelné energie dle této dohody;</w:t>
      </w:r>
    </w:p>
    <w:p w14:paraId="2A9CABB8" w14:textId="634FC24D" w:rsidR="00B52515" w:rsidRPr="00B52515" w:rsidRDefault="00326486" w:rsidP="008B2AD3">
      <w:pPr>
        <w:pStyle w:val="Odstavecseseznamem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zajistit bez zbytečného odkladu obnovení dodávky tepelné energie do pronajatých prostor.</w:t>
      </w:r>
    </w:p>
    <w:p w14:paraId="7C11F6A6" w14:textId="5C1EE0E7" w:rsidR="00326486" w:rsidRPr="00B52515" w:rsidRDefault="00326486" w:rsidP="008B2AD3">
      <w:pPr>
        <w:pStyle w:val="Odstavecseseznamem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Pronajímatel je oprávněn:</w:t>
      </w:r>
    </w:p>
    <w:p w14:paraId="58303EBB" w14:textId="27A6E8B1" w:rsidR="00326486" w:rsidRPr="00B52515" w:rsidRDefault="00326486" w:rsidP="008B2AD3">
      <w:pPr>
        <w:pStyle w:val="Odstavecseseznamem"/>
        <w:numPr>
          <w:ilvl w:val="0"/>
          <w:numId w:val="17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přerušit vytápění pronajatých prostor na nezbytně nutnou dobu v následujících případech:</w:t>
      </w:r>
    </w:p>
    <w:p w14:paraId="4DE372A9" w14:textId="7E6745C1" w:rsidR="00326486" w:rsidRPr="00B52515" w:rsidRDefault="00326486" w:rsidP="008B2AD3">
      <w:pPr>
        <w:pStyle w:val="Odstavecseseznamem"/>
        <w:numPr>
          <w:ilvl w:val="0"/>
          <w:numId w:val="29"/>
        </w:numPr>
        <w:spacing w:after="0" w:line="240" w:lineRule="auto"/>
        <w:ind w:left="1843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při bezprostředních ohrožení zdraví nebo majetku osob a při likvidaci těchto stavů;</w:t>
      </w:r>
    </w:p>
    <w:p w14:paraId="29B2985C" w14:textId="27957B0C" w:rsidR="00326486" w:rsidRPr="00B52515" w:rsidRDefault="00326486" w:rsidP="008B2AD3">
      <w:pPr>
        <w:pStyle w:val="Odstavecseseznamem"/>
        <w:numPr>
          <w:ilvl w:val="0"/>
          <w:numId w:val="29"/>
        </w:numPr>
        <w:spacing w:after="0" w:line="240" w:lineRule="auto"/>
        <w:ind w:left="1843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při prováděn nezbytných provozních manipulací po dobu 4 hodin;</w:t>
      </w:r>
    </w:p>
    <w:p w14:paraId="438BC887" w14:textId="172800AA" w:rsidR="00326486" w:rsidRPr="00B52515" w:rsidRDefault="00326486" w:rsidP="008B2AD3">
      <w:pPr>
        <w:pStyle w:val="Odstavecseseznamem"/>
        <w:numPr>
          <w:ilvl w:val="0"/>
          <w:numId w:val="29"/>
        </w:numPr>
        <w:spacing w:after="0" w:line="240" w:lineRule="auto"/>
        <w:ind w:left="1843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při havarijních přerušení či omezení nezbytných provozních dodávek nutných pro zajištění vytápění pronajatých prostor;</w:t>
      </w:r>
    </w:p>
    <w:p w14:paraId="6498CB57" w14:textId="03E1F88C" w:rsidR="00326486" w:rsidRPr="00B52515" w:rsidRDefault="00326486" w:rsidP="008B2AD3">
      <w:pPr>
        <w:pStyle w:val="Odstavecseseznamem"/>
        <w:numPr>
          <w:ilvl w:val="0"/>
          <w:numId w:val="29"/>
        </w:numPr>
        <w:spacing w:after="0" w:line="240" w:lineRule="auto"/>
        <w:ind w:left="1843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 xml:space="preserve">při vzniku a odstraňování havárií a poruch na zařízeních pro rozvod a výrobu tepelné energie a na dobu nezbytně nutnou. </w:t>
      </w:r>
    </w:p>
    <w:p w14:paraId="54BDC2D0" w14:textId="0FC4BCAA" w:rsidR="00326486" w:rsidRPr="00B52515" w:rsidRDefault="00326486" w:rsidP="008B2AD3">
      <w:pPr>
        <w:pStyle w:val="Odstavecseseznamem"/>
        <w:numPr>
          <w:ilvl w:val="0"/>
          <w:numId w:val="17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lastRenderedPageBreak/>
        <w:t>provádět plánované rekonstrukce, opravy, údržbové a revizní práce výhradně v době mimo topnou sezónu, nejde-li o případ specifikovaný v</w:t>
      </w:r>
      <w:r w:rsidR="008B2AD3">
        <w:rPr>
          <w:rFonts w:ascii="Garamond" w:hAnsi="Garamond" w:cs="Times New Roman"/>
          <w:sz w:val="24"/>
          <w:szCs w:val="24"/>
        </w:rPr>
        <w:t xml:space="preserve"> čl. IV odst. 3) </w:t>
      </w:r>
      <w:r w:rsidRPr="00B52515">
        <w:rPr>
          <w:rFonts w:ascii="Garamond" w:hAnsi="Garamond" w:cs="Times New Roman"/>
          <w:sz w:val="24"/>
          <w:szCs w:val="24"/>
        </w:rPr>
        <w:t>této dohody.</w:t>
      </w:r>
    </w:p>
    <w:p w14:paraId="0EE78938" w14:textId="4939A1EC" w:rsidR="00326486" w:rsidRPr="00B52515" w:rsidRDefault="00326486" w:rsidP="008B2AD3">
      <w:pPr>
        <w:pStyle w:val="Odstavecseseznamem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Nájemce se zavazuje:</w:t>
      </w:r>
    </w:p>
    <w:p w14:paraId="6387F325" w14:textId="4305A97C" w:rsidR="00326486" w:rsidRPr="00B52515" w:rsidRDefault="00326486" w:rsidP="008B2AD3">
      <w:pPr>
        <w:pStyle w:val="Odstavecseseznamem"/>
        <w:numPr>
          <w:ilvl w:val="0"/>
          <w:numId w:val="19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hradit pronajímateli cenu dodané tepelné energie dle této dohody;</w:t>
      </w:r>
    </w:p>
    <w:p w14:paraId="7187CF6B" w14:textId="4B43D037" w:rsidR="00326486" w:rsidRPr="00B52515" w:rsidRDefault="00326486" w:rsidP="008B2AD3">
      <w:pPr>
        <w:pStyle w:val="Odstavecseseznamem"/>
        <w:numPr>
          <w:ilvl w:val="0"/>
          <w:numId w:val="19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účastnit se prostřednictvím osob určených nájemcem odečtů stavu měřidel energií;</w:t>
      </w:r>
    </w:p>
    <w:p w14:paraId="022D3B2E" w14:textId="0397A37A" w:rsidR="00326486" w:rsidRPr="00B52515" w:rsidRDefault="00326486" w:rsidP="008B2AD3">
      <w:pPr>
        <w:pStyle w:val="Odstavecseseznamem"/>
        <w:numPr>
          <w:ilvl w:val="0"/>
          <w:numId w:val="19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informovat pronajímatele o všech skutečnostech souvisejících s plněním povinností dle této dohody;</w:t>
      </w:r>
    </w:p>
    <w:p w14:paraId="1C43F834" w14:textId="6B673C76" w:rsidR="00326486" w:rsidRPr="00B52515" w:rsidRDefault="00326486" w:rsidP="008B2AD3">
      <w:pPr>
        <w:pStyle w:val="Odstavecseseznamem"/>
        <w:numPr>
          <w:ilvl w:val="0"/>
          <w:numId w:val="19"/>
        </w:numPr>
        <w:spacing w:after="0" w:line="240" w:lineRule="auto"/>
        <w:ind w:left="1134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nezasahovat do instalovaných měřidel energií.</w:t>
      </w:r>
    </w:p>
    <w:p w14:paraId="2DC4D441" w14:textId="77777777" w:rsidR="00B52515" w:rsidRPr="00B52515" w:rsidRDefault="00B52515" w:rsidP="00B5251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5A4158F" w14:textId="70DA94DE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 xml:space="preserve">Čl. </w:t>
      </w:r>
      <w:r>
        <w:rPr>
          <w:rFonts w:ascii="Garamond" w:hAnsi="Garamond"/>
          <w:b/>
          <w:bCs/>
          <w:sz w:val="24"/>
          <w:szCs w:val="24"/>
        </w:rPr>
        <w:t>V</w:t>
      </w:r>
    </w:p>
    <w:p w14:paraId="5F95E7B0" w14:textId="5D551F71" w:rsidR="00B52515" w:rsidRPr="00B52515" w:rsidRDefault="00B52515" w:rsidP="00B5251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52515">
        <w:rPr>
          <w:rFonts w:ascii="Garamond" w:hAnsi="Garamond"/>
          <w:b/>
          <w:bCs/>
          <w:sz w:val="24"/>
          <w:szCs w:val="24"/>
        </w:rPr>
        <w:t>ZÁVĚREČNÁ USTANOVENÍ</w:t>
      </w:r>
    </w:p>
    <w:p w14:paraId="6659FE6E" w14:textId="70E889B3" w:rsidR="00326486" w:rsidRPr="00B52515" w:rsidRDefault="00326486" w:rsidP="00B52515">
      <w:pPr>
        <w:pStyle w:val="Odstavecseseznamem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 xml:space="preserve">Tato dohoda nabývá </w:t>
      </w:r>
      <w:r w:rsidR="005B05C6">
        <w:rPr>
          <w:rFonts w:ascii="Garamond" w:hAnsi="Garamond" w:cs="Times New Roman"/>
          <w:sz w:val="24"/>
          <w:szCs w:val="24"/>
        </w:rPr>
        <w:t xml:space="preserve">platnosti </w:t>
      </w:r>
      <w:r w:rsidRPr="00B52515">
        <w:rPr>
          <w:rFonts w:ascii="Garamond" w:hAnsi="Garamond" w:cs="Times New Roman"/>
          <w:sz w:val="24"/>
          <w:szCs w:val="24"/>
        </w:rPr>
        <w:t xml:space="preserve">dnem jejího podpisu oběma smluvními stranami </w:t>
      </w:r>
      <w:r w:rsidR="005B05C6">
        <w:rPr>
          <w:rFonts w:ascii="Garamond" w:hAnsi="Garamond" w:cs="Times New Roman"/>
          <w:sz w:val="24"/>
          <w:szCs w:val="24"/>
        </w:rPr>
        <w:t xml:space="preserve">a </w:t>
      </w:r>
      <w:r w:rsidR="005B05C6" w:rsidRPr="00B52515">
        <w:rPr>
          <w:rFonts w:ascii="Garamond" w:hAnsi="Garamond" w:cs="Times New Roman"/>
          <w:sz w:val="24"/>
          <w:szCs w:val="24"/>
        </w:rPr>
        <w:t xml:space="preserve">účinnosti </w:t>
      </w:r>
      <w:r w:rsidR="005B05C6">
        <w:rPr>
          <w:rFonts w:ascii="Garamond" w:hAnsi="Garamond" w:cs="Times New Roman"/>
          <w:sz w:val="24"/>
          <w:szCs w:val="24"/>
        </w:rPr>
        <w:t xml:space="preserve">dnem zveřejnění v registru smluv </w:t>
      </w:r>
      <w:r w:rsidRPr="00B52515">
        <w:rPr>
          <w:rFonts w:ascii="Garamond" w:hAnsi="Garamond" w:cs="Times New Roman"/>
          <w:sz w:val="24"/>
          <w:szCs w:val="24"/>
        </w:rPr>
        <w:t>a uzavírá se na dobu určitou, a to na dobu trvání nájemní smlouvy specifikované v ustanovení odst. 1.1 této dohody.</w:t>
      </w:r>
    </w:p>
    <w:p w14:paraId="2582AF49" w14:textId="07982354" w:rsidR="00326486" w:rsidRPr="00B52515" w:rsidRDefault="00326486" w:rsidP="00B52515">
      <w:pPr>
        <w:pStyle w:val="Odstavecseseznamem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>Tato dohoda může být předčasně ukončena pouze písemnou dohodou obou smluvních stran. Žádná se smluvních stran není oprávněna tuto dohodu vypovědět.</w:t>
      </w:r>
    </w:p>
    <w:p w14:paraId="218B3786" w14:textId="26B0079A" w:rsidR="00326486" w:rsidRPr="00B52515" w:rsidRDefault="00326486" w:rsidP="00B52515">
      <w:pPr>
        <w:pStyle w:val="Odstavecseseznamem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52515">
        <w:rPr>
          <w:rFonts w:ascii="Garamond" w:hAnsi="Garamond" w:cs="Times New Roman"/>
          <w:sz w:val="24"/>
          <w:szCs w:val="24"/>
        </w:rPr>
        <w:t xml:space="preserve">Tato dohoda byla vypracována ve </w:t>
      </w:r>
      <w:r w:rsidR="005B05C6">
        <w:rPr>
          <w:rFonts w:ascii="Garamond" w:hAnsi="Garamond" w:cs="Times New Roman"/>
          <w:sz w:val="24"/>
          <w:szCs w:val="24"/>
        </w:rPr>
        <w:t>třech</w:t>
      </w:r>
      <w:r w:rsidRPr="00B52515">
        <w:rPr>
          <w:rFonts w:ascii="Garamond" w:hAnsi="Garamond" w:cs="Times New Roman"/>
          <w:sz w:val="24"/>
          <w:szCs w:val="24"/>
        </w:rPr>
        <w:t xml:space="preserve"> (</w:t>
      </w:r>
      <w:r w:rsidR="005B05C6">
        <w:rPr>
          <w:rFonts w:ascii="Garamond" w:hAnsi="Garamond" w:cs="Times New Roman"/>
          <w:sz w:val="24"/>
          <w:szCs w:val="24"/>
        </w:rPr>
        <w:t>3</w:t>
      </w:r>
      <w:r w:rsidRPr="00B52515">
        <w:rPr>
          <w:rFonts w:ascii="Garamond" w:hAnsi="Garamond" w:cs="Times New Roman"/>
          <w:sz w:val="24"/>
          <w:szCs w:val="24"/>
        </w:rPr>
        <w:t xml:space="preserve">) vyhotoveních, z nichž nájemce </w:t>
      </w:r>
      <w:r w:rsidR="005B05C6" w:rsidRPr="00B52515">
        <w:rPr>
          <w:rFonts w:ascii="Garamond" w:hAnsi="Garamond" w:cs="Times New Roman"/>
          <w:sz w:val="24"/>
          <w:szCs w:val="24"/>
        </w:rPr>
        <w:t xml:space="preserve">obdrží </w:t>
      </w:r>
      <w:r w:rsidR="005B05C6">
        <w:rPr>
          <w:rFonts w:ascii="Garamond" w:hAnsi="Garamond" w:cs="Times New Roman"/>
          <w:sz w:val="24"/>
          <w:szCs w:val="24"/>
        </w:rPr>
        <w:t>po dvou (2) a</w:t>
      </w:r>
      <w:r w:rsidRPr="00B52515">
        <w:rPr>
          <w:rFonts w:ascii="Garamond" w:hAnsi="Garamond" w:cs="Times New Roman"/>
          <w:sz w:val="24"/>
          <w:szCs w:val="24"/>
        </w:rPr>
        <w:t xml:space="preserve"> pronajímatel po jednom (1) vyhotovení. </w:t>
      </w:r>
    </w:p>
    <w:p w14:paraId="201FB801" w14:textId="11A5DA67" w:rsidR="00326486" w:rsidRPr="00B52515" w:rsidRDefault="00326486" w:rsidP="00B525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2B85CEA" w14:textId="15D13907" w:rsidR="00B52515" w:rsidRDefault="00B52515" w:rsidP="00326486">
      <w:pPr>
        <w:rPr>
          <w:rFonts w:ascii="Garamond" w:hAnsi="Garamond" w:cs="Times New Roman"/>
          <w:sz w:val="24"/>
          <w:szCs w:val="24"/>
        </w:rPr>
      </w:pPr>
    </w:p>
    <w:p w14:paraId="533C5117" w14:textId="77777777" w:rsidR="008B2AD3" w:rsidRPr="00D22FD2" w:rsidRDefault="008B2AD3" w:rsidP="008B2AD3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Pr="00D22FD2">
        <w:rPr>
          <w:rFonts w:ascii="Garamond" w:hAnsi="Garamond"/>
          <w:sz w:val="24"/>
          <w:szCs w:val="24"/>
        </w:rPr>
        <w:t xml:space="preserve">Praze dne </w:t>
      </w:r>
      <w:r w:rsidRPr="00D22FD2">
        <w:rPr>
          <w:rFonts w:ascii="Garamond" w:hAnsi="Garamond"/>
          <w:sz w:val="24"/>
          <w:szCs w:val="24"/>
        </w:rPr>
        <w:tab/>
      </w:r>
      <w:r w:rsidRPr="00D22FD2">
        <w:rPr>
          <w:rFonts w:ascii="Garamond" w:hAnsi="Garamond"/>
          <w:sz w:val="24"/>
          <w:szCs w:val="24"/>
        </w:rPr>
        <w:tab/>
      </w:r>
      <w:r w:rsidRPr="00D22FD2">
        <w:rPr>
          <w:rFonts w:ascii="Garamond" w:hAnsi="Garamond"/>
          <w:sz w:val="24"/>
          <w:szCs w:val="24"/>
        </w:rPr>
        <w:tab/>
      </w:r>
      <w:r w:rsidRPr="00D22FD2">
        <w:rPr>
          <w:rFonts w:ascii="Garamond" w:hAnsi="Garamond"/>
          <w:sz w:val="24"/>
          <w:szCs w:val="24"/>
        </w:rPr>
        <w:tab/>
      </w:r>
      <w:r w:rsidRPr="00D22FD2">
        <w:rPr>
          <w:rFonts w:ascii="Garamond" w:hAnsi="Garamond"/>
          <w:sz w:val="24"/>
          <w:szCs w:val="24"/>
        </w:rPr>
        <w:tab/>
      </w:r>
      <w:r w:rsidRPr="00D22FD2">
        <w:rPr>
          <w:rFonts w:ascii="Garamond" w:hAnsi="Garamond"/>
          <w:sz w:val="24"/>
          <w:szCs w:val="24"/>
        </w:rPr>
        <w:tab/>
        <w:t xml:space="preserve">V Praze dne </w:t>
      </w:r>
    </w:p>
    <w:p w14:paraId="4BFFC33C" w14:textId="77777777" w:rsidR="008B2AD3" w:rsidRPr="00D22FD2" w:rsidRDefault="008B2AD3" w:rsidP="008B2AD3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2DF1B382" w14:textId="77777777" w:rsidR="008B2AD3" w:rsidRPr="009D744E" w:rsidRDefault="008B2AD3" w:rsidP="008B2AD3">
      <w:pPr>
        <w:spacing w:line="240" w:lineRule="auto"/>
        <w:rPr>
          <w:rFonts w:ascii="Garamond" w:hAnsi="Garamond"/>
          <w:b/>
          <w:sz w:val="24"/>
          <w:szCs w:val="24"/>
        </w:rPr>
      </w:pPr>
      <w:r w:rsidRPr="009D744E">
        <w:rPr>
          <w:rFonts w:ascii="Garamond" w:hAnsi="Garamond"/>
          <w:b/>
          <w:sz w:val="24"/>
          <w:szCs w:val="24"/>
        </w:rPr>
        <w:t xml:space="preserve">za pronajímatele v plné moci: </w:t>
      </w:r>
      <w:r w:rsidRPr="009D744E">
        <w:rPr>
          <w:rFonts w:ascii="Garamond" w:hAnsi="Garamond"/>
          <w:b/>
          <w:sz w:val="24"/>
          <w:szCs w:val="24"/>
        </w:rPr>
        <w:tab/>
      </w:r>
      <w:r w:rsidRPr="009D744E">
        <w:rPr>
          <w:rFonts w:ascii="Garamond" w:hAnsi="Garamond"/>
          <w:b/>
          <w:sz w:val="24"/>
          <w:szCs w:val="24"/>
        </w:rPr>
        <w:tab/>
      </w:r>
      <w:r w:rsidRPr="009D744E">
        <w:rPr>
          <w:rFonts w:ascii="Garamond" w:hAnsi="Garamond"/>
          <w:b/>
          <w:sz w:val="24"/>
          <w:szCs w:val="24"/>
        </w:rPr>
        <w:tab/>
        <w:t>nájemce:</w:t>
      </w:r>
    </w:p>
    <w:p w14:paraId="2C804C7B" w14:textId="77777777" w:rsidR="008B2AD3" w:rsidRPr="009D744E" w:rsidRDefault="008B2AD3" w:rsidP="008B2AD3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5102E4BF" w14:textId="77777777" w:rsidR="008B2AD3" w:rsidRPr="009D744E" w:rsidRDefault="008B2AD3" w:rsidP="008B2AD3">
      <w:pPr>
        <w:spacing w:line="240" w:lineRule="auto"/>
        <w:rPr>
          <w:rFonts w:ascii="Garamond" w:hAnsi="Garamond"/>
          <w:b/>
          <w:sz w:val="24"/>
          <w:szCs w:val="24"/>
        </w:rPr>
      </w:pPr>
      <w:r w:rsidRPr="009D744E">
        <w:rPr>
          <w:rFonts w:ascii="Garamond" w:hAnsi="Garamond"/>
          <w:b/>
          <w:sz w:val="24"/>
          <w:szCs w:val="24"/>
        </w:rPr>
        <w:t>____________________________</w:t>
      </w:r>
    </w:p>
    <w:p w14:paraId="770E59F6" w14:textId="77777777" w:rsidR="008B2AD3" w:rsidRPr="009D744E" w:rsidRDefault="008B2AD3" w:rsidP="008B2AD3">
      <w:pPr>
        <w:spacing w:line="276" w:lineRule="auto"/>
        <w:ind w:firstLine="708"/>
        <w:rPr>
          <w:rFonts w:ascii="Garamond" w:hAnsi="Garamond"/>
          <w:b/>
          <w:sz w:val="24"/>
          <w:szCs w:val="24"/>
        </w:rPr>
      </w:pPr>
      <w:r w:rsidRPr="009D744E">
        <w:rPr>
          <w:rFonts w:ascii="Garamond" w:hAnsi="Garamond"/>
          <w:b/>
          <w:sz w:val="24"/>
          <w:szCs w:val="24"/>
        </w:rPr>
        <w:t>Zdeňka Martínková</w:t>
      </w:r>
    </w:p>
    <w:p w14:paraId="7C9E25C1" w14:textId="77777777" w:rsidR="008B2AD3" w:rsidRPr="009D744E" w:rsidRDefault="008B2AD3" w:rsidP="008B2AD3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5A1B52D3" w14:textId="77777777" w:rsidR="008B2AD3" w:rsidRPr="00D22FD2" w:rsidRDefault="008B2AD3" w:rsidP="008B2AD3">
      <w:pPr>
        <w:spacing w:line="276" w:lineRule="auto"/>
        <w:rPr>
          <w:rFonts w:ascii="Garamond" w:hAnsi="Garamond"/>
          <w:b/>
          <w:sz w:val="24"/>
          <w:szCs w:val="24"/>
        </w:rPr>
      </w:pPr>
      <w:r w:rsidRPr="009D744E">
        <w:rPr>
          <w:rFonts w:ascii="Garamond" w:hAnsi="Garamond"/>
          <w:b/>
          <w:sz w:val="24"/>
          <w:szCs w:val="24"/>
        </w:rPr>
        <w:t>____________________________</w:t>
      </w:r>
      <w:r w:rsidRPr="009D744E">
        <w:rPr>
          <w:rFonts w:ascii="Garamond" w:hAnsi="Garamond"/>
          <w:b/>
          <w:sz w:val="24"/>
          <w:szCs w:val="24"/>
        </w:rPr>
        <w:tab/>
      </w:r>
      <w:r w:rsidRPr="009D744E">
        <w:rPr>
          <w:rFonts w:ascii="Garamond" w:hAnsi="Garamond"/>
          <w:b/>
          <w:sz w:val="24"/>
          <w:szCs w:val="24"/>
        </w:rPr>
        <w:tab/>
      </w:r>
      <w:r w:rsidRPr="009D744E">
        <w:rPr>
          <w:rFonts w:ascii="Garamond" w:hAnsi="Garamond"/>
          <w:b/>
          <w:sz w:val="24"/>
          <w:szCs w:val="24"/>
        </w:rPr>
        <w:tab/>
        <w:t xml:space="preserve">  ________________________________</w:t>
      </w:r>
    </w:p>
    <w:p w14:paraId="65455047" w14:textId="63401420" w:rsidR="008B2AD3" w:rsidRPr="00D22FD2" w:rsidRDefault="008B2AD3" w:rsidP="008B2AD3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D22FD2">
        <w:rPr>
          <w:rFonts w:ascii="Garamond" w:hAnsi="Garamond"/>
          <w:b/>
          <w:bCs/>
          <w:sz w:val="24"/>
          <w:szCs w:val="24"/>
        </w:rPr>
        <w:t xml:space="preserve">JUDr. Miloš Profous </w:t>
      </w:r>
      <w:r w:rsidRPr="00D22FD2">
        <w:rPr>
          <w:rFonts w:ascii="Garamond" w:hAnsi="Garamond"/>
          <w:b/>
          <w:bCs/>
          <w:sz w:val="24"/>
          <w:szCs w:val="24"/>
        </w:rPr>
        <w:tab/>
      </w:r>
      <w:r w:rsidRPr="00D22FD2">
        <w:rPr>
          <w:rFonts w:ascii="Garamond" w:hAnsi="Garamond"/>
          <w:b/>
          <w:bCs/>
          <w:sz w:val="24"/>
          <w:szCs w:val="24"/>
        </w:rPr>
        <w:tab/>
      </w:r>
      <w:r w:rsidRPr="00D22FD2">
        <w:rPr>
          <w:rFonts w:ascii="Garamond" w:hAnsi="Garamond"/>
          <w:b/>
          <w:bCs/>
          <w:sz w:val="24"/>
          <w:szCs w:val="24"/>
        </w:rPr>
        <w:tab/>
      </w:r>
      <w:r w:rsidRPr="00D22FD2">
        <w:rPr>
          <w:rFonts w:ascii="Garamond" w:hAnsi="Garamond"/>
          <w:b/>
          <w:bCs/>
          <w:sz w:val="24"/>
          <w:szCs w:val="24"/>
        </w:rPr>
        <w:tab/>
      </w:r>
      <w:r w:rsidR="0080255F">
        <w:rPr>
          <w:rFonts w:ascii="Garamond" w:hAnsi="Garamond"/>
          <w:b/>
          <w:bCs/>
          <w:sz w:val="24"/>
          <w:szCs w:val="24"/>
        </w:rPr>
        <w:t>Ing. Rudolf Pohl</w:t>
      </w:r>
      <w:r w:rsidRPr="00D22FD2">
        <w:rPr>
          <w:rFonts w:ascii="Garamond" w:hAnsi="Garamond"/>
          <w:b/>
          <w:bCs/>
          <w:sz w:val="24"/>
          <w:szCs w:val="24"/>
        </w:rPr>
        <w:tab/>
      </w:r>
      <w:r w:rsidRPr="00D22FD2">
        <w:rPr>
          <w:rFonts w:ascii="Garamond" w:hAnsi="Garamond"/>
          <w:b/>
          <w:bCs/>
          <w:sz w:val="24"/>
          <w:szCs w:val="24"/>
        </w:rPr>
        <w:tab/>
      </w:r>
    </w:p>
    <w:p w14:paraId="168587FA" w14:textId="1BBE51C5" w:rsidR="00B52515" w:rsidRDefault="00B52515" w:rsidP="00326486">
      <w:pPr>
        <w:rPr>
          <w:rFonts w:ascii="Garamond" w:hAnsi="Garamond" w:cs="Times New Roman"/>
          <w:sz w:val="24"/>
          <w:szCs w:val="24"/>
        </w:rPr>
      </w:pPr>
    </w:p>
    <w:p w14:paraId="4FEAE3AF" w14:textId="77777777" w:rsidR="008B2AD3" w:rsidRDefault="008B2AD3" w:rsidP="00326486">
      <w:pPr>
        <w:rPr>
          <w:rFonts w:ascii="Garamond" w:hAnsi="Garamond" w:cs="Times New Roman"/>
          <w:sz w:val="24"/>
          <w:szCs w:val="24"/>
        </w:rPr>
      </w:pPr>
    </w:p>
    <w:p w14:paraId="3FFD0E6F" w14:textId="3A3B54AA" w:rsidR="008B2AD3" w:rsidRPr="006C3E99" w:rsidRDefault="00B52515" w:rsidP="00587977">
      <w:pPr>
        <w:rPr>
          <w:rFonts w:ascii="Garamond" w:hAnsi="Garamond" w:cs="Times New Roman"/>
          <w:sz w:val="24"/>
          <w:szCs w:val="24"/>
        </w:rPr>
      </w:pPr>
      <w:r w:rsidRPr="008B2AD3">
        <w:rPr>
          <w:rFonts w:ascii="Garamond" w:hAnsi="Garamond" w:cs="Times New Roman"/>
          <w:b/>
          <w:bCs/>
          <w:sz w:val="24"/>
          <w:szCs w:val="24"/>
        </w:rPr>
        <w:t>Přílohy: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8B2AD3">
        <w:rPr>
          <w:rFonts w:ascii="Garamond" w:hAnsi="Garamond" w:cs="Times New Roman"/>
          <w:sz w:val="24"/>
          <w:szCs w:val="24"/>
        </w:rPr>
        <w:tab/>
      </w:r>
      <w:bookmarkStart w:id="0" w:name="_GoBack"/>
      <w:bookmarkEnd w:id="0"/>
    </w:p>
    <w:p w14:paraId="1A564A93" w14:textId="5F2EE230" w:rsidR="006C3E99" w:rsidRPr="006C3E99" w:rsidRDefault="006C3E99" w:rsidP="00326486">
      <w:pPr>
        <w:rPr>
          <w:rFonts w:ascii="Garamond" w:hAnsi="Garamond" w:cs="Times New Roman"/>
          <w:sz w:val="24"/>
          <w:szCs w:val="24"/>
        </w:rPr>
      </w:pPr>
    </w:p>
    <w:p w14:paraId="784521DA" w14:textId="20774FF4" w:rsidR="006C3E99" w:rsidRPr="006C3E99" w:rsidRDefault="006C3E99" w:rsidP="00326486">
      <w:pPr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br w:type="page"/>
      </w:r>
    </w:p>
    <w:p w14:paraId="7BE2B189" w14:textId="77777777" w:rsidR="00326486" w:rsidRPr="006C3E99" w:rsidRDefault="00326486" w:rsidP="006C3E99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3E99">
        <w:rPr>
          <w:rFonts w:ascii="Garamond" w:hAnsi="Garamond" w:cs="Times New Roman"/>
          <w:b/>
          <w:bCs/>
          <w:sz w:val="24"/>
          <w:szCs w:val="24"/>
        </w:rPr>
        <w:lastRenderedPageBreak/>
        <w:t>Příloha č. 1</w:t>
      </w:r>
    </w:p>
    <w:p w14:paraId="42C1D74B" w14:textId="77777777" w:rsidR="00326486" w:rsidRPr="00A2686A" w:rsidRDefault="00326486" w:rsidP="006C3E99">
      <w:pPr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A2686A">
        <w:rPr>
          <w:rFonts w:ascii="Garamond" w:hAnsi="Garamond" w:cs="Times New Roman"/>
          <w:b/>
          <w:bCs/>
          <w:sz w:val="24"/>
          <w:szCs w:val="24"/>
          <w:u w:val="single"/>
        </w:rPr>
        <w:t>Specifikace topné sezóny</w:t>
      </w:r>
    </w:p>
    <w:p w14:paraId="216D4246" w14:textId="77777777" w:rsidR="00326486" w:rsidRPr="006C3E99" w:rsidRDefault="00326486" w:rsidP="006C3E99">
      <w:pPr>
        <w:pStyle w:val="Odstavecseseznamem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>Topná sezóna začíná 1. září a končí 31. května následujícího roku.</w:t>
      </w:r>
    </w:p>
    <w:p w14:paraId="77942BBA" w14:textId="77777777" w:rsidR="00326486" w:rsidRPr="006C3E99" w:rsidRDefault="00326486" w:rsidP="006C3E99">
      <w:pPr>
        <w:pStyle w:val="Odstavecseseznamem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>Vytápění pronajatých prostor se zahájí v topné sezóně, když průměrná denní teplota venkovního vzduchu poklesne pod +13°C ve dvou dnech po sobě následujících a podle vývoje počasí nelze očekávat zvýšení této teploty nad +13°C pro následující den.</w:t>
      </w:r>
    </w:p>
    <w:p w14:paraId="0A5E7689" w14:textId="77777777" w:rsidR="00326486" w:rsidRPr="006C3E99" w:rsidRDefault="00326486" w:rsidP="006C3E99">
      <w:pPr>
        <w:pStyle w:val="Odstavecseseznamem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 xml:space="preserve">Průměrnou denní teplotu venkovního vzduchu je čtvrtina součtu venkovních teplot měřených ve stínu s vyloučením vlivu sálání okolních stěn v 7,00 14,00 a 21,00 hodin, přičemž teplota měřená ve 21,00 hod. se počítá dvakrát. </w:t>
      </w:r>
    </w:p>
    <w:p w14:paraId="64F611E6" w14:textId="77777777" w:rsidR="00326486" w:rsidRPr="006C3E99" w:rsidRDefault="00326486" w:rsidP="006C3E99">
      <w:pPr>
        <w:pStyle w:val="Odstavecseseznamem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>Vytápění pronajatých prostor se omezí nebo přeruší v topné sezóně když průměrná denní teplota venkovního vzduchu vystoupí nad 13°C ve dvou dnech po sobě následujících a podle vývoje počasí nelze očekávat pokles této teploty pro následující den.</w:t>
      </w:r>
    </w:p>
    <w:p w14:paraId="4F19A43B" w14:textId="77777777" w:rsidR="00326486" w:rsidRPr="006C3E99" w:rsidRDefault="00326486" w:rsidP="006C3E99">
      <w:pPr>
        <w:pStyle w:val="Odstavecseseznamem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>Smluvní strany se mohou dohodnout na vytápění pronajatých prostor i mimo topnou sezónu, jestliže průměrná denní teplota venkovního vzduchu poklesne pod +13°C ve dvou dnech po sobě následujících a podle vývoje počasí nelze očekávat zvýšení této teploty nad +13°C pro následující den. Tato dohoda však nesmí být důvodem k přerušení údržbových, kontrolních a revizních prací na tepelném zdroji.</w:t>
      </w:r>
    </w:p>
    <w:p w14:paraId="25BE590E" w14:textId="77777777" w:rsidR="00326486" w:rsidRPr="006C3E99" w:rsidRDefault="00326486" w:rsidP="006C3E99">
      <w:pPr>
        <w:pStyle w:val="Odstavecseseznamem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6C3E99">
        <w:rPr>
          <w:rFonts w:ascii="Garamond" w:hAnsi="Garamond" w:cs="Times New Roman"/>
          <w:sz w:val="24"/>
          <w:szCs w:val="24"/>
        </w:rPr>
        <w:t xml:space="preserve">Plánované opravy, údržbové a revizní práce, které mohou způsobit omezení či přerušení vytápění pronajatých prostor se provádějí přednostně mimo topnou sezónu. </w:t>
      </w:r>
    </w:p>
    <w:p w14:paraId="126B3DF6" w14:textId="77777777" w:rsidR="00326486" w:rsidRPr="006C3E99" w:rsidRDefault="00326486" w:rsidP="00326486">
      <w:pPr>
        <w:rPr>
          <w:rFonts w:ascii="Garamond" w:hAnsi="Garamond"/>
          <w:sz w:val="24"/>
          <w:szCs w:val="24"/>
        </w:rPr>
      </w:pPr>
    </w:p>
    <w:p w14:paraId="3F95E70B" w14:textId="77777777" w:rsidR="00326486" w:rsidRPr="00326486" w:rsidRDefault="00326486" w:rsidP="00326486"/>
    <w:sectPr w:rsidR="00326486" w:rsidRPr="00326486" w:rsidSect="00A26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83E"/>
    <w:multiLevelType w:val="hybridMultilevel"/>
    <w:tmpl w:val="539A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11B3"/>
    <w:multiLevelType w:val="multilevel"/>
    <w:tmpl w:val="8610AE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)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1560E2"/>
    <w:multiLevelType w:val="hybridMultilevel"/>
    <w:tmpl w:val="0D665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1BE3"/>
    <w:multiLevelType w:val="hybridMultilevel"/>
    <w:tmpl w:val="F2F8A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1BBE"/>
    <w:multiLevelType w:val="hybridMultilevel"/>
    <w:tmpl w:val="214A6A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F49F0"/>
    <w:multiLevelType w:val="hybridMultilevel"/>
    <w:tmpl w:val="64BE67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4385"/>
    <w:multiLevelType w:val="multilevel"/>
    <w:tmpl w:val="59BA9E0A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upperRoman"/>
      <w:lvlText w:val="%2."/>
      <w:lvlJc w:val="righ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7725E49"/>
    <w:multiLevelType w:val="hybridMultilevel"/>
    <w:tmpl w:val="C0D8D58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1701"/>
    <w:multiLevelType w:val="hybridMultilevel"/>
    <w:tmpl w:val="5DBEAE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87D0A"/>
    <w:multiLevelType w:val="multilevel"/>
    <w:tmpl w:val="403E10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upperRoman"/>
      <w:pStyle w:val="Nadpis2"/>
      <w:lvlText w:val="%2."/>
      <w:lvlJc w:val="righ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AA63F1"/>
    <w:multiLevelType w:val="multilevel"/>
    <w:tmpl w:val="BC7C5836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upperRoman"/>
      <w:lvlText w:val="%2."/>
      <w:lvlJc w:val="righ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7483A0B"/>
    <w:multiLevelType w:val="multilevel"/>
    <w:tmpl w:val="028641E8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upperRoman"/>
      <w:lvlText w:val="%2."/>
      <w:lvlJc w:val="righ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AEB2B55"/>
    <w:multiLevelType w:val="hybridMultilevel"/>
    <w:tmpl w:val="9F50605C"/>
    <w:lvl w:ilvl="0" w:tplc="D7E03F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C5623C0"/>
    <w:multiLevelType w:val="multilevel"/>
    <w:tmpl w:val="FC54C2EC"/>
    <w:lvl w:ilvl="0">
      <w:start w:val="3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5969EA"/>
    <w:multiLevelType w:val="hybridMultilevel"/>
    <w:tmpl w:val="2C9808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55A8B"/>
    <w:multiLevelType w:val="hybridMultilevel"/>
    <w:tmpl w:val="BE647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5149"/>
    <w:multiLevelType w:val="hybridMultilevel"/>
    <w:tmpl w:val="4306CF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0"/>
  </w:num>
  <w:num w:numId="14">
    <w:abstractNumId w:val="9"/>
  </w:num>
  <w:num w:numId="15">
    <w:abstractNumId w:val="6"/>
  </w:num>
  <w:num w:numId="16">
    <w:abstractNumId w:val="11"/>
  </w:num>
  <w:num w:numId="17">
    <w:abstractNumId w:val="4"/>
  </w:num>
  <w:num w:numId="18">
    <w:abstractNumId w:val="12"/>
  </w:num>
  <w:num w:numId="19">
    <w:abstractNumId w:val="3"/>
  </w:num>
  <w:num w:numId="20">
    <w:abstractNumId w:val="15"/>
  </w:num>
  <w:num w:numId="21">
    <w:abstractNumId w:val="14"/>
  </w:num>
  <w:num w:numId="22">
    <w:abstractNumId w:val="5"/>
  </w:num>
  <w:num w:numId="23">
    <w:abstractNumId w:val="16"/>
  </w:num>
  <w:num w:numId="24">
    <w:abstractNumId w:val="10"/>
  </w:num>
  <w:num w:numId="25">
    <w:abstractNumId w:val="13"/>
  </w:num>
  <w:num w:numId="26">
    <w:abstractNumId w:val="8"/>
  </w:num>
  <w:num w:numId="27">
    <w:abstractNumId w:val="2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C0"/>
    <w:rsid w:val="0008268E"/>
    <w:rsid w:val="000B614A"/>
    <w:rsid w:val="000E5B41"/>
    <w:rsid w:val="00287F52"/>
    <w:rsid w:val="00326486"/>
    <w:rsid w:val="003F46D5"/>
    <w:rsid w:val="00427274"/>
    <w:rsid w:val="004314A2"/>
    <w:rsid w:val="004D1936"/>
    <w:rsid w:val="004D3121"/>
    <w:rsid w:val="00587977"/>
    <w:rsid w:val="005A56CB"/>
    <w:rsid w:val="005B05C6"/>
    <w:rsid w:val="005C5F7F"/>
    <w:rsid w:val="006035CF"/>
    <w:rsid w:val="006C3E99"/>
    <w:rsid w:val="0071684A"/>
    <w:rsid w:val="00782206"/>
    <w:rsid w:val="0080255F"/>
    <w:rsid w:val="008B2AD3"/>
    <w:rsid w:val="008B4F0D"/>
    <w:rsid w:val="008D10AD"/>
    <w:rsid w:val="008D368E"/>
    <w:rsid w:val="00A2686A"/>
    <w:rsid w:val="00A62EB8"/>
    <w:rsid w:val="00B52515"/>
    <w:rsid w:val="00BB07A4"/>
    <w:rsid w:val="00C013BA"/>
    <w:rsid w:val="00C335E4"/>
    <w:rsid w:val="00C974A2"/>
    <w:rsid w:val="00DA2F7D"/>
    <w:rsid w:val="00E00BF8"/>
    <w:rsid w:val="00EF3A99"/>
    <w:rsid w:val="00F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EEE7"/>
  <w15:chartTrackingRefBased/>
  <w15:docId w15:val="{2FACD50D-367B-4A7B-8A68-224B0EEC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7C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67C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67C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7C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7C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7C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7C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7C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7C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76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767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7C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7C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7C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7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7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26486"/>
    <w:pPr>
      <w:ind w:left="720"/>
      <w:contextualSpacing/>
    </w:pPr>
  </w:style>
  <w:style w:type="paragraph" w:styleId="Bezmezer">
    <w:name w:val="No Spacing"/>
    <w:qFormat/>
    <w:rsid w:val="00B5251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Smetanová</dc:creator>
  <cp:keywords/>
  <dc:description/>
  <cp:lastModifiedBy>Alexandra Wysočanská</cp:lastModifiedBy>
  <cp:revision>3</cp:revision>
  <cp:lastPrinted>2021-01-05T14:00:00Z</cp:lastPrinted>
  <dcterms:created xsi:type="dcterms:W3CDTF">2021-01-11T11:59:00Z</dcterms:created>
  <dcterms:modified xsi:type="dcterms:W3CDTF">2021-01-20T09:47:00Z</dcterms:modified>
</cp:coreProperties>
</file>