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1EBF4" w14:textId="77777777" w:rsidR="001B46B7" w:rsidRDefault="001B46B7" w:rsidP="001B46B7">
      <w:pPr>
        <w:pStyle w:val="Style4"/>
        <w:shd w:val="clear" w:color="auto" w:fill="auto"/>
      </w:pPr>
      <w:r>
        <w:t>MKCRX00EA22E</w:t>
      </w:r>
    </w:p>
    <w:p w14:paraId="6F61EBF5" w14:textId="77777777" w:rsidR="001B46B7" w:rsidRDefault="001B46B7" w:rsidP="001B46B7">
      <w:pPr>
        <w:pStyle w:val="Style2"/>
        <w:shd w:val="clear" w:color="auto" w:fill="auto"/>
        <w:spacing w:after="520" w:line="240" w:lineRule="auto"/>
        <w:ind w:left="5600"/>
      </w:pPr>
      <w:r>
        <w:t>Č.j.: MK 57909/2019 OW</w:t>
      </w:r>
    </w:p>
    <w:p w14:paraId="6F61EBF6" w14:textId="367E889C" w:rsidR="001B46B7" w:rsidRDefault="001B46B7" w:rsidP="001B46B7">
      <w:pPr>
        <w:pStyle w:val="Style2"/>
        <w:shd w:val="clear" w:color="auto" w:fill="auto"/>
        <w:spacing w:after="520" w:line="264" w:lineRule="auto"/>
        <w:jc w:val="center"/>
      </w:pPr>
      <w:r>
        <w:rPr>
          <w:b/>
          <w:bCs/>
        </w:rPr>
        <w:t>Dodatek č. 8 ke smlouvě č</w:t>
      </w:r>
      <w:r w:rsidR="00040378">
        <w:rPr>
          <w:b/>
          <w:bCs/>
        </w:rPr>
        <w:t>.</w:t>
      </w:r>
      <w:bookmarkStart w:id="0" w:name="_GoBack"/>
      <w:bookmarkEnd w:id="0"/>
      <w:r>
        <w:rPr>
          <w:b/>
          <w:bCs/>
        </w:rPr>
        <w:t xml:space="preserve"> 8/2016/OVV</w:t>
      </w:r>
    </w:p>
    <w:p w14:paraId="6F61EBF7" w14:textId="77777777" w:rsidR="001B46B7" w:rsidRDefault="001B46B7" w:rsidP="001B46B7">
      <w:pPr>
        <w:pStyle w:val="Style2"/>
        <w:shd w:val="clear" w:color="auto" w:fill="auto"/>
        <w:spacing w:after="400"/>
        <w:jc w:val="both"/>
      </w:pPr>
      <w:r>
        <w:rPr>
          <w:b/>
          <w:bCs/>
        </w:rPr>
        <w:t>o poskytnutí účelové podpory výzkumu a vývoje na řešení programového projektu uzavřená podle § 9 zákona č. 130/2002 Sb., o podpoře výzkumu, experimentálního vývoje a inovací z veřejných prostředků a o změně některých souvisejících zákonů (zákon o podpoře výzkumu, experimentálního vývoje a inovací)</w:t>
      </w:r>
    </w:p>
    <w:p w14:paraId="6F61EBF8" w14:textId="77777777" w:rsidR="001B46B7" w:rsidRDefault="001B46B7" w:rsidP="001B46B7">
      <w:pPr>
        <w:pStyle w:val="Style7"/>
        <w:keepNext/>
        <w:keepLines/>
        <w:shd w:val="clear" w:color="auto" w:fill="auto"/>
        <w:jc w:val="both"/>
      </w:pPr>
      <w:bookmarkStart w:id="1" w:name="bookmark2"/>
      <w:r>
        <w:t>Smluvní strany:</w:t>
      </w:r>
      <w:bookmarkEnd w:id="1"/>
    </w:p>
    <w:p w14:paraId="6F61EBF9" w14:textId="77777777" w:rsidR="001B46B7" w:rsidRDefault="001B46B7" w:rsidP="001B46B7">
      <w:pPr>
        <w:pStyle w:val="Style7"/>
        <w:keepNext/>
        <w:keepLines/>
        <w:numPr>
          <w:ilvl w:val="0"/>
          <w:numId w:val="1"/>
        </w:numPr>
        <w:shd w:val="clear" w:color="auto" w:fill="auto"/>
        <w:tabs>
          <w:tab w:val="left" w:pos="334"/>
        </w:tabs>
        <w:spacing w:after="0"/>
        <w:jc w:val="left"/>
      </w:pPr>
      <w:bookmarkStart w:id="2" w:name="bookmark0"/>
      <w:bookmarkStart w:id="3" w:name="bookmark1"/>
      <w:bookmarkStart w:id="4" w:name="bookmark3"/>
      <w:r>
        <w:rPr>
          <w:b w:val="0"/>
          <w:bCs w:val="0"/>
        </w:rPr>
        <w:t xml:space="preserve">Poskytovatel: </w:t>
      </w:r>
      <w:r>
        <w:t xml:space="preserve">Česká republika - Ministerstvo kultury - </w:t>
      </w:r>
      <w:r>
        <w:rPr>
          <w:b w:val="0"/>
          <w:bCs w:val="0"/>
        </w:rPr>
        <w:t>organizační složka státu</w:t>
      </w:r>
      <w:bookmarkEnd w:id="2"/>
      <w:bookmarkEnd w:id="3"/>
      <w:bookmarkEnd w:id="4"/>
    </w:p>
    <w:p w14:paraId="6F61EBFA" w14:textId="77777777" w:rsidR="001B46B7" w:rsidRDefault="001B46B7" w:rsidP="001B46B7">
      <w:pPr>
        <w:pStyle w:val="Style2"/>
        <w:shd w:val="clear" w:color="auto" w:fill="auto"/>
        <w:spacing w:after="0" w:line="264" w:lineRule="auto"/>
        <w:ind w:firstLine="280"/>
      </w:pPr>
      <w:r>
        <w:t>Adresa: Maltézské nám. 1, 118 11 Praha 1</w:t>
      </w:r>
    </w:p>
    <w:p w14:paraId="6F61EBFB" w14:textId="77777777" w:rsidR="001B46B7" w:rsidRDefault="001B46B7" w:rsidP="001B46B7">
      <w:pPr>
        <w:pStyle w:val="Style2"/>
        <w:shd w:val="clear" w:color="auto" w:fill="auto"/>
        <w:spacing w:after="0" w:line="264" w:lineRule="auto"/>
        <w:ind w:firstLine="280"/>
      </w:pPr>
      <w:r>
        <w:t>IČ: 00023671</w:t>
      </w:r>
    </w:p>
    <w:p w14:paraId="6F61EBFC" w14:textId="77777777" w:rsidR="001B46B7" w:rsidRDefault="001B46B7" w:rsidP="001B46B7">
      <w:pPr>
        <w:pStyle w:val="Style2"/>
        <w:shd w:val="clear" w:color="auto" w:fill="auto"/>
        <w:spacing w:after="400" w:line="264" w:lineRule="auto"/>
        <w:ind w:left="280"/>
      </w:pPr>
      <w:r>
        <w:t>Zastoupený: PhDr. Lubomírem Zaorálkem, ministrem kultury (dále jen „poskytovatel“)</w:t>
      </w:r>
    </w:p>
    <w:p w14:paraId="6F61EBFD" w14:textId="77777777" w:rsidR="001B46B7" w:rsidRDefault="001B46B7" w:rsidP="001B46B7">
      <w:pPr>
        <w:pStyle w:val="Style2"/>
        <w:numPr>
          <w:ilvl w:val="0"/>
          <w:numId w:val="1"/>
        </w:numPr>
        <w:shd w:val="clear" w:color="auto" w:fill="auto"/>
        <w:tabs>
          <w:tab w:val="left" w:pos="349"/>
        </w:tabs>
        <w:spacing w:after="0" w:line="264" w:lineRule="auto"/>
      </w:pPr>
      <w:r>
        <w:t xml:space="preserve">Příjemce: </w:t>
      </w:r>
      <w:r>
        <w:rPr>
          <w:b/>
          <w:bCs/>
        </w:rPr>
        <w:t>Národní muzeum</w:t>
      </w:r>
    </w:p>
    <w:p w14:paraId="6F61EBFE" w14:textId="77777777" w:rsidR="001B46B7" w:rsidRDefault="001B46B7" w:rsidP="001B46B7">
      <w:pPr>
        <w:pStyle w:val="Style2"/>
        <w:shd w:val="clear" w:color="auto" w:fill="auto"/>
        <w:spacing w:after="0" w:line="264" w:lineRule="auto"/>
        <w:ind w:firstLine="280"/>
      </w:pPr>
      <w:r>
        <w:t>Právní forma: státní příspěvková organizace</w:t>
      </w:r>
    </w:p>
    <w:p w14:paraId="6F61EBFF" w14:textId="77777777" w:rsidR="001B46B7" w:rsidRDefault="001B46B7" w:rsidP="001B46B7">
      <w:pPr>
        <w:pStyle w:val="Style2"/>
        <w:shd w:val="clear" w:color="auto" w:fill="auto"/>
        <w:spacing w:after="0" w:line="264" w:lineRule="auto"/>
        <w:ind w:firstLine="280"/>
      </w:pPr>
      <w:r>
        <w:t>Adresa: Václavské náměstí 68, Praha 1, 115 79</w:t>
      </w:r>
    </w:p>
    <w:p w14:paraId="6F61EC00" w14:textId="77777777" w:rsidR="001B46B7" w:rsidRDefault="001B46B7" w:rsidP="001B46B7">
      <w:pPr>
        <w:pStyle w:val="Style2"/>
        <w:shd w:val="clear" w:color="auto" w:fill="auto"/>
        <w:spacing w:after="0" w:line="264" w:lineRule="auto"/>
        <w:ind w:firstLine="280"/>
      </w:pPr>
      <w:r>
        <w:t>IČ: 00023272</w:t>
      </w:r>
    </w:p>
    <w:p w14:paraId="6F61EC01" w14:textId="77777777" w:rsidR="001B46B7" w:rsidRDefault="001B46B7" w:rsidP="001B46B7">
      <w:pPr>
        <w:pStyle w:val="Style2"/>
        <w:shd w:val="clear" w:color="auto" w:fill="auto"/>
        <w:spacing w:after="0" w:line="264" w:lineRule="auto"/>
        <w:ind w:firstLine="280"/>
      </w:pPr>
      <w:r>
        <w:t>Zastoupený: PhDr. Michalem Lukešem, Ph.D., generálním ředitelem</w:t>
      </w:r>
    </w:p>
    <w:p w14:paraId="6F61EC02" w14:textId="77777777" w:rsidR="001B46B7" w:rsidRDefault="001B46B7" w:rsidP="001B46B7">
      <w:pPr>
        <w:pStyle w:val="Style2"/>
        <w:shd w:val="clear" w:color="auto" w:fill="auto"/>
        <w:spacing w:after="260" w:line="264" w:lineRule="auto"/>
        <w:ind w:firstLine="280"/>
      </w:pPr>
      <w:r>
        <w:t>(dále jen „příjemce - koordinátor“)</w:t>
      </w:r>
    </w:p>
    <w:p w14:paraId="6F61EC03" w14:textId="77777777" w:rsidR="001B46B7" w:rsidRDefault="001B46B7" w:rsidP="001B46B7">
      <w:pPr>
        <w:pStyle w:val="Style7"/>
        <w:keepNext/>
        <w:keepLines/>
        <w:numPr>
          <w:ilvl w:val="0"/>
          <w:numId w:val="1"/>
        </w:numPr>
        <w:shd w:val="clear" w:color="auto" w:fill="auto"/>
        <w:tabs>
          <w:tab w:val="left" w:pos="349"/>
        </w:tabs>
        <w:spacing w:after="0"/>
        <w:jc w:val="left"/>
      </w:pPr>
      <w:bookmarkStart w:id="5" w:name="bookmark4"/>
      <w:bookmarkStart w:id="6" w:name="bookmark5"/>
      <w:bookmarkStart w:id="7" w:name="bookmark6"/>
      <w:r>
        <w:rPr>
          <w:b w:val="0"/>
          <w:bCs w:val="0"/>
        </w:rPr>
        <w:t xml:space="preserve">Příjemce: </w:t>
      </w:r>
      <w:r>
        <w:t>Institut umění - Divadelní ústav</w:t>
      </w:r>
      <w:bookmarkEnd w:id="5"/>
      <w:bookmarkEnd w:id="6"/>
      <w:bookmarkEnd w:id="7"/>
    </w:p>
    <w:p w14:paraId="6F61EC04" w14:textId="77777777" w:rsidR="001B46B7" w:rsidRDefault="001B46B7" w:rsidP="001B46B7">
      <w:pPr>
        <w:pStyle w:val="Style2"/>
        <w:shd w:val="clear" w:color="auto" w:fill="auto"/>
        <w:spacing w:after="0" w:line="264" w:lineRule="auto"/>
        <w:ind w:firstLine="280"/>
      </w:pPr>
      <w:r>
        <w:t>Právní forma: státní příspěvková organizace</w:t>
      </w:r>
    </w:p>
    <w:p w14:paraId="6F61EC05" w14:textId="77777777" w:rsidR="001B46B7" w:rsidRDefault="001B46B7" w:rsidP="001B46B7">
      <w:pPr>
        <w:pStyle w:val="Style2"/>
        <w:shd w:val="clear" w:color="auto" w:fill="auto"/>
        <w:spacing w:after="0" w:line="264" w:lineRule="auto"/>
        <w:ind w:firstLine="280"/>
      </w:pPr>
      <w:r>
        <w:t>Adresa: Celetná 17,110 00 Praha 1</w:t>
      </w:r>
    </w:p>
    <w:p w14:paraId="6F61EC06" w14:textId="77777777" w:rsidR="001B46B7" w:rsidRDefault="001B46B7" w:rsidP="001B46B7">
      <w:pPr>
        <w:pStyle w:val="Style2"/>
        <w:shd w:val="clear" w:color="auto" w:fill="auto"/>
        <w:spacing w:after="0" w:line="264" w:lineRule="auto"/>
        <w:ind w:firstLine="280"/>
        <w:jc w:val="both"/>
      </w:pPr>
      <w:r>
        <w:t>IČ: 00023205</w:t>
      </w:r>
    </w:p>
    <w:p w14:paraId="6F61EC07" w14:textId="77777777" w:rsidR="001B46B7" w:rsidRDefault="001B46B7" w:rsidP="001B46B7">
      <w:pPr>
        <w:pStyle w:val="Style2"/>
        <w:shd w:val="clear" w:color="auto" w:fill="auto"/>
        <w:spacing w:after="0" w:line="264" w:lineRule="auto"/>
        <w:ind w:firstLine="280"/>
      </w:pPr>
      <w:r>
        <w:t>Zastoupený: Ing. Pavlou Petrovou, ředitelkou</w:t>
      </w:r>
    </w:p>
    <w:p w14:paraId="6F61EC08" w14:textId="77777777" w:rsidR="001B46B7" w:rsidRDefault="001B46B7" w:rsidP="001B46B7">
      <w:pPr>
        <w:pStyle w:val="Style2"/>
        <w:shd w:val="clear" w:color="auto" w:fill="auto"/>
        <w:spacing w:after="260" w:line="264" w:lineRule="auto"/>
        <w:ind w:firstLine="280"/>
      </w:pPr>
      <w:r>
        <w:t>(dále jen „příjemce“)</w:t>
      </w:r>
    </w:p>
    <w:p w14:paraId="6F61EC09" w14:textId="77777777" w:rsidR="001B46B7" w:rsidRDefault="001B46B7" w:rsidP="001B46B7">
      <w:pPr>
        <w:pStyle w:val="Style2"/>
        <w:numPr>
          <w:ilvl w:val="0"/>
          <w:numId w:val="1"/>
        </w:numPr>
        <w:shd w:val="clear" w:color="auto" w:fill="auto"/>
        <w:tabs>
          <w:tab w:val="left" w:pos="354"/>
        </w:tabs>
        <w:spacing w:after="0" w:line="259" w:lineRule="auto"/>
      </w:pPr>
      <w:r>
        <w:t xml:space="preserve">Příjemce: </w:t>
      </w:r>
      <w:r>
        <w:rPr>
          <w:b/>
          <w:bCs/>
        </w:rPr>
        <w:t>Moravské zemské muzeum</w:t>
      </w:r>
    </w:p>
    <w:p w14:paraId="6F61EC0A" w14:textId="77777777" w:rsidR="001B46B7" w:rsidRDefault="001B46B7" w:rsidP="001B46B7">
      <w:pPr>
        <w:pStyle w:val="Style2"/>
        <w:shd w:val="clear" w:color="auto" w:fill="auto"/>
        <w:spacing w:after="0" w:line="259" w:lineRule="auto"/>
        <w:ind w:firstLine="280"/>
      </w:pPr>
      <w:r>
        <w:t>Právní forma: státní příspěvková organizace</w:t>
      </w:r>
    </w:p>
    <w:p w14:paraId="6F61EC0B" w14:textId="77777777" w:rsidR="001B46B7" w:rsidRDefault="001B46B7" w:rsidP="001B46B7">
      <w:pPr>
        <w:pStyle w:val="Style2"/>
        <w:shd w:val="clear" w:color="auto" w:fill="auto"/>
        <w:spacing w:after="0" w:line="259" w:lineRule="auto"/>
        <w:ind w:firstLine="280"/>
      </w:pPr>
      <w:r>
        <w:t>Adresa: Zelný trh 6, 659 37 Brno</w:t>
      </w:r>
    </w:p>
    <w:p w14:paraId="6F61EC0C" w14:textId="77777777" w:rsidR="001B46B7" w:rsidRDefault="001B46B7" w:rsidP="001B46B7">
      <w:pPr>
        <w:pStyle w:val="Style2"/>
        <w:shd w:val="clear" w:color="auto" w:fill="auto"/>
        <w:spacing w:after="0" w:line="259" w:lineRule="auto"/>
        <w:ind w:firstLine="280"/>
        <w:jc w:val="both"/>
      </w:pPr>
      <w:r>
        <w:t>IČ: 00094862</w:t>
      </w:r>
    </w:p>
    <w:p w14:paraId="6F61EC0D" w14:textId="77777777" w:rsidR="001B46B7" w:rsidRDefault="001B46B7" w:rsidP="001B46B7">
      <w:pPr>
        <w:pStyle w:val="Style2"/>
        <w:shd w:val="clear" w:color="auto" w:fill="auto"/>
        <w:spacing w:after="520" w:line="259" w:lineRule="auto"/>
        <w:ind w:left="280"/>
      </w:pPr>
      <w:r>
        <w:t>Zastoupený: Mgr. Jiřím Mitáčkem, Ph.D., generálním ředitelem (dále jen „příjemce)</w:t>
      </w:r>
    </w:p>
    <w:p w14:paraId="6F61EC0E" w14:textId="77777777" w:rsidR="001B46B7" w:rsidRDefault="001B46B7" w:rsidP="001B46B7">
      <w:pPr>
        <w:pStyle w:val="Style7"/>
        <w:keepNext/>
        <w:keepLines/>
        <w:shd w:val="clear" w:color="auto" w:fill="auto"/>
      </w:pPr>
      <w:bookmarkStart w:id="8" w:name="bookmark7"/>
      <w:bookmarkStart w:id="9" w:name="bookmark8"/>
      <w:bookmarkStart w:id="10" w:name="bookmark9"/>
      <w:r>
        <w:t>ČI. L</w:t>
      </w:r>
      <w:bookmarkEnd w:id="8"/>
      <w:bookmarkEnd w:id="9"/>
      <w:bookmarkEnd w:id="10"/>
    </w:p>
    <w:p w14:paraId="6F61EC0F" w14:textId="77777777" w:rsidR="001B46B7" w:rsidRDefault="001B46B7" w:rsidP="001B46B7">
      <w:pPr>
        <w:pStyle w:val="Style2"/>
        <w:shd w:val="clear" w:color="auto" w:fill="auto"/>
        <w:spacing w:line="300" w:lineRule="auto"/>
        <w:jc w:val="both"/>
      </w:pPr>
      <w:r>
        <w:t xml:space="preserve">Smluvní strany uzavřely smlouvu č. 8/2016/OVV (dále jen smlouva), jejímž předmětem je poskytnutí účelové podpory z Programu aplikovaného výzkumu a vývoje národní a kulturní identity (NAKI II) - kód programu DG - formou dotace z výdajů státního rozpočtu na výzkum, experimentální vývoj a inovace dle zákona č. 130/2002 Sb., o podpoře výzkumu, </w:t>
      </w:r>
    </w:p>
    <w:p w14:paraId="6F61EC10" w14:textId="77777777" w:rsidR="001B46B7" w:rsidRDefault="001B46B7" w:rsidP="001B46B7">
      <w:pPr>
        <w:pStyle w:val="Style2"/>
        <w:shd w:val="clear" w:color="auto" w:fill="auto"/>
        <w:spacing w:line="300" w:lineRule="auto"/>
        <w:jc w:val="both"/>
      </w:pPr>
      <w:r>
        <w:lastRenderedPageBreak/>
        <w:t xml:space="preserve">experimentálního vývoje a inovací z veřejných prostředků (zákon o podpoře výzkumu a vývoje) (dále jen „podpora“) příjemci na řešení projektu s názvem </w:t>
      </w:r>
      <w:r>
        <w:rPr>
          <w:b/>
          <w:bCs/>
        </w:rPr>
        <w:t xml:space="preserve">„Cesta k divadlu. Vývoj metodiky a specifických nástrojů pro uchování, exploataci a zpřístupnění historických divadelních cedulí se zvláštním zřetelem ke sbírkovým fondům Národního muzea v Praze a Moravského zemského muzea v Brně.“ </w:t>
      </w:r>
      <w:r>
        <w:t xml:space="preserve">identifikační kód projektu: </w:t>
      </w:r>
      <w:r>
        <w:rPr>
          <w:b/>
          <w:bCs/>
        </w:rPr>
        <w:t xml:space="preserve">DG16P02B008 </w:t>
      </w:r>
      <w:r>
        <w:t>(dále jen „projekt“).</w:t>
      </w:r>
    </w:p>
    <w:p w14:paraId="6F61EC11" w14:textId="77777777" w:rsidR="001B46B7" w:rsidRDefault="001B46B7" w:rsidP="001B46B7">
      <w:pPr>
        <w:pStyle w:val="Style7"/>
        <w:keepNext/>
        <w:keepLines/>
        <w:shd w:val="clear" w:color="auto" w:fill="auto"/>
        <w:spacing w:after="280" w:line="262" w:lineRule="auto"/>
      </w:pPr>
      <w:bookmarkStart w:id="11" w:name="bookmark10"/>
      <w:bookmarkStart w:id="12" w:name="bookmark11"/>
      <w:bookmarkStart w:id="13" w:name="bookmark12"/>
      <w:r>
        <w:t>ČI. 11.</w:t>
      </w:r>
      <w:bookmarkEnd w:id="11"/>
      <w:bookmarkEnd w:id="12"/>
      <w:bookmarkEnd w:id="13"/>
    </w:p>
    <w:p w14:paraId="6F61EC12" w14:textId="77777777" w:rsidR="001B46B7" w:rsidRDefault="001B46B7" w:rsidP="001B46B7">
      <w:pPr>
        <w:pStyle w:val="Style2"/>
        <w:shd w:val="clear" w:color="auto" w:fill="auto"/>
        <w:spacing w:after="360"/>
        <w:jc w:val="both"/>
      </w:pPr>
      <w:r>
        <w:t xml:space="preserve">Smluvní strany se dohodly na změně smlouvy o poskytnutí účelové podpory výzkumu a vývoje na řešení programového projektu uzavřené podle § 9 zákona č, 130/2002 Sb., o podpoře výzkumu, experimentálního vývoje a inovací z veřejných prostředků a o změně některých souvisejících zákonů (zákon o podpoře výzkumu, experimentálního vývoje a inovací), </w:t>
      </w:r>
      <w:r>
        <w:rPr>
          <w:u w:val="single"/>
        </w:rPr>
        <w:t>příloha č. 1.,</w:t>
      </w:r>
      <w:r>
        <w:t xml:space="preserve"> </w:t>
      </w:r>
      <w:r>
        <w:rPr>
          <w:b/>
          <w:bCs/>
        </w:rPr>
        <w:t xml:space="preserve">v části A - Zpracování osobních údajů a poučení subjektu údajů - se v poznámce pod čarou č. 5, </w:t>
      </w:r>
      <w:r>
        <w:t>která zní;</w:t>
      </w:r>
    </w:p>
    <w:p w14:paraId="6F61EC13" w14:textId="77777777" w:rsidR="001B46B7" w:rsidRDefault="001B46B7" w:rsidP="001B46B7">
      <w:pPr>
        <w:pStyle w:val="Style2"/>
        <w:shd w:val="clear" w:color="auto" w:fill="auto"/>
        <w:spacing w:after="0"/>
        <w:jc w:val="both"/>
      </w:pPr>
      <w:r>
        <w:t>„5 Zákon č. 101/2000 Sb., o ochraně osobních údajů a o změně některých zákonů, ve zněm' pozdějších předpisů a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6F61EC14" w14:textId="77777777" w:rsidR="001B46B7" w:rsidRDefault="001B46B7" w:rsidP="001B46B7">
      <w:pPr>
        <w:pStyle w:val="Style2"/>
        <w:shd w:val="clear" w:color="auto" w:fill="auto"/>
        <w:spacing w:after="0"/>
        <w:jc w:val="both"/>
      </w:pPr>
      <w:r>
        <w:rPr>
          <w:b/>
          <w:bCs/>
        </w:rPr>
        <w:t xml:space="preserve">vypouští text: </w:t>
      </w:r>
      <w:r>
        <w:t>„Zákon č. 101/2000 Sb., o ochraně osobních údajů a o změně některých zákonů,“</w:t>
      </w:r>
    </w:p>
    <w:p w14:paraId="6F61EC15" w14:textId="77777777" w:rsidR="001B46B7" w:rsidRDefault="001B46B7" w:rsidP="001B46B7">
      <w:pPr>
        <w:pStyle w:val="Style2"/>
        <w:shd w:val="clear" w:color="auto" w:fill="auto"/>
        <w:jc w:val="both"/>
      </w:pPr>
      <w:r>
        <w:rPr>
          <w:b/>
          <w:bCs/>
        </w:rPr>
        <w:t xml:space="preserve">a nahrazuje se textem: </w:t>
      </w:r>
      <w:r>
        <w:t>„Zákon č. 110/2019 Sb., o zpracování osobních údajů,“</w:t>
      </w:r>
    </w:p>
    <w:p w14:paraId="6F61EC16" w14:textId="77777777" w:rsidR="001B46B7" w:rsidRDefault="001B46B7" w:rsidP="001B46B7">
      <w:pPr>
        <w:pStyle w:val="Style11"/>
        <w:keepNext/>
        <w:keepLines/>
        <w:shd w:val="clear" w:color="auto" w:fill="auto"/>
        <w:spacing w:after="40"/>
        <w:jc w:val="both"/>
      </w:pPr>
      <w:bookmarkStart w:id="14" w:name="bookmark13"/>
      <w:bookmarkStart w:id="15" w:name="bookmark14"/>
      <w:bookmarkStart w:id="16" w:name="bookmark15"/>
      <w:r>
        <w:rPr>
          <w:u w:val="none"/>
        </w:rPr>
        <w:t>Zdůvodnění:</w:t>
      </w:r>
      <w:bookmarkEnd w:id="14"/>
      <w:bookmarkEnd w:id="15"/>
      <w:bookmarkEnd w:id="16"/>
    </w:p>
    <w:p w14:paraId="6F61EC17" w14:textId="77777777" w:rsidR="001B46B7" w:rsidRDefault="001B46B7" w:rsidP="001B46B7">
      <w:pPr>
        <w:pStyle w:val="Style2"/>
        <w:shd w:val="clear" w:color="auto" w:fill="auto"/>
        <w:spacing w:after="540" w:line="300" w:lineRule="auto"/>
        <w:jc w:val="both"/>
      </w:pPr>
      <w:r>
        <w:t>Zákonem č. 110/2019 Sb. byl zrušen zákon č. 101/2000 Sb., proto se v poznámce pod čarou č. 5 aktualizuje odkaz na příslušné zvláštní právní předpisy, podle kterých je Ministerstvo kultury jako správce povinno postupovat při shromažďování, zveřejňování nebo jiném zpracování osobních údajů.</w:t>
      </w:r>
    </w:p>
    <w:p w14:paraId="6F61EC18" w14:textId="77777777" w:rsidR="001B46B7" w:rsidRDefault="001B46B7" w:rsidP="001B46B7">
      <w:pPr>
        <w:pStyle w:val="Style2"/>
        <w:shd w:val="clear" w:color="auto" w:fill="auto"/>
        <w:jc w:val="both"/>
      </w:pPr>
      <w:r>
        <w:t xml:space="preserve">V příloze č. 1 Smlouvy o poskytnutí účelové podpory výzkumu a vývoje na řešení programového projektu uzavřené podle § 9 zákona č. 130/2002 Sb., o podpoře výzkumu, experimentálního vývoje a inovací z veřejných prostředků a o změně některých souvisejících zákonů (zákon o podpoře výzkumu, experimentálního vývoje a inovací), </w:t>
      </w:r>
      <w:r>
        <w:rPr>
          <w:b/>
          <w:bCs/>
        </w:rPr>
        <w:t>se vypouští text ve znění;</w:t>
      </w:r>
    </w:p>
    <w:p w14:paraId="6F61EC19" w14:textId="77777777" w:rsidR="001B46B7" w:rsidRDefault="001B46B7" w:rsidP="001B46B7">
      <w:pPr>
        <w:pStyle w:val="Style11"/>
        <w:keepNext/>
        <w:keepLines/>
        <w:shd w:val="clear" w:color="auto" w:fill="auto"/>
        <w:spacing w:after="280"/>
        <w:jc w:val="center"/>
      </w:pPr>
      <w:bookmarkStart w:id="17" w:name="bookmark16"/>
      <w:bookmarkStart w:id="18" w:name="bookmark17"/>
      <w:bookmarkStart w:id="19" w:name="bookmark18"/>
      <w:r>
        <w:t>„A. Zpracování osobních údajů</w:t>
      </w:r>
      <w:bookmarkEnd w:id="17"/>
      <w:bookmarkEnd w:id="18"/>
      <w:bookmarkEnd w:id="19"/>
    </w:p>
    <w:p w14:paraId="6F61EC1A" w14:textId="77777777" w:rsidR="001B46B7" w:rsidRDefault="001B46B7" w:rsidP="001B46B7">
      <w:pPr>
        <w:pStyle w:val="Style2"/>
        <w:shd w:val="clear" w:color="auto" w:fill="auto"/>
        <w:spacing w:after="260"/>
        <w:ind w:firstLine="720"/>
        <w:jc w:val="both"/>
      </w:pPr>
      <w:r>
        <w:rPr>
          <w:u w:val="single"/>
        </w:rPr>
        <w:t>Souhlas se zpracováním osobních údajů musí být vlastnoručně podepsán všemi řešiteli</w:t>
      </w:r>
      <w:r>
        <w:t>, tedy fyzickou osobou odpovědnou příjemci-koordinátorovi za řešení projektu (řešitelem příjemce-koordinátora) a fyzickou(kými) osobou(ami) podílející(mi) se na řešení projektu v rámci pracovněprávního vztahu s příjemcem-koordinátorem, ale neodpovídající (mi) příjemci-koordinátorovi za řešení projektu (ostatní řešitel příjemce- koordinátora), fyzickou osobou odpovědnou příjemci za řešení projektu (řešitelem příjemce) a fyzickou(kými) osobou(ami) podílející(mi) se na řešení projektu v rámci pracovněprávního vztahu s příjemcem, ale neodpovídající(mi) příjemci za řešení projektu (ostatní řešitel příjemce), jejichž osobní údaje jsou uvedeny v přihlášce tohoto projektu do veřejné soutěže v polích G10-G17 a dále příjemcem-koordinátorem (u právnických osob statutárními orgány příjemce-koordinátora), a příjemci (u právnických osob statutárními orgány příjemců). Takto</w:t>
      </w:r>
    </w:p>
    <w:p w14:paraId="6F61EC1B" w14:textId="77777777" w:rsidR="001B46B7" w:rsidRDefault="001B46B7" w:rsidP="001B46B7">
      <w:pPr>
        <w:pStyle w:val="Style2"/>
        <w:shd w:val="clear" w:color="auto" w:fill="auto"/>
        <w:spacing w:after="260"/>
        <w:jc w:val="both"/>
      </w:pPr>
      <w:r>
        <w:br w:type="page"/>
      </w:r>
      <w:r>
        <w:lastRenderedPageBreak/>
        <w:t xml:space="preserve">uvedený souhlas všech subjektů se zpracováním osobních údajů je nezbytnou náležitostí úplné přihlášky návrhu projektu. </w:t>
      </w:r>
      <w:r>
        <w:rPr>
          <w:u w:val="single"/>
        </w:rPr>
        <w:t>Neudělení souhlasu</w:t>
      </w:r>
      <w:r>
        <w:t xml:space="preserve"> ke zpracování osobních údajů v rozsahu níže uvedeném </w:t>
      </w:r>
      <w:r>
        <w:rPr>
          <w:u w:val="single"/>
        </w:rPr>
        <w:t>je důvodem pro vyřazení přihlášky z veřejné soutěže.</w:t>
      </w:r>
      <w:r>
        <w:t>“</w:t>
      </w:r>
    </w:p>
    <w:p w14:paraId="6F61EC1C" w14:textId="77777777" w:rsidR="001B46B7" w:rsidRDefault="001B46B7" w:rsidP="001B46B7">
      <w:pPr>
        <w:pStyle w:val="Style11"/>
        <w:keepNext/>
        <w:keepLines/>
        <w:shd w:val="clear" w:color="auto" w:fill="auto"/>
        <w:spacing w:after="40" w:line="254" w:lineRule="auto"/>
        <w:jc w:val="both"/>
      </w:pPr>
      <w:bookmarkStart w:id="20" w:name="bookmark19"/>
      <w:bookmarkStart w:id="21" w:name="bookmark20"/>
      <w:bookmarkStart w:id="22" w:name="bookmark21"/>
      <w:r>
        <w:rPr>
          <w:u w:val="none"/>
        </w:rPr>
        <w:t>Zdůvodnění;</w:t>
      </w:r>
      <w:bookmarkEnd w:id="20"/>
      <w:bookmarkEnd w:id="21"/>
      <w:bookmarkEnd w:id="22"/>
    </w:p>
    <w:p w14:paraId="6F61EC1D" w14:textId="77777777" w:rsidR="001B46B7" w:rsidRDefault="001B46B7" w:rsidP="001B46B7">
      <w:pPr>
        <w:pStyle w:val="Style2"/>
        <w:shd w:val="clear" w:color="auto" w:fill="auto"/>
        <w:spacing w:after="800" w:line="300" w:lineRule="auto"/>
        <w:jc w:val="both"/>
      </w:pPr>
      <w:r>
        <w:t>Na základě uzavřeného dodatku č. 4 ze dne 7. 8. 2018 ke smlouvě ě. 8/2016 OVV byl změněn text přílohy č. 1 v části A v návaznosti na Nařízení Evropského parlamentu a rady (EU) 2016/679 ze dne 27. dubna 2016, o ochraně fyzických osob v souvislosti se zpracováním osobních údajů a o volném pohybu těchto údajů a o zrušení směrnice 95/46/ES (obecné nařízení o ochraně osobních údajů) (Nařízení), účinné od 25. 5. 2018. Při vydávání dodatků ke smlouvě o poskytnutí účelové podpory na tento projekt nesmí již být vyžadován písemný souhlas se zpracováním osobních údajů tam, kde zpracování osobních údajů subjektu(ů) bude nadále probíhat ve smyslu plnění právních povinností dle ustanovení čl. 6 odst. 1 písm. c) tohoto Nařízení. Při zpracování dodatku č. 4 nebyl administrativním pochybením na straně poskytovatele důsledně vypuštěn plný text části A a zůstal tak platný první odstavec této části včetně nadpisu. Tímto dodatkem se administrativní chyba napravuje.</w:t>
      </w:r>
    </w:p>
    <w:p w14:paraId="6F61EC1E" w14:textId="77777777" w:rsidR="001B46B7" w:rsidRDefault="001B46B7" w:rsidP="001B46B7">
      <w:pPr>
        <w:pStyle w:val="Style7"/>
        <w:keepNext/>
        <w:keepLines/>
        <w:shd w:val="clear" w:color="auto" w:fill="auto"/>
        <w:spacing w:line="254" w:lineRule="auto"/>
      </w:pPr>
      <w:bookmarkStart w:id="23" w:name="bookmark22"/>
      <w:bookmarkStart w:id="24" w:name="bookmark23"/>
      <w:bookmarkStart w:id="25" w:name="bookmark24"/>
      <w:r>
        <w:t xml:space="preserve">Čl. </w:t>
      </w:r>
      <w:r>
        <w:rPr>
          <w:lang w:val="en-US" w:bidi="en-US"/>
        </w:rPr>
        <w:t>III.</w:t>
      </w:r>
      <w:bookmarkEnd w:id="23"/>
      <w:bookmarkEnd w:id="24"/>
      <w:bookmarkEnd w:id="25"/>
    </w:p>
    <w:p w14:paraId="6F61EC1F" w14:textId="77777777" w:rsidR="001B46B7" w:rsidRDefault="001B46B7" w:rsidP="001B46B7">
      <w:pPr>
        <w:pStyle w:val="Style2"/>
        <w:shd w:val="clear" w:color="auto" w:fill="auto"/>
        <w:spacing w:after="600" w:line="254" w:lineRule="auto"/>
        <w:jc w:val="both"/>
      </w:pPr>
      <w:r>
        <w:rPr>
          <w:b/>
          <w:bCs/>
          <w:u w:val="single"/>
        </w:rPr>
        <w:t>Příloha</w:t>
      </w:r>
      <w:r>
        <w:rPr>
          <w:b/>
          <w:bCs/>
        </w:rPr>
        <w:t xml:space="preserve">: </w:t>
      </w:r>
      <w:r>
        <w:t>Pověření ředitelky OVV podpisovou pravomocí k písemnostem MK v oblasti podpory výzkumu a vývoje</w:t>
      </w:r>
    </w:p>
    <w:p w14:paraId="6F61EC20" w14:textId="77777777" w:rsidR="001B46B7" w:rsidRDefault="001B46B7" w:rsidP="001B46B7">
      <w:pPr>
        <w:pStyle w:val="Style2"/>
        <w:shd w:val="clear" w:color="auto" w:fill="auto"/>
        <w:spacing w:after="120" w:line="240" w:lineRule="auto"/>
        <w:jc w:val="center"/>
      </w:pPr>
      <w:r>
        <w:rPr>
          <w:b/>
          <w:bCs/>
        </w:rPr>
        <w:t>Čl. IV.</w:t>
      </w:r>
    </w:p>
    <w:p w14:paraId="6F61EC21" w14:textId="77777777" w:rsidR="001B46B7" w:rsidRDefault="001B46B7" w:rsidP="001B46B7">
      <w:pPr>
        <w:pStyle w:val="Style2"/>
        <w:shd w:val="clear" w:color="auto" w:fill="auto"/>
        <w:spacing w:after="540" w:line="240" w:lineRule="auto"/>
        <w:jc w:val="both"/>
      </w:pPr>
      <w:r>
        <w:t>Veškerá další ustanovení smlouvy zůstávají v platnosti beze změn.</w:t>
      </w:r>
    </w:p>
    <w:p w14:paraId="6F61EC22" w14:textId="77777777" w:rsidR="001B46B7" w:rsidRDefault="001B46B7" w:rsidP="001B46B7">
      <w:pPr>
        <w:pStyle w:val="Style7"/>
        <w:keepNext/>
        <w:keepLines/>
        <w:shd w:val="clear" w:color="auto" w:fill="auto"/>
        <w:spacing w:after="120" w:line="302" w:lineRule="auto"/>
      </w:pPr>
      <w:bookmarkStart w:id="26" w:name="bookmark25"/>
      <w:bookmarkStart w:id="27" w:name="bookmark26"/>
      <w:bookmarkStart w:id="28" w:name="bookmark27"/>
      <w:r>
        <w:t>Čl. V.</w:t>
      </w:r>
      <w:bookmarkEnd w:id="26"/>
      <w:bookmarkEnd w:id="27"/>
      <w:bookmarkEnd w:id="28"/>
    </w:p>
    <w:p w14:paraId="6F61EC23" w14:textId="77777777" w:rsidR="001B46B7" w:rsidRDefault="001B46B7" w:rsidP="001B46B7">
      <w:pPr>
        <w:pStyle w:val="Style2"/>
        <w:shd w:val="clear" w:color="auto" w:fill="auto"/>
        <w:spacing w:after="0" w:line="302" w:lineRule="auto"/>
        <w:jc w:val="both"/>
      </w:pPr>
      <w:r>
        <w:t>Tento dodatek se uzavírá na z vůle poskytovatele, který je povinen promítnout změnu právního předpisu a dále je povinen napravit vlastní administrativní pochybení' při uzavření jednoho z předchozích dodatků smlouvy. Tento dodatek ke smlouvě je vyhotoven ve Čtyřech stejnopisech, z nichž každý má platnost originálu. Každá ze smluvních stran obdrží po jednom stejnopisu. Dodatek smlouvy nabývá platnosti dnem podpisu poslední ze smluvních stran.</w:t>
      </w:r>
    </w:p>
    <w:p w14:paraId="6F61EC24" w14:textId="77777777" w:rsidR="001B46B7" w:rsidRDefault="001B46B7" w:rsidP="001B46B7">
      <w:pPr>
        <w:pStyle w:val="Style15"/>
        <w:keepNext/>
        <w:keepLines/>
        <w:shd w:val="clear" w:color="auto" w:fill="auto"/>
      </w:pPr>
      <w:r>
        <w:rPr>
          <w:noProof/>
        </w:rPr>
        <mc:AlternateContent>
          <mc:Choice Requires="wps">
            <w:drawing>
              <wp:anchor distT="0" distB="0" distL="114300" distR="114300" simplePos="0" relativeHeight="251659264" behindDoc="0" locked="0" layoutInCell="1" allowOverlap="1" wp14:anchorId="6F61EC2D" wp14:editId="6F61EC2E">
                <wp:simplePos x="0" y="0"/>
                <wp:positionH relativeFrom="page">
                  <wp:posOffset>796290</wp:posOffset>
                </wp:positionH>
                <wp:positionV relativeFrom="paragraph">
                  <wp:posOffset>165100</wp:posOffset>
                </wp:positionV>
                <wp:extent cx="1703705"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703705" cy="201295"/>
                        </a:xfrm>
                        <a:prstGeom prst="rect">
                          <a:avLst/>
                        </a:prstGeom>
                        <a:noFill/>
                      </wps:spPr>
                      <wps:txbx>
                        <w:txbxContent>
                          <w:p w14:paraId="6F61EC2F" w14:textId="77777777" w:rsidR="001B46B7" w:rsidRDefault="001B46B7" w:rsidP="001B46B7">
                            <w:pPr>
                              <w:pStyle w:val="Style2"/>
                              <w:shd w:val="clear" w:color="auto" w:fill="auto"/>
                              <w:spacing w:after="0" w:line="240" w:lineRule="auto"/>
                            </w:pPr>
                            <w:r>
                              <w:t>V Praze dne 16.  9.  2019</w:t>
                            </w:r>
                          </w:p>
                          <w:p w14:paraId="6F61EC30" w14:textId="77777777" w:rsidR="001B46B7" w:rsidRDefault="001B46B7" w:rsidP="001B46B7">
                            <w:pPr>
                              <w:pStyle w:val="Style2"/>
                              <w:shd w:val="clear" w:color="auto" w:fill="auto"/>
                              <w:spacing w:after="0" w:line="240" w:lineRule="auto"/>
                            </w:pPr>
                          </w:p>
                          <w:p w14:paraId="6F61EC31" w14:textId="77777777" w:rsidR="001B46B7" w:rsidRDefault="001B46B7" w:rsidP="001B46B7">
                            <w:pPr>
                              <w:pStyle w:val="Style2"/>
                              <w:shd w:val="clear" w:color="auto" w:fill="auto"/>
                              <w:spacing w:after="0" w:line="240" w:lineRule="auto"/>
                            </w:pPr>
                          </w:p>
                          <w:p w14:paraId="6F61EC32" w14:textId="77777777" w:rsidR="001B46B7" w:rsidRDefault="001B46B7" w:rsidP="001B46B7">
                            <w:pPr>
                              <w:pStyle w:val="Style2"/>
                              <w:shd w:val="clear" w:color="auto" w:fill="auto"/>
                              <w:spacing w:after="0" w:line="240" w:lineRule="auto"/>
                            </w:pPr>
                          </w:p>
                        </w:txbxContent>
                      </wps:txbx>
                      <wps:bodyPr wrap="none" lIns="0" tIns="0" rIns="0" bIns="0"/>
                    </wps:wsp>
                  </a:graphicData>
                </a:graphic>
              </wp:anchor>
            </w:drawing>
          </mc:Choice>
          <mc:Fallback>
            <w:pict>
              <v:shapetype w14:anchorId="6F61EC2D" id="_x0000_t202" coordsize="21600,21600" o:spt="202" path="m,l,21600r21600,l21600,xe">
                <v:stroke joinstyle="miter"/>
                <v:path gradientshapeok="t" o:connecttype="rect"/>
              </v:shapetype>
              <v:shape id="Shape 1" o:spid="_x0000_s1026" type="#_x0000_t202" style="position:absolute;left:0;text-align:left;margin-left:62.7pt;margin-top:13pt;width:134.15pt;height:15.8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mQhwEAAAgDAAAOAAAAZHJzL2Uyb0RvYy54bWysUsFOwzAMvSPxD1HurN3QGFRrJ6FpCAkB&#10;EvABaZqskZo4SsLa/T1O1m0IbohL4tjO8/Ozl6tBd2QnnFdgSjqd5JQIw6FRZlvSj/fN1S0lPjDT&#10;sA6MKOleeLqqLi+WvS3EDFroGuEIghhf9LakbQi2yDLPW6GZn4AVBoMSnGYBn26bNY71iK67bJbn&#10;N1kPrrEOuPAevetDkFYJX0rBw4uUXgTSlRS5hXS6dNbxzKolK7aO2VbxkQb7AwvNlMGiJ6g1C4x8&#10;OvULSivuwIMMEw46AykVF6kH7Gaa/+jmrWVWpF5QHG9PMvn/g+XPu1dHVIOzo8QwjSNKVck0StNb&#10;X2DGm8WcMNzDENNGv0dn7HiQTscbeyEYR5H3J2HFEAiPnxb59SKfU8Ixho3O7uYRJjv/ts6HBwGa&#10;RKOkDgeX9GS7Jx8OqceUWMzARnVd9EeKByrRCkM9jPxqaPZIu8fZltTg8lHSPRqULq7B0XBHox6N&#10;IyTKnfiNqxHn+f2dCp8XuPoCAAD//wMAUEsDBBQABgAIAAAAIQCaT/l83gAAAAkBAAAPAAAAZHJz&#10;L2Rvd25yZXYueG1sTI/BTsMwEETvSPyDtUjcqJ2UNm0ap0IIjlRq4cLNibdJ2tiObKcNf89yKsfR&#10;Ps2+KbaT6dkFfeiclZDMBDC0tdOdbSR8fb4/rYCFqKxWvbMo4QcDbMv7u0Ll2l3tHi+H2DAqsSFX&#10;EtoYh5zzULdoVJi5AS3djs4bFSn6hmuvrlRuep4KseRGdZY+tGrA1xbr82E0Eo4fu/PpbdyLUyNW&#10;+J14nKpkJ+Xjw/SyARZxijcY/vRJHUpyqtxodWA95XTxTKiEdEmbCJiv5xmwSsIiy4CXBf+/oPwF&#10;AAD//wMAUEsBAi0AFAAGAAgAAAAhALaDOJL+AAAA4QEAABMAAAAAAAAAAAAAAAAAAAAAAFtDb250&#10;ZW50X1R5cGVzXS54bWxQSwECLQAUAAYACAAAACEAOP0h/9YAAACUAQAACwAAAAAAAAAAAAAAAAAv&#10;AQAAX3JlbHMvLnJlbHNQSwECLQAUAAYACAAAACEAOftJkIcBAAAIAwAADgAAAAAAAAAAAAAAAAAu&#10;AgAAZHJzL2Uyb0RvYy54bWxQSwECLQAUAAYACAAAACEAmk/5fN4AAAAJAQAADwAAAAAAAAAAAAAA&#10;AADhAwAAZHJzL2Rvd25yZXYueG1sUEsFBgAAAAAEAAQA8wAAAOwEAAAAAA==&#10;" filled="f" stroked="f">
                <v:textbox inset="0,0,0,0">
                  <w:txbxContent>
                    <w:p w14:paraId="6F61EC2F" w14:textId="77777777" w:rsidR="001B46B7" w:rsidRDefault="001B46B7" w:rsidP="001B46B7">
                      <w:pPr>
                        <w:pStyle w:val="Style2"/>
                        <w:shd w:val="clear" w:color="auto" w:fill="auto"/>
                        <w:spacing w:after="0" w:line="240" w:lineRule="auto"/>
                      </w:pPr>
                      <w:r>
                        <w:t>V Praze dne 16.  9.  2019</w:t>
                      </w:r>
                    </w:p>
                    <w:p w14:paraId="6F61EC30" w14:textId="77777777" w:rsidR="001B46B7" w:rsidRDefault="001B46B7" w:rsidP="001B46B7">
                      <w:pPr>
                        <w:pStyle w:val="Style2"/>
                        <w:shd w:val="clear" w:color="auto" w:fill="auto"/>
                        <w:spacing w:after="0" w:line="240" w:lineRule="auto"/>
                      </w:pPr>
                    </w:p>
                    <w:p w14:paraId="6F61EC31" w14:textId="77777777" w:rsidR="001B46B7" w:rsidRDefault="001B46B7" w:rsidP="001B46B7">
                      <w:pPr>
                        <w:pStyle w:val="Style2"/>
                        <w:shd w:val="clear" w:color="auto" w:fill="auto"/>
                        <w:spacing w:after="0" w:line="240" w:lineRule="auto"/>
                      </w:pPr>
                    </w:p>
                    <w:p w14:paraId="6F61EC32" w14:textId="77777777" w:rsidR="001B46B7" w:rsidRDefault="001B46B7" w:rsidP="001B46B7">
                      <w:pPr>
                        <w:pStyle w:val="Style2"/>
                        <w:shd w:val="clear" w:color="auto" w:fill="auto"/>
                        <w:spacing w:after="0" w:line="240" w:lineRule="auto"/>
                      </w:pPr>
                    </w:p>
                  </w:txbxContent>
                </v:textbox>
                <w10:wrap type="square" side="right" anchorx="page"/>
              </v:shape>
            </w:pict>
          </mc:Fallback>
        </mc:AlternateContent>
      </w:r>
    </w:p>
    <w:p w14:paraId="6F61EC25" w14:textId="77777777" w:rsidR="001B46B7" w:rsidRDefault="001B46B7" w:rsidP="001B46B7">
      <w:pPr>
        <w:pStyle w:val="Style2"/>
        <w:shd w:val="clear" w:color="auto" w:fill="auto"/>
        <w:tabs>
          <w:tab w:val="left" w:pos="3454"/>
          <w:tab w:val="left" w:pos="5033"/>
        </w:tabs>
        <w:spacing w:after="0" w:line="194" w:lineRule="auto"/>
        <w:ind w:left="-142"/>
      </w:pPr>
      <w:r>
        <w:t>V Praze dne 25. 10. 2019</w:t>
      </w:r>
    </w:p>
    <w:p w14:paraId="6F61EC26" w14:textId="77777777" w:rsidR="001B46B7" w:rsidRDefault="001B46B7" w:rsidP="001B46B7">
      <w:pPr>
        <w:pStyle w:val="Style2"/>
        <w:shd w:val="clear" w:color="auto" w:fill="auto"/>
        <w:tabs>
          <w:tab w:val="left" w:pos="3454"/>
          <w:tab w:val="left" w:pos="5033"/>
        </w:tabs>
        <w:spacing w:after="0" w:line="194" w:lineRule="auto"/>
        <w:ind w:left="-142"/>
      </w:pPr>
    </w:p>
    <w:p w14:paraId="6F61EC27" w14:textId="77777777" w:rsidR="001B46B7" w:rsidRDefault="001B46B7" w:rsidP="001B46B7">
      <w:pPr>
        <w:pStyle w:val="Style2"/>
        <w:shd w:val="clear" w:color="auto" w:fill="auto"/>
        <w:tabs>
          <w:tab w:val="left" w:pos="3454"/>
          <w:tab w:val="left" w:pos="5033"/>
        </w:tabs>
        <w:spacing w:after="0" w:line="194" w:lineRule="auto"/>
        <w:ind w:left="-142"/>
      </w:pPr>
    </w:p>
    <w:p w14:paraId="6F61EC28" w14:textId="77777777" w:rsidR="001B46B7" w:rsidRDefault="001B46B7" w:rsidP="001B46B7">
      <w:pPr>
        <w:pStyle w:val="Style2"/>
        <w:shd w:val="clear" w:color="auto" w:fill="auto"/>
        <w:tabs>
          <w:tab w:val="left" w:pos="3454"/>
          <w:tab w:val="left" w:pos="5033"/>
        </w:tabs>
        <w:spacing w:after="0" w:line="194" w:lineRule="auto"/>
        <w:ind w:left="-142"/>
      </w:pPr>
      <w:r>
        <w:t>V Praze dne 9. 10. 2019</w:t>
      </w:r>
    </w:p>
    <w:p w14:paraId="6F61EC29" w14:textId="77777777" w:rsidR="001B46B7" w:rsidRDefault="001B46B7" w:rsidP="001B46B7">
      <w:pPr>
        <w:pStyle w:val="Style2"/>
        <w:shd w:val="clear" w:color="auto" w:fill="auto"/>
        <w:tabs>
          <w:tab w:val="left" w:pos="3454"/>
          <w:tab w:val="left" w:pos="5033"/>
        </w:tabs>
        <w:spacing w:after="0" w:line="194" w:lineRule="auto"/>
        <w:ind w:left="-142"/>
      </w:pPr>
    </w:p>
    <w:p w14:paraId="6F61EC2A" w14:textId="77777777" w:rsidR="001B46B7" w:rsidRDefault="001B46B7" w:rsidP="001B46B7">
      <w:pPr>
        <w:pStyle w:val="Style2"/>
        <w:shd w:val="clear" w:color="auto" w:fill="auto"/>
        <w:tabs>
          <w:tab w:val="left" w:pos="3454"/>
          <w:tab w:val="left" w:pos="5033"/>
        </w:tabs>
        <w:spacing w:after="0" w:line="194" w:lineRule="auto"/>
        <w:ind w:left="-142"/>
      </w:pPr>
    </w:p>
    <w:p w14:paraId="6F61EC2B" w14:textId="77777777" w:rsidR="001B46B7" w:rsidRDefault="001B46B7" w:rsidP="001B46B7">
      <w:pPr>
        <w:pStyle w:val="Style2"/>
        <w:shd w:val="clear" w:color="auto" w:fill="auto"/>
        <w:tabs>
          <w:tab w:val="left" w:pos="3454"/>
          <w:tab w:val="left" w:pos="5033"/>
        </w:tabs>
        <w:spacing w:after="0" w:line="194" w:lineRule="auto"/>
        <w:ind w:left="-142"/>
      </w:pPr>
      <w:r>
        <w:t>V Brně dne 31. 10. 2019</w:t>
      </w:r>
    </w:p>
    <w:p w14:paraId="6F61EC2C" w14:textId="77777777" w:rsidR="004C47CF" w:rsidRDefault="00040378"/>
    <w:sectPr w:rsidR="004C4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85263"/>
    <w:multiLevelType w:val="multilevel"/>
    <w:tmpl w:val="E45AD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6B7"/>
    <w:rsid w:val="00040378"/>
    <w:rsid w:val="001B46B7"/>
    <w:rsid w:val="00716932"/>
    <w:rsid w:val="00A001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EBF4"/>
  <w15:docId w15:val="{366246EF-3639-4680-94E6-CF2D8878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sid w:val="001B46B7"/>
    <w:rPr>
      <w:shd w:val="clear" w:color="auto" w:fill="FFFFFF"/>
    </w:rPr>
  </w:style>
  <w:style w:type="character" w:customStyle="1" w:styleId="CharStyle5">
    <w:name w:val="Char Style 5"/>
    <w:basedOn w:val="Standardnpsmoodstavce"/>
    <w:link w:val="Style4"/>
    <w:rsid w:val="001B46B7"/>
    <w:rPr>
      <w:sz w:val="20"/>
      <w:szCs w:val="20"/>
      <w:shd w:val="clear" w:color="auto" w:fill="FFFFFF"/>
    </w:rPr>
  </w:style>
  <w:style w:type="character" w:customStyle="1" w:styleId="CharStyle8">
    <w:name w:val="Char Style 8"/>
    <w:basedOn w:val="Standardnpsmoodstavce"/>
    <w:link w:val="Style7"/>
    <w:rsid w:val="001B46B7"/>
    <w:rPr>
      <w:b/>
      <w:bCs/>
      <w:shd w:val="clear" w:color="auto" w:fill="FFFFFF"/>
    </w:rPr>
  </w:style>
  <w:style w:type="character" w:customStyle="1" w:styleId="CharStyle12">
    <w:name w:val="Char Style 12"/>
    <w:basedOn w:val="Standardnpsmoodstavce"/>
    <w:link w:val="Style11"/>
    <w:rsid w:val="001B46B7"/>
    <w:rPr>
      <w:b/>
      <w:bCs/>
      <w:sz w:val="26"/>
      <w:szCs w:val="26"/>
      <w:u w:val="single"/>
      <w:shd w:val="clear" w:color="auto" w:fill="FFFFFF"/>
    </w:rPr>
  </w:style>
  <w:style w:type="character" w:customStyle="1" w:styleId="CharStyle16">
    <w:name w:val="Char Style 16"/>
    <w:basedOn w:val="Standardnpsmoodstavce"/>
    <w:link w:val="Style15"/>
    <w:rsid w:val="001B46B7"/>
    <w:rPr>
      <w:sz w:val="30"/>
      <w:szCs w:val="30"/>
      <w:shd w:val="clear" w:color="auto" w:fill="FFFFFF"/>
    </w:rPr>
  </w:style>
  <w:style w:type="paragraph" w:customStyle="1" w:styleId="Style2">
    <w:name w:val="Style 2"/>
    <w:basedOn w:val="Normln"/>
    <w:link w:val="CharStyle3"/>
    <w:rsid w:val="001B46B7"/>
    <w:pPr>
      <w:widowControl w:val="0"/>
      <w:shd w:val="clear" w:color="auto" w:fill="FFFFFF"/>
      <w:spacing w:after="280" w:line="262" w:lineRule="auto"/>
    </w:pPr>
  </w:style>
  <w:style w:type="paragraph" w:customStyle="1" w:styleId="Style4">
    <w:name w:val="Style 4"/>
    <w:basedOn w:val="Normln"/>
    <w:link w:val="CharStyle5"/>
    <w:rsid w:val="001B46B7"/>
    <w:pPr>
      <w:widowControl w:val="0"/>
      <w:shd w:val="clear" w:color="auto" w:fill="FFFFFF"/>
      <w:spacing w:after="0" w:line="240" w:lineRule="auto"/>
    </w:pPr>
    <w:rPr>
      <w:sz w:val="20"/>
      <w:szCs w:val="20"/>
    </w:rPr>
  </w:style>
  <w:style w:type="paragraph" w:customStyle="1" w:styleId="Style7">
    <w:name w:val="Style 7"/>
    <w:basedOn w:val="Normln"/>
    <w:link w:val="CharStyle8"/>
    <w:rsid w:val="001B46B7"/>
    <w:pPr>
      <w:widowControl w:val="0"/>
      <w:shd w:val="clear" w:color="auto" w:fill="FFFFFF"/>
      <w:spacing w:after="260" w:line="264" w:lineRule="auto"/>
      <w:jc w:val="center"/>
      <w:outlineLvl w:val="2"/>
    </w:pPr>
    <w:rPr>
      <w:b/>
      <w:bCs/>
    </w:rPr>
  </w:style>
  <w:style w:type="paragraph" w:customStyle="1" w:styleId="Style11">
    <w:name w:val="Style 11"/>
    <w:basedOn w:val="Normln"/>
    <w:link w:val="CharStyle12"/>
    <w:rsid w:val="001B46B7"/>
    <w:pPr>
      <w:widowControl w:val="0"/>
      <w:shd w:val="clear" w:color="auto" w:fill="FFFFFF"/>
      <w:spacing w:after="160" w:line="252" w:lineRule="auto"/>
      <w:outlineLvl w:val="1"/>
    </w:pPr>
    <w:rPr>
      <w:b/>
      <w:bCs/>
      <w:sz w:val="26"/>
      <w:szCs w:val="26"/>
      <w:u w:val="single"/>
    </w:rPr>
  </w:style>
  <w:style w:type="paragraph" w:customStyle="1" w:styleId="Style15">
    <w:name w:val="Style 15"/>
    <w:basedOn w:val="Normln"/>
    <w:link w:val="CharStyle16"/>
    <w:rsid w:val="001B46B7"/>
    <w:pPr>
      <w:widowControl w:val="0"/>
      <w:shd w:val="clear" w:color="auto" w:fill="FFFFFF"/>
      <w:spacing w:after="0" w:line="240" w:lineRule="auto"/>
      <w:ind w:left="4060"/>
      <w:outlineLvl w:val="0"/>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957</Words>
  <Characters>5650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Musílková</dc:creator>
  <cp:lastModifiedBy>Kateřina Musílková</cp:lastModifiedBy>
  <cp:revision>2</cp:revision>
  <dcterms:created xsi:type="dcterms:W3CDTF">2020-03-31T10:19:00Z</dcterms:created>
  <dcterms:modified xsi:type="dcterms:W3CDTF">2021-01-18T15:25:00Z</dcterms:modified>
</cp:coreProperties>
</file>