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109AB4F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3C46955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8CEA1D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AFDCFD6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061B324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Pod nádražím 853</w:t>
            </w:r>
          </w:p>
          <w:p w14:paraId="5C6509C9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2B355A1C" w14:textId="77777777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>IČO : 61 68 25 35</w:t>
            </w:r>
          </w:p>
        </w:tc>
      </w:tr>
    </w:tbl>
    <w:p w14:paraId="6A237B63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E416D56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0C7D6B" w14:textId="77777777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A650B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="00750F6A">
        <w:rPr>
          <w:b/>
          <w:sz w:val="24"/>
          <w:szCs w:val="24"/>
        </w:rPr>
        <w:t xml:space="preserve">  </w:t>
      </w:r>
      <w:r w:rsidR="005C0325">
        <w:rPr>
          <w:b/>
          <w:sz w:val="24"/>
          <w:szCs w:val="24"/>
        </w:rPr>
        <w:t>R-</w:t>
      </w:r>
      <w:r w:rsidR="007966BD">
        <w:rPr>
          <w:b/>
          <w:sz w:val="24"/>
          <w:szCs w:val="24"/>
        </w:rPr>
        <w:t>30/OM/21</w:t>
      </w:r>
      <w:r w:rsidR="003D0689">
        <w:rPr>
          <w:b/>
          <w:sz w:val="24"/>
          <w:szCs w:val="24"/>
        </w:rPr>
        <w:t>-HK</w:t>
      </w:r>
    </w:p>
    <w:p w14:paraId="7D345167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B23CCF5" w14:textId="7777777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A650B2">
        <w:rPr>
          <w:b/>
          <w:sz w:val="24"/>
          <w:szCs w:val="24"/>
        </w:rPr>
        <w:t>leden</w:t>
      </w:r>
      <w:r w:rsidR="00750F6A">
        <w:rPr>
          <w:b/>
          <w:sz w:val="24"/>
          <w:szCs w:val="24"/>
        </w:rPr>
        <w:t xml:space="preserve">  </w:t>
      </w:r>
      <w:r w:rsidR="003D0689">
        <w:rPr>
          <w:b/>
          <w:sz w:val="24"/>
          <w:szCs w:val="24"/>
        </w:rPr>
        <w:tab/>
      </w:r>
      <w:proofErr w:type="gramEnd"/>
      <w:r w:rsidR="003D068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, rok   </w:t>
      </w:r>
      <w:r w:rsidR="007966BD">
        <w:rPr>
          <w:sz w:val="24"/>
          <w:szCs w:val="24"/>
        </w:rPr>
        <w:t>2021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077ACC9E" w14:textId="77777777" w:rsidR="00B13E63" w:rsidRPr="00DD38C7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0D08754F" w14:textId="77777777" w:rsidR="00B13E63" w:rsidRPr="00272085" w:rsidRDefault="00B13E63" w:rsidP="00B13E63">
      <w:pPr>
        <w:pStyle w:val="Bezmezer"/>
      </w:pPr>
      <w:r>
        <w:rPr>
          <w:sz w:val="24"/>
          <w:szCs w:val="24"/>
        </w:rPr>
        <w:t xml:space="preserve">  </w:t>
      </w:r>
      <w:r w:rsidR="000903F0">
        <w:rPr>
          <w:sz w:val="24"/>
          <w:szCs w:val="24"/>
        </w:rPr>
        <w:t xml:space="preserve"> </w:t>
      </w:r>
      <w:proofErr w:type="gramStart"/>
      <w:r w:rsidR="000903F0" w:rsidRPr="00272085">
        <w:t>Vyřizuje :</w:t>
      </w:r>
      <w:proofErr w:type="gramEnd"/>
      <w:r w:rsidR="000903F0" w:rsidRPr="00272085">
        <w:t xml:space="preserve"> Daniela Havlíková</w:t>
      </w:r>
      <w:r w:rsidR="000903F0" w:rsidRPr="00272085">
        <w:tab/>
      </w:r>
      <w:r w:rsidRPr="00272085">
        <w:t>Tel.: 251 031</w:t>
      </w:r>
      <w:r w:rsidR="00F4061E" w:rsidRPr="00272085">
        <w:t> </w:t>
      </w:r>
      <w:r w:rsidRPr="00272085">
        <w:t>298</w:t>
      </w:r>
      <w:r w:rsidR="00F4061E" w:rsidRPr="00272085">
        <w:tab/>
      </w:r>
      <w:r w:rsidRPr="00272085">
        <w:tab/>
        <w:t xml:space="preserve">  Praha dne   </w:t>
      </w:r>
      <w:r w:rsidR="00A650B2">
        <w:t>15.1.2021</w:t>
      </w:r>
    </w:p>
    <w:p w14:paraId="18891C1D" w14:textId="77777777" w:rsidR="00B13E63" w:rsidRPr="00DD38C7" w:rsidRDefault="00B13E63" w:rsidP="00B13E63">
      <w:pPr>
        <w:pStyle w:val="Bezmezer"/>
        <w:rPr>
          <w:sz w:val="16"/>
          <w:szCs w:val="16"/>
        </w:rPr>
      </w:pPr>
      <w:r w:rsidRPr="00272085">
        <w:tab/>
      </w:r>
      <w:r w:rsidRPr="00272085">
        <w:tab/>
      </w:r>
      <w:r w:rsidRPr="00272085">
        <w:tab/>
        <w:t xml:space="preserve">        </w:t>
      </w:r>
    </w:p>
    <w:p w14:paraId="5F0831CA" w14:textId="77777777" w:rsidR="00B13E63" w:rsidRPr="00272085" w:rsidRDefault="00B13E63" w:rsidP="00B13E63">
      <w:pPr>
        <w:pStyle w:val="Bezmezer"/>
      </w:pPr>
      <w:r w:rsidRPr="00272085">
        <w:t xml:space="preserve">    Správce </w:t>
      </w:r>
      <w:proofErr w:type="gramStart"/>
      <w:r w:rsidRPr="00272085">
        <w:t>rozpočtu :</w:t>
      </w:r>
      <w:proofErr w:type="gramEnd"/>
      <w:r w:rsidRPr="00272085">
        <w:tab/>
        <w:t>Ing. Alexandr Šupina</w:t>
      </w:r>
      <w:r w:rsidRPr="00272085">
        <w:tab/>
      </w:r>
      <w:r w:rsidRPr="00272085">
        <w:tab/>
      </w:r>
      <w:r w:rsidRPr="00272085">
        <w:tab/>
        <w:t>……………………………………………………</w:t>
      </w:r>
    </w:p>
    <w:p w14:paraId="586B077F" w14:textId="77777777" w:rsidR="00B13E63" w:rsidRDefault="00B13E63" w:rsidP="00B13E63">
      <w:pPr>
        <w:pStyle w:val="Bezmezer"/>
      </w:pP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  <w:t xml:space="preserve">                    datum, podpis</w:t>
      </w:r>
      <w:r>
        <w:t xml:space="preserve">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72"/>
        <w:gridCol w:w="1276"/>
        <w:gridCol w:w="1134"/>
        <w:gridCol w:w="1559"/>
      </w:tblGrid>
      <w:tr w:rsidR="00B13E63" w:rsidRPr="00164186" w14:paraId="2DD05FDC" w14:textId="77777777" w:rsidTr="007966BD">
        <w:trPr>
          <w:trHeight w:val="328"/>
        </w:trPr>
        <w:tc>
          <w:tcPr>
            <w:tcW w:w="1844" w:type="dxa"/>
          </w:tcPr>
          <w:p w14:paraId="1D0B694F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9D3AAD4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72" w:type="dxa"/>
            <w:tcBorders>
              <w:right w:val="single" w:sz="12" w:space="0" w:color="000000"/>
            </w:tcBorders>
          </w:tcPr>
          <w:p w14:paraId="284D6A86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CFC528C" w14:textId="77777777" w:rsidR="00B13E63" w:rsidRPr="003949B3" w:rsidRDefault="00B13E63" w:rsidP="007966BD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36F7A3B8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550A209" w14:textId="77777777" w:rsidR="005C0325" w:rsidRDefault="005C0325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11650518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B812AAE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554F418E" w14:textId="77777777" w:rsidR="00B13E63" w:rsidRPr="003949B3" w:rsidRDefault="00B13E63" w:rsidP="007966BD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5C92D799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86601D2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C6084B8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D336FA3" w14:textId="77777777" w:rsidTr="00DD38C7">
        <w:trPr>
          <w:trHeight w:val="5944"/>
        </w:trPr>
        <w:tc>
          <w:tcPr>
            <w:tcW w:w="1844" w:type="dxa"/>
            <w:tcBorders>
              <w:top w:val="nil"/>
            </w:tcBorders>
          </w:tcPr>
          <w:p w14:paraId="2DFA4CAC" w14:textId="77777777" w:rsidR="007966BD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  <w:r w:rsidR="007966BD">
              <w:rPr>
                <w:sz w:val="24"/>
                <w:szCs w:val="24"/>
              </w:rPr>
              <w:t>C01012-01207</w:t>
            </w:r>
          </w:p>
          <w:p w14:paraId="765C1C7A" w14:textId="77777777" w:rsidR="00A650B2" w:rsidRPr="00DD38C7" w:rsidRDefault="007966BD" w:rsidP="007966BD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2D53">
              <w:rPr>
                <w:sz w:val="24"/>
                <w:szCs w:val="24"/>
              </w:rPr>
              <w:t xml:space="preserve"> </w:t>
            </w:r>
            <w:r w:rsidRPr="00DD38C7">
              <w:rPr>
                <w:sz w:val="16"/>
                <w:szCs w:val="16"/>
              </w:rPr>
              <w:t>(</w:t>
            </w:r>
            <w:r w:rsidR="0097122E" w:rsidRPr="00DD38C7">
              <w:rPr>
                <w:sz w:val="16"/>
                <w:szCs w:val="16"/>
              </w:rPr>
              <w:t>C99-43810</w:t>
            </w:r>
            <w:r w:rsidRPr="00DD38C7">
              <w:rPr>
                <w:sz w:val="16"/>
                <w:szCs w:val="16"/>
              </w:rPr>
              <w:t>)</w:t>
            </w:r>
          </w:p>
          <w:p w14:paraId="46BD64CA" w14:textId="77777777" w:rsidR="007966BD" w:rsidRDefault="007966BD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C01525-01811</w:t>
            </w:r>
          </w:p>
          <w:p w14:paraId="6AD06595" w14:textId="77777777" w:rsidR="007966BD" w:rsidRPr="00DD38C7" w:rsidRDefault="00F92D53" w:rsidP="007966BD">
            <w:pPr>
              <w:pStyle w:val="Bezmezer"/>
              <w:rPr>
                <w:sz w:val="16"/>
                <w:szCs w:val="16"/>
              </w:rPr>
            </w:pPr>
            <w:r w:rsidRPr="00DD38C7">
              <w:rPr>
                <w:sz w:val="16"/>
                <w:szCs w:val="16"/>
              </w:rPr>
              <w:t xml:space="preserve">  </w:t>
            </w:r>
            <w:r w:rsidR="007966BD" w:rsidRPr="00DD38C7">
              <w:rPr>
                <w:sz w:val="16"/>
                <w:szCs w:val="16"/>
              </w:rPr>
              <w:t>(M P004130-2)</w:t>
            </w:r>
          </w:p>
          <w:p w14:paraId="57D5FAEA" w14:textId="77777777" w:rsidR="007966BD" w:rsidRDefault="007966BD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C01014-01209</w:t>
            </w:r>
          </w:p>
          <w:p w14:paraId="4707D187" w14:textId="77777777" w:rsidR="0097122E" w:rsidRPr="00DD38C7" w:rsidRDefault="0097122E" w:rsidP="007966BD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2D53">
              <w:rPr>
                <w:sz w:val="24"/>
                <w:szCs w:val="24"/>
              </w:rPr>
              <w:t xml:space="preserve"> </w:t>
            </w:r>
            <w:r w:rsidR="00F92D53" w:rsidRPr="00DD38C7">
              <w:rPr>
                <w:sz w:val="16"/>
                <w:szCs w:val="16"/>
              </w:rPr>
              <w:t>(</w:t>
            </w:r>
            <w:r w:rsidRPr="00DD38C7">
              <w:rPr>
                <w:sz w:val="16"/>
                <w:szCs w:val="16"/>
              </w:rPr>
              <w:t>C99-43220</w:t>
            </w:r>
            <w:r w:rsidR="00F92D53" w:rsidRPr="00DD38C7">
              <w:rPr>
                <w:sz w:val="16"/>
                <w:szCs w:val="16"/>
              </w:rPr>
              <w:t>)</w:t>
            </w:r>
          </w:p>
          <w:p w14:paraId="11FDFED0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2D53">
              <w:rPr>
                <w:sz w:val="24"/>
                <w:szCs w:val="24"/>
              </w:rPr>
              <w:t>C01529-01817</w:t>
            </w:r>
          </w:p>
          <w:p w14:paraId="58253213" w14:textId="77777777" w:rsidR="0097122E" w:rsidRPr="00DD38C7" w:rsidRDefault="0097122E" w:rsidP="007966BD">
            <w:pPr>
              <w:pStyle w:val="Bezmezer"/>
              <w:rPr>
                <w:sz w:val="16"/>
                <w:szCs w:val="16"/>
              </w:rPr>
            </w:pPr>
            <w:r w:rsidRPr="00DD38C7">
              <w:rPr>
                <w:sz w:val="16"/>
                <w:szCs w:val="16"/>
              </w:rPr>
              <w:t xml:space="preserve"> </w:t>
            </w:r>
            <w:r w:rsidR="00F92D53" w:rsidRPr="00DD38C7">
              <w:rPr>
                <w:sz w:val="16"/>
                <w:szCs w:val="16"/>
              </w:rPr>
              <w:t xml:space="preserve"> (</w:t>
            </w:r>
            <w:r w:rsidRPr="00DD38C7">
              <w:rPr>
                <w:sz w:val="16"/>
                <w:szCs w:val="16"/>
              </w:rPr>
              <w:t>P00303-10</w:t>
            </w:r>
            <w:r w:rsidR="00F92D53" w:rsidRPr="00DD38C7">
              <w:rPr>
                <w:sz w:val="16"/>
                <w:szCs w:val="16"/>
              </w:rPr>
              <w:t>)</w:t>
            </w:r>
          </w:p>
          <w:p w14:paraId="25FEEBCE" w14:textId="77777777" w:rsidR="00F92D53" w:rsidRDefault="00F92D53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C01520-01804</w:t>
            </w:r>
          </w:p>
          <w:p w14:paraId="3FA8FCB3" w14:textId="77777777" w:rsidR="00F92D53" w:rsidRPr="00DD38C7" w:rsidRDefault="00F92D53" w:rsidP="007966BD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D38C7">
              <w:rPr>
                <w:sz w:val="16"/>
                <w:szCs w:val="16"/>
              </w:rPr>
              <w:t>(M P00120)</w:t>
            </w:r>
          </w:p>
          <w:p w14:paraId="50F34813" w14:textId="77777777" w:rsidR="00F92D53" w:rsidRDefault="00DD38C7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C01050-01246</w:t>
            </w:r>
          </w:p>
          <w:p w14:paraId="2020F412" w14:textId="77777777" w:rsidR="00F92D53" w:rsidRPr="00DD38C7" w:rsidRDefault="00F92D53" w:rsidP="007966BD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D38C7">
              <w:rPr>
                <w:sz w:val="16"/>
                <w:szCs w:val="16"/>
              </w:rPr>
              <w:t>(IDE99-41169)</w:t>
            </w:r>
          </w:p>
          <w:p w14:paraId="2B4010FC" w14:textId="77777777" w:rsidR="0097122E" w:rsidRDefault="0097122E" w:rsidP="00F92D5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3D86119" w14:textId="77777777" w:rsidR="00F4061E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2F11D5D9" w14:textId="77777777" w:rsidR="00F4061E" w:rsidRPr="00D01813" w:rsidRDefault="00F4061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45B089" w14:textId="77777777" w:rsidR="00F6060A" w:rsidRPr="00D01813" w:rsidRDefault="005C0325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E925548" w14:textId="77777777" w:rsidR="005C0325" w:rsidRPr="00D01813" w:rsidRDefault="005C0325" w:rsidP="007966BD">
            <w:pPr>
              <w:pStyle w:val="Bezmezer"/>
              <w:rPr>
                <w:sz w:val="24"/>
                <w:szCs w:val="24"/>
              </w:rPr>
            </w:pPr>
          </w:p>
          <w:p w14:paraId="0EDE7903" w14:textId="77777777" w:rsidR="005C0325" w:rsidRPr="00D01813" w:rsidRDefault="005C0325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07D51101" w14:textId="77777777" w:rsidR="005C0325" w:rsidRPr="00D01813" w:rsidRDefault="005C0325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3FA0D96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AE7EC22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2E5AE0D8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F70881F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right w:val="single" w:sz="12" w:space="0" w:color="000000"/>
            </w:tcBorders>
          </w:tcPr>
          <w:p w14:paraId="4B22FC4E" w14:textId="77777777" w:rsidR="005C0325" w:rsidRDefault="0097122E" w:rsidP="007966B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BVDV </w:t>
            </w:r>
            <w:proofErr w:type="spellStart"/>
            <w:r>
              <w:rPr>
                <w:sz w:val="24"/>
                <w:szCs w:val="24"/>
              </w:rPr>
              <w:t>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Serum</w:t>
            </w:r>
            <w:proofErr w:type="spellEnd"/>
            <w:r>
              <w:rPr>
                <w:sz w:val="24"/>
                <w:szCs w:val="24"/>
              </w:rPr>
              <w:t xml:space="preserve"> Plus</w:t>
            </w:r>
          </w:p>
          <w:p w14:paraId="18361DAC" w14:textId="77777777" w:rsidR="00A650B2" w:rsidRPr="00DD38C7" w:rsidRDefault="00A650B2" w:rsidP="007966BD">
            <w:pPr>
              <w:pStyle w:val="Bezmezer"/>
              <w:rPr>
                <w:sz w:val="16"/>
                <w:szCs w:val="16"/>
              </w:rPr>
            </w:pPr>
          </w:p>
          <w:p w14:paraId="6F1D0116" w14:textId="77777777" w:rsidR="007966BD" w:rsidRDefault="007966BD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POURQUIER ELISA </w:t>
            </w:r>
            <w:proofErr w:type="spellStart"/>
            <w:r>
              <w:rPr>
                <w:sz w:val="24"/>
                <w:szCs w:val="24"/>
              </w:rPr>
              <w:t>Brucellosis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Serum</w:t>
            </w:r>
            <w:proofErr w:type="spellEnd"/>
            <w:r>
              <w:rPr>
                <w:sz w:val="24"/>
                <w:szCs w:val="24"/>
              </w:rPr>
              <w:t xml:space="preserve"> Screening</w:t>
            </w:r>
          </w:p>
          <w:p w14:paraId="46BF8C46" w14:textId="77777777" w:rsidR="007966BD" w:rsidRPr="00DD38C7" w:rsidRDefault="007966BD" w:rsidP="007966BD">
            <w:pPr>
              <w:pStyle w:val="Bezmezer"/>
              <w:rPr>
                <w:sz w:val="16"/>
                <w:szCs w:val="16"/>
              </w:rPr>
            </w:pPr>
          </w:p>
          <w:p w14:paraId="3D7526D5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CSFV </w:t>
            </w:r>
            <w:proofErr w:type="spellStart"/>
            <w:r>
              <w:rPr>
                <w:sz w:val="24"/>
                <w:szCs w:val="24"/>
              </w:rPr>
              <w:t>Antibody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Strips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Plates</w:t>
            </w:r>
            <w:proofErr w:type="spellEnd"/>
          </w:p>
          <w:p w14:paraId="525F8535" w14:textId="77777777" w:rsidR="00F92D53" w:rsidRPr="00DD38C7" w:rsidRDefault="00F92D53" w:rsidP="007966BD">
            <w:pPr>
              <w:pStyle w:val="Bezmezer"/>
              <w:rPr>
                <w:sz w:val="16"/>
                <w:szCs w:val="16"/>
              </w:rPr>
            </w:pPr>
          </w:p>
          <w:p w14:paraId="35861533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POURQUIER ELISA </w:t>
            </w:r>
            <w:proofErr w:type="spellStart"/>
            <w:r>
              <w:rPr>
                <w:sz w:val="24"/>
                <w:szCs w:val="24"/>
              </w:rPr>
              <w:t>Maedi-Visna</w:t>
            </w:r>
            <w:proofErr w:type="spellEnd"/>
            <w:r>
              <w:rPr>
                <w:sz w:val="24"/>
                <w:szCs w:val="24"/>
              </w:rPr>
              <w:t>/CAEV Screening</w:t>
            </w:r>
          </w:p>
          <w:p w14:paraId="73E82249" w14:textId="77777777" w:rsidR="00F92D53" w:rsidRPr="00DD38C7" w:rsidRDefault="00F92D53" w:rsidP="007966BD">
            <w:pPr>
              <w:pStyle w:val="Bezmezer"/>
              <w:rPr>
                <w:sz w:val="16"/>
                <w:szCs w:val="16"/>
              </w:rPr>
            </w:pPr>
          </w:p>
          <w:p w14:paraId="2B7845C7" w14:textId="77777777" w:rsidR="0097122E" w:rsidRDefault="00F92D53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POURQUIER </w:t>
            </w:r>
            <w:proofErr w:type="spellStart"/>
            <w:r>
              <w:rPr>
                <w:sz w:val="24"/>
                <w:szCs w:val="24"/>
              </w:rPr>
              <w:t>Brucellosis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Complement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Fixation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019B57D" w14:textId="77777777" w:rsidR="00F92D53" w:rsidRPr="00DD38C7" w:rsidRDefault="00F92D53" w:rsidP="007966BD">
            <w:pPr>
              <w:pStyle w:val="Bezmezer"/>
              <w:rPr>
                <w:sz w:val="16"/>
                <w:szCs w:val="16"/>
              </w:rPr>
            </w:pPr>
          </w:p>
          <w:p w14:paraId="35546037" w14:textId="77777777" w:rsidR="00DD38C7" w:rsidRDefault="00DD38C7" w:rsidP="007966B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Bovine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Pregnancy</w:t>
            </w:r>
            <w:proofErr w:type="spellEnd"/>
            <w:r>
              <w:rPr>
                <w:sz w:val="24"/>
                <w:szCs w:val="24"/>
              </w:rPr>
              <w:t xml:space="preserve"> test </w:t>
            </w:r>
          </w:p>
          <w:p w14:paraId="00FBF5BA" w14:textId="77777777" w:rsidR="00DD38C7" w:rsidRPr="00DD38C7" w:rsidRDefault="00DD38C7" w:rsidP="007966BD">
            <w:pPr>
              <w:pStyle w:val="Bezmezer"/>
              <w:rPr>
                <w:sz w:val="16"/>
                <w:szCs w:val="16"/>
              </w:rPr>
            </w:pPr>
          </w:p>
          <w:p w14:paraId="5D0E8895" w14:textId="77777777" w:rsidR="00272085" w:rsidRDefault="005C0325" w:rsidP="007966BD">
            <w:pPr>
              <w:pStyle w:val="Bezmezer"/>
            </w:pPr>
            <w:r w:rsidRPr="00D01813">
              <w:t xml:space="preserve"> </w:t>
            </w:r>
            <w:proofErr w:type="gramStart"/>
            <w:r w:rsidRPr="00D01813">
              <w:t>Sleva :</w:t>
            </w:r>
            <w:proofErr w:type="gramEnd"/>
            <w:r w:rsidRPr="00D01813">
              <w:t xml:space="preserve"> </w:t>
            </w:r>
            <w:r w:rsidR="00F4061E">
              <w:t>10% (je již zahrnuta v uvedených cenách</w:t>
            </w:r>
            <w:r w:rsidRPr="00D01813">
              <w:t xml:space="preserve">) </w:t>
            </w:r>
          </w:p>
          <w:p w14:paraId="119A95D3" w14:textId="77777777" w:rsidR="00272085" w:rsidRDefault="00272085" w:rsidP="007966BD">
            <w:pPr>
              <w:pStyle w:val="Bezmez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5C0325" w:rsidRPr="00D01813">
              <w:t>Doprava :</w:t>
            </w:r>
            <w:proofErr w:type="gramEnd"/>
            <w:r w:rsidR="005C0325" w:rsidRPr="00D01813">
              <w:t xml:space="preserve"> zdarma</w:t>
            </w:r>
          </w:p>
          <w:p w14:paraId="7272687C" w14:textId="77777777" w:rsidR="005C0325" w:rsidRPr="00D01813" w:rsidRDefault="00272085" w:rsidP="007966BD">
            <w:pPr>
              <w:pStyle w:val="Bezmezer"/>
            </w:pPr>
            <w:r>
              <w:t xml:space="preserve"> </w:t>
            </w:r>
            <w:r w:rsidR="005C0325" w:rsidRPr="00D01813">
              <w:t>Předběžná celková cena po slevě a vč.</w:t>
            </w:r>
            <w:r w:rsidR="00F4061E">
              <w:t xml:space="preserve"> </w:t>
            </w:r>
            <w:proofErr w:type="gramStart"/>
            <w:r w:rsidR="005C0325" w:rsidRPr="00D01813">
              <w:t>dopravy :</w:t>
            </w:r>
            <w:proofErr w:type="gramEnd"/>
          </w:p>
          <w:p w14:paraId="2A1F5D07" w14:textId="77777777" w:rsidR="00D01813" w:rsidRPr="00D01813" w:rsidRDefault="00DD38C7" w:rsidP="007966BD">
            <w:pPr>
              <w:pStyle w:val="Bezmezer"/>
            </w:pPr>
            <w:r>
              <w:t xml:space="preserve">       </w:t>
            </w:r>
            <w:r w:rsidR="00A87303">
              <w:t>158 489,60</w:t>
            </w:r>
            <w:r>
              <w:t xml:space="preserve"> </w:t>
            </w:r>
            <w:r w:rsidR="00D01813" w:rsidRPr="00D01813">
              <w:t>Kč + DPH</w:t>
            </w:r>
          </w:p>
          <w:p w14:paraId="10409250" w14:textId="77777777" w:rsidR="00D01813" w:rsidRPr="00DD38C7" w:rsidRDefault="00D01813" w:rsidP="007966BD">
            <w:pPr>
              <w:pStyle w:val="Bezmezer"/>
              <w:rPr>
                <w:sz w:val="16"/>
                <w:szCs w:val="16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839C674" w14:textId="77777777" w:rsidR="0097122E" w:rsidRPr="00DD38C7" w:rsidRDefault="005C0325" w:rsidP="007966BD">
            <w:pPr>
              <w:pStyle w:val="Bezmezer"/>
            </w:pPr>
            <w:r w:rsidRPr="00D01813">
              <w:rPr>
                <w:sz w:val="24"/>
                <w:szCs w:val="24"/>
              </w:rPr>
              <w:t xml:space="preserve"> </w:t>
            </w:r>
            <w:r w:rsidRPr="00DD38C7">
              <w:t xml:space="preserve">Pro </w:t>
            </w:r>
            <w:proofErr w:type="gramStart"/>
            <w:r w:rsidRPr="00DD38C7">
              <w:t>středisko :</w:t>
            </w:r>
            <w:proofErr w:type="gramEnd"/>
            <w:r w:rsidRPr="00DD38C7">
              <w:t xml:space="preserve"> </w:t>
            </w:r>
            <w:r w:rsidR="003D0689" w:rsidRPr="00DD38C7">
              <w:t>HK -602-serologie</w:t>
            </w:r>
          </w:p>
          <w:p w14:paraId="7B7F1D3D" w14:textId="77777777" w:rsidR="0097122E" w:rsidRPr="00DD38C7" w:rsidRDefault="0097122E" w:rsidP="007966BD">
            <w:pPr>
              <w:pStyle w:val="Bezmezer"/>
            </w:pPr>
            <w:r w:rsidRPr="00DD38C7">
              <w:rPr>
                <w:u w:val="single"/>
              </w:rPr>
              <w:t xml:space="preserve"> Místo </w:t>
            </w:r>
            <w:proofErr w:type="gramStart"/>
            <w:r w:rsidRPr="00DD38C7">
              <w:rPr>
                <w:u w:val="single"/>
              </w:rPr>
              <w:t>dodání :</w:t>
            </w:r>
            <w:proofErr w:type="gramEnd"/>
            <w:r w:rsidRPr="00DD38C7">
              <w:rPr>
                <w:u w:val="single"/>
              </w:rPr>
              <w:t xml:space="preserve"> pobočka Hradec Králové (viz níže)                                     </w:t>
            </w:r>
          </w:p>
          <w:p w14:paraId="5691A9D7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2D2D8089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45A8E308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7B1A8CE2" w14:textId="77777777" w:rsidR="00B13E63" w:rsidRPr="00D0181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449BB848" w14:textId="77777777" w:rsidR="00F4061E" w:rsidRDefault="0097122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66BD">
              <w:rPr>
                <w:sz w:val="24"/>
                <w:szCs w:val="24"/>
              </w:rPr>
              <w:t>12 191,84</w:t>
            </w:r>
          </w:p>
          <w:p w14:paraId="24F97780" w14:textId="77777777" w:rsidR="00A650B2" w:rsidRPr="00DD38C7" w:rsidRDefault="00A650B2" w:rsidP="007966BD">
            <w:pPr>
              <w:pStyle w:val="Bezmezer"/>
              <w:rPr>
                <w:sz w:val="16"/>
                <w:szCs w:val="16"/>
              </w:rPr>
            </w:pPr>
          </w:p>
          <w:p w14:paraId="116A3F12" w14:textId="77777777" w:rsidR="007966BD" w:rsidRDefault="007966BD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8 382,38</w:t>
            </w:r>
          </w:p>
          <w:p w14:paraId="340259A6" w14:textId="77777777" w:rsidR="007966BD" w:rsidRPr="00DD38C7" w:rsidRDefault="007966BD" w:rsidP="007966BD">
            <w:pPr>
              <w:pStyle w:val="Bezmezer"/>
              <w:rPr>
                <w:sz w:val="16"/>
                <w:szCs w:val="16"/>
              </w:rPr>
            </w:pPr>
          </w:p>
          <w:p w14:paraId="5936136A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</w:t>
            </w:r>
            <w:r w:rsidR="007966BD">
              <w:rPr>
                <w:sz w:val="24"/>
                <w:szCs w:val="24"/>
              </w:rPr>
              <w:t> 785,44</w:t>
            </w:r>
          </w:p>
          <w:p w14:paraId="0A93A8BF" w14:textId="77777777" w:rsidR="0097122E" w:rsidRPr="00DD38C7" w:rsidRDefault="0097122E" w:rsidP="007966BD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5DBD55B1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2D53">
              <w:rPr>
                <w:sz w:val="24"/>
                <w:szCs w:val="24"/>
              </w:rPr>
              <w:t>24 547,22</w:t>
            </w:r>
          </w:p>
          <w:p w14:paraId="438D4AE1" w14:textId="77777777" w:rsidR="00F34A30" w:rsidRPr="00DD38C7" w:rsidRDefault="00F34A30" w:rsidP="007966BD">
            <w:pPr>
              <w:pStyle w:val="Bezmezer"/>
              <w:rPr>
                <w:sz w:val="16"/>
                <w:szCs w:val="16"/>
              </w:rPr>
            </w:pPr>
          </w:p>
          <w:p w14:paraId="1E7E82F1" w14:textId="77777777" w:rsidR="00272085" w:rsidRDefault="00F92D53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3 592,78</w:t>
            </w:r>
          </w:p>
          <w:p w14:paraId="76720BEC" w14:textId="77777777" w:rsidR="00DD38C7" w:rsidRPr="00DD38C7" w:rsidRDefault="00DD38C7" w:rsidP="007966BD">
            <w:pPr>
              <w:pStyle w:val="Bezmezer"/>
              <w:rPr>
                <w:sz w:val="16"/>
                <w:szCs w:val="16"/>
              </w:rPr>
            </w:pPr>
          </w:p>
          <w:p w14:paraId="10405BAB" w14:textId="77777777" w:rsidR="00DD38C7" w:rsidRPr="00D01813" w:rsidRDefault="00DD38C7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18 353,93</w:t>
            </w:r>
          </w:p>
        </w:tc>
        <w:tc>
          <w:tcPr>
            <w:tcW w:w="1134" w:type="dxa"/>
          </w:tcPr>
          <w:p w14:paraId="10095736" w14:textId="77777777" w:rsidR="00B13E63" w:rsidRDefault="005C0325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  <w:r w:rsidR="00A650B2">
              <w:rPr>
                <w:sz w:val="24"/>
                <w:szCs w:val="24"/>
              </w:rPr>
              <w:t>2</w:t>
            </w:r>
            <w:r w:rsidRPr="00D01813">
              <w:rPr>
                <w:sz w:val="24"/>
                <w:szCs w:val="24"/>
              </w:rPr>
              <w:t xml:space="preserve"> bal</w:t>
            </w:r>
          </w:p>
          <w:p w14:paraId="51636CE9" w14:textId="77777777" w:rsidR="00A650B2" w:rsidRPr="00DD38C7" w:rsidRDefault="00A650B2" w:rsidP="007966BD">
            <w:pPr>
              <w:pStyle w:val="Bezmezer"/>
              <w:rPr>
                <w:sz w:val="16"/>
                <w:szCs w:val="16"/>
              </w:rPr>
            </w:pPr>
          </w:p>
          <w:p w14:paraId="6E560C9F" w14:textId="77777777" w:rsidR="007966BD" w:rsidRDefault="007966BD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bal</w:t>
            </w:r>
          </w:p>
          <w:p w14:paraId="762F11C4" w14:textId="77777777" w:rsidR="007966BD" w:rsidRPr="00DD38C7" w:rsidRDefault="007966BD" w:rsidP="007966BD">
            <w:pPr>
              <w:pStyle w:val="Bezmezer"/>
              <w:rPr>
                <w:sz w:val="16"/>
                <w:szCs w:val="16"/>
              </w:rPr>
            </w:pPr>
          </w:p>
          <w:p w14:paraId="06C97C86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bal</w:t>
            </w:r>
          </w:p>
          <w:p w14:paraId="7ABADEF1" w14:textId="77777777" w:rsidR="00F92D53" w:rsidRPr="00DD38C7" w:rsidRDefault="00F92D53" w:rsidP="007966BD">
            <w:pPr>
              <w:pStyle w:val="Bezmezer"/>
              <w:rPr>
                <w:sz w:val="16"/>
                <w:szCs w:val="16"/>
              </w:rPr>
            </w:pPr>
          </w:p>
          <w:p w14:paraId="6E07C194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bal</w:t>
            </w:r>
          </w:p>
          <w:p w14:paraId="3A9A38B0" w14:textId="77777777" w:rsidR="00F92D53" w:rsidRPr="00DD38C7" w:rsidRDefault="00F92D53" w:rsidP="007966BD">
            <w:pPr>
              <w:pStyle w:val="Bezmezer"/>
              <w:rPr>
                <w:sz w:val="16"/>
                <w:szCs w:val="16"/>
              </w:rPr>
            </w:pPr>
          </w:p>
          <w:p w14:paraId="497D7D65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bal</w:t>
            </w:r>
          </w:p>
          <w:p w14:paraId="6E407424" w14:textId="77777777" w:rsidR="00F34A30" w:rsidRPr="00DD38C7" w:rsidRDefault="00F34A30" w:rsidP="007966BD">
            <w:pPr>
              <w:pStyle w:val="Bezmezer"/>
              <w:rPr>
                <w:sz w:val="16"/>
                <w:szCs w:val="16"/>
              </w:rPr>
            </w:pPr>
          </w:p>
          <w:p w14:paraId="39B46ADC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92D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bal</w:t>
            </w:r>
          </w:p>
          <w:p w14:paraId="59745568" w14:textId="77777777" w:rsidR="00F92D53" w:rsidRPr="00D01813" w:rsidRDefault="0097122E" w:rsidP="00F92D5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EFD6EAA" w14:textId="77777777" w:rsidR="00F4061E" w:rsidRPr="00D01813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3B8B6193" w14:textId="77777777" w:rsidR="005C0325" w:rsidRPr="00D01813" w:rsidRDefault="005C0325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2B1ADE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192 testů /</w:t>
            </w:r>
          </w:p>
          <w:p w14:paraId="29B2A804" w14:textId="77777777" w:rsidR="00A650B2" w:rsidRPr="00DD38C7" w:rsidRDefault="00A650B2" w:rsidP="007966BD">
            <w:pPr>
              <w:pStyle w:val="Bezmezer"/>
              <w:rPr>
                <w:sz w:val="16"/>
                <w:szCs w:val="16"/>
              </w:rPr>
            </w:pPr>
          </w:p>
          <w:p w14:paraId="45E4748C" w14:textId="77777777" w:rsidR="007966BD" w:rsidRDefault="007966BD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192 testů /</w:t>
            </w:r>
          </w:p>
          <w:p w14:paraId="6858098E" w14:textId="77777777" w:rsidR="007966BD" w:rsidRPr="00DD38C7" w:rsidRDefault="007966BD" w:rsidP="007966BD">
            <w:pPr>
              <w:pStyle w:val="Bezmezer"/>
              <w:rPr>
                <w:sz w:val="16"/>
                <w:szCs w:val="16"/>
              </w:rPr>
            </w:pPr>
          </w:p>
          <w:p w14:paraId="14737F9B" w14:textId="77777777" w:rsidR="00B13E63" w:rsidRDefault="005C0325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>/ á 480 testů /</w:t>
            </w:r>
          </w:p>
          <w:p w14:paraId="2DF309D1" w14:textId="77777777" w:rsidR="00F92D53" w:rsidRPr="00DD38C7" w:rsidRDefault="00F92D53" w:rsidP="007966BD">
            <w:pPr>
              <w:pStyle w:val="Bezmezer"/>
              <w:rPr>
                <w:sz w:val="16"/>
                <w:szCs w:val="16"/>
              </w:rPr>
            </w:pPr>
          </w:p>
          <w:p w14:paraId="5FCC6CB8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>/ á 480 testů /</w:t>
            </w:r>
          </w:p>
          <w:p w14:paraId="4073A7DC" w14:textId="77777777" w:rsidR="00F92D53" w:rsidRPr="00DD38C7" w:rsidRDefault="00F92D53" w:rsidP="007966BD">
            <w:pPr>
              <w:pStyle w:val="Bezmezer"/>
              <w:rPr>
                <w:sz w:val="16"/>
                <w:szCs w:val="16"/>
              </w:rPr>
            </w:pPr>
          </w:p>
          <w:p w14:paraId="2FFB74AC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DD38C7">
              <w:rPr>
                <w:sz w:val="24"/>
                <w:szCs w:val="24"/>
              </w:rPr>
              <w:t>100 ml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5CB7A47A" w14:textId="77777777" w:rsidR="00F34A30" w:rsidRPr="00DD38C7" w:rsidRDefault="00F34A30" w:rsidP="007966BD">
            <w:pPr>
              <w:pStyle w:val="Bezmezer"/>
              <w:rPr>
                <w:sz w:val="16"/>
                <w:szCs w:val="16"/>
              </w:rPr>
            </w:pPr>
          </w:p>
          <w:p w14:paraId="0C2DCCCB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>/ á 4</w:t>
            </w:r>
            <w:r w:rsidR="00DD38C7">
              <w:rPr>
                <w:sz w:val="24"/>
                <w:szCs w:val="24"/>
              </w:rPr>
              <w:t>6</w:t>
            </w:r>
            <w:r w:rsidRPr="00D01813">
              <w:rPr>
                <w:sz w:val="24"/>
                <w:szCs w:val="24"/>
              </w:rPr>
              <w:t>0 testů /</w:t>
            </w:r>
          </w:p>
          <w:p w14:paraId="54162D82" w14:textId="77777777" w:rsidR="0097122E" w:rsidRDefault="0097122E" w:rsidP="007966BD">
            <w:pPr>
              <w:pStyle w:val="Bezmezer"/>
              <w:rPr>
                <w:sz w:val="24"/>
                <w:szCs w:val="24"/>
              </w:rPr>
            </w:pPr>
          </w:p>
          <w:p w14:paraId="71DCC30B" w14:textId="77777777" w:rsidR="005C0325" w:rsidRPr="00D01813" w:rsidRDefault="005C0325" w:rsidP="00DD38C7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94E96C1" w14:textId="77777777" w:rsidR="003D0689" w:rsidRDefault="003D0689" w:rsidP="00363150">
      <w:pPr>
        <w:pStyle w:val="Zhlav"/>
        <w:tabs>
          <w:tab w:val="clear" w:pos="4536"/>
          <w:tab w:val="clear" w:pos="9072"/>
        </w:tabs>
      </w:pPr>
      <w:r w:rsidRPr="003D0689">
        <w:rPr>
          <w:b/>
          <w:sz w:val="24"/>
          <w:szCs w:val="24"/>
        </w:rPr>
        <w:t>Z</w:t>
      </w:r>
      <w:r w:rsidR="00363150" w:rsidRPr="003D0689">
        <w:rPr>
          <w:b/>
          <w:sz w:val="24"/>
          <w:szCs w:val="24"/>
        </w:rPr>
        <w:t xml:space="preserve">boží </w:t>
      </w:r>
      <w:proofErr w:type="gramStart"/>
      <w:r w:rsidR="00363150" w:rsidRPr="003D0689">
        <w:rPr>
          <w:b/>
          <w:sz w:val="24"/>
          <w:szCs w:val="24"/>
        </w:rPr>
        <w:t>zašlete</w:t>
      </w:r>
      <w:r w:rsidR="00363150" w:rsidRPr="00164186">
        <w:rPr>
          <w:b/>
        </w:rPr>
        <w:t xml:space="preserve"> :</w:t>
      </w:r>
      <w:proofErr w:type="gramEnd"/>
      <w:r w:rsidR="00363150" w:rsidRPr="00164186">
        <w:rPr>
          <w:b/>
        </w:rPr>
        <w:t xml:space="preserve"> </w:t>
      </w:r>
      <w:r w:rsidRPr="003D0689">
        <w:t>Státní veterinární ústav Praha</w:t>
      </w:r>
    </w:p>
    <w:p w14:paraId="56FA6272" w14:textId="77777777" w:rsidR="003D0689" w:rsidRPr="003D0689" w:rsidRDefault="003D0689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                </w:t>
      </w:r>
      <w:r w:rsidRPr="003D0689">
        <w:rPr>
          <w:b/>
          <w:sz w:val="24"/>
          <w:szCs w:val="24"/>
        </w:rPr>
        <w:t xml:space="preserve">Pobočka Hradec Králové, Wonkova 343, 500 </w:t>
      </w:r>
      <w:proofErr w:type="gramStart"/>
      <w:r w:rsidRPr="003D0689">
        <w:rPr>
          <w:b/>
          <w:sz w:val="24"/>
          <w:szCs w:val="24"/>
        </w:rPr>
        <w:t>02  Hradec</w:t>
      </w:r>
      <w:proofErr w:type="gramEnd"/>
      <w:r w:rsidRPr="003D0689">
        <w:rPr>
          <w:b/>
          <w:sz w:val="24"/>
          <w:szCs w:val="24"/>
        </w:rPr>
        <w:t xml:space="preserve"> Králové</w:t>
      </w:r>
    </w:p>
    <w:p w14:paraId="5E9FA4D3" w14:textId="77777777" w:rsidR="00363150" w:rsidRPr="003D0689" w:rsidRDefault="00363150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D0689">
        <w:rPr>
          <w:b/>
          <w:sz w:val="24"/>
          <w:szCs w:val="24"/>
        </w:rPr>
        <w:t xml:space="preserve"> </w:t>
      </w:r>
      <w:r w:rsidR="003D0689" w:rsidRPr="003D0689">
        <w:rPr>
          <w:b/>
          <w:sz w:val="24"/>
          <w:szCs w:val="24"/>
        </w:rPr>
        <w:t xml:space="preserve">Fakturu </w:t>
      </w:r>
      <w:proofErr w:type="gramStart"/>
      <w:r w:rsidR="003D0689" w:rsidRPr="003D0689">
        <w:rPr>
          <w:b/>
          <w:sz w:val="24"/>
          <w:szCs w:val="24"/>
        </w:rPr>
        <w:t>zašlete :</w:t>
      </w:r>
      <w:proofErr w:type="gramEnd"/>
      <w:r w:rsidR="003D0689" w:rsidRPr="003D0689">
        <w:rPr>
          <w:b/>
          <w:sz w:val="24"/>
          <w:szCs w:val="24"/>
        </w:rPr>
        <w:t xml:space="preserve"> </w:t>
      </w:r>
      <w:r w:rsidRPr="003D0689">
        <w:rPr>
          <w:b/>
          <w:sz w:val="24"/>
          <w:szCs w:val="24"/>
        </w:rPr>
        <w:t>Státní veterinární ústav Praha, Sídlištní 136/24, 165 03  Praha 6 – Lysolaje</w:t>
      </w:r>
    </w:p>
    <w:p w14:paraId="2D8324B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B2385A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CCBFC7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lastRenderedPageBreak/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1F78F" w14:textId="77777777" w:rsidR="009138B2" w:rsidRDefault="009138B2" w:rsidP="003C47F6">
      <w:pPr>
        <w:spacing w:after="0" w:line="240" w:lineRule="auto"/>
      </w:pPr>
      <w:r>
        <w:separator/>
      </w:r>
    </w:p>
  </w:endnote>
  <w:endnote w:type="continuationSeparator" w:id="0">
    <w:p w14:paraId="7B513AB2" w14:textId="77777777" w:rsidR="009138B2" w:rsidRDefault="009138B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03E7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1C24F8" wp14:editId="7BC30A4B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838F8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7253D9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AB817F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37BC687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E7C0F8B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286D33EB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C24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29838F8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7253D9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AB817F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37BC687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E7C0F8B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286D33EB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46EE080" wp14:editId="2CA74EB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21B8D" w14:textId="77777777" w:rsidR="009138B2" w:rsidRDefault="009138B2" w:rsidP="003C47F6">
      <w:pPr>
        <w:spacing w:after="0" w:line="240" w:lineRule="auto"/>
      </w:pPr>
      <w:r>
        <w:separator/>
      </w:r>
    </w:p>
  </w:footnote>
  <w:footnote w:type="continuationSeparator" w:id="0">
    <w:p w14:paraId="11857896" w14:textId="77777777" w:rsidR="009138B2" w:rsidRDefault="009138B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B385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921056" wp14:editId="0089AF7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652E4"/>
    <w:rsid w:val="001E6C8B"/>
    <w:rsid w:val="00216344"/>
    <w:rsid w:val="00250AC7"/>
    <w:rsid w:val="002636E1"/>
    <w:rsid w:val="00272085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D0689"/>
    <w:rsid w:val="003D7C9A"/>
    <w:rsid w:val="0043385F"/>
    <w:rsid w:val="00434201"/>
    <w:rsid w:val="0045681B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A66C5"/>
    <w:rsid w:val="005B6C14"/>
    <w:rsid w:val="005C0293"/>
    <w:rsid w:val="005C0325"/>
    <w:rsid w:val="005C6962"/>
    <w:rsid w:val="005E6C71"/>
    <w:rsid w:val="005F7ED5"/>
    <w:rsid w:val="00603ACB"/>
    <w:rsid w:val="0062496F"/>
    <w:rsid w:val="006969C8"/>
    <w:rsid w:val="006B1412"/>
    <w:rsid w:val="006B6F80"/>
    <w:rsid w:val="0070690F"/>
    <w:rsid w:val="00725DBB"/>
    <w:rsid w:val="007274B6"/>
    <w:rsid w:val="007455E8"/>
    <w:rsid w:val="00746F32"/>
    <w:rsid w:val="00750F6A"/>
    <w:rsid w:val="00763020"/>
    <w:rsid w:val="007726CC"/>
    <w:rsid w:val="0078462A"/>
    <w:rsid w:val="0079193E"/>
    <w:rsid w:val="007966BD"/>
    <w:rsid w:val="007D1E0A"/>
    <w:rsid w:val="00835527"/>
    <w:rsid w:val="00837A59"/>
    <w:rsid w:val="008629DA"/>
    <w:rsid w:val="00872590"/>
    <w:rsid w:val="0088234D"/>
    <w:rsid w:val="008B3BC7"/>
    <w:rsid w:val="008C3CD9"/>
    <w:rsid w:val="008E2030"/>
    <w:rsid w:val="009138B2"/>
    <w:rsid w:val="00927E77"/>
    <w:rsid w:val="00932009"/>
    <w:rsid w:val="0093594D"/>
    <w:rsid w:val="00944970"/>
    <w:rsid w:val="0097122E"/>
    <w:rsid w:val="00996EF3"/>
    <w:rsid w:val="009B1490"/>
    <w:rsid w:val="009B4074"/>
    <w:rsid w:val="009C5F89"/>
    <w:rsid w:val="009E381E"/>
    <w:rsid w:val="00A13EF8"/>
    <w:rsid w:val="00A650B2"/>
    <w:rsid w:val="00A87303"/>
    <w:rsid w:val="00A9639C"/>
    <w:rsid w:val="00A96E3E"/>
    <w:rsid w:val="00AD6B79"/>
    <w:rsid w:val="00B13C8F"/>
    <w:rsid w:val="00B13E63"/>
    <w:rsid w:val="00B8056A"/>
    <w:rsid w:val="00B91E34"/>
    <w:rsid w:val="00B945E0"/>
    <w:rsid w:val="00BF4230"/>
    <w:rsid w:val="00BF702A"/>
    <w:rsid w:val="00C476B6"/>
    <w:rsid w:val="00C87BDC"/>
    <w:rsid w:val="00D01813"/>
    <w:rsid w:val="00D66428"/>
    <w:rsid w:val="00D8117D"/>
    <w:rsid w:val="00D9683C"/>
    <w:rsid w:val="00DB200F"/>
    <w:rsid w:val="00DC74DD"/>
    <w:rsid w:val="00DD3242"/>
    <w:rsid w:val="00DD38C7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34A30"/>
    <w:rsid w:val="00F4061E"/>
    <w:rsid w:val="00F5444F"/>
    <w:rsid w:val="00F6060A"/>
    <w:rsid w:val="00F92D53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31F1E"/>
  <w15:docId w15:val="{14BC343B-10FA-410D-9B8B-D911052D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E56E9-22CA-4522-A8A6-30FAB652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2021-01-18T12:26:00Z</cp:lastPrinted>
  <dcterms:created xsi:type="dcterms:W3CDTF">2021-01-19T12:01:00Z</dcterms:created>
  <dcterms:modified xsi:type="dcterms:W3CDTF">2021-01-19T12:01:00Z</dcterms:modified>
</cp:coreProperties>
</file>