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C02B" w14:textId="77777777" w:rsidR="00F23485" w:rsidRPr="00BE01F0" w:rsidRDefault="009879D9" w:rsidP="00C367DB">
      <w:pPr>
        <w:pStyle w:val="Nzev"/>
      </w:pPr>
      <w:r>
        <w:t xml:space="preserve">SMLOUVA O </w:t>
      </w:r>
      <w:r w:rsidR="00F23485" w:rsidRPr="00BE01F0">
        <w:t xml:space="preserve">NÁJMU </w:t>
      </w:r>
      <w:r w:rsidR="00CE0B4F">
        <w:t>REKLAMNÍ PLOCHY</w:t>
      </w:r>
    </w:p>
    <w:p w14:paraId="7E2A0769" w14:textId="77777777" w:rsidR="00F23485" w:rsidRPr="00BE01F0" w:rsidRDefault="00F23485" w:rsidP="005F1E6E">
      <w:pPr>
        <w:ind w:right="15"/>
        <w:jc w:val="center"/>
        <w:rPr>
          <w:sz w:val="22"/>
          <w:szCs w:val="22"/>
          <w:lang w:val="cs-CZ"/>
        </w:rPr>
      </w:pPr>
    </w:p>
    <w:p w14:paraId="2D6B4686" w14:textId="77777777" w:rsidR="00D856FF" w:rsidRPr="00BE01F0" w:rsidRDefault="00D856FF" w:rsidP="005F1E6E">
      <w:pPr>
        <w:ind w:right="15"/>
        <w:rPr>
          <w:color w:val="800080"/>
          <w:sz w:val="22"/>
          <w:szCs w:val="22"/>
          <w:lang w:val="cs-CZ"/>
        </w:rPr>
      </w:pPr>
    </w:p>
    <w:p w14:paraId="077D546E" w14:textId="77777777" w:rsidR="00F23485" w:rsidRPr="00461970" w:rsidRDefault="00F23485" w:rsidP="005F1E6E">
      <w:pPr>
        <w:jc w:val="both"/>
        <w:rPr>
          <w:sz w:val="22"/>
          <w:szCs w:val="22"/>
          <w:lang w:val="cs-CZ"/>
        </w:rPr>
      </w:pPr>
    </w:p>
    <w:p w14:paraId="6E1CB9F4" w14:textId="77777777" w:rsidR="00681B92" w:rsidRPr="003D4FB4" w:rsidRDefault="00AA2270" w:rsidP="00D6315A">
      <w:pPr>
        <w:jc w:val="both"/>
        <w:rPr>
          <w:b/>
          <w:color w:val="000000"/>
          <w:sz w:val="22"/>
          <w:szCs w:val="22"/>
          <w:lang w:val="cs-CZ"/>
        </w:rPr>
      </w:pPr>
      <w:r w:rsidRPr="00F06969">
        <w:rPr>
          <w:b/>
          <w:sz w:val="22"/>
          <w:szCs w:val="22"/>
          <w:lang w:val="cs-CZ"/>
        </w:rPr>
        <w:t>Ústav pro českou literaturu AV ČR, v. v. i.</w:t>
      </w:r>
      <w:r w:rsidR="00681B92" w:rsidRPr="00F06969">
        <w:rPr>
          <w:sz w:val="22"/>
          <w:szCs w:val="22"/>
          <w:lang w:val="cs-CZ"/>
        </w:rPr>
        <w:t>,</w:t>
      </w:r>
      <w:r w:rsidR="00681B92" w:rsidRPr="00F06969">
        <w:rPr>
          <w:b/>
          <w:sz w:val="22"/>
          <w:szCs w:val="22"/>
          <w:lang w:val="cs-CZ"/>
        </w:rPr>
        <w:t xml:space="preserve"> </w:t>
      </w:r>
      <w:r w:rsidR="00681B92" w:rsidRPr="00F06969">
        <w:rPr>
          <w:sz w:val="22"/>
          <w:szCs w:val="22"/>
          <w:lang w:val="cs-CZ"/>
        </w:rPr>
        <w:t>s</w:t>
      </w:r>
      <w:r w:rsidR="00681B92" w:rsidRPr="00376822">
        <w:rPr>
          <w:sz w:val="22"/>
          <w:szCs w:val="22"/>
          <w:lang w:val="cs-CZ"/>
        </w:rPr>
        <w:t xml:space="preserve">e sídlem </w:t>
      </w:r>
      <w:r w:rsidR="00B34BCA">
        <w:rPr>
          <w:sz w:val="22"/>
          <w:szCs w:val="22"/>
          <w:lang w:val="cs-CZ"/>
        </w:rPr>
        <w:t xml:space="preserve">Na Florenci 3/1420, 110 00 Praha 1, </w:t>
      </w:r>
      <w:r w:rsidR="00FF7CFD">
        <w:rPr>
          <w:sz w:val="22"/>
          <w:szCs w:val="22"/>
          <w:lang w:val="cs-CZ"/>
        </w:rPr>
        <w:t xml:space="preserve">Česká </w:t>
      </w:r>
      <w:r w:rsidR="00FF7CFD" w:rsidRPr="003D4FB4">
        <w:rPr>
          <w:color w:val="000000"/>
          <w:sz w:val="22"/>
          <w:szCs w:val="22"/>
          <w:lang w:val="cs-CZ"/>
        </w:rPr>
        <w:t>republika,</w:t>
      </w:r>
      <w:r w:rsidR="00681B92" w:rsidRPr="003D4FB4">
        <w:rPr>
          <w:b/>
          <w:color w:val="000000"/>
          <w:sz w:val="22"/>
          <w:szCs w:val="22"/>
          <w:lang w:val="cs-CZ"/>
        </w:rPr>
        <w:t xml:space="preserve"> </w:t>
      </w:r>
      <w:r w:rsidR="00681B92" w:rsidRPr="003D4FB4">
        <w:rPr>
          <w:color w:val="000000"/>
          <w:sz w:val="22"/>
          <w:szCs w:val="22"/>
          <w:lang w:val="cs-CZ"/>
        </w:rPr>
        <w:t xml:space="preserve">IČ: </w:t>
      </w:r>
      <w:r w:rsidR="00F06969" w:rsidRPr="003D4FB4">
        <w:rPr>
          <w:color w:val="000000"/>
          <w:sz w:val="22"/>
          <w:szCs w:val="22"/>
          <w:lang w:val="cs-CZ"/>
        </w:rPr>
        <w:t>68378068</w:t>
      </w:r>
      <w:r w:rsidR="00681B92" w:rsidRPr="003D4FB4">
        <w:rPr>
          <w:color w:val="000000"/>
          <w:sz w:val="22"/>
          <w:szCs w:val="22"/>
          <w:lang w:val="cs-CZ"/>
        </w:rPr>
        <w:t>,</w:t>
      </w:r>
      <w:r w:rsidR="00C14651" w:rsidRPr="003D4FB4">
        <w:rPr>
          <w:color w:val="000000"/>
          <w:sz w:val="22"/>
          <w:szCs w:val="22"/>
          <w:lang w:val="cs-CZ"/>
        </w:rPr>
        <w:t xml:space="preserve"> DIČ: </w:t>
      </w:r>
      <w:r w:rsidR="00FF7CFD" w:rsidRPr="003D4FB4">
        <w:rPr>
          <w:color w:val="000000"/>
          <w:sz w:val="22"/>
          <w:szCs w:val="22"/>
          <w:lang w:val="cs-CZ"/>
        </w:rPr>
        <w:t>CZ68378068</w:t>
      </w:r>
      <w:r w:rsidR="00C14651" w:rsidRPr="003D4FB4">
        <w:rPr>
          <w:color w:val="000000"/>
          <w:sz w:val="22"/>
          <w:szCs w:val="22"/>
          <w:lang w:val="cs-CZ"/>
        </w:rPr>
        <w:t xml:space="preserve">, </w:t>
      </w:r>
      <w:r w:rsidR="00681B92" w:rsidRPr="003D4FB4">
        <w:rPr>
          <w:color w:val="000000"/>
          <w:sz w:val="22"/>
          <w:szCs w:val="22"/>
          <w:lang w:val="cs-CZ"/>
        </w:rPr>
        <w:t>zapsaná v</w:t>
      </w:r>
      <w:r w:rsidR="00D6315A" w:rsidRPr="003D4FB4">
        <w:rPr>
          <w:color w:val="000000"/>
          <w:sz w:val="22"/>
          <w:szCs w:val="22"/>
          <w:lang w:val="cs-CZ"/>
        </w:rPr>
        <w:t> Rejstříku veřejných výzkumných institucí</w:t>
      </w:r>
      <w:r w:rsidR="00681DE8" w:rsidRPr="003D4FB4">
        <w:rPr>
          <w:color w:val="000000"/>
          <w:sz w:val="22"/>
          <w:szCs w:val="22"/>
          <w:lang w:val="cs-CZ"/>
        </w:rPr>
        <w:t>,</w:t>
      </w:r>
    </w:p>
    <w:p w14:paraId="5F16B61B" w14:textId="61DD0069" w:rsidR="00155E5A" w:rsidRPr="003D4FB4" w:rsidRDefault="00155E5A" w:rsidP="00D6315A">
      <w:pPr>
        <w:jc w:val="both"/>
        <w:rPr>
          <w:b/>
          <w:color w:val="000000"/>
          <w:sz w:val="22"/>
          <w:szCs w:val="22"/>
          <w:lang w:val="cs-CZ"/>
        </w:rPr>
      </w:pPr>
      <w:r w:rsidRPr="003D4FB4">
        <w:rPr>
          <w:color w:val="000000"/>
          <w:sz w:val="22"/>
          <w:szCs w:val="22"/>
          <w:lang w:val="cs-CZ"/>
        </w:rPr>
        <w:t>bankovní účet č.</w:t>
      </w:r>
      <w:r w:rsidRPr="003D4FB4">
        <w:rPr>
          <w:b/>
          <w:color w:val="000000"/>
          <w:sz w:val="22"/>
          <w:szCs w:val="22"/>
          <w:lang w:val="cs-CZ"/>
        </w:rPr>
        <w:t xml:space="preserve"> </w:t>
      </w:r>
      <w:r w:rsidR="008B37E6">
        <w:rPr>
          <w:color w:val="000000"/>
          <w:sz w:val="22"/>
          <w:szCs w:val="22"/>
          <w:lang w:val="cs-CZ"/>
        </w:rPr>
        <w:t>xxxxxxxx</w:t>
      </w:r>
      <w:r w:rsidR="00F06969" w:rsidRPr="003D4FB4">
        <w:rPr>
          <w:color w:val="000000"/>
          <w:sz w:val="22"/>
          <w:szCs w:val="22"/>
          <w:lang w:val="cs-CZ"/>
        </w:rPr>
        <w:t>/0100</w:t>
      </w:r>
      <w:r w:rsidRPr="003D4FB4">
        <w:rPr>
          <w:color w:val="000000"/>
          <w:sz w:val="22"/>
          <w:szCs w:val="22"/>
          <w:lang w:val="cs-CZ"/>
        </w:rPr>
        <w:t xml:space="preserve">, vedený u </w:t>
      </w:r>
      <w:r w:rsidR="00F06969" w:rsidRPr="003D4FB4">
        <w:rPr>
          <w:color w:val="000000"/>
          <w:sz w:val="22"/>
          <w:szCs w:val="22"/>
          <w:lang w:val="cs-CZ"/>
        </w:rPr>
        <w:t>společnosti Komerční banka, a.s.</w:t>
      </w:r>
    </w:p>
    <w:p w14:paraId="05551C61" w14:textId="77777777" w:rsidR="00681B92" w:rsidRPr="003D4FB4" w:rsidRDefault="00681B92" w:rsidP="00681B92">
      <w:pPr>
        <w:rPr>
          <w:color w:val="000000"/>
          <w:sz w:val="22"/>
          <w:szCs w:val="22"/>
          <w:lang w:val="cs-CZ"/>
        </w:rPr>
      </w:pPr>
    </w:p>
    <w:p w14:paraId="2D2E5E4D" w14:textId="77777777" w:rsidR="007605FA" w:rsidRPr="00461970" w:rsidRDefault="007605FA" w:rsidP="005F1E6E">
      <w:pPr>
        <w:rPr>
          <w:sz w:val="22"/>
          <w:szCs w:val="22"/>
          <w:lang w:val="cs-CZ"/>
        </w:rPr>
      </w:pPr>
      <w:r w:rsidRPr="00461970">
        <w:rPr>
          <w:sz w:val="22"/>
          <w:szCs w:val="22"/>
          <w:lang w:val="cs-CZ"/>
        </w:rPr>
        <w:t>(dále též jako „</w:t>
      </w:r>
      <w:r w:rsidR="00583372" w:rsidRPr="00461970">
        <w:rPr>
          <w:b/>
          <w:sz w:val="22"/>
          <w:szCs w:val="22"/>
          <w:lang w:val="cs-CZ"/>
        </w:rPr>
        <w:t>Pronajímatel</w:t>
      </w:r>
      <w:r w:rsidRPr="00461970">
        <w:rPr>
          <w:sz w:val="22"/>
          <w:szCs w:val="22"/>
          <w:lang w:val="cs-CZ"/>
        </w:rPr>
        <w:t>“)</w:t>
      </w:r>
    </w:p>
    <w:p w14:paraId="66E47820" w14:textId="77777777" w:rsidR="007605FA" w:rsidRPr="00461970" w:rsidRDefault="007605FA" w:rsidP="005F1E6E">
      <w:pPr>
        <w:rPr>
          <w:sz w:val="22"/>
          <w:szCs w:val="22"/>
          <w:lang w:val="cs-CZ"/>
        </w:rPr>
      </w:pPr>
    </w:p>
    <w:p w14:paraId="65E160C1" w14:textId="77777777" w:rsidR="00F23485" w:rsidRPr="00461970" w:rsidRDefault="007605FA" w:rsidP="005F1E6E">
      <w:pPr>
        <w:rPr>
          <w:sz w:val="22"/>
          <w:szCs w:val="22"/>
          <w:lang w:val="cs-CZ"/>
        </w:rPr>
      </w:pPr>
      <w:r w:rsidRPr="00461970">
        <w:rPr>
          <w:sz w:val="22"/>
          <w:szCs w:val="22"/>
          <w:lang w:val="cs-CZ"/>
        </w:rPr>
        <w:t>a</w:t>
      </w:r>
    </w:p>
    <w:p w14:paraId="1249B2FE" w14:textId="77777777" w:rsidR="007605FA" w:rsidRPr="00461970" w:rsidRDefault="007605FA" w:rsidP="005F1E6E">
      <w:pPr>
        <w:rPr>
          <w:sz w:val="22"/>
          <w:szCs w:val="22"/>
          <w:lang w:val="cs-CZ"/>
        </w:rPr>
      </w:pPr>
    </w:p>
    <w:p w14:paraId="30647CD0" w14:textId="182E0672" w:rsidR="00461970" w:rsidRPr="00461970" w:rsidRDefault="001601A0" w:rsidP="005F1E6E">
      <w:pPr>
        <w:jc w:val="both"/>
        <w:rPr>
          <w:color w:val="FF0000"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Prague CBD</w:t>
      </w:r>
      <w:r w:rsidR="008D6941">
        <w:rPr>
          <w:b/>
          <w:bCs/>
          <w:sz w:val="22"/>
          <w:szCs w:val="22"/>
          <w:lang w:val="cs-CZ"/>
        </w:rPr>
        <w:t>,</w:t>
      </w:r>
      <w:r w:rsidR="00681B92">
        <w:rPr>
          <w:b/>
          <w:bCs/>
          <w:sz w:val="22"/>
          <w:szCs w:val="22"/>
          <w:lang w:val="cs-CZ"/>
        </w:rPr>
        <w:t xml:space="preserve"> s.r.o.</w:t>
      </w:r>
      <w:r w:rsidR="00681B92" w:rsidRPr="004E01FE">
        <w:rPr>
          <w:bCs/>
          <w:sz w:val="22"/>
          <w:szCs w:val="22"/>
          <w:lang w:val="cs-CZ"/>
        </w:rPr>
        <w:t xml:space="preserve"> </w:t>
      </w:r>
      <w:r w:rsidR="00681B92" w:rsidRPr="00BE01F0">
        <w:rPr>
          <w:sz w:val="22"/>
          <w:szCs w:val="22"/>
          <w:lang w:val="cs-CZ"/>
        </w:rPr>
        <w:t xml:space="preserve">se </w:t>
      </w:r>
      <w:r w:rsidR="00681B92" w:rsidRPr="00461970">
        <w:rPr>
          <w:sz w:val="22"/>
          <w:szCs w:val="22"/>
          <w:lang w:val="cs-CZ"/>
        </w:rPr>
        <w:t xml:space="preserve">sídlem Praha 1, Na </w:t>
      </w:r>
      <w:r w:rsidR="00681B92">
        <w:rPr>
          <w:sz w:val="22"/>
          <w:szCs w:val="22"/>
          <w:lang w:val="cs-CZ"/>
        </w:rPr>
        <w:t>Florenci 2116/15</w:t>
      </w:r>
      <w:r w:rsidR="00681B92" w:rsidRPr="00461970">
        <w:rPr>
          <w:sz w:val="22"/>
          <w:szCs w:val="22"/>
          <w:lang w:val="cs-CZ"/>
        </w:rPr>
        <w:t>, PSČ 110 00</w:t>
      </w:r>
      <w:r w:rsidR="00681B92">
        <w:rPr>
          <w:sz w:val="22"/>
          <w:szCs w:val="22"/>
          <w:lang w:val="cs-CZ"/>
        </w:rPr>
        <w:t>,</w:t>
      </w:r>
      <w:r w:rsidR="00FF7CFD">
        <w:rPr>
          <w:sz w:val="22"/>
          <w:szCs w:val="22"/>
          <w:lang w:val="cs-CZ"/>
        </w:rPr>
        <w:t xml:space="preserve"> Česká republika,</w:t>
      </w:r>
      <w:r w:rsidR="00681B92">
        <w:rPr>
          <w:sz w:val="22"/>
          <w:szCs w:val="22"/>
          <w:lang w:val="cs-CZ"/>
        </w:rPr>
        <w:t xml:space="preserve"> </w:t>
      </w:r>
      <w:r w:rsidR="00681B92" w:rsidRPr="00461970">
        <w:rPr>
          <w:sz w:val="22"/>
          <w:szCs w:val="22"/>
          <w:lang w:val="cs-CZ"/>
        </w:rPr>
        <w:t xml:space="preserve">IČ: </w:t>
      </w:r>
      <w:r w:rsidRPr="001601A0">
        <w:rPr>
          <w:sz w:val="22"/>
          <w:szCs w:val="22"/>
          <w:lang w:val="cs-CZ"/>
        </w:rPr>
        <w:t>04723082</w:t>
      </w:r>
      <w:r w:rsidR="00681B92">
        <w:rPr>
          <w:sz w:val="22"/>
          <w:szCs w:val="22"/>
          <w:lang w:val="cs-CZ"/>
        </w:rPr>
        <w:t xml:space="preserve">, </w:t>
      </w:r>
      <w:r w:rsidR="00681B92" w:rsidRPr="00461970">
        <w:rPr>
          <w:sz w:val="22"/>
          <w:szCs w:val="22"/>
          <w:lang w:val="cs-CZ"/>
        </w:rPr>
        <w:t>DIČ: CZ</w:t>
      </w:r>
      <w:r w:rsidRPr="001601A0">
        <w:rPr>
          <w:sz w:val="22"/>
          <w:szCs w:val="22"/>
          <w:lang w:val="cs-CZ"/>
        </w:rPr>
        <w:t>04723082</w:t>
      </w:r>
      <w:r w:rsidR="00681B92">
        <w:rPr>
          <w:sz w:val="22"/>
          <w:szCs w:val="22"/>
          <w:lang w:val="cs-CZ"/>
        </w:rPr>
        <w:t xml:space="preserve">, </w:t>
      </w:r>
      <w:r w:rsidR="00681B92" w:rsidRPr="00461970">
        <w:rPr>
          <w:sz w:val="22"/>
          <w:szCs w:val="22"/>
          <w:lang w:val="cs-CZ"/>
        </w:rPr>
        <w:t xml:space="preserve">zapsaná v obchodním rejstříku vedeném Městským soudem v Praze, oddíl C, vložka </w:t>
      </w:r>
      <w:r w:rsidRPr="001601A0">
        <w:rPr>
          <w:sz w:val="22"/>
          <w:szCs w:val="22"/>
          <w:lang w:val="cs-CZ"/>
        </w:rPr>
        <w:t>252657</w:t>
      </w:r>
    </w:p>
    <w:p w14:paraId="1A14F66E" w14:textId="77777777" w:rsidR="004E01FE" w:rsidRDefault="004E01FE" w:rsidP="005F1E6E">
      <w:pPr>
        <w:jc w:val="both"/>
        <w:rPr>
          <w:sz w:val="22"/>
          <w:szCs w:val="22"/>
          <w:lang w:val="cs-CZ"/>
        </w:rPr>
      </w:pPr>
    </w:p>
    <w:p w14:paraId="313E9CA6" w14:textId="77777777" w:rsidR="00F23485" w:rsidRPr="00461970" w:rsidRDefault="000C7238" w:rsidP="005F1E6E">
      <w:pPr>
        <w:jc w:val="both"/>
        <w:rPr>
          <w:sz w:val="22"/>
          <w:szCs w:val="22"/>
          <w:lang w:val="cs-CZ"/>
        </w:rPr>
      </w:pPr>
      <w:r w:rsidRPr="00461970">
        <w:rPr>
          <w:sz w:val="22"/>
          <w:szCs w:val="22"/>
          <w:lang w:val="cs-CZ"/>
        </w:rPr>
        <w:t>(dále též jako „</w:t>
      </w:r>
      <w:r w:rsidR="00461970" w:rsidRPr="00461970">
        <w:rPr>
          <w:b/>
          <w:sz w:val="22"/>
          <w:szCs w:val="22"/>
          <w:lang w:val="cs-CZ"/>
        </w:rPr>
        <w:t>N</w:t>
      </w:r>
      <w:r w:rsidRPr="00461970">
        <w:rPr>
          <w:b/>
          <w:sz w:val="22"/>
          <w:szCs w:val="22"/>
          <w:lang w:val="cs-CZ"/>
        </w:rPr>
        <w:t>ájemce</w:t>
      </w:r>
      <w:r w:rsidRPr="00461970">
        <w:rPr>
          <w:sz w:val="22"/>
          <w:szCs w:val="22"/>
          <w:lang w:val="cs-CZ"/>
        </w:rPr>
        <w:t>“)</w:t>
      </w:r>
    </w:p>
    <w:p w14:paraId="4A0C591B" w14:textId="77777777" w:rsidR="00F23485" w:rsidRPr="00461970" w:rsidRDefault="00F23485" w:rsidP="005F1E6E">
      <w:pPr>
        <w:ind w:right="15"/>
        <w:rPr>
          <w:sz w:val="22"/>
          <w:szCs w:val="22"/>
          <w:lang w:val="cs-CZ"/>
        </w:rPr>
      </w:pPr>
    </w:p>
    <w:p w14:paraId="56C3419D" w14:textId="77777777" w:rsidR="00F23485" w:rsidRPr="00F26C1D" w:rsidRDefault="00F23485" w:rsidP="00F26C1D">
      <w:pPr>
        <w:pStyle w:val="Nzev"/>
        <w:jc w:val="both"/>
        <w:rPr>
          <w:b w:val="0"/>
          <w:u w:val="single"/>
        </w:rPr>
      </w:pPr>
      <w:r w:rsidRPr="00F26C1D">
        <w:rPr>
          <w:b w:val="0"/>
        </w:rPr>
        <w:t xml:space="preserve">uzavírají níže uvedeného dne, měsíce a roku podle </w:t>
      </w:r>
      <w:r w:rsidR="004E01FE" w:rsidRPr="00F26C1D">
        <w:rPr>
          <w:b w:val="0"/>
        </w:rPr>
        <w:t xml:space="preserve">§ </w:t>
      </w:r>
      <w:r w:rsidR="00F26C1D" w:rsidRPr="00F26C1D">
        <w:rPr>
          <w:b w:val="0"/>
        </w:rPr>
        <w:t xml:space="preserve">2201 a násl. </w:t>
      </w:r>
      <w:r w:rsidRPr="00F26C1D">
        <w:rPr>
          <w:b w:val="0"/>
        </w:rPr>
        <w:t xml:space="preserve">zákona č. </w:t>
      </w:r>
      <w:r w:rsidR="00EA0675" w:rsidRPr="00F26C1D">
        <w:rPr>
          <w:b w:val="0"/>
        </w:rPr>
        <w:t>89/2012</w:t>
      </w:r>
      <w:r w:rsidRPr="00F26C1D">
        <w:rPr>
          <w:b w:val="0"/>
        </w:rPr>
        <w:t xml:space="preserve"> Sb., o</w:t>
      </w:r>
      <w:r w:rsidR="00A10F3D" w:rsidRPr="00F26C1D">
        <w:rPr>
          <w:b w:val="0"/>
        </w:rPr>
        <w:t>bčanský zákoník</w:t>
      </w:r>
      <w:r w:rsidR="002E18DB" w:rsidRPr="00F26C1D">
        <w:rPr>
          <w:b w:val="0"/>
        </w:rPr>
        <w:t xml:space="preserve"> (dále jako „</w:t>
      </w:r>
      <w:r w:rsidR="00E92CA0" w:rsidRPr="00F26C1D">
        <w:t>Občanský zákoník</w:t>
      </w:r>
      <w:r w:rsidR="002E18DB" w:rsidRPr="00F26C1D">
        <w:rPr>
          <w:b w:val="0"/>
        </w:rPr>
        <w:t>“)</w:t>
      </w:r>
      <w:r w:rsidR="00F54EF8" w:rsidRPr="00F26C1D">
        <w:rPr>
          <w:b w:val="0"/>
        </w:rPr>
        <w:t xml:space="preserve">, tuto smlouvu o </w:t>
      </w:r>
      <w:r w:rsidRPr="00F26C1D">
        <w:rPr>
          <w:b w:val="0"/>
        </w:rPr>
        <w:t>nájmu</w:t>
      </w:r>
      <w:r w:rsidR="002B5E2B">
        <w:rPr>
          <w:b w:val="0"/>
        </w:rPr>
        <w:t xml:space="preserve"> </w:t>
      </w:r>
      <w:r w:rsidR="00F26C1D" w:rsidRPr="00F26C1D">
        <w:rPr>
          <w:b w:val="0"/>
        </w:rPr>
        <w:t>(dále jako „</w:t>
      </w:r>
      <w:r w:rsidR="00F26C1D" w:rsidRPr="00F26C1D">
        <w:t>Smlouva</w:t>
      </w:r>
      <w:r w:rsidR="00F26C1D" w:rsidRPr="00F26C1D">
        <w:rPr>
          <w:b w:val="0"/>
        </w:rPr>
        <w:t>“)</w:t>
      </w:r>
      <w:r w:rsidRPr="00F26C1D">
        <w:rPr>
          <w:b w:val="0"/>
        </w:rPr>
        <w:t>:</w:t>
      </w:r>
    </w:p>
    <w:p w14:paraId="1BB917F4" w14:textId="77777777" w:rsidR="00F23485" w:rsidRPr="00BE01F0" w:rsidRDefault="00F23485" w:rsidP="005F1E6E">
      <w:pPr>
        <w:ind w:right="15"/>
        <w:jc w:val="center"/>
        <w:rPr>
          <w:b/>
          <w:sz w:val="22"/>
          <w:szCs w:val="22"/>
          <w:u w:val="single"/>
          <w:lang w:val="cs-CZ"/>
        </w:rPr>
      </w:pPr>
    </w:p>
    <w:p w14:paraId="26D89F0B" w14:textId="77777777" w:rsidR="00F23485" w:rsidRPr="00BE01F0" w:rsidRDefault="00F23485" w:rsidP="005F1E6E">
      <w:pPr>
        <w:ind w:right="15"/>
        <w:jc w:val="center"/>
        <w:rPr>
          <w:b/>
          <w:sz w:val="22"/>
          <w:szCs w:val="22"/>
          <w:lang w:val="cs-CZ"/>
        </w:rPr>
      </w:pPr>
    </w:p>
    <w:p w14:paraId="5F5A33B3" w14:textId="77777777" w:rsidR="001315FE" w:rsidRDefault="00F23485" w:rsidP="005F1E6E">
      <w:pPr>
        <w:pStyle w:val="Nadpis2"/>
        <w:numPr>
          <w:ilvl w:val="0"/>
          <w:numId w:val="30"/>
        </w:numPr>
      </w:pPr>
      <w:r w:rsidRPr="00BE01F0">
        <w:t>Úvodní prohlášení</w:t>
      </w:r>
    </w:p>
    <w:p w14:paraId="227E378A" w14:textId="77777777" w:rsidR="005F1E6E" w:rsidRPr="005F1E6E" w:rsidRDefault="005F1E6E" w:rsidP="005F1E6E">
      <w:pPr>
        <w:rPr>
          <w:lang w:val="cs-CZ"/>
        </w:rPr>
      </w:pPr>
    </w:p>
    <w:p w14:paraId="5F2576FB" w14:textId="77777777" w:rsidR="006447E5" w:rsidRPr="00842939" w:rsidRDefault="00247473" w:rsidP="005F1E6E">
      <w:pPr>
        <w:numPr>
          <w:ilvl w:val="1"/>
          <w:numId w:val="18"/>
        </w:numPr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Pronajímatel </w:t>
      </w:r>
      <w:r w:rsidRPr="002D50A5">
        <w:rPr>
          <w:sz w:val="22"/>
          <w:szCs w:val="22"/>
          <w:lang w:val="cs-CZ"/>
        </w:rPr>
        <w:t xml:space="preserve">je vlastníkem </w:t>
      </w:r>
      <w:r w:rsidR="004F39FC">
        <w:rPr>
          <w:sz w:val="22"/>
          <w:szCs w:val="22"/>
          <w:lang w:val="cs-CZ"/>
        </w:rPr>
        <w:t>pozemku parc.</w:t>
      </w:r>
      <w:r w:rsidR="001601A0">
        <w:rPr>
          <w:sz w:val="22"/>
          <w:szCs w:val="22"/>
          <w:lang w:val="cs-CZ"/>
        </w:rPr>
        <w:t xml:space="preserve"> </w:t>
      </w:r>
      <w:r w:rsidR="004F39FC">
        <w:rPr>
          <w:sz w:val="22"/>
          <w:szCs w:val="22"/>
          <w:lang w:val="cs-CZ"/>
        </w:rPr>
        <w:t>č. 208, jehož součástí je budova</w:t>
      </w:r>
      <w:r w:rsidRPr="002D50A5">
        <w:rPr>
          <w:sz w:val="22"/>
          <w:szCs w:val="22"/>
          <w:lang w:val="cs-CZ"/>
        </w:rPr>
        <w:t xml:space="preserve"> </w:t>
      </w:r>
      <w:r w:rsidR="004F39FC">
        <w:rPr>
          <w:sz w:val="22"/>
          <w:szCs w:val="22"/>
          <w:lang w:val="cs-CZ"/>
        </w:rPr>
        <w:t xml:space="preserve">na adrese </w:t>
      </w:r>
      <w:r w:rsidR="004F39FC" w:rsidRPr="0024030A">
        <w:rPr>
          <w:rFonts w:cs="Arial"/>
          <w:lang w:val="cs-CZ"/>
        </w:rPr>
        <w:t xml:space="preserve">Na Florenci </w:t>
      </w:r>
      <w:r w:rsidRPr="002D50A5">
        <w:rPr>
          <w:sz w:val="22"/>
          <w:szCs w:val="22"/>
          <w:lang w:val="cs-CZ"/>
        </w:rPr>
        <w:t xml:space="preserve">č.p./č.o. </w:t>
      </w:r>
      <w:r w:rsidR="002D50A5" w:rsidRPr="002D50A5">
        <w:rPr>
          <w:sz w:val="22"/>
          <w:szCs w:val="22"/>
          <w:lang w:val="cs-CZ"/>
        </w:rPr>
        <w:t>1420</w:t>
      </w:r>
      <w:r w:rsidRPr="002D50A5">
        <w:rPr>
          <w:sz w:val="22"/>
          <w:szCs w:val="22"/>
          <w:lang w:val="cs-CZ"/>
        </w:rPr>
        <w:t>/</w:t>
      </w:r>
      <w:r w:rsidR="002D50A5" w:rsidRPr="002D50A5">
        <w:rPr>
          <w:sz w:val="22"/>
          <w:szCs w:val="22"/>
          <w:lang w:val="cs-CZ"/>
        </w:rPr>
        <w:t xml:space="preserve">3, </w:t>
      </w:r>
      <w:r w:rsidR="004F39FC">
        <w:rPr>
          <w:sz w:val="22"/>
          <w:szCs w:val="22"/>
          <w:lang w:val="cs-CZ"/>
        </w:rPr>
        <w:t>110 00 Praha 1 (dále jako „</w:t>
      </w:r>
      <w:r w:rsidR="004F39FC" w:rsidRPr="0024030A">
        <w:rPr>
          <w:b/>
          <w:sz w:val="22"/>
          <w:szCs w:val="22"/>
          <w:lang w:val="cs-CZ"/>
        </w:rPr>
        <w:t>Budova</w:t>
      </w:r>
      <w:r w:rsidR="004F39FC">
        <w:rPr>
          <w:sz w:val="22"/>
          <w:szCs w:val="22"/>
          <w:lang w:val="cs-CZ"/>
        </w:rPr>
        <w:t>“)</w:t>
      </w:r>
      <w:r w:rsidR="004F39FC" w:rsidRPr="00D24538">
        <w:rPr>
          <w:rFonts w:cs="Arial"/>
          <w:lang w:val="cs-CZ"/>
        </w:rPr>
        <w:t xml:space="preserve">, </w:t>
      </w:r>
      <w:r w:rsidR="004F39FC" w:rsidRPr="00D24538">
        <w:rPr>
          <w:rFonts w:cs="Arial"/>
          <w:sz w:val="22"/>
          <w:szCs w:val="22"/>
          <w:lang w:val="cs-CZ"/>
        </w:rPr>
        <w:t>zapsaného na LV č. 1525 vedeném Katastrálním úřadem pro hlavní město Prahu, Katastrální pracoviště Praha pro obec Praha, k.ú. Nové Město.</w:t>
      </w:r>
    </w:p>
    <w:p w14:paraId="3B5270D2" w14:textId="77777777" w:rsidR="005F1E6E" w:rsidRDefault="005F1E6E" w:rsidP="005F1E6E">
      <w:pPr>
        <w:ind w:left="426"/>
        <w:jc w:val="both"/>
        <w:rPr>
          <w:sz w:val="22"/>
          <w:szCs w:val="22"/>
          <w:lang w:val="cs-CZ"/>
        </w:rPr>
      </w:pPr>
    </w:p>
    <w:p w14:paraId="64BF08DF" w14:textId="77777777" w:rsidR="007B5A91" w:rsidRDefault="00C53B02" w:rsidP="005F1E6E">
      <w:pPr>
        <w:numPr>
          <w:ilvl w:val="1"/>
          <w:numId w:val="18"/>
        </w:numPr>
        <w:ind w:left="426"/>
        <w:jc w:val="both"/>
        <w:rPr>
          <w:sz w:val="22"/>
          <w:szCs w:val="22"/>
          <w:lang w:val="cs-CZ"/>
        </w:rPr>
      </w:pPr>
      <w:r w:rsidRPr="00C53B02">
        <w:rPr>
          <w:sz w:val="22"/>
          <w:szCs w:val="22"/>
          <w:lang w:val="cs-CZ"/>
        </w:rPr>
        <w:t>Nájemce si přeje pronajmout od Pronajímatele</w:t>
      </w:r>
      <w:r w:rsidR="00913D8B">
        <w:rPr>
          <w:sz w:val="22"/>
          <w:szCs w:val="22"/>
          <w:lang w:val="cs-CZ"/>
        </w:rPr>
        <w:t xml:space="preserve"> </w:t>
      </w:r>
      <w:r w:rsidR="00670A01">
        <w:rPr>
          <w:sz w:val="22"/>
          <w:szCs w:val="22"/>
          <w:lang w:val="cs-CZ"/>
        </w:rPr>
        <w:t>plochu</w:t>
      </w:r>
      <w:r w:rsidR="0070608C">
        <w:rPr>
          <w:sz w:val="22"/>
          <w:szCs w:val="22"/>
          <w:lang w:val="cs-CZ"/>
        </w:rPr>
        <w:t xml:space="preserve"> fasády západní</w:t>
      </w:r>
      <w:r w:rsidR="005764A5">
        <w:rPr>
          <w:sz w:val="22"/>
          <w:szCs w:val="22"/>
          <w:lang w:val="cs-CZ"/>
        </w:rPr>
        <w:t xml:space="preserve"> </w:t>
      </w:r>
      <w:r w:rsidR="00913D8B">
        <w:rPr>
          <w:sz w:val="22"/>
          <w:szCs w:val="22"/>
          <w:lang w:val="cs-CZ"/>
        </w:rPr>
        <w:t>obvodové zdi Budovy</w:t>
      </w:r>
      <w:r w:rsidR="002D2A7F">
        <w:rPr>
          <w:sz w:val="22"/>
          <w:szCs w:val="22"/>
          <w:lang w:val="cs-CZ"/>
        </w:rPr>
        <w:t xml:space="preserve"> o celkové výměř</w:t>
      </w:r>
      <w:r w:rsidR="003225AE">
        <w:rPr>
          <w:sz w:val="22"/>
          <w:szCs w:val="22"/>
          <w:lang w:val="cs-CZ"/>
        </w:rPr>
        <w:t xml:space="preserve">e </w:t>
      </w:r>
      <w:r w:rsidR="00DE5D8D">
        <w:rPr>
          <w:sz w:val="22"/>
          <w:szCs w:val="22"/>
          <w:lang w:val="cs-CZ"/>
        </w:rPr>
        <w:t xml:space="preserve"> 94</w:t>
      </w:r>
      <w:r w:rsidR="007B5A91" w:rsidRPr="007B5A91">
        <w:rPr>
          <w:sz w:val="22"/>
          <w:szCs w:val="22"/>
          <w:lang w:val="cs-CZ"/>
        </w:rPr>
        <w:t xml:space="preserve"> m</w:t>
      </w:r>
      <w:r w:rsidR="007B5A91">
        <w:rPr>
          <w:b/>
          <w:sz w:val="22"/>
          <w:szCs w:val="22"/>
          <w:vertAlign w:val="superscript"/>
          <w:lang w:val="cs-CZ"/>
        </w:rPr>
        <w:t xml:space="preserve">2 </w:t>
      </w:r>
      <w:r w:rsidR="00B55566">
        <w:rPr>
          <w:sz w:val="22"/>
          <w:szCs w:val="22"/>
          <w:lang w:val="cs-CZ"/>
        </w:rPr>
        <w:t>.</w:t>
      </w:r>
    </w:p>
    <w:p w14:paraId="0FC43206" w14:textId="77777777" w:rsidR="005F1E6E" w:rsidRPr="00736A1F" w:rsidRDefault="005F1E6E" w:rsidP="00D9130D">
      <w:pPr>
        <w:jc w:val="both"/>
        <w:rPr>
          <w:bCs/>
          <w:sz w:val="22"/>
          <w:szCs w:val="22"/>
          <w:lang w:val="cs-CZ"/>
        </w:rPr>
      </w:pPr>
    </w:p>
    <w:p w14:paraId="74BFCFF1" w14:textId="77777777" w:rsidR="00F23485" w:rsidRPr="00736A1F" w:rsidRDefault="00736A1F" w:rsidP="005F1E6E">
      <w:pPr>
        <w:numPr>
          <w:ilvl w:val="1"/>
          <w:numId w:val="18"/>
        </w:numPr>
        <w:ind w:left="426"/>
        <w:jc w:val="both"/>
        <w:rPr>
          <w:lang w:val="cs-CZ"/>
        </w:rPr>
      </w:pPr>
      <w:r w:rsidRPr="00736A1F">
        <w:rPr>
          <w:sz w:val="22"/>
          <w:szCs w:val="22"/>
          <w:lang w:val="cs-CZ"/>
        </w:rPr>
        <w:t xml:space="preserve">Smluvní strany mají v úmyslu touto </w:t>
      </w:r>
      <w:r>
        <w:rPr>
          <w:sz w:val="22"/>
          <w:szCs w:val="22"/>
          <w:lang w:val="cs-CZ"/>
        </w:rPr>
        <w:t>S</w:t>
      </w:r>
      <w:r w:rsidRPr="00736A1F">
        <w:rPr>
          <w:sz w:val="22"/>
          <w:szCs w:val="22"/>
          <w:lang w:val="cs-CZ"/>
        </w:rPr>
        <w:t xml:space="preserve">mlouvou upravit svůj </w:t>
      </w:r>
      <w:r w:rsidR="00C07AB6">
        <w:rPr>
          <w:sz w:val="22"/>
          <w:szCs w:val="22"/>
          <w:lang w:val="cs-CZ"/>
        </w:rPr>
        <w:t xml:space="preserve">smluvní </w:t>
      </w:r>
      <w:r w:rsidRPr="00736A1F">
        <w:rPr>
          <w:sz w:val="22"/>
          <w:szCs w:val="22"/>
          <w:lang w:val="cs-CZ"/>
        </w:rPr>
        <w:t>vztah</w:t>
      </w:r>
      <w:r w:rsidR="00B55566">
        <w:rPr>
          <w:sz w:val="22"/>
          <w:szCs w:val="22"/>
          <w:lang w:val="cs-CZ"/>
        </w:rPr>
        <w:t xml:space="preserve"> </w:t>
      </w:r>
      <w:r w:rsidRPr="00736A1F">
        <w:rPr>
          <w:sz w:val="22"/>
          <w:szCs w:val="22"/>
          <w:lang w:val="cs-CZ"/>
        </w:rPr>
        <w:t>a stanovit podmínky nájmu</w:t>
      </w:r>
      <w:r w:rsidR="006A4D55">
        <w:rPr>
          <w:sz w:val="22"/>
          <w:szCs w:val="22"/>
          <w:lang w:val="cs-CZ"/>
        </w:rPr>
        <w:t>.</w:t>
      </w:r>
    </w:p>
    <w:p w14:paraId="7D99407D" w14:textId="77777777" w:rsidR="00685073" w:rsidRDefault="00685073" w:rsidP="005F1E6E">
      <w:pPr>
        <w:pStyle w:val="Nadpis2"/>
      </w:pPr>
    </w:p>
    <w:p w14:paraId="7B4C09FF" w14:textId="77777777" w:rsidR="00F23485" w:rsidRPr="00BE01F0" w:rsidRDefault="00F23485" w:rsidP="005F1E6E">
      <w:pPr>
        <w:pStyle w:val="Nadpis2"/>
        <w:jc w:val="left"/>
      </w:pPr>
    </w:p>
    <w:p w14:paraId="2F286EF4" w14:textId="77777777" w:rsidR="00F23485" w:rsidRDefault="00F23485" w:rsidP="005F1E6E">
      <w:pPr>
        <w:numPr>
          <w:ilvl w:val="0"/>
          <w:numId w:val="30"/>
        </w:numPr>
        <w:ind w:right="15"/>
        <w:jc w:val="center"/>
        <w:rPr>
          <w:b/>
          <w:sz w:val="22"/>
          <w:szCs w:val="22"/>
          <w:lang w:val="cs-CZ"/>
        </w:rPr>
      </w:pPr>
      <w:r w:rsidRPr="00BE01F0">
        <w:rPr>
          <w:b/>
          <w:sz w:val="22"/>
          <w:szCs w:val="22"/>
          <w:lang w:val="cs-CZ"/>
        </w:rPr>
        <w:t>Předmět</w:t>
      </w:r>
      <w:r w:rsidR="00A64940">
        <w:rPr>
          <w:b/>
          <w:sz w:val="22"/>
          <w:szCs w:val="22"/>
          <w:lang w:val="cs-CZ"/>
        </w:rPr>
        <w:t xml:space="preserve"> a účel</w:t>
      </w:r>
      <w:r w:rsidRPr="00BE01F0">
        <w:rPr>
          <w:b/>
          <w:sz w:val="22"/>
          <w:szCs w:val="22"/>
          <w:lang w:val="cs-CZ"/>
        </w:rPr>
        <w:t xml:space="preserve"> </w:t>
      </w:r>
      <w:r w:rsidR="001C28DA">
        <w:rPr>
          <w:b/>
          <w:sz w:val="22"/>
          <w:szCs w:val="22"/>
          <w:lang w:val="cs-CZ"/>
        </w:rPr>
        <w:t>Smlouvy</w:t>
      </w:r>
    </w:p>
    <w:p w14:paraId="3D354F19" w14:textId="77777777" w:rsidR="005F1E6E" w:rsidRPr="00BE01F0" w:rsidRDefault="005F1E6E" w:rsidP="005F1E6E">
      <w:pPr>
        <w:ind w:left="1080" w:right="15"/>
        <w:rPr>
          <w:b/>
          <w:sz w:val="22"/>
          <w:szCs w:val="22"/>
          <w:lang w:val="cs-CZ"/>
        </w:rPr>
      </w:pPr>
    </w:p>
    <w:p w14:paraId="41283E5C" w14:textId="77777777" w:rsidR="00842939" w:rsidRDefault="0038077C" w:rsidP="00842939">
      <w:pPr>
        <w:numPr>
          <w:ilvl w:val="1"/>
          <w:numId w:val="3"/>
        </w:numPr>
        <w:ind w:left="426" w:hanging="426"/>
        <w:jc w:val="both"/>
        <w:rPr>
          <w:sz w:val="22"/>
          <w:szCs w:val="22"/>
          <w:lang w:val="cs-CZ"/>
        </w:rPr>
      </w:pPr>
      <w:r w:rsidRPr="00842939">
        <w:rPr>
          <w:sz w:val="22"/>
          <w:szCs w:val="22"/>
          <w:lang w:val="cs-CZ"/>
        </w:rPr>
        <w:t>Pronajímatel</w:t>
      </w:r>
      <w:r w:rsidR="006A4D55" w:rsidRPr="00842939">
        <w:rPr>
          <w:sz w:val="22"/>
          <w:szCs w:val="22"/>
          <w:lang w:val="cs-CZ"/>
        </w:rPr>
        <w:t xml:space="preserve"> </w:t>
      </w:r>
      <w:r w:rsidR="00B55566" w:rsidRPr="00842939">
        <w:rPr>
          <w:sz w:val="22"/>
          <w:szCs w:val="22"/>
          <w:lang w:val="cs-CZ"/>
        </w:rPr>
        <w:t xml:space="preserve">se </w:t>
      </w:r>
      <w:r w:rsidR="006A4D55" w:rsidRPr="00842939">
        <w:rPr>
          <w:sz w:val="22"/>
          <w:szCs w:val="22"/>
          <w:lang w:val="cs-CZ"/>
        </w:rPr>
        <w:t>touto Smlouvou</w:t>
      </w:r>
      <w:r w:rsidRPr="00842939">
        <w:rPr>
          <w:sz w:val="22"/>
          <w:szCs w:val="22"/>
          <w:lang w:val="cs-CZ"/>
        </w:rPr>
        <w:t xml:space="preserve"> </w:t>
      </w:r>
      <w:r w:rsidR="00B55566" w:rsidRPr="00842939">
        <w:rPr>
          <w:sz w:val="22"/>
          <w:szCs w:val="22"/>
          <w:lang w:val="cs-CZ"/>
        </w:rPr>
        <w:t>zavazuje přenechat</w:t>
      </w:r>
      <w:r w:rsidR="006A4D55" w:rsidRPr="00842939">
        <w:rPr>
          <w:sz w:val="22"/>
          <w:szCs w:val="22"/>
          <w:lang w:val="cs-CZ"/>
        </w:rPr>
        <w:t xml:space="preserve"> Nájemci </w:t>
      </w:r>
      <w:r w:rsidR="00B55566" w:rsidRPr="00842939">
        <w:rPr>
          <w:sz w:val="22"/>
          <w:szCs w:val="22"/>
          <w:lang w:val="cs-CZ"/>
        </w:rPr>
        <w:t xml:space="preserve">do užívání </w:t>
      </w:r>
      <w:r w:rsidR="00670A01" w:rsidRPr="00842939">
        <w:rPr>
          <w:sz w:val="22"/>
          <w:szCs w:val="22"/>
          <w:lang w:val="cs-CZ"/>
        </w:rPr>
        <w:t>plochu fasády</w:t>
      </w:r>
      <w:r w:rsidR="00403B0C" w:rsidRPr="00842939">
        <w:rPr>
          <w:sz w:val="22"/>
          <w:szCs w:val="22"/>
          <w:lang w:val="cs-CZ"/>
        </w:rPr>
        <w:t xml:space="preserve"> západní obvodové zdi Budovy </w:t>
      </w:r>
      <w:r w:rsidR="00B55566" w:rsidRPr="00842939">
        <w:rPr>
          <w:sz w:val="22"/>
          <w:szCs w:val="22"/>
          <w:lang w:val="cs-CZ"/>
        </w:rPr>
        <w:t xml:space="preserve">o celkové výměře </w:t>
      </w:r>
      <w:r w:rsidR="00DE5D8D">
        <w:rPr>
          <w:b/>
          <w:sz w:val="22"/>
          <w:szCs w:val="22"/>
          <w:lang w:val="cs-CZ"/>
        </w:rPr>
        <w:t>94</w:t>
      </w:r>
      <w:r w:rsidR="00DE5D8D" w:rsidRPr="00842939">
        <w:rPr>
          <w:sz w:val="22"/>
          <w:szCs w:val="22"/>
          <w:lang w:val="cs-CZ"/>
        </w:rPr>
        <w:t xml:space="preserve"> </w:t>
      </w:r>
      <w:r w:rsidR="00B55566" w:rsidRPr="00842939">
        <w:rPr>
          <w:sz w:val="22"/>
          <w:szCs w:val="22"/>
          <w:lang w:val="cs-CZ"/>
        </w:rPr>
        <w:t>m</w:t>
      </w:r>
      <w:r w:rsidR="00B55566" w:rsidRPr="00842939">
        <w:rPr>
          <w:b/>
          <w:sz w:val="22"/>
          <w:szCs w:val="22"/>
          <w:vertAlign w:val="superscript"/>
          <w:lang w:val="cs-CZ"/>
        </w:rPr>
        <w:t xml:space="preserve">2 </w:t>
      </w:r>
      <w:r w:rsidR="00B55566" w:rsidRPr="00842939">
        <w:rPr>
          <w:sz w:val="22"/>
          <w:szCs w:val="22"/>
          <w:lang w:val="cs-CZ"/>
        </w:rPr>
        <w:t>(dále jako „</w:t>
      </w:r>
      <w:r w:rsidR="00B55566" w:rsidRPr="00842939">
        <w:rPr>
          <w:b/>
          <w:sz w:val="22"/>
          <w:szCs w:val="22"/>
          <w:lang w:val="cs-CZ"/>
        </w:rPr>
        <w:t>Předmět nájmu</w:t>
      </w:r>
      <w:r w:rsidR="00B55566" w:rsidRPr="00842939">
        <w:rPr>
          <w:sz w:val="22"/>
          <w:szCs w:val="22"/>
          <w:lang w:val="cs-CZ"/>
        </w:rPr>
        <w:t>“)</w:t>
      </w:r>
      <w:r w:rsidR="00842939" w:rsidRPr="00842939">
        <w:rPr>
          <w:sz w:val="22"/>
          <w:szCs w:val="22"/>
          <w:lang w:val="cs-CZ"/>
        </w:rPr>
        <w:t xml:space="preserve">. Nákres pronajaté plochy tvoří  přílohu č. 1, která tvoří nedílnou součástí této Smlouvy. </w:t>
      </w:r>
      <w:r w:rsidR="00C109C2" w:rsidRPr="00842939">
        <w:rPr>
          <w:sz w:val="22"/>
          <w:szCs w:val="22"/>
          <w:lang w:val="cs-CZ"/>
        </w:rPr>
        <w:t xml:space="preserve">Nájemce </w:t>
      </w:r>
      <w:r w:rsidR="006A4D55" w:rsidRPr="00842939">
        <w:rPr>
          <w:sz w:val="22"/>
          <w:szCs w:val="22"/>
          <w:lang w:val="cs-CZ"/>
        </w:rPr>
        <w:t xml:space="preserve">se zavazuje </w:t>
      </w:r>
      <w:r w:rsidR="00C109C2" w:rsidRPr="00842939">
        <w:rPr>
          <w:sz w:val="22"/>
          <w:szCs w:val="22"/>
          <w:lang w:val="cs-CZ"/>
        </w:rPr>
        <w:t xml:space="preserve">platit </w:t>
      </w:r>
      <w:r w:rsidR="006A4D55" w:rsidRPr="00842939">
        <w:rPr>
          <w:sz w:val="22"/>
          <w:szCs w:val="22"/>
          <w:lang w:val="cs-CZ"/>
        </w:rPr>
        <w:t xml:space="preserve">Pronajímateli </w:t>
      </w:r>
      <w:r w:rsidR="00C109C2" w:rsidRPr="00842939">
        <w:rPr>
          <w:sz w:val="22"/>
          <w:szCs w:val="22"/>
          <w:lang w:val="cs-CZ"/>
        </w:rPr>
        <w:t>Nájemn</w:t>
      </w:r>
      <w:r w:rsidR="006A4D55" w:rsidRPr="00842939">
        <w:rPr>
          <w:sz w:val="22"/>
          <w:szCs w:val="22"/>
          <w:lang w:val="cs-CZ"/>
        </w:rPr>
        <w:t>é a další dohodnuté platby</w:t>
      </w:r>
      <w:r w:rsidR="004E18F3" w:rsidRPr="00842939">
        <w:rPr>
          <w:sz w:val="22"/>
          <w:szCs w:val="22"/>
          <w:lang w:val="cs-CZ"/>
        </w:rPr>
        <w:t xml:space="preserve">. </w:t>
      </w:r>
    </w:p>
    <w:p w14:paraId="3FED25D1" w14:textId="77777777" w:rsidR="005F1E6E" w:rsidRPr="000C288A" w:rsidRDefault="005F1E6E" w:rsidP="005F1E6E">
      <w:pPr>
        <w:jc w:val="both"/>
        <w:rPr>
          <w:sz w:val="22"/>
          <w:szCs w:val="22"/>
          <w:lang w:val="cs-CZ"/>
        </w:rPr>
      </w:pPr>
    </w:p>
    <w:p w14:paraId="07D086F7" w14:textId="4DE43B1B" w:rsidR="00CA5052" w:rsidRDefault="0037281F" w:rsidP="005F1E6E">
      <w:pPr>
        <w:numPr>
          <w:ilvl w:val="1"/>
          <w:numId w:val="3"/>
        </w:numPr>
        <w:ind w:left="426"/>
        <w:jc w:val="both"/>
        <w:rPr>
          <w:sz w:val="22"/>
          <w:szCs w:val="22"/>
          <w:lang w:val="cs-CZ"/>
        </w:rPr>
      </w:pPr>
      <w:r w:rsidRPr="000C288A">
        <w:rPr>
          <w:sz w:val="22"/>
          <w:szCs w:val="22"/>
          <w:lang w:val="cs-CZ"/>
        </w:rPr>
        <w:t>Předmět nájmu</w:t>
      </w:r>
      <w:r w:rsidR="004B20E7" w:rsidRPr="000C288A">
        <w:rPr>
          <w:sz w:val="22"/>
          <w:szCs w:val="22"/>
          <w:lang w:val="cs-CZ"/>
        </w:rPr>
        <w:t xml:space="preserve"> </w:t>
      </w:r>
      <w:r w:rsidR="00A273CE" w:rsidRPr="000C288A">
        <w:rPr>
          <w:sz w:val="22"/>
          <w:szCs w:val="22"/>
          <w:lang w:val="cs-CZ"/>
        </w:rPr>
        <w:t>bude</w:t>
      </w:r>
      <w:r w:rsidR="004B20E7" w:rsidRPr="000C288A">
        <w:rPr>
          <w:sz w:val="22"/>
          <w:szCs w:val="22"/>
          <w:lang w:val="cs-CZ"/>
        </w:rPr>
        <w:t xml:space="preserve"> Nájemcem užíván výlučně</w:t>
      </w:r>
      <w:r w:rsidR="00B4489F" w:rsidRPr="000C288A">
        <w:rPr>
          <w:sz w:val="22"/>
          <w:szCs w:val="22"/>
          <w:lang w:val="cs-CZ"/>
        </w:rPr>
        <w:t xml:space="preserve"> pro účely </w:t>
      </w:r>
      <w:r w:rsidR="00CA5052">
        <w:rPr>
          <w:sz w:val="22"/>
          <w:szCs w:val="22"/>
          <w:lang w:val="cs-CZ"/>
        </w:rPr>
        <w:t xml:space="preserve">umístění reklamního </w:t>
      </w:r>
      <w:r w:rsidR="00112EDD">
        <w:rPr>
          <w:sz w:val="22"/>
          <w:szCs w:val="22"/>
          <w:lang w:val="cs-CZ"/>
        </w:rPr>
        <w:t xml:space="preserve">sdělení </w:t>
      </w:r>
      <w:r w:rsidR="00D97332">
        <w:rPr>
          <w:sz w:val="22"/>
          <w:szCs w:val="22"/>
          <w:lang w:val="cs-CZ"/>
        </w:rPr>
        <w:t>ve formě malby</w:t>
      </w:r>
      <w:r w:rsidR="00D52695">
        <w:rPr>
          <w:sz w:val="22"/>
          <w:szCs w:val="22"/>
          <w:lang w:val="cs-CZ"/>
        </w:rPr>
        <w:t xml:space="preserve"> </w:t>
      </w:r>
      <w:r w:rsidR="00A51AD4">
        <w:rPr>
          <w:sz w:val="22"/>
          <w:szCs w:val="22"/>
          <w:lang w:val="cs-CZ"/>
        </w:rPr>
        <w:t>(dále jen „</w:t>
      </w:r>
      <w:r w:rsidR="00A51AD4" w:rsidRPr="0024030A">
        <w:rPr>
          <w:b/>
          <w:sz w:val="22"/>
          <w:szCs w:val="22"/>
          <w:lang w:val="cs-CZ"/>
        </w:rPr>
        <w:t>Reklam</w:t>
      </w:r>
      <w:r w:rsidR="00A51AD4">
        <w:rPr>
          <w:b/>
          <w:sz w:val="22"/>
          <w:szCs w:val="22"/>
          <w:lang w:val="cs-CZ"/>
        </w:rPr>
        <w:t>ní sdělení</w:t>
      </w:r>
      <w:r w:rsidR="00A51AD4">
        <w:rPr>
          <w:sz w:val="22"/>
          <w:szCs w:val="22"/>
          <w:lang w:val="cs-CZ"/>
        </w:rPr>
        <w:t>“)</w:t>
      </w:r>
      <w:r w:rsidR="006A4D55">
        <w:rPr>
          <w:sz w:val="22"/>
          <w:szCs w:val="22"/>
          <w:lang w:val="cs-CZ"/>
        </w:rPr>
        <w:t>.</w:t>
      </w:r>
    </w:p>
    <w:p w14:paraId="65D66282" w14:textId="77777777" w:rsidR="005F1E6E" w:rsidRPr="000C288A" w:rsidRDefault="005F1E6E" w:rsidP="005F1E6E">
      <w:pPr>
        <w:jc w:val="both"/>
        <w:rPr>
          <w:sz w:val="22"/>
          <w:szCs w:val="22"/>
          <w:lang w:val="cs-CZ"/>
        </w:rPr>
      </w:pPr>
    </w:p>
    <w:p w14:paraId="6C8DF894" w14:textId="77777777" w:rsidR="005F1E6E" w:rsidRPr="00F26C1D" w:rsidRDefault="009C7F67" w:rsidP="00F57B4D">
      <w:pPr>
        <w:numPr>
          <w:ilvl w:val="1"/>
          <w:numId w:val="3"/>
        </w:numPr>
        <w:ind w:left="426"/>
        <w:jc w:val="both"/>
        <w:rPr>
          <w:sz w:val="22"/>
          <w:szCs w:val="22"/>
          <w:lang w:val="cs-CZ"/>
        </w:rPr>
      </w:pPr>
      <w:r w:rsidRPr="000C288A">
        <w:rPr>
          <w:sz w:val="22"/>
          <w:szCs w:val="22"/>
          <w:lang w:val="cs-CZ"/>
        </w:rPr>
        <w:t>N</w:t>
      </w:r>
      <w:r w:rsidR="00F23485" w:rsidRPr="000C288A">
        <w:rPr>
          <w:sz w:val="22"/>
          <w:szCs w:val="22"/>
          <w:lang w:val="cs-CZ"/>
        </w:rPr>
        <w:t xml:space="preserve">ájemce je oprávněn užívat </w:t>
      </w:r>
      <w:r w:rsidR="004E18F3" w:rsidRPr="000C288A">
        <w:rPr>
          <w:sz w:val="22"/>
          <w:szCs w:val="22"/>
          <w:lang w:val="cs-CZ"/>
        </w:rPr>
        <w:t>společně s </w:t>
      </w:r>
      <w:r w:rsidR="0037281F" w:rsidRPr="000C288A">
        <w:rPr>
          <w:sz w:val="22"/>
          <w:szCs w:val="22"/>
          <w:lang w:val="cs-CZ"/>
        </w:rPr>
        <w:t>Předmět</w:t>
      </w:r>
      <w:r w:rsidR="005D35CB" w:rsidRPr="000C288A">
        <w:rPr>
          <w:sz w:val="22"/>
          <w:szCs w:val="22"/>
          <w:lang w:val="cs-CZ"/>
        </w:rPr>
        <w:t>em</w:t>
      </w:r>
      <w:r w:rsidR="0037281F" w:rsidRPr="000C288A">
        <w:rPr>
          <w:sz w:val="22"/>
          <w:szCs w:val="22"/>
          <w:lang w:val="cs-CZ"/>
        </w:rPr>
        <w:t xml:space="preserve"> nájmu</w:t>
      </w:r>
      <w:r w:rsidR="004E18F3" w:rsidRPr="00F26C1D">
        <w:rPr>
          <w:sz w:val="22"/>
          <w:szCs w:val="22"/>
          <w:lang w:val="cs-CZ"/>
        </w:rPr>
        <w:t xml:space="preserve"> </w:t>
      </w:r>
      <w:r w:rsidR="005D35CB" w:rsidRPr="00F26C1D">
        <w:rPr>
          <w:sz w:val="22"/>
          <w:szCs w:val="22"/>
          <w:lang w:val="cs-CZ"/>
        </w:rPr>
        <w:t>též</w:t>
      </w:r>
      <w:r w:rsidR="00F23485" w:rsidRPr="00F26C1D">
        <w:rPr>
          <w:sz w:val="22"/>
          <w:szCs w:val="22"/>
          <w:lang w:val="cs-CZ"/>
        </w:rPr>
        <w:t xml:space="preserve"> </w:t>
      </w:r>
      <w:r w:rsidR="004150D3">
        <w:rPr>
          <w:sz w:val="22"/>
          <w:szCs w:val="22"/>
          <w:lang w:val="cs-CZ"/>
        </w:rPr>
        <w:t>příjezdové cesty</w:t>
      </w:r>
      <w:r w:rsidR="00112EDD">
        <w:rPr>
          <w:sz w:val="22"/>
          <w:szCs w:val="22"/>
          <w:lang w:val="cs-CZ"/>
        </w:rPr>
        <w:t>, střechu</w:t>
      </w:r>
      <w:r w:rsidR="004150D3">
        <w:rPr>
          <w:sz w:val="22"/>
          <w:szCs w:val="22"/>
          <w:lang w:val="cs-CZ"/>
        </w:rPr>
        <w:t xml:space="preserve"> a prostory v okolí Předmětu nájmu</w:t>
      </w:r>
      <w:r w:rsidR="00F23485" w:rsidRPr="00F26C1D">
        <w:rPr>
          <w:sz w:val="22"/>
          <w:szCs w:val="22"/>
          <w:lang w:val="cs-CZ"/>
        </w:rPr>
        <w:t xml:space="preserve">, a to v rozsahu nezbytném pro zajištění řádného </w:t>
      </w:r>
      <w:r w:rsidR="006A4D55">
        <w:rPr>
          <w:sz w:val="22"/>
          <w:szCs w:val="22"/>
          <w:lang w:val="cs-CZ"/>
        </w:rPr>
        <w:t xml:space="preserve">umístění, </w:t>
      </w:r>
      <w:r w:rsidR="00F23485" w:rsidRPr="00F26C1D">
        <w:rPr>
          <w:sz w:val="22"/>
          <w:szCs w:val="22"/>
          <w:lang w:val="cs-CZ"/>
        </w:rPr>
        <w:t>užívání</w:t>
      </w:r>
      <w:r w:rsidR="002A297D" w:rsidRPr="00F26C1D">
        <w:rPr>
          <w:sz w:val="22"/>
          <w:szCs w:val="22"/>
          <w:lang w:val="cs-CZ"/>
        </w:rPr>
        <w:t xml:space="preserve"> </w:t>
      </w:r>
      <w:r w:rsidR="004E4C42">
        <w:rPr>
          <w:sz w:val="22"/>
          <w:szCs w:val="22"/>
          <w:lang w:val="cs-CZ"/>
        </w:rPr>
        <w:t xml:space="preserve">a udržování </w:t>
      </w:r>
      <w:r w:rsidR="00472309">
        <w:rPr>
          <w:sz w:val="22"/>
          <w:szCs w:val="22"/>
          <w:lang w:val="cs-CZ"/>
        </w:rPr>
        <w:t>R</w:t>
      </w:r>
      <w:r w:rsidR="006A4D55">
        <w:rPr>
          <w:sz w:val="22"/>
          <w:szCs w:val="22"/>
          <w:lang w:val="cs-CZ"/>
        </w:rPr>
        <w:t>eklamního</w:t>
      </w:r>
      <w:r w:rsidR="00112EDD" w:rsidRPr="00112EDD">
        <w:rPr>
          <w:sz w:val="22"/>
          <w:szCs w:val="22"/>
          <w:lang w:val="cs-CZ"/>
        </w:rPr>
        <w:t xml:space="preserve"> </w:t>
      </w:r>
      <w:r w:rsidR="00112EDD">
        <w:rPr>
          <w:sz w:val="22"/>
          <w:szCs w:val="22"/>
          <w:lang w:val="cs-CZ"/>
        </w:rPr>
        <w:t>sdělení</w:t>
      </w:r>
      <w:r w:rsidR="00F23485" w:rsidRPr="00F26C1D">
        <w:rPr>
          <w:sz w:val="22"/>
          <w:szCs w:val="22"/>
          <w:lang w:val="cs-CZ"/>
        </w:rPr>
        <w:t>.</w:t>
      </w:r>
      <w:r w:rsidR="00A11687" w:rsidRPr="00F26C1D">
        <w:rPr>
          <w:sz w:val="22"/>
          <w:szCs w:val="22"/>
          <w:lang w:val="cs-CZ"/>
        </w:rPr>
        <w:t xml:space="preserve"> </w:t>
      </w:r>
    </w:p>
    <w:p w14:paraId="1D86406D" w14:textId="77777777" w:rsidR="00F23485" w:rsidRPr="00BE01F0" w:rsidRDefault="00F23485" w:rsidP="005F1E6E">
      <w:pPr>
        <w:ind w:right="15"/>
        <w:jc w:val="center"/>
        <w:rPr>
          <w:b/>
          <w:sz w:val="22"/>
          <w:szCs w:val="22"/>
          <w:lang w:val="cs-CZ"/>
        </w:rPr>
      </w:pPr>
    </w:p>
    <w:p w14:paraId="5199D88E" w14:textId="558817D3" w:rsidR="00F23485" w:rsidRPr="006679CB" w:rsidRDefault="001E1802" w:rsidP="003C333A">
      <w:pPr>
        <w:numPr>
          <w:ilvl w:val="0"/>
          <w:numId w:val="30"/>
        </w:numPr>
        <w:ind w:right="15"/>
        <w:jc w:val="center"/>
        <w:rPr>
          <w:b/>
          <w:sz w:val="22"/>
          <w:szCs w:val="22"/>
          <w:lang w:val="cs-CZ"/>
        </w:rPr>
      </w:pPr>
      <w:r w:rsidRPr="006679CB">
        <w:rPr>
          <w:b/>
          <w:sz w:val="22"/>
          <w:szCs w:val="22"/>
          <w:lang w:val="cs-CZ"/>
        </w:rPr>
        <w:t>Doba nájmu</w:t>
      </w:r>
      <w:r w:rsidR="006B3BCC" w:rsidRPr="006679CB">
        <w:rPr>
          <w:b/>
          <w:sz w:val="22"/>
          <w:szCs w:val="22"/>
          <w:lang w:val="cs-CZ"/>
        </w:rPr>
        <w:t xml:space="preserve">, </w:t>
      </w:r>
      <w:r w:rsidR="009A6946" w:rsidRPr="006679CB">
        <w:rPr>
          <w:b/>
          <w:sz w:val="22"/>
          <w:szCs w:val="22"/>
          <w:lang w:val="cs-CZ"/>
        </w:rPr>
        <w:t>nájemné</w:t>
      </w:r>
    </w:p>
    <w:p w14:paraId="16159455" w14:textId="47BC4B0F" w:rsidR="008318DD" w:rsidRDefault="00CB4557" w:rsidP="00F74EF5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Nájem podle tét</w:t>
      </w:r>
      <w:r w:rsidR="007473DD">
        <w:rPr>
          <w:sz w:val="22"/>
          <w:szCs w:val="22"/>
          <w:lang w:val="cs-CZ"/>
        </w:rPr>
        <w:t xml:space="preserve">o Smlouvy se sjednává na dobu </w:t>
      </w:r>
      <w:r w:rsidR="001601A0">
        <w:rPr>
          <w:sz w:val="22"/>
          <w:szCs w:val="22"/>
          <w:lang w:val="cs-CZ"/>
        </w:rPr>
        <w:t>3</w:t>
      </w:r>
      <w:r w:rsidR="007473DD">
        <w:rPr>
          <w:sz w:val="22"/>
          <w:szCs w:val="22"/>
          <w:lang w:val="cs-CZ"/>
        </w:rPr>
        <w:t xml:space="preserve"> (</w:t>
      </w:r>
      <w:r w:rsidR="001601A0">
        <w:rPr>
          <w:sz w:val="22"/>
          <w:szCs w:val="22"/>
          <w:lang w:val="cs-CZ"/>
        </w:rPr>
        <w:t>tří</w:t>
      </w:r>
      <w:r w:rsidR="007473DD">
        <w:rPr>
          <w:sz w:val="22"/>
          <w:szCs w:val="22"/>
          <w:lang w:val="cs-CZ"/>
        </w:rPr>
        <w:t>) let</w:t>
      </w:r>
      <w:r w:rsidR="001435B4">
        <w:rPr>
          <w:sz w:val="22"/>
          <w:szCs w:val="22"/>
          <w:lang w:val="cs-CZ"/>
        </w:rPr>
        <w:t xml:space="preserve"> a </w:t>
      </w:r>
      <w:r>
        <w:rPr>
          <w:sz w:val="22"/>
          <w:szCs w:val="22"/>
          <w:lang w:val="cs-CZ"/>
        </w:rPr>
        <w:t>počín</w:t>
      </w:r>
      <w:r w:rsidR="001435B4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dnem</w:t>
      </w:r>
      <w:r w:rsidR="007473DD">
        <w:rPr>
          <w:sz w:val="22"/>
          <w:szCs w:val="22"/>
          <w:lang w:val="cs-CZ"/>
        </w:rPr>
        <w:t xml:space="preserve"> </w:t>
      </w:r>
      <w:r w:rsidR="00DE5D8D">
        <w:rPr>
          <w:b/>
          <w:sz w:val="22"/>
          <w:szCs w:val="22"/>
          <w:lang w:val="cs-CZ"/>
        </w:rPr>
        <w:t>1.2.</w:t>
      </w:r>
      <w:r w:rsidR="00741E30" w:rsidRPr="005B0D18">
        <w:rPr>
          <w:b/>
          <w:sz w:val="22"/>
          <w:szCs w:val="22"/>
          <w:lang w:val="cs-CZ"/>
        </w:rPr>
        <w:t>20</w:t>
      </w:r>
      <w:r w:rsidR="001601A0" w:rsidRPr="005B0D18">
        <w:rPr>
          <w:b/>
          <w:sz w:val="22"/>
          <w:szCs w:val="22"/>
          <w:lang w:val="cs-CZ"/>
        </w:rPr>
        <w:t>21</w:t>
      </w:r>
      <w:r w:rsidR="00741E30">
        <w:rPr>
          <w:sz w:val="22"/>
          <w:szCs w:val="22"/>
          <w:lang w:val="cs-CZ"/>
        </w:rPr>
        <w:t xml:space="preserve"> </w:t>
      </w:r>
      <w:r w:rsidR="00DE41C4">
        <w:rPr>
          <w:sz w:val="22"/>
          <w:szCs w:val="22"/>
          <w:lang w:val="cs-CZ"/>
        </w:rPr>
        <w:t>(dále jako „</w:t>
      </w:r>
      <w:r w:rsidR="00DE41C4">
        <w:rPr>
          <w:b/>
          <w:sz w:val="22"/>
          <w:szCs w:val="22"/>
          <w:lang w:val="cs-CZ"/>
        </w:rPr>
        <w:t>Den začátku nájmu</w:t>
      </w:r>
      <w:r w:rsidR="00DE41C4">
        <w:rPr>
          <w:sz w:val="22"/>
          <w:szCs w:val="22"/>
          <w:lang w:val="cs-CZ"/>
        </w:rPr>
        <w:t>“)</w:t>
      </w:r>
      <w:r w:rsidR="008318DD">
        <w:rPr>
          <w:sz w:val="22"/>
          <w:szCs w:val="22"/>
          <w:lang w:val="cs-CZ"/>
        </w:rPr>
        <w:t xml:space="preserve"> </w:t>
      </w:r>
      <w:r w:rsidR="008318DD" w:rsidRPr="00F74EF5">
        <w:rPr>
          <w:sz w:val="22"/>
          <w:szCs w:val="22"/>
          <w:lang w:val="cs-CZ" w:eastAsia="cs-CZ"/>
        </w:rPr>
        <w:t>s možností opakovaného prodloužení</w:t>
      </w:r>
      <w:r w:rsidR="008318DD" w:rsidRPr="00F74EF5">
        <w:rPr>
          <w:sz w:val="22"/>
          <w:szCs w:val="22"/>
          <w:lang w:val="cs-CZ"/>
        </w:rPr>
        <w:t xml:space="preserve"> </w:t>
      </w:r>
      <w:r w:rsidR="008318DD" w:rsidRPr="00F74EF5">
        <w:rPr>
          <w:sz w:val="22"/>
          <w:szCs w:val="22"/>
          <w:lang w:val="cs-CZ" w:eastAsia="cs-CZ"/>
        </w:rPr>
        <w:t xml:space="preserve">vždy o </w:t>
      </w:r>
      <w:r w:rsidR="00F74EF5">
        <w:rPr>
          <w:sz w:val="22"/>
          <w:szCs w:val="22"/>
          <w:lang w:val="cs-CZ" w:eastAsia="cs-CZ"/>
        </w:rPr>
        <w:t>1</w:t>
      </w:r>
      <w:r w:rsidR="008318DD" w:rsidRPr="00F74EF5">
        <w:rPr>
          <w:sz w:val="22"/>
          <w:szCs w:val="22"/>
          <w:lang w:val="cs-CZ" w:eastAsia="cs-CZ"/>
        </w:rPr>
        <w:t xml:space="preserve"> </w:t>
      </w:r>
      <w:r w:rsidR="00F74EF5">
        <w:rPr>
          <w:sz w:val="22"/>
          <w:szCs w:val="22"/>
          <w:lang w:val="cs-CZ" w:eastAsia="cs-CZ"/>
        </w:rPr>
        <w:t>(</w:t>
      </w:r>
      <w:r w:rsidR="008318DD" w:rsidRPr="00F74EF5">
        <w:rPr>
          <w:sz w:val="22"/>
          <w:szCs w:val="22"/>
          <w:lang w:val="cs-CZ" w:eastAsia="cs-CZ"/>
        </w:rPr>
        <w:t>jeden</w:t>
      </w:r>
      <w:r w:rsidR="00F74EF5">
        <w:rPr>
          <w:sz w:val="22"/>
          <w:szCs w:val="22"/>
          <w:lang w:val="cs-CZ" w:eastAsia="cs-CZ"/>
        </w:rPr>
        <w:t>)</w:t>
      </w:r>
      <w:r w:rsidR="008318DD" w:rsidRPr="00F74EF5">
        <w:rPr>
          <w:sz w:val="22"/>
          <w:szCs w:val="22"/>
          <w:lang w:val="cs-CZ" w:eastAsia="cs-CZ"/>
        </w:rPr>
        <w:t xml:space="preserve"> rok</w:t>
      </w:r>
      <w:r w:rsidR="008318DD" w:rsidRPr="00F74EF5">
        <w:rPr>
          <w:sz w:val="22"/>
          <w:szCs w:val="22"/>
          <w:lang w:val="cs-CZ"/>
        </w:rPr>
        <w:t>.</w:t>
      </w:r>
      <w:r w:rsidR="008318DD">
        <w:rPr>
          <w:sz w:val="22"/>
          <w:szCs w:val="22"/>
          <w:lang w:val="cs-CZ"/>
        </w:rPr>
        <w:t xml:space="preserve"> </w:t>
      </w:r>
      <w:r w:rsidR="007524CB" w:rsidRPr="008318DD">
        <w:rPr>
          <w:sz w:val="22"/>
          <w:szCs w:val="22"/>
          <w:lang w:val="cs-CZ"/>
        </w:rPr>
        <w:t xml:space="preserve">Oznámí-li </w:t>
      </w:r>
      <w:r w:rsidR="0039745F">
        <w:rPr>
          <w:sz w:val="22"/>
          <w:szCs w:val="22"/>
          <w:lang w:val="cs-CZ"/>
        </w:rPr>
        <w:t xml:space="preserve">písemně </w:t>
      </w:r>
      <w:r w:rsidR="007524CB" w:rsidRPr="008318DD">
        <w:rPr>
          <w:sz w:val="22"/>
          <w:szCs w:val="22"/>
          <w:lang w:val="cs-CZ"/>
        </w:rPr>
        <w:t xml:space="preserve">Nájemce Pronajímateli alespoň </w:t>
      </w:r>
      <w:r w:rsidR="008318DD">
        <w:rPr>
          <w:sz w:val="22"/>
          <w:szCs w:val="22"/>
          <w:lang w:val="cs-CZ"/>
        </w:rPr>
        <w:t>3</w:t>
      </w:r>
      <w:r w:rsidR="007524CB" w:rsidRPr="008318DD">
        <w:rPr>
          <w:sz w:val="22"/>
          <w:szCs w:val="22"/>
          <w:lang w:val="cs-CZ"/>
        </w:rPr>
        <w:t xml:space="preserve"> (</w:t>
      </w:r>
      <w:r w:rsidR="008318DD">
        <w:rPr>
          <w:sz w:val="22"/>
          <w:szCs w:val="22"/>
          <w:lang w:val="cs-CZ"/>
        </w:rPr>
        <w:t>tři</w:t>
      </w:r>
      <w:r w:rsidR="007524CB" w:rsidRPr="008318DD">
        <w:rPr>
          <w:sz w:val="22"/>
          <w:szCs w:val="22"/>
          <w:lang w:val="cs-CZ"/>
        </w:rPr>
        <w:t>) měsíc</w:t>
      </w:r>
      <w:r w:rsidR="008318DD">
        <w:rPr>
          <w:sz w:val="22"/>
          <w:szCs w:val="22"/>
          <w:lang w:val="cs-CZ"/>
        </w:rPr>
        <w:t>e</w:t>
      </w:r>
      <w:r w:rsidR="007524CB" w:rsidRPr="008318DD">
        <w:rPr>
          <w:sz w:val="22"/>
          <w:szCs w:val="22"/>
          <w:lang w:val="cs-CZ"/>
        </w:rPr>
        <w:t xml:space="preserve"> před skončením doby nájmu, že má zájem na pokračování nájmu podle této Smlouvy</w:t>
      </w:r>
      <w:r w:rsidR="0039745F">
        <w:rPr>
          <w:sz w:val="22"/>
          <w:szCs w:val="22"/>
          <w:lang w:val="cs-CZ"/>
        </w:rPr>
        <w:t xml:space="preserve"> a pronajímatel s prodloužením nájmu písemně souhlasí</w:t>
      </w:r>
      <w:r w:rsidR="007524CB" w:rsidRPr="008318DD">
        <w:rPr>
          <w:sz w:val="22"/>
          <w:szCs w:val="22"/>
          <w:lang w:val="cs-CZ"/>
        </w:rPr>
        <w:t>, prodlužuje se tím automaticky doba nájmu a platnost této Smlouvy</w:t>
      </w:r>
      <w:r w:rsidR="009146FF" w:rsidRPr="008318DD">
        <w:rPr>
          <w:sz w:val="22"/>
          <w:szCs w:val="22"/>
          <w:lang w:val="cs-CZ"/>
        </w:rPr>
        <w:t xml:space="preserve"> </w:t>
      </w:r>
      <w:r w:rsidR="008318DD">
        <w:rPr>
          <w:sz w:val="22"/>
          <w:szCs w:val="22"/>
          <w:lang w:val="cs-CZ"/>
        </w:rPr>
        <w:t>opakovaně vždy o 1 (jeden) rok.</w:t>
      </w:r>
    </w:p>
    <w:p w14:paraId="54E84510" w14:textId="77777777" w:rsidR="002C0942" w:rsidRDefault="002C0942" w:rsidP="00F74EF5">
      <w:pPr>
        <w:ind w:right="15"/>
        <w:jc w:val="both"/>
        <w:rPr>
          <w:sz w:val="22"/>
          <w:szCs w:val="22"/>
          <w:lang w:val="cs-CZ"/>
        </w:rPr>
      </w:pPr>
    </w:p>
    <w:p w14:paraId="6DAE5BE3" w14:textId="3BABE2DE" w:rsidR="00D97BA7" w:rsidRDefault="009A6946" w:rsidP="005F1E6E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Nájemce</w:t>
      </w:r>
      <w:r w:rsidRPr="00BE01F0">
        <w:rPr>
          <w:sz w:val="22"/>
          <w:szCs w:val="22"/>
          <w:lang w:val="cs-CZ"/>
        </w:rPr>
        <w:t xml:space="preserve"> se zavazuje za </w:t>
      </w:r>
      <w:r w:rsidR="00B444BA">
        <w:rPr>
          <w:sz w:val="22"/>
          <w:szCs w:val="22"/>
          <w:lang w:val="cs-CZ"/>
        </w:rPr>
        <w:t>pronájem</w:t>
      </w:r>
      <w:r w:rsidR="007473DD">
        <w:rPr>
          <w:sz w:val="22"/>
          <w:szCs w:val="22"/>
          <w:lang w:val="cs-CZ"/>
        </w:rPr>
        <w:t xml:space="preserve"> Předm</w:t>
      </w:r>
      <w:r w:rsidR="00683127">
        <w:rPr>
          <w:sz w:val="22"/>
          <w:szCs w:val="22"/>
          <w:lang w:val="cs-CZ"/>
        </w:rPr>
        <w:t xml:space="preserve">ětu </w:t>
      </w:r>
      <w:r w:rsidR="007473DD">
        <w:rPr>
          <w:sz w:val="22"/>
          <w:szCs w:val="22"/>
          <w:lang w:val="cs-CZ"/>
        </w:rPr>
        <w:t>nájmu</w:t>
      </w:r>
      <w:r w:rsidR="00B444BA">
        <w:rPr>
          <w:sz w:val="22"/>
          <w:szCs w:val="22"/>
          <w:lang w:val="cs-CZ"/>
        </w:rPr>
        <w:t xml:space="preserve"> </w:t>
      </w:r>
      <w:r w:rsidRPr="00BE01F0">
        <w:rPr>
          <w:sz w:val="22"/>
          <w:szCs w:val="22"/>
          <w:lang w:val="cs-CZ"/>
        </w:rPr>
        <w:t xml:space="preserve">podle této </w:t>
      </w:r>
      <w:r>
        <w:rPr>
          <w:sz w:val="22"/>
          <w:szCs w:val="22"/>
          <w:lang w:val="cs-CZ"/>
        </w:rPr>
        <w:t>S</w:t>
      </w:r>
      <w:r w:rsidRPr="00BE01F0">
        <w:rPr>
          <w:sz w:val="22"/>
          <w:szCs w:val="22"/>
          <w:lang w:val="cs-CZ"/>
        </w:rPr>
        <w:t xml:space="preserve">mlouvy platit </w:t>
      </w:r>
      <w:r>
        <w:rPr>
          <w:sz w:val="22"/>
          <w:szCs w:val="22"/>
          <w:lang w:val="cs-CZ"/>
        </w:rPr>
        <w:t>Pronajímateli</w:t>
      </w:r>
      <w:r w:rsidRPr="00BE01F0">
        <w:rPr>
          <w:sz w:val="22"/>
          <w:szCs w:val="22"/>
          <w:lang w:val="cs-CZ"/>
        </w:rPr>
        <w:t xml:space="preserve"> nájemné ve výši </w:t>
      </w:r>
      <w:r w:rsidR="00683127">
        <w:rPr>
          <w:sz w:val="22"/>
          <w:szCs w:val="22"/>
          <w:lang w:val="cs-CZ"/>
        </w:rPr>
        <w:t>2</w:t>
      </w:r>
      <w:r w:rsidR="003915C5">
        <w:rPr>
          <w:sz w:val="22"/>
          <w:szCs w:val="22"/>
          <w:lang w:val="cs-CZ"/>
        </w:rPr>
        <w:t>2</w:t>
      </w:r>
      <w:r w:rsidR="00683127">
        <w:rPr>
          <w:sz w:val="22"/>
          <w:szCs w:val="22"/>
          <w:lang w:val="cs-CZ"/>
        </w:rPr>
        <w:t xml:space="preserve"> 000</w:t>
      </w:r>
      <w:r w:rsidR="003E7180">
        <w:rPr>
          <w:sz w:val="22"/>
          <w:szCs w:val="22"/>
          <w:lang w:val="cs-CZ"/>
        </w:rPr>
        <w:t>,-</w:t>
      </w:r>
      <w:r w:rsidR="00683127">
        <w:rPr>
          <w:sz w:val="22"/>
          <w:szCs w:val="22"/>
          <w:lang w:val="cs-CZ"/>
        </w:rPr>
        <w:t xml:space="preserve"> Kč</w:t>
      </w:r>
      <w:r w:rsidR="003A3E32">
        <w:rPr>
          <w:sz w:val="22"/>
          <w:szCs w:val="22"/>
          <w:lang w:val="cs-CZ"/>
        </w:rPr>
        <w:t xml:space="preserve"> </w:t>
      </w:r>
      <w:r w:rsidRPr="00BE01F0">
        <w:rPr>
          <w:sz w:val="22"/>
          <w:szCs w:val="22"/>
          <w:lang w:val="cs-CZ"/>
        </w:rPr>
        <w:t xml:space="preserve">(slovy: </w:t>
      </w:r>
      <w:r w:rsidR="00683127">
        <w:rPr>
          <w:sz w:val="22"/>
          <w:szCs w:val="22"/>
          <w:lang w:val="cs-CZ"/>
        </w:rPr>
        <w:t xml:space="preserve">dvacet </w:t>
      </w:r>
      <w:r w:rsidR="008F6A94">
        <w:rPr>
          <w:sz w:val="22"/>
          <w:szCs w:val="22"/>
          <w:lang w:val="cs-CZ"/>
        </w:rPr>
        <w:t xml:space="preserve">dva </w:t>
      </w:r>
      <w:r w:rsidR="00683127">
        <w:rPr>
          <w:sz w:val="22"/>
          <w:szCs w:val="22"/>
          <w:lang w:val="cs-CZ"/>
        </w:rPr>
        <w:t>tisíc korun českých</w:t>
      </w:r>
      <w:r w:rsidR="00D2120A">
        <w:rPr>
          <w:sz w:val="22"/>
          <w:szCs w:val="22"/>
          <w:lang w:val="cs-CZ"/>
        </w:rPr>
        <w:t>)</w:t>
      </w:r>
      <w:r w:rsidRPr="00BE01F0">
        <w:rPr>
          <w:sz w:val="22"/>
          <w:szCs w:val="22"/>
          <w:lang w:val="cs-CZ"/>
        </w:rPr>
        <w:t xml:space="preserve"> </w:t>
      </w:r>
      <w:r w:rsidR="003915C5">
        <w:rPr>
          <w:sz w:val="22"/>
          <w:szCs w:val="22"/>
          <w:lang w:val="cs-CZ"/>
        </w:rPr>
        <w:t xml:space="preserve">bez </w:t>
      </w:r>
      <w:r w:rsidR="00137009" w:rsidRPr="009146FF">
        <w:rPr>
          <w:sz w:val="22"/>
          <w:szCs w:val="22"/>
          <w:lang w:val="cs-CZ"/>
        </w:rPr>
        <w:t xml:space="preserve">DPH </w:t>
      </w:r>
      <w:r w:rsidR="00B444BA" w:rsidRPr="009146FF">
        <w:rPr>
          <w:sz w:val="22"/>
          <w:szCs w:val="22"/>
          <w:lang w:val="cs-CZ"/>
        </w:rPr>
        <w:t>měsíčně</w:t>
      </w:r>
      <w:r w:rsidR="0067165F" w:rsidRPr="009146FF">
        <w:rPr>
          <w:sz w:val="22"/>
          <w:szCs w:val="22"/>
          <w:lang w:val="cs-CZ"/>
        </w:rPr>
        <w:t>, tedy 2</w:t>
      </w:r>
      <w:r w:rsidR="003915C5">
        <w:rPr>
          <w:sz w:val="22"/>
          <w:szCs w:val="22"/>
          <w:lang w:val="cs-CZ"/>
        </w:rPr>
        <w:t>64</w:t>
      </w:r>
      <w:r w:rsidR="0067165F" w:rsidRPr="009146FF">
        <w:rPr>
          <w:sz w:val="22"/>
          <w:szCs w:val="22"/>
          <w:lang w:val="cs-CZ"/>
        </w:rPr>
        <w:t xml:space="preserve"> </w:t>
      </w:r>
      <w:r w:rsidR="00F26CFD" w:rsidRPr="009146FF">
        <w:rPr>
          <w:sz w:val="22"/>
          <w:szCs w:val="22"/>
          <w:lang w:val="cs-CZ"/>
        </w:rPr>
        <w:t>0</w:t>
      </w:r>
      <w:r w:rsidR="0067165F" w:rsidRPr="009146FF">
        <w:rPr>
          <w:sz w:val="22"/>
          <w:szCs w:val="22"/>
          <w:lang w:val="cs-CZ"/>
        </w:rPr>
        <w:t xml:space="preserve">00,- Kč </w:t>
      </w:r>
      <w:r w:rsidR="003915C5">
        <w:rPr>
          <w:sz w:val="22"/>
          <w:szCs w:val="22"/>
          <w:lang w:val="cs-CZ"/>
        </w:rPr>
        <w:t>bez</w:t>
      </w:r>
      <w:r w:rsidR="00137009" w:rsidRPr="009146FF">
        <w:rPr>
          <w:sz w:val="22"/>
          <w:szCs w:val="22"/>
          <w:lang w:val="cs-CZ"/>
        </w:rPr>
        <w:t xml:space="preserve"> DPH</w:t>
      </w:r>
      <w:r w:rsidR="00137009">
        <w:rPr>
          <w:sz w:val="22"/>
          <w:szCs w:val="22"/>
          <w:lang w:val="cs-CZ"/>
        </w:rPr>
        <w:t xml:space="preserve"> </w:t>
      </w:r>
      <w:r w:rsidR="0067165F">
        <w:rPr>
          <w:sz w:val="22"/>
          <w:szCs w:val="22"/>
          <w:lang w:val="cs-CZ"/>
        </w:rPr>
        <w:t xml:space="preserve">ročně </w:t>
      </w:r>
      <w:r w:rsidR="001435B4">
        <w:rPr>
          <w:sz w:val="22"/>
          <w:szCs w:val="22"/>
          <w:lang w:val="cs-CZ"/>
        </w:rPr>
        <w:t>(</w:t>
      </w:r>
      <w:r w:rsidRPr="00BE01F0">
        <w:rPr>
          <w:sz w:val="22"/>
          <w:szCs w:val="22"/>
          <w:lang w:val="cs-CZ"/>
        </w:rPr>
        <w:t xml:space="preserve">dále </w:t>
      </w:r>
      <w:r w:rsidR="00B55566">
        <w:rPr>
          <w:sz w:val="22"/>
          <w:szCs w:val="22"/>
          <w:lang w:val="cs-CZ"/>
        </w:rPr>
        <w:t>jako</w:t>
      </w:r>
      <w:r w:rsidRPr="00BE01F0">
        <w:rPr>
          <w:sz w:val="22"/>
          <w:szCs w:val="22"/>
          <w:lang w:val="cs-CZ"/>
        </w:rPr>
        <w:t xml:space="preserve"> „</w:t>
      </w:r>
      <w:r w:rsidR="003A3E32">
        <w:rPr>
          <w:b/>
          <w:sz w:val="22"/>
          <w:szCs w:val="22"/>
          <w:lang w:val="cs-CZ"/>
        </w:rPr>
        <w:t>Nájemné</w:t>
      </w:r>
      <w:r w:rsidRPr="00BE01F0">
        <w:rPr>
          <w:sz w:val="22"/>
          <w:szCs w:val="22"/>
          <w:lang w:val="cs-CZ"/>
        </w:rPr>
        <w:t>“)</w:t>
      </w:r>
      <w:r w:rsidR="00A51AD4">
        <w:rPr>
          <w:sz w:val="22"/>
          <w:szCs w:val="22"/>
          <w:lang w:val="cs-CZ"/>
        </w:rPr>
        <w:t>, přičemž Nájemné bude hrazeno ode dne dokončení umístění Reklamního sdělení</w:t>
      </w:r>
      <w:r w:rsidR="00404659">
        <w:rPr>
          <w:sz w:val="22"/>
          <w:szCs w:val="22"/>
          <w:lang w:val="cs-CZ"/>
        </w:rPr>
        <w:t>, nejpozději však od</w:t>
      </w:r>
      <w:r w:rsidR="00D24538">
        <w:rPr>
          <w:sz w:val="22"/>
          <w:szCs w:val="22"/>
          <w:lang w:val="cs-CZ"/>
        </w:rPr>
        <w:t xml:space="preserve"> uplynutí 12 měsíců ode dne uzavření této Smlouvy.</w:t>
      </w:r>
    </w:p>
    <w:p w14:paraId="550814F1" w14:textId="77777777" w:rsidR="002C0942" w:rsidRDefault="002C0942" w:rsidP="005F1E6E">
      <w:pPr>
        <w:ind w:right="15"/>
        <w:jc w:val="both"/>
        <w:rPr>
          <w:sz w:val="22"/>
          <w:szCs w:val="22"/>
          <w:lang w:val="cs-CZ"/>
        </w:rPr>
      </w:pPr>
    </w:p>
    <w:p w14:paraId="32183698" w14:textId="77777777" w:rsidR="008F54C4" w:rsidRDefault="007333A8" w:rsidP="00EC12B2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Strany se dohodly, že Nájemné se bude hradit </w:t>
      </w:r>
      <w:r w:rsidR="001B1516">
        <w:rPr>
          <w:sz w:val="22"/>
          <w:szCs w:val="22"/>
          <w:lang w:val="cs-CZ"/>
        </w:rPr>
        <w:t xml:space="preserve">měsíčně, vždy předem </w:t>
      </w:r>
      <w:r w:rsidR="00675327">
        <w:rPr>
          <w:sz w:val="22"/>
          <w:szCs w:val="22"/>
          <w:lang w:val="cs-CZ"/>
        </w:rPr>
        <w:t xml:space="preserve">do </w:t>
      </w:r>
      <w:r w:rsidR="00890720">
        <w:rPr>
          <w:sz w:val="22"/>
          <w:szCs w:val="22"/>
          <w:lang w:val="cs-CZ"/>
        </w:rPr>
        <w:t>20</w:t>
      </w:r>
      <w:r w:rsidR="00F26CFD">
        <w:rPr>
          <w:sz w:val="22"/>
          <w:szCs w:val="22"/>
          <w:lang w:val="cs-CZ"/>
        </w:rPr>
        <w:t>.</w:t>
      </w:r>
      <w:r w:rsidR="00675327">
        <w:rPr>
          <w:sz w:val="22"/>
          <w:szCs w:val="22"/>
          <w:lang w:val="cs-CZ"/>
        </w:rPr>
        <w:t xml:space="preserve"> (</w:t>
      </w:r>
      <w:r w:rsidR="00890720">
        <w:rPr>
          <w:sz w:val="22"/>
          <w:szCs w:val="22"/>
          <w:lang w:val="cs-CZ"/>
        </w:rPr>
        <w:t>dvacátého</w:t>
      </w:r>
      <w:r w:rsidR="00675327">
        <w:rPr>
          <w:sz w:val="22"/>
          <w:szCs w:val="22"/>
          <w:lang w:val="cs-CZ"/>
        </w:rPr>
        <w:t>) dne měsíce předcházejícího měsíci, za který je Nájemné hrazeno</w:t>
      </w:r>
      <w:r w:rsidR="00D2120A">
        <w:rPr>
          <w:sz w:val="22"/>
          <w:szCs w:val="22"/>
          <w:lang w:val="cs-CZ"/>
        </w:rPr>
        <w:t>.</w:t>
      </w:r>
      <w:r w:rsidR="00EC12B2">
        <w:rPr>
          <w:sz w:val="22"/>
          <w:szCs w:val="22"/>
          <w:lang w:val="cs-CZ"/>
        </w:rPr>
        <w:t xml:space="preserve"> </w:t>
      </w:r>
      <w:r w:rsidR="00CF3E11" w:rsidRPr="00C35B1A">
        <w:rPr>
          <w:sz w:val="22"/>
          <w:szCs w:val="22"/>
          <w:lang w:val="cs-CZ"/>
        </w:rPr>
        <w:t xml:space="preserve">Nájemné je splatné na </w:t>
      </w:r>
      <w:r w:rsidR="00CF3E11" w:rsidRPr="002C3F2F">
        <w:rPr>
          <w:sz w:val="22"/>
          <w:szCs w:val="22"/>
          <w:lang w:val="cs-CZ"/>
        </w:rPr>
        <w:t>bankovní účet Pronajímatele</w:t>
      </w:r>
      <w:r w:rsidR="001E28CF">
        <w:rPr>
          <w:sz w:val="22"/>
          <w:szCs w:val="22"/>
          <w:lang w:val="cs-CZ"/>
        </w:rPr>
        <w:t xml:space="preserve"> </w:t>
      </w:r>
      <w:r w:rsidR="00155E5A">
        <w:rPr>
          <w:sz w:val="22"/>
          <w:szCs w:val="22"/>
          <w:lang w:val="cs-CZ"/>
        </w:rPr>
        <w:t xml:space="preserve">uvedený v záhlaví </w:t>
      </w:r>
      <w:r w:rsidR="00F26CFD">
        <w:rPr>
          <w:sz w:val="22"/>
          <w:szCs w:val="22"/>
          <w:lang w:val="cs-CZ"/>
        </w:rPr>
        <w:t xml:space="preserve">této </w:t>
      </w:r>
      <w:r w:rsidR="00155E5A">
        <w:rPr>
          <w:sz w:val="22"/>
          <w:szCs w:val="22"/>
          <w:lang w:val="cs-CZ"/>
        </w:rPr>
        <w:t>Smlouvy</w:t>
      </w:r>
      <w:r w:rsidR="00CF3E11" w:rsidRPr="002C3F2F">
        <w:rPr>
          <w:sz w:val="22"/>
          <w:szCs w:val="22"/>
          <w:lang w:val="cs-CZ"/>
        </w:rPr>
        <w:t xml:space="preserve">. </w:t>
      </w:r>
    </w:p>
    <w:p w14:paraId="65F34546" w14:textId="77777777" w:rsidR="009C199C" w:rsidRPr="007524CB" w:rsidRDefault="009C199C" w:rsidP="005B0D18">
      <w:pPr>
        <w:rPr>
          <w:lang w:val="cs-CZ"/>
        </w:rPr>
      </w:pPr>
    </w:p>
    <w:p w14:paraId="40B58963" w14:textId="2F11FCE1" w:rsidR="009C199C" w:rsidRPr="007524CB" w:rsidRDefault="009C199C" w:rsidP="0063445A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 w:rsidRPr="007524CB">
        <w:rPr>
          <w:sz w:val="22"/>
          <w:szCs w:val="22"/>
          <w:lang w:val="cs-CZ"/>
        </w:rPr>
        <w:t xml:space="preserve">Pronajímatel je oprávněn každoročně </w:t>
      </w:r>
      <w:r w:rsidR="007524CB" w:rsidRPr="007524CB">
        <w:rPr>
          <w:sz w:val="22"/>
          <w:szCs w:val="22"/>
          <w:lang w:val="cs-CZ"/>
        </w:rPr>
        <w:t xml:space="preserve">k 1. lednu </w:t>
      </w:r>
      <w:r w:rsidRPr="007524CB">
        <w:rPr>
          <w:sz w:val="22"/>
          <w:szCs w:val="22"/>
          <w:lang w:val="cs-CZ"/>
        </w:rPr>
        <w:t xml:space="preserve">(nejdříve v roce </w:t>
      </w:r>
      <w:r w:rsidR="008F6A94" w:rsidRPr="007524CB">
        <w:rPr>
          <w:sz w:val="22"/>
          <w:szCs w:val="22"/>
          <w:lang w:val="cs-CZ"/>
        </w:rPr>
        <w:t>20</w:t>
      </w:r>
      <w:r w:rsidR="008F6A94">
        <w:rPr>
          <w:sz w:val="22"/>
          <w:szCs w:val="22"/>
          <w:lang w:val="cs-CZ"/>
        </w:rPr>
        <w:t>22</w:t>
      </w:r>
      <w:r w:rsidRPr="007524CB">
        <w:rPr>
          <w:sz w:val="22"/>
          <w:szCs w:val="22"/>
          <w:lang w:val="cs-CZ"/>
        </w:rPr>
        <w:t>)</w:t>
      </w:r>
      <w:r w:rsidR="007524CB" w:rsidRPr="007524CB">
        <w:rPr>
          <w:sz w:val="22"/>
          <w:szCs w:val="22"/>
          <w:lang w:val="cs-CZ"/>
        </w:rPr>
        <w:t xml:space="preserve"> </w:t>
      </w:r>
      <w:r w:rsidRPr="007524CB">
        <w:rPr>
          <w:sz w:val="22"/>
          <w:szCs w:val="22"/>
          <w:lang w:val="cs-CZ"/>
        </w:rPr>
        <w:t xml:space="preserve">zvýšit </w:t>
      </w:r>
      <w:r w:rsidR="007524CB" w:rsidRPr="007524CB">
        <w:rPr>
          <w:sz w:val="22"/>
          <w:szCs w:val="22"/>
          <w:lang w:val="cs-CZ"/>
        </w:rPr>
        <w:t>N</w:t>
      </w:r>
      <w:r w:rsidRPr="007524CB">
        <w:rPr>
          <w:sz w:val="22"/>
          <w:szCs w:val="22"/>
          <w:lang w:val="cs-CZ"/>
        </w:rPr>
        <w:t xml:space="preserve">ájemné o míru inflace vyjádřenou přírůstkem průměrného ročního indexu spotřebitelských cen, která vyjadřuje procentní změnu průměrné cenové hladiny za 12 posledních měsíců proti průměru 12-ti předchozích měsíců (dále jen </w:t>
      </w:r>
      <w:r w:rsidRPr="007524CB">
        <w:rPr>
          <w:b/>
          <w:sz w:val="22"/>
          <w:szCs w:val="22"/>
          <w:lang w:val="cs-CZ"/>
        </w:rPr>
        <w:t>„míra inflace“</w:t>
      </w:r>
      <w:r w:rsidRPr="007524CB">
        <w:rPr>
          <w:sz w:val="22"/>
          <w:szCs w:val="22"/>
          <w:lang w:val="cs-CZ"/>
        </w:rPr>
        <w:t xml:space="preserve">). Zvýšení </w:t>
      </w:r>
      <w:r w:rsidR="007524CB" w:rsidRPr="007524CB">
        <w:rPr>
          <w:sz w:val="22"/>
          <w:szCs w:val="22"/>
          <w:lang w:val="cs-CZ"/>
        </w:rPr>
        <w:t>N</w:t>
      </w:r>
      <w:r w:rsidRPr="007524CB">
        <w:rPr>
          <w:sz w:val="22"/>
          <w:szCs w:val="22"/>
          <w:lang w:val="cs-CZ"/>
        </w:rPr>
        <w:t xml:space="preserve">ájemného </w:t>
      </w:r>
      <w:r w:rsidR="007524CB" w:rsidRPr="007524CB">
        <w:rPr>
          <w:sz w:val="22"/>
          <w:szCs w:val="22"/>
          <w:lang w:val="cs-CZ"/>
        </w:rPr>
        <w:t>bude v takovém případě</w:t>
      </w:r>
      <w:r w:rsidRPr="007524CB">
        <w:rPr>
          <w:sz w:val="22"/>
          <w:szCs w:val="22"/>
          <w:lang w:val="cs-CZ"/>
        </w:rPr>
        <w:t xml:space="preserve"> účinné vždy od 1. ledna kalendářního roku, v němž je míra inflace vyhlašována, a Pronajímatel toto zvýšení písemně oznámí Nájemci bez zbytečného odkladu poté, kdy bude míra inflace zveřejněna. Pronajímatel vyúčtuje Nájemci zvýšení nájemného zpětně za období od 1. ledna kalendářního roku, v němž je míra inflace vyhlašována. Doručením písemného oznámení Nájemci je Nájemce povinen platit zvýšené </w:t>
      </w:r>
      <w:r w:rsidR="007524CB" w:rsidRPr="007524CB">
        <w:rPr>
          <w:sz w:val="22"/>
          <w:szCs w:val="22"/>
          <w:lang w:val="cs-CZ"/>
        </w:rPr>
        <w:t>N</w:t>
      </w:r>
      <w:r w:rsidRPr="007524CB">
        <w:rPr>
          <w:sz w:val="22"/>
          <w:szCs w:val="22"/>
          <w:lang w:val="cs-CZ"/>
        </w:rPr>
        <w:t xml:space="preserve">ájemné a rovněž je povinen zaplatit Pronajímateli částku vyúčtovanou dle předcházející věty (tj. rozdíl mezi původním nájemným a zvýšeným nájemným), a to spolu s nejbližším </w:t>
      </w:r>
      <w:r w:rsidR="007524CB" w:rsidRPr="007524CB">
        <w:rPr>
          <w:sz w:val="22"/>
          <w:szCs w:val="22"/>
          <w:lang w:val="cs-CZ"/>
        </w:rPr>
        <w:t>N</w:t>
      </w:r>
      <w:r w:rsidRPr="007524CB">
        <w:rPr>
          <w:sz w:val="22"/>
          <w:szCs w:val="22"/>
          <w:lang w:val="cs-CZ"/>
        </w:rPr>
        <w:t xml:space="preserve">ájemným. </w:t>
      </w:r>
    </w:p>
    <w:p w14:paraId="0F647794" w14:textId="77777777" w:rsidR="0024215E" w:rsidRPr="007F6F1A" w:rsidRDefault="0024215E" w:rsidP="00C819E6">
      <w:pPr>
        <w:tabs>
          <w:tab w:val="left" w:pos="426"/>
          <w:tab w:val="left" w:pos="993"/>
          <w:tab w:val="left" w:pos="1276"/>
        </w:tabs>
        <w:ind w:right="15"/>
        <w:jc w:val="both"/>
        <w:rPr>
          <w:sz w:val="22"/>
          <w:szCs w:val="22"/>
          <w:lang w:val="cs-CZ"/>
        </w:rPr>
      </w:pPr>
    </w:p>
    <w:p w14:paraId="1C4C2FBA" w14:textId="77777777" w:rsidR="00C819E6" w:rsidRPr="00C819E6" w:rsidRDefault="00C819E6" w:rsidP="00C819E6">
      <w:pPr>
        <w:ind w:right="15"/>
        <w:rPr>
          <w:sz w:val="22"/>
          <w:szCs w:val="22"/>
          <w:lang w:val="cs-CZ"/>
        </w:rPr>
      </w:pPr>
    </w:p>
    <w:p w14:paraId="31CFA692" w14:textId="77777777" w:rsidR="00083F58" w:rsidRPr="00113AA3" w:rsidRDefault="00164670" w:rsidP="005F1E6E">
      <w:pPr>
        <w:numPr>
          <w:ilvl w:val="0"/>
          <w:numId w:val="30"/>
        </w:numPr>
        <w:ind w:right="15"/>
        <w:jc w:val="center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Předání a u</w:t>
      </w:r>
      <w:r w:rsidR="00F23485" w:rsidRPr="00BE01F0">
        <w:rPr>
          <w:b/>
          <w:sz w:val="22"/>
          <w:szCs w:val="22"/>
          <w:lang w:val="cs-CZ"/>
        </w:rPr>
        <w:t xml:space="preserve">žívání </w:t>
      </w:r>
      <w:r w:rsidR="0037281F">
        <w:rPr>
          <w:b/>
          <w:sz w:val="22"/>
          <w:szCs w:val="22"/>
          <w:lang w:val="cs-CZ"/>
        </w:rPr>
        <w:t>Předmětu nájmu</w:t>
      </w:r>
    </w:p>
    <w:p w14:paraId="06360B21" w14:textId="77777777" w:rsidR="00685250" w:rsidRDefault="00685250" w:rsidP="005F1E6E">
      <w:pPr>
        <w:ind w:left="426" w:right="15"/>
        <w:jc w:val="both"/>
        <w:rPr>
          <w:sz w:val="22"/>
          <w:szCs w:val="22"/>
          <w:lang w:val="cs-CZ"/>
        </w:rPr>
      </w:pPr>
    </w:p>
    <w:p w14:paraId="6255AD87" w14:textId="37F8002F" w:rsidR="00164670" w:rsidRDefault="00164670" w:rsidP="005F1E6E">
      <w:pPr>
        <w:numPr>
          <w:ilvl w:val="1"/>
          <w:numId w:val="19"/>
        </w:numPr>
        <w:ind w:left="426" w:right="1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Pronajímatel předá Nájemci </w:t>
      </w:r>
      <w:r w:rsidR="0037281F">
        <w:rPr>
          <w:sz w:val="22"/>
          <w:szCs w:val="22"/>
          <w:lang w:val="cs-CZ"/>
        </w:rPr>
        <w:t>Předmět nájmu</w:t>
      </w:r>
      <w:r>
        <w:rPr>
          <w:sz w:val="22"/>
          <w:szCs w:val="22"/>
          <w:lang w:val="cs-CZ"/>
        </w:rPr>
        <w:t xml:space="preserve"> nejpozd</w:t>
      </w:r>
      <w:r w:rsidR="00DE41C4">
        <w:rPr>
          <w:sz w:val="22"/>
          <w:szCs w:val="22"/>
          <w:lang w:val="cs-CZ"/>
        </w:rPr>
        <w:t xml:space="preserve">ěji ke Dni začátku nájmu. </w:t>
      </w:r>
      <w:r w:rsidR="00DC4EEA">
        <w:rPr>
          <w:sz w:val="22"/>
          <w:szCs w:val="22"/>
          <w:lang w:val="cs-CZ"/>
        </w:rPr>
        <w:t xml:space="preserve">Při předání Předmětu nájmu bude stranami pořízená fotodokumentace zachycující stav Předmětu nájmu ke dni jeho předání Nájemci. </w:t>
      </w:r>
      <w:r w:rsidR="00047952">
        <w:rPr>
          <w:sz w:val="22"/>
          <w:szCs w:val="22"/>
          <w:lang w:val="cs-CZ"/>
        </w:rPr>
        <w:t xml:space="preserve">Nájemce se zavazuje užívat </w:t>
      </w:r>
      <w:r w:rsidR="00F26CFD">
        <w:rPr>
          <w:sz w:val="22"/>
          <w:szCs w:val="22"/>
          <w:lang w:val="cs-CZ"/>
        </w:rPr>
        <w:t xml:space="preserve">Předmět </w:t>
      </w:r>
      <w:r w:rsidR="00F26CFD" w:rsidRPr="00B60D47">
        <w:rPr>
          <w:sz w:val="22"/>
          <w:szCs w:val="22"/>
          <w:lang w:val="cs-CZ"/>
        </w:rPr>
        <w:t>nájmu s řádnou péčí a</w:t>
      </w:r>
      <w:r w:rsidR="00F26CFD">
        <w:rPr>
          <w:sz w:val="22"/>
          <w:szCs w:val="22"/>
          <w:lang w:val="cs-CZ"/>
        </w:rPr>
        <w:t xml:space="preserve"> </w:t>
      </w:r>
      <w:r w:rsidR="00D443A7">
        <w:rPr>
          <w:sz w:val="22"/>
          <w:szCs w:val="22"/>
          <w:lang w:val="cs-CZ"/>
        </w:rPr>
        <w:t>v souladu s touto Smlouvou</w:t>
      </w:r>
      <w:r w:rsidR="00E3493F">
        <w:rPr>
          <w:sz w:val="22"/>
          <w:szCs w:val="22"/>
          <w:lang w:val="cs-CZ"/>
        </w:rPr>
        <w:t xml:space="preserve"> a</w:t>
      </w:r>
      <w:r w:rsidR="00D443A7">
        <w:rPr>
          <w:sz w:val="22"/>
          <w:szCs w:val="22"/>
          <w:lang w:val="cs-CZ"/>
        </w:rPr>
        <w:t xml:space="preserve"> </w:t>
      </w:r>
      <w:r w:rsidR="00047952">
        <w:rPr>
          <w:sz w:val="22"/>
          <w:szCs w:val="22"/>
          <w:lang w:val="cs-CZ"/>
        </w:rPr>
        <w:t>platnými právními předpisy</w:t>
      </w:r>
      <w:r w:rsidR="00CD4B31">
        <w:rPr>
          <w:sz w:val="22"/>
          <w:szCs w:val="22"/>
          <w:lang w:val="cs-CZ"/>
        </w:rPr>
        <w:t>. P</w:t>
      </w:r>
      <w:r w:rsidR="00047952" w:rsidRPr="00BE01F0">
        <w:rPr>
          <w:sz w:val="22"/>
          <w:szCs w:val="22"/>
          <w:lang w:val="cs-CZ"/>
        </w:rPr>
        <w:t xml:space="preserve">o skončení </w:t>
      </w:r>
      <w:r w:rsidR="003253AA">
        <w:rPr>
          <w:sz w:val="22"/>
          <w:szCs w:val="22"/>
          <w:lang w:val="cs-CZ"/>
        </w:rPr>
        <w:t>nájmu</w:t>
      </w:r>
      <w:r w:rsidR="00047952" w:rsidRPr="00BE01F0">
        <w:rPr>
          <w:sz w:val="22"/>
          <w:szCs w:val="22"/>
          <w:lang w:val="cs-CZ"/>
        </w:rPr>
        <w:t xml:space="preserve"> </w:t>
      </w:r>
      <w:r w:rsidR="00CD4B31">
        <w:rPr>
          <w:sz w:val="22"/>
          <w:szCs w:val="22"/>
          <w:lang w:val="cs-CZ"/>
        </w:rPr>
        <w:t xml:space="preserve">vrátí Nájemce Předmět nájmu </w:t>
      </w:r>
      <w:r w:rsidR="003253AA">
        <w:rPr>
          <w:sz w:val="22"/>
          <w:szCs w:val="22"/>
          <w:lang w:val="cs-CZ"/>
        </w:rPr>
        <w:t>Pronajímateli</w:t>
      </w:r>
      <w:r w:rsidR="00047952" w:rsidRPr="00BE01F0">
        <w:rPr>
          <w:sz w:val="22"/>
          <w:szCs w:val="22"/>
          <w:lang w:val="cs-CZ"/>
        </w:rPr>
        <w:t xml:space="preserve"> ve stavu, ve kterém </w:t>
      </w:r>
      <w:r w:rsidR="00CD4B31">
        <w:rPr>
          <w:sz w:val="22"/>
          <w:szCs w:val="22"/>
          <w:lang w:val="cs-CZ"/>
        </w:rPr>
        <w:t>ho</w:t>
      </w:r>
      <w:r w:rsidR="00047952" w:rsidRPr="00BE01F0">
        <w:rPr>
          <w:sz w:val="22"/>
          <w:szCs w:val="22"/>
          <w:lang w:val="cs-CZ"/>
        </w:rPr>
        <w:t xml:space="preserve"> převzal</w:t>
      </w:r>
      <w:r w:rsidR="00A43849">
        <w:rPr>
          <w:sz w:val="22"/>
          <w:szCs w:val="22"/>
          <w:lang w:val="cs-CZ"/>
        </w:rPr>
        <w:t xml:space="preserve">, </w:t>
      </w:r>
      <w:r w:rsidR="00047952" w:rsidRPr="00BE01F0">
        <w:rPr>
          <w:sz w:val="22"/>
          <w:szCs w:val="22"/>
          <w:lang w:val="cs-CZ"/>
        </w:rPr>
        <w:t>s přihlédnutím k běžnému opotřebení</w:t>
      </w:r>
      <w:r w:rsidR="008A6D35">
        <w:rPr>
          <w:sz w:val="22"/>
          <w:szCs w:val="22"/>
          <w:lang w:val="cs-CZ"/>
        </w:rPr>
        <w:t xml:space="preserve">. </w:t>
      </w:r>
      <w:r w:rsidR="00112EDD">
        <w:rPr>
          <w:sz w:val="22"/>
          <w:szCs w:val="22"/>
          <w:lang w:val="cs-CZ"/>
        </w:rPr>
        <w:t>V případ</w:t>
      </w:r>
      <w:r w:rsidR="007E1093">
        <w:rPr>
          <w:sz w:val="22"/>
          <w:szCs w:val="22"/>
          <w:lang w:val="cs-CZ"/>
        </w:rPr>
        <w:t>ě</w:t>
      </w:r>
      <w:r w:rsidR="00112EDD">
        <w:rPr>
          <w:sz w:val="22"/>
          <w:szCs w:val="22"/>
          <w:lang w:val="cs-CZ"/>
        </w:rPr>
        <w:t xml:space="preserve"> </w:t>
      </w:r>
      <w:r w:rsidR="00D52695">
        <w:rPr>
          <w:sz w:val="22"/>
          <w:szCs w:val="22"/>
          <w:lang w:val="cs-CZ"/>
        </w:rPr>
        <w:t>malby</w:t>
      </w:r>
      <w:r w:rsidR="00112EDD">
        <w:rPr>
          <w:sz w:val="22"/>
          <w:szCs w:val="22"/>
          <w:lang w:val="cs-CZ"/>
        </w:rPr>
        <w:t xml:space="preserve"> </w:t>
      </w:r>
      <w:r w:rsidR="00112EDD" w:rsidRPr="0070608C">
        <w:rPr>
          <w:sz w:val="22"/>
          <w:szCs w:val="22"/>
          <w:lang w:val="cs-CZ"/>
        </w:rPr>
        <w:t>bude fasáda nově</w:t>
      </w:r>
      <w:r w:rsidR="00112EDD">
        <w:rPr>
          <w:sz w:val="22"/>
          <w:szCs w:val="22"/>
          <w:lang w:val="cs-CZ"/>
        </w:rPr>
        <w:t xml:space="preserve"> vymalována</w:t>
      </w:r>
      <w:r w:rsidR="007E1093">
        <w:rPr>
          <w:sz w:val="22"/>
          <w:szCs w:val="22"/>
          <w:lang w:val="cs-CZ"/>
        </w:rPr>
        <w:t xml:space="preserve"> </w:t>
      </w:r>
      <w:r w:rsidR="00B60D47">
        <w:rPr>
          <w:sz w:val="22"/>
          <w:szCs w:val="22"/>
          <w:lang w:val="cs-CZ"/>
        </w:rPr>
        <w:t>na původní odstín.</w:t>
      </w:r>
      <w:r w:rsidR="00112EDD">
        <w:rPr>
          <w:sz w:val="22"/>
          <w:szCs w:val="22"/>
          <w:lang w:val="cs-CZ"/>
        </w:rPr>
        <w:t xml:space="preserve"> </w:t>
      </w:r>
      <w:r w:rsidR="003253AA">
        <w:rPr>
          <w:sz w:val="22"/>
          <w:szCs w:val="22"/>
          <w:lang w:val="cs-CZ"/>
        </w:rPr>
        <w:t xml:space="preserve"> </w:t>
      </w:r>
      <w:r w:rsidR="00DE41C4" w:rsidRPr="003253AA">
        <w:rPr>
          <w:sz w:val="22"/>
          <w:szCs w:val="22"/>
          <w:lang w:val="cs-CZ"/>
        </w:rPr>
        <w:t xml:space="preserve">O předání </w:t>
      </w:r>
      <w:r w:rsidR="0037281F">
        <w:rPr>
          <w:sz w:val="22"/>
          <w:szCs w:val="22"/>
          <w:lang w:val="cs-CZ"/>
        </w:rPr>
        <w:t>Předmětu nájmu</w:t>
      </w:r>
      <w:r w:rsidR="00DE41C4" w:rsidRPr="003253AA">
        <w:rPr>
          <w:sz w:val="22"/>
          <w:szCs w:val="22"/>
          <w:lang w:val="cs-CZ"/>
        </w:rPr>
        <w:t xml:space="preserve"> sepíší strany předávací protokol, přičemž každá ze smluvních stran obdrží jedno vyhotovení. </w:t>
      </w:r>
    </w:p>
    <w:p w14:paraId="0BEF0B42" w14:textId="77777777" w:rsidR="00BA07F7" w:rsidRDefault="00BA07F7" w:rsidP="00326AE0">
      <w:pPr>
        <w:pStyle w:val="Barevnseznamzvraznn11"/>
        <w:ind w:left="0"/>
        <w:rPr>
          <w:sz w:val="22"/>
          <w:szCs w:val="22"/>
          <w:lang w:val="cs-CZ"/>
        </w:rPr>
      </w:pPr>
    </w:p>
    <w:p w14:paraId="6C8F9613" w14:textId="77777777" w:rsidR="008A30F4" w:rsidRDefault="006E5E43" w:rsidP="005F1E6E">
      <w:pPr>
        <w:numPr>
          <w:ilvl w:val="1"/>
          <w:numId w:val="19"/>
        </w:numPr>
        <w:ind w:left="426" w:right="1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Pronajímatel prohlašuje, že poskytl Nájemci veškeré potřebné informace týkající se </w:t>
      </w:r>
      <w:r w:rsidR="001472AF">
        <w:rPr>
          <w:sz w:val="22"/>
          <w:szCs w:val="22"/>
          <w:lang w:val="cs-CZ"/>
        </w:rPr>
        <w:t>stavu Předmětu nájmu</w:t>
      </w:r>
      <w:r w:rsidR="00BF1D54">
        <w:rPr>
          <w:sz w:val="22"/>
          <w:szCs w:val="22"/>
          <w:lang w:val="cs-CZ"/>
        </w:rPr>
        <w:t xml:space="preserve">, </w:t>
      </w:r>
      <w:r w:rsidR="000A634D">
        <w:rPr>
          <w:sz w:val="22"/>
          <w:szCs w:val="22"/>
          <w:lang w:val="cs-CZ"/>
        </w:rPr>
        <w:t xml:space="preserve">že </w:t>
      </w:r>
      <w:r w:rsidR="00BF1D54">
        <w:rPr>
          <w:sz w:val="22"/>
          <w:szCs w:val="22"/>
          <w:lang w:val="cs-CZ"/>
        </w:rPr>
        <w:t xml:space="preserve">Předmět nájmu je </w:t>
      </w:r>
      <w:r w:rsidR="00A46867">
        <w:rPr>
          <w:sz w:val="22"/>
          <w:szCs w:val="22"/>
          <w:lang w:val="cs-CZ"/>
        </w:rPr>
        <w:t>způsobilý k jeho užívání podle Smlouvy</w:t>
      </w:r>
      <w:r w:rsidR="001B3513">
        <w:rPr>
          <w:sz w:val="22"/>
          <w:szCs w:val="22"/>
          <w:lang w:val="cs-CZ"/>
        </w:rPr>
        <w:t>.</w:t>
      </w:r>
    </w:p>
    <w:p w14:paraId="5B7D5275" w14:textId="77777777" w:rsidR="00B640B3" w:rsidRDefault="00B640B3" w:rsidP="000F2E9C">
      <w:pPr>
        <w:ind w:left="426" w:right="15"/>
        <w:jc w:val="both"/>
        <w:rPr>
          <w:sz w:val="22"/>
          <w:szCs w:val="22"/>
          <w:lang w:val="cs-CZ"/>
        </w:rPr>
      </w:pPr>
    </w:p>
    <w:p w14:paraId="71D14092" w14:textId="77777777" w:rsidR="009E2AE2" w:rsidRDefault="00A76845" w:rsidP="000F2E9C">
      <w:pPr>
        <w:numPr>
          <w:ilvl w:val="1"/>
          <w:numId w:val="19"/>
        </w:numPr>
        <w:ind w:left="426" w:right="15"/>
        <w:jc w:val="both"/>
        <w:rPr>
          <w:sz w:val="22"/>
          <w:szCs w:val="22"/>
          <w:lang w:val="cs-CZ"/>
        </w:rPr>
      </w:pPr>
      <w:r w:rsidRPr="00B23687">
        <w:rPr>
          <w:sz w:val="22"/>
          <w:szCs w:val="22"/>
          <w:lang w:val="cs-CZ"/>
        </w:rPr>
        <w:t>Nájemce se zavazuje na vlastní náklady zajistit</w:t>
      </w:r>
      <w:r w:rsidR="00B23687" w:rsidRPr="00B23687">
        <w:rPr>
          <w:sz w:val="22"/>
          <w:szCs w:val="22"/>
          <w:lang w:val="cs-CZ"/>
        </w:rPr>
        <w:t xml:space="preserve"> </w:t>
      </w:r>
      <w:r w:rsidR="008A6D35">
        <w:rPr>
          <w:sz w:val="22"/>
          <w:szCs w:val="22"/>
          <w:lang w:val="cs-CZ"/>
        </w:rPr>
        <w:t>umístění</w:t>
      </w:r>
      <w:r w:rsidR="00F26CFD" w:rsidRPr="00D52695">
        <w:rPr>
          <w:sz w:val="22"/>
          <w:szCs w:val="22"/>
          <w:lang w:val="cs-CZ"/>
        </w:rPr>
        <w:t xml:space="preserve"> a provoz Reklamního </w:t>
      </w:r>
      <w:r w:rsidR="002F475B" w:rsidRPr="00D52695">
        <w:rPr>
          <w:sz w:val="22"/>
          <w:szCs w:val="22"/>
          <w:lang w:val="cs-CZ"/>
        </w:rPr>
        <w:t>s</w:t>
      </w:r>
      <w:r w:rsidR="00112EDD" w:rsidRPr="00D52695">
        <w:rPr>
          <w:sz w:val="22"/>
          <w:szCs w:val="22"/>
          <w:lang w:val="cs-CZ"/>
        </w:rPr>
        <w:t xml:space="preserve">dělení </w:t>
      </w:r>
      <w:r w:rsidR="00F26CFD" w:rsidRPr="00D52695">
        <w:rPr>
          <w:sz w:val="22"/>
          <w:szCs w:val="22"/>
          <w:lang w:val="cs-CZ"/>
        </w:rPr>
        <w:t xml:space="preserve">a dále zajistit </w:t>
      </w:r>
      <w:r w:rsidRPr="00150458">
        <w:rPr>
          <w:sz w:val="22"/>
          <w:szCs w:val="22"/>
          <w:lang w:val="cs-CZ"/>
        </w:rPr>
        <w:t>v</w:t>
      </w:r>
      <w:r w:rsidR="009E2AE2" w:rsidRPr="00150458">
        <w:rPr>
          <w:sz w:val="22"/>
          <w:szCs w:val="22"/>
          <w:lang w:val="cs-CZ"/>
        </w:rPr>
        <w:t>ešker</w:t>
      </w:r>
      <w:r w:rsidR="00F26CFD" w:rsidRPr="00150458">
        <w:rPr>
          <w:sz w:val="22"/>
          <w:szCs w:val="22"/>
          <w:lang w:val="cs-CZ"/>
        </w:rPr>
        <w:t>á</w:t>
      </w:r>
      <w:r w:rsidR="009E2AE2" w:rsidRPr="00150458">
        <w:rPr>
          <w:sz w:val="22"/>
          <w:szCs w:val="22"/>
          <w:lang w:val="cs-CZ"/>
        </w:rPr>
        <w:t xml:space="preserve"> </w:t>
      </w:r>
      <w:r w:rsidR="006D6D60" w:rsidRPr="00150458">
        <w:rPr>
          <w:sz w:val="22"/>
          <w:szCs w:val="22"/>
          <w:lang w:val="cs-CZ"/>
        </w:rPr>
        <w:t>potřebn</w:t>
      </w:r>
      <w:r w:rsidR="00F26CFD" w:rsidRPr="00150458">
        <w:rPr>
          <w:sz w:val="22"/>
          <w:szCs w:val="22"/>
          <w:lang w:val="cs-CZ"/>
        </w:rPr>
        <w:t>á</w:t>
      </w:r>
      <w:r w:rsidR="006D6D60" w:rsidRPr="00150458">
        <w:rPr>
          <w:sz w:val="22"/>
          <w:szCs w:val="22"/>
          <w:lang w:val="cs-CZ"/>
        </w:rPr>
        <w:t xml:space="preserve"> </w:t>
      </w:r>
      <w:r w:rsidR="009E2AE2" w:rsidRPr="00150458">
        <w:rPr>
          <w:sz w:val="22"/>
          <w:szCs w:val="22"/>
          <w:lang w:val="cs-CZ"/>
        </w:rPr>
        <w:t>stavební a jin</w:t>
      </w:r>
      <w:r w:rsidR="00F26CFD" w:rsidRPr="00150458">
        <w:rPr>
          <w:sz w:val="22"/>
          <w:szCs w:val="22"/>
          <w:lang w:val="cs-CZ"/>
        </w:rPr>
        <w:t>á</w:t>
      </w:r>
      <w:r w:rsidR="009E2AE2" w:rsidRPr="00150458">
        <w:rPr>
          <w:sz w:val="22"/>
          <w:szCs w:val="22"/>
          <w:lang w:val="cs-CZ"/>
        </w:rPr>
        <w:t xml:space="preserve"> povolení a souhlasná stanoviska příslušných úřadů potřebné pro umístění a provoz </w:t>
      </w:r>
      <w:r w:rsidR="00975455" w:rsidRPr="00150458">
        <w:rPr>
          <w:sz w:val="22"/>
          <w:szCs w:val="22"/>
          <w:lang w:val="cs-CZ"/>
        </w:rPr>
        <w:t>R</w:t>
      </w:r>
      <w:r w:rsidR="00A9170E" w:rsidRPr="00150458">
        <w:rPr>
          <w:sz w:val="22"/>
          <w:szCs w:val="22"/>
          <w:lang w:val="cs-CZ"/>
        </w:rPr>
        <w:t>eklamního</w:t>
      </w:r>
      <w:r w:rsidR="00112EDD" w:rsidRPr="00150458">
        <w:rPr>
          <w:sz w:val="22"/>
          <w:szCs w:val="22"/>
          <w:lang w:val="cs-CZ"/>
        </w:rPr>
        <w:t xml:space="preserve"> sdělení</w:t>
      </w:r>
      <w:r w:rsidR="00A9170E" w:rsidRPr="00150458">
        <w:rPr>
          <w:sz w:val="22"/>
          <w:szCs w:val="22"/>
          <w:lang w:val="cs-CZ"/>
        </w:rPr>
        <w:t>, k čemuž se Pronajímatel zavazuje Nájemci poskytnout součinnost</w:t>
      </w:r>
      <w:r w:rsidR="005C6342" w:rsidRPr="00150458">
        <w:rPr>
          <w:sz w:val="22"/>
          <w:szCs w:val="22"/>
          <w:lang w:val="cs-CZ"/>
        </w:rPr>
        <w:t>, zejména udělit písemný souhlas s</w:t>
      </w:r>
      <w:r w:rsidR="007E1093" w:rsidRPr="00150458">
        <w:rPr>
          <w:sz w:val="22"/>
          <w:szCs w:val="22"/>
          <w:lang w:val="cs-CZ"/>
        </w:rPr>
        <w:t> </w:t>
      </w:r>
      <w:r w:rsidR="00CB26BA" w:rsidRPr="00150458">
        <w:rPr>
          <w:sz w:val="22"/>
          <w:szCs w:val="22"/>
          <w:lang w:val="cs-CZ"/>
        </w:rPr>
        <w:t>umístění</w:t>
      </w:r>
      <w:r w:rsidR="005F4CD8" w:rsidRPr="00150458">
        <w:rPr>
          <w:sz w:val="22"/>
          <w:szCs w:val="22"/>
          <w:lang w:val="cs-CZ"/>
        </w:rPr>
        <w:t>m</w:t>
      </w:r>
      <w:r w:rsidR="00CB26BA" w:rsidRPr="00150458">
        <w:rPr>
          <w:sz w:val="22"/>
          <w:szCs w:val="22"/>
          <w:lang w:val="cs-CZ"/>
        </w:rPr>
        <w:t xml:space="preserve">, </w:t>
      </w:r>
      <w:r w:rsidR="005C6342" w:rsidRPr="00150458">
        <w:rPr>
          <w:sz w:val="22"/>
          <w:szCs w:val="22"/>
          <w:lang w:val="cs-CZ"/>
        </w:rPr>
        <w:t xml:space="preserve">užíváním </w:t>
      </w:r>
      <w:r w:rsidR="00CB26BA" w:rsidRPr="00150458">
        <w:rPr>
          <w:sz w:val="22"/>
          <w:szCs w:val="22"/>
          <w:lang w:val="cs-CZ"/>
        </w:rPr>
        <w:t xml:space="preserve">a provozováním </w:t>
      </w:r>
      <w:r w:rsidR="00E76456" w:rsidRPr="00150458">
        <w:rPr>
          <w:sz w:val="22"/>
          <w:szCs w:val="22"/>
          <w:lang w:val="cs-CZ"/>
        </w:rPr>
        <w:t>Reklamního sdělení</w:t>
      </w:r>
      <w:r w:rsidR="00E260A4" w:rsidRPr="00150458">
        <w:rPr>
          <w:sz w:val="22"/>
          <w:szCs w:val="22"/>
          <w:lang w:val="cs-CZ"/>
        </w:rPr>
        <w:t xml:space="preserve">, a to nejpozději do </w:t>
      </w:r>
      <w:r w:rsidR="009146FF" w:rsidRPr="00150458">
        <w:rPr>
          <w:sz w:val="22"/>
          <w:szCs w:val="22"/>
          <w:lang w:val="cs-CZ"/>
        </w:rPr>
        <w:t>5</w:t>
      </w:r>
      <w:r w:rsidR="00E260A4" w:rsidRPr="00150458">
        <w:rPr>
          <w:sz w:val="22"/>
          <w:szCs w:val="22"/>
          <w:lang w:val="cs-CZ"/>
        </w:rPr>
        <w:t xml:space="preserve"> (</w:t>
      </w:r>
      <w:r w:rsidR="009146FF" w:rsidRPr="00150458">
        <w:rPr>
          <w:sz w:val="22"/>
          <w:szCs w:val="22"/>
          <w:lang w:val="cs-CZ"/>
        </w:rPr>
        <w:t>pěti</w:t>
      </w:r>
      <w:r w:rsidR="00E260A4" w:rsidRPr="00150458">
        <w:rPr>
          <w:sz w:val="22"/>
          <w:szCs w:val="22"/>
          <w:lang w:val="cs-CZ"/>
        </w:rPr>
        <w:t xml:space="preserve">) pracovních dní od obdržení žádosti </w:t>
      </w:r>
      <w:r w:rsidR="007E1093" w:rsidRPr="00150458">
        <w:rPr>
          <w:sz w:val="22"/>
          <w:szCs w:val="22"/>
          <w:lang w:val="cs-CZ"/>
        </w:rPr>
        <w:t>Nájemce.</w:t>
      </w:r>
      <w:r w:rsidR="00B23687" w:rsidRPr="00150458">
        <w:rPr>
          <w:sz w:val="22"/>
          <w:szCs w:val="22"/>
          <w:lang w:val="cs-CZ"/>
        </w:rPr>
        <w:t xml:space="preserve"> </w:t>
      </w:r>
    </w:p>
    <w:p w14:paraId="03A71ABA" w14:textId="77777777" w:rsidR="00B23687" w:rsidRPr="00B23687" w:rsidRDefault="00B23687" w:rsidP="00B23687">
      <w:pPr>
        <w:ind w:left="426" w:right="15"/>
        <w:jc w:val="both"/>
        <w:rPr>
          <w:sz w:val="22"/>
          <w:szCs w:val="22"/>
          <w:lang w:val="cs-CZ"/>
        </w:rPr>
      </w:pPr>
    </w:p>
    <w:p w14:paraId="3CB90472" w14:textId="77777777" w:rsidR="005622FD" w:rsidRDefault="00D15F8E" w:rsidP="005F1E6E">
      <w:pPr>
        <w:numPr>
          <w:ilvl w:val="1"/>
          <w:numId w:val="19"/>
        </w:numPr>
        <w:ind w:left="426" w:right="1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Pronajímatel se zavazuje </w:t>
      </w:r>
      <w:r w:rsidR="00A9170E">
        <w:rPr>
          <w:sz w:val="22"/>
          <w:szCs w:val="22"/>
          <w:lang w:val="cs-CZ"/>
        </w:rPr>
        <w:t xml:space="preserve">Nájemci </w:t>
      </w:r>
      <w:r w:rsidR="00504E76">
        <w:rPr>
          <w:sz w:val="22"/>
          <w:szCs w:val="22"/>
          <w:lang w:val="cs-CZ"/>
        </w:rPr>
        <w:t xml:space="preserve">po celou dobu platnosti </w:t>
      </w:r>
      <w:r w:rsidR="00CB26BA">
        <w:rPr>
          <w:sz w:val="22"/>
          <w:szCs w:val="22"/>
          <w:lang w:val="cs-CZ"/>
        </w:rPr>
        <w:t xml:space="preserve">této </w:t>
      </w:r>
      <w:r w:rsidR="00504E76">
        <w:rPr>
          <w:sz w:val="22"/>
          <w:szCs w:val="22"/>
          <w:lang w:val="cs-CZ"/>
        </w:rPr>
        <w:t xml:space="preserve">Smlouvy </w:t>
      </w:r>
      <w:r w:rsidR="008A178A">
        <w:rPr>
          <w:sz w:val="22"/>
          <w:szCs w:val="22"/>
          <w:lang w:val="cs-CZ"/>
        </w:rPr>
        <w:t>z</w:t>
      </w:r>
      <w:r w:rsidR="00A9170E">
        <w:rPr>
          <w:sz w:val="22"/>
          <w:szCs w:val="22"/>
          <w:lang w:val="cs-CZ"/>
        </w:rPr>
        <w:t>přístup</w:t>
      </w:r>
      <w:r w:rsidR="008A178A">
        <w:rPr>
          <w:sz w:val="22"/>
          <w:szCs w:val="22"/>
          <w:lang w:val="cs-CZ"/>
        </w:rPr>
        <w:t>nit</w:t>
      </w:r>
      <w:r w:rsidR="00A9170E">
        <w:rPr>
          <w:sz w:val="22"/>
          <w:szCs w:val="22"/>
          <w:lang w:val="cs-CZ"/>
        </w:rPr>
        <w:t xml:space="preserve"> Předm</w:t>
      </w:r>
      <w:r w:rsidR="008A178A">
        <w:rPr>
          <w:sz w:val="22"/>
          <w:szCs w:val="22"/>
          <w:lang w:val="cs-CZ"/>
        </w:rPr>
        <w:t>ět</w:t>
      </w:r>
      <w:r w:rsidR="00A9170E">
        <w:rPr>
          <w:sz w:val="22"/>
          <w:szCs w:val="22"/>
          <w:lang w:val="cs-CZ"/>
        </w:rPr>
        <w:t xml:space="preserve"> nájmu za účelem umíst</w:t>
      </w:r>
      <w:r w:rsidR="005344F9">
        <w:rPr>
          <w:sz w:val="22"/>
          <w:szCs w:val="22"/>
          <w:lang w:val="cs-CZ"/>
        </w:rPr>
        <w:t xml:space="preserve">ění, provozování a </w:t>
      </w:r>
      <w:r w:rsidR="008A178A">
        <w:rPr>
          <w:sz w:val="22"/>
          <w:szCs w:val="22"/>
          <w:lang w:val="cs-CZ"/>
        </w:rPr>
        <w:t xml:space="preserve">údržby </w:t>
      </w:r>
      <w:r w:rsidR="00506FDF">
        <w:rPr>
          <w:sz w:val="22"/>
          <w:szCs w:val="22"/>
          <w:lang w:val="cs-CZ"/>
        </w:rPr>
        <w:t>R</w:t>
      </w:r>
      <w:r w:rsidR="00B72DF5">
        <w:rPr>
          <w:sz w:val="22"/>
          <w:szCs w:val="22"/>
          <w:lang w:val="cs-CZ"/>
        </w:rPr>
        <w:t xml:space="preserve">eklamního </w:t>
      </w:r>
      <w:r w:rsidR="002F475B">
        <w:rPr>
          <w:sz w:val="22"/>
          <w:szCs w:val="22"/>
          <w:lang w:val="cs-CZ"/>
        </w:rPr>
        <w:t>s</w:t>
      </w:r>
      <w:r w:rsidR="00112EDD">
        <w:rPr>
          <w:sz w:val="22"/>
          <w:szCs w:val="22"/>
          <w:lang w:val="cs-CZ"/>
        </w:rPr>
        <w:t>dělení</w:t>
      </w:r>
      <w:r w:rsidR="00506FDF">
        <w:rPr>
          <w:sz w:val="22"/>
          <w:szCs w:val="22"/>
          <w:lang w:val="cs-CZ"/>
        </w:rPr>
        <w:t xml:space="preserve">, přičemž Nájemce ohlásí potřebu přístupu k Předmětu nájmu </w:t>
      </w:r>
      <w:r w:rsidR="00CB26BA">
        <w:rPr>
          <w:sz w:val="22"/>
          <w:szCs w:val="22"/>
          <w:lang w:val="cs-CZ"/>
        </w:rPr>
        <w:t xml:space="preserve">zpravidla </w:t>
      </w:r>
      <w:r w:rsidR="00506FDF">
        <w:rPr>
          <w:sz w:val="22"/>
          <w:szCs w:val="22"/>
          <w:lang w:val="cs-CZ"/>
        </w:rPr>
        <w:t>vždy alespoň dva dny</w:t>
      </w:r>
      <w:r w:rsidR="003B75E0">
        <w:rPr>
          <w:sz w:val="22"/>
          <w:szCs w:val="22"/>
          <w:lang w:val="cs-CZ"/>
        </w:rPr>
        <w:t xml:space="preserve"> předem</w:t>
      </w:r>
      <w:r w:rsidR="00B72DF5">
        <w:rPr>
          <w:sz w:val="22"/>
          <w:szCs w:val="22"/>
          <w:lang w:val="cs-CZ"/>
        </w:rPr>
        <w:t>. Nájemc</w:t>
      </w:r>
      <w:r w:rsidR="00506FDF">
        <w:rPr>
          <w:sz w:val="22"/>
          <w:szCs w:val="22"/>
          <w:lang w:val="cs-CZ"/>
        </w:rPr>
        <w:t>e se zavazuje vykonávat údržbu R</w:t>
      </w:r>
      <w:r w:rsidR="00B72DF5">
        <w:rPr>
          <w:sz w:val="22"/>
          <w:szCs w:val="22"/>
          <w:lang w:val="cs-CZ"/>
        </w:rPr>
        <w:t xml:space="preserve">eklamního </w:t>
      </w:r>
      <w:r w:rsidR="00112EDD">
        <w:rPr>
          <w:sz w:val="22"/>
          <w:szCs w:val="22"/>
          <w:lang w:val="cs-CZ"/>
        </w:rPr>
        <w:t xml:space="preserve">sdělení </w:t>
      </w:r>
      <w:r w:rsidR="00E537BF">
        <w:rPr>
          <w:sz w:val="22"/>
          <w:szCs w:val="22"/>
          <w:lang w:val="cs-CZ"/>
        </w:rPr>
        <w:t xml:space="preserve">tak, aby v co nejmenší možné míře </w:t>
      </w:r>
      <w:r w:rsidR="00A141C8">
        <w:rPr>
          <w:sz w:val="22"/>
          <w:szCs w:val="22"/>
          <w:lang w:val="cs-CZ"/>
        </w:rPr>
        <w:t xml:space="preserve">omezil </w:t>
      </w:r>
      <w:r w:rsidR="00D96E42">
        <w:rPr>
          <w:sz w:val="22"/>
          <w:szCs w:val="22"/>
          <w:lang w:val="cs-CZ"/>
        </w:rPr>
        <w:t xml:space="preserve">plynulý </w:t>
      </w:r>
      <w:r w:rsidR="00A141C8">
        <w:rPr>
          <w:sz w:val="22"/>
          <w:szCs w:val="22"/>
          <w:lang w:val="cs-CZ"/>
        </w:rPr>
        <w:t>provoz</w:t>
      </w:r>
      <w:r w:rsidR="00D96E42">
        <w:rPr>
          <w:sz w:val="22"/>
          <w:szCs w:val="22"/>
          <w:lang w:val="cs-CZ"/>
        </w:rPr>
        <w:t xml:space="preserve"> Budovy, přičemž za tímto účelem vyvine Nájemce </w:t>
      </w:r>
      <w:r w:rsidR="003F1DCF">
        <w:rPr>
          <w:sz w:val="22"/>
          <w:szCs w:val="22"/>
          <w:lang w:val="cs-CZ"/>
        </w:rPr>
        <w:t>přiměřené</w:t>
      </w:r>
      <w:r w:rsidR="00D96E42">
        <w:rPr>
          <w:sz w:val="22"/>
          <w:szCs w:val="22"/>
          <w:lang w:val="cs-CZ"/>
        </w:rPr>
        <w:t xml:space="preserve"> úsilí k tomu, aby údržbové práce byly na </w:t>
      </w:r>
      <w:r w:rsidR="00506FDF">
        <w:rPr>
          <w:sz w:val="22"/>
          <w:szCs w:val="22"/>
          <w:lang w:val="cs-CZ"/>
        </w:rPr>
        <w:t>R</w:t>
      </w:r>
      <w:r w:rsidR="00D96E42">
        <w:rPr>
          <w:sz w:val="22"/>
          <w:szCs w:val="22"/>
          <w:lang w:val="cs-CZ"/>
        </w:rPr>
        <w:t xml:space="preserve">eklamním </w:t>
      </w:r>
      <w:r w:rsidR="00112EDD">
        <w:rPr>
          <w:sz w:val="22"/>
          <w:szCs w:val="22"/>
          <w:lang w:val="cs-CZ"/>
        </w:rPr>
        <w:t xml:space="preserve">sdělení </w:t>
      </w:r>
      <w:r w:rsidR="00D96E42">
        <w:rPr>
          <w:sz w:val="22"/>
          <w:szCs w:val="22"/>
          <w:lang w:val="cs-CZ"/>
        </w:rPr>
        <w:t>prováděny v nepracovních dnech.</w:t>
      </w:r>
    </w:p>
    <w:p w14:paraId="20EC7011" w14:textId="77777777" w:rsidR="009E2AE2" w:rsidRDefault="009E2AE2" w:rsidP="006B2CE1">
      <w:pPr>
        <w:ind w:right="15"/>
        <w:jc w:val="both"/>
        <w:rPr>
          <w:sz w:val="22"/>
          <w:szCs w:val="22"/>
          <w:lang w:val="cs-CZ"/>
        </w:rPr>
      </w:pPr>
    </w:p>
    <w:p w14:paraId="36E2868B" w14:textId="5566FDD2" w:rsidR="00DC01D8" w:rsidRPr="00CB26BA" w:rsidRDefault="008A6D35" w:rsidP="00CB26BA">
      <w:pPr>
        <w:numPr>
          <w:ilvl w:val="1"/>
          <w:numId w:val="19"/>
        </w:numPr>
        <w:ind w:left="426" w:right="1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Návrh s</w:t>
      </w:r>
      <w:r w:rsidR="00AD7E9B" w:rsidRPr="00CB26BA">
        <w:rPr>
          <w:sz w:val="22"/>
          <w:szCs w:val="22"/>
          <w:lang w:val="cs-CZ"/>
        </w:rPr>
        <w:t>tavební</w:t>
      </w:r>
      <w:r>
        <w:rPr>
          <w:sz w:val="22"/>
          <w:szCs w:val="22"/>
          <w:lang w:val="cs-CZ"/>
        </w:rPr>
        <w:t>ch</w:t>
      </w:r>
      <w:r w:rsidR="00AD7E9B" w:rsidRPr="00CB26BA">
        <w:rPr>
          <w:sz w:val="22"/>
          <w:szCs w:val="22"/>
          <w:lang w:val="cs-CZ"/>
        </w:rPr>
        <w:t xml:space="preserve"> úprav</w:t>
      </w:r>
      <w:r w:rsidR="009A3CB7" w:rsidRPr="00CB26BA">
        <w:rPr>
          <w:sz w:val="22"/>
          <w:szCs w:val="22"/>
          <w:lang w:val="cs-CZ"/>
        </w:rPr>
        <w:t xml:space="preserve"> </w:t>
      </w:r>
      <w:r w:rsidR="000F2E9C">
        <w:rPr>
          <w:sz w:val="22"/>
          <w:szCs w:val="22"/>
          <w:lang w:val="cs-CZ"/>
        </w:rPr>
        <w:t xml:space="preserve">na </w:t>
      </w:r>
      <w:r w:rsidR="009A3CB7" w:rsidRPr="00CB26BA">
        <w:rPr>
          <w:sz w:val="22"/>
          <w:szCs w:val="22"/>
          <w:lang w:val="cs-CZ"/>
        </w:rPr>
        <w:t>Předmětu nájmu</w:t>
      </w:r>
      <w:r w:rsidR="00CF59E5">
        <w:rPr>
          <w:sz w:val="22"/>
          <w:szCs w:val="22"/>
          <w:lang w:val="cs-CZ"/>
        </w:rPr>
        <w:t>,</w:t>
      </w:r>
      <w:r w:rsidR="00AD7E9B" w:rsidRPr="00CB26BA">
        <w:rPr>
          <w:sz w:val="22"/>
          <w:szCs w:val="22"/>
          <w:lang w:val="cs-CZ"/>
        </w:rPr>
        <w:t xml:space="preserve"> </w:t>
      </w:r>
      <w:r w:rsidR="000B2941" w:rsidRPr="00CB26BA">
        <w:rPr>
          <w:sz w:val="22"/>
          <w:szCs w:val="22"/>
          <w:lang w:val="cs-CZ"/>
        </w:rPr>
        <w:t xml:space="preserve">které budou potřebné k umístění, provozování a údržbě </w:t>
      </w:r>
      <w:r w:rsidR="00AE06AB" w:rsidRPr="00CB26BA">
        <w:rPr>
          <w:sz w:val="22"/>
          <w:szCs w:val="22"/>
          <w:lang w:val="cs-CZ"/>
        </w:rPr>
        <w:t>R</w:t>
      </w:r>
      <w:r w:rsidR="00AD7E9B" w:rsidRPr="00CB26BA">
        <w:rPr>
          <w:sz w:val="22"/>
          <w:szCs w:val="22"/>
          <w:lang w:val="cs-CZ"/>
        </w:rPr>
        <w:t xml:space="preserve">eklamního </w:t>
      </w:r>
      <w:r w:rsidR="00112EDD">
        <w:rPr>
          <w:sz w:val="22"/>
          <w:szCs w:val="22"/>
          <w:lang w:val="cs-CZ"/>
        </w:rPr>
        <w:t>sdělení</w:t>
      </w:r>
      <w:r w:rsidR="00112EDD" w:rsidRPr="00CB26BA">
        <w:rPr>
          <w:sz w:val="22"/>
          <w:szCs w:val="22"/>
          <w:lang w:val="cs-CZ"/>
        </w:rPr>
        <w:t xml:space="preserve"> </w:t>
      </w:r>
      <w:r w:rsidR="000F2E9C">
        <w:rPr>
          <w:sz w:val="22"/>
          <w:szCs w:val="22"/>
          <w:lang w:val="cs-CZ"/>
        </w:rPr>
        <w:t xml:space="preserve">(malby), </w:t>
      </w:r>
      <w:r w:rsidR="00CF59E5">
        <w:rPr>
          <w:sz w:val="22"/>
          <w:szCs w:val="22"/>
          <w:lang w:val="cs-CZ"/>
        </w:rPr>
        <w:t xml:space="preserve">předloží </w:t>
      </w:r>
      <w:r w:rsidR="00BE38B1">
        <w:rPr>
          <w:sz w:val="22"/>
          <w:szCs w:val="22"/>
          <w:lang w:val="cs-CZ"/>
        </w:rPr>
        <w:t>N</w:t>
      </w:r>
      <w:r w:rsidR="00CF59E5">
        <w:rPr>
          <w:sz w:val="22"/>
          <w:szCs w:val="22"/>
          <w:lang w:val="cs-CZ"/>
        </w:rPr>
        <w:t xml:space="preserve">ájemce </w:t>
      </w:r>
      <w:r w:rsidR="00BE38B1">
        <w:rPr>
          <w:sz w:val="22"/>
          <w:szCs w:val="22"/>
          <w:lang w:val="cs-CZ"/>
        </w:rPr>
        <w:t>P</w:t>
      </w:r>
      <w:r w:rsidR="00CF59E5">
        <w:rPr>
          <w:sz w:val="22"/>
          <w:szCs w:val="22"/>
          <w:lang w:val="cs-CZ"/>
        </w:rPr>
        <w:t>ronajímateli ke schválení.  Stavební úpravy a další změny</w:t>
      </w:r>
      <w:r w:rsidR="00C5401B">
        <w:rPr>
          <w:sz w:val="22"/>
          <w:szCs w:val="22"/>
          <w:lang w:val="cs-CZ"/>
        </w:rPr>
        <w:t xml:space="preserve"> na Předmětu nájmu</w:t>
      </w:r>
      <w:r w:rsidR="00CF59E5">
        <w:rPr>
          <w:sz w:val="22"/>
          <w:szCs w:val="22"/>
          <w:lang w:val="cs-CZ"/>
        </w:rPr>
        <w:t xml:space="preserve"> je </w:t>
      </w:r>
      <w:r w:rsidR="00BE38B1">
        <w:rPr>
          <w:sz w:val="22"/>
          <w:szCs w:val="22"/>
          <w:lang w:val="cs-CZ"/>
        </w:rPr>
        <w:t>N</w:t>
      </w:r>
      <w:r w:rsidR="00CF59E5">
        <w:rPr>
          <w:sz w:val="22"/>
          <w:szCs w:val="22"/>
          <w:lang w:val="cs-CZ"/>
        </w:rPr>
        <w:t xml:space="preserve">ájemce oprávněn provádět po písemném odsouhlasení </w:t>
      </w:r>
      <w:r w:rsidR="00BE38B1">
        <w:rPr>
          <w:sz w:val="22"/>
          <w:szCs w:val="22"/>
          <w:lang w:val="cs-CZ"/>
        </w:rPr>
        <w:t>P</w:t>
      </w:r>
      <w:r w:rsidR="00CF59E5">
        <w:rPr>
          <w:sz w:val="22"/>
          <w:szCs w:val="22"/>
          <w:lang w:val="cs-CZ"/>
        </w:rPr>
        <w:t>ronajímatelem.</w:t>
      </w:r>
      <w:r w:rsidR="000F2E9C">
        <w:rPr>
          <w:sz w:val="22"/>
          <w:szCs w:val="22"/>
          <w:lang w:val="cs-CZ"/>
        </w:rPr>
        <w:t xml:space="preserve"> </w:t>
      </w:r>
      <w:r w:rsidR="00DE073E" w:rsidRPr="00CB26BA">
        <w:rPr>
          <w:sz w:val="22"/>
          <w:szCs w:val="22"/>
          <w:lang w:val="cs-CZ"/>
        </w:rPr>
        <w:t>Veškeré</w:t>
      </w:r>
      <w:r w:rsidR="00C16818" w:rsidRPr="00CB26BA">
        <w:rPr>
          <w:sz w:val="22"/>
          <w:szCs w:val="22"/>
          <w:lang w:val="cs-CZ"/>
        </w:rPr>
        <w:t xml:space="preserve"> stavební úpravy </w:t>
      </w:r>
      <w:r w:rsidR="00CC2681" w:rsidRPr="00CB26BA">
        <w:rPr>
          <w:sz w:val="22"/>
          <w:szCs w:val="22"/>
          <w:lang w:val="cs-CZ"/>
        </w:rPr>
        <w:t xml:space="preserve">(včetně uvedení Předmětu nájmu do </w:t>
      </w:r>
      <w:r w:rsidR="00E76456">
        <w:rPr>
          <w:sz w:val="22"/>
          <w:szCs w:val="22"/>
          <w:lang w:val="cs-CZ"/>
        </w:rPr>
        <w:t xml:space="preserve">původního </w:t>
      </w:r>
      <w:r w:rsidR="00CC2681" w:rsidRPr="00CB26BA">
        <w:rPr>
          <w:sz w:val="22"/>
          <w:szCs w:val="22"/>
          <w:lang w:val="cs-CZ"/>
        </w:rPr>
        <w:t xml:space="preserve">stavu po skončení nájmu podle této Smlouvy), </w:t>
      </w:r>
      <w:r w:rsidR="0036496E" w:rsidRPr="00CB26BA">
        <w:rPr>
          <w:sz w:val="22"/>
          <w:szCs w:val="22"/>
          <w:lang w:val="cs-CZ"/>
        </w:rPr>
        <w:t xml:space="preserve">budou </w:t>
      </w:r>
      <w:r w:rsidR="00CC2681" w:rsidRPr="00CB26BA">
        <w:rPr>
          <w:sz w:val="22"/>
          <w:szCs w:val="22"/>
          <w:lang w:val="cs-CZ"/>
        </w:rPr>
        <w:t>činěny výlučně na náklady Nájemce</w:t>
      </w:r>
      <w:r w:rsidR="0036496E" w:rsidRPr="00CB26BA">
        <w:rPr>
          <w:sz w:val="22"/>
          <w:szCs w:val="22"/>
          <w:lang w:val="cs-CZ"/>
        </w:rPr>
        <w:t>.</w:t>
      </w:r>
      <w:r w:rsidR="009F430D" w:rsidRPr="00CB26BA">
        <w:rPr>
          <w:sz w:val="22"/>
          <w:szCs w:val="22"/>
          <w:lang w:val="cs-CZ"/>
        </w:rPr>
        <w:t xml:space="preserve"> </w:t>
      </w:r>
      <w:r w:rsidR="0024030A">
        <w:rPr>
          <w:sz w:val="22"/>
          <w:szCs w:val="22"/>
          <w:lang w:val="cs-CZ"/>
        </w:rPr>
        <w:t>Pro vyloučení jakýchkoli pochybností smluvní strany tímto sjednávají, že souhlas Pronajímatele není vyžadován pro případnou změnu obsahu Reklamního sdělení (přemalování), bude-li takové nové Reklamní sdělení splňovat podmínky dohodnuté v této Smlouvě, zejména v odst. 5.1.</w:t>
      </w:r>
    </w:p>
    <w:p w14:paraId="2B5059DD" w14:textId="77777777" w:rsidR="00DC01D8" w:rsidRPr="00DC01D8" w:rsidRDefault="00DC01D8" w:rsidP="005F1E6E">
      <w:pPr>
        <w:ind w:right="15"/>
        <w:jc w:val="both"/>
        <w:rPr>
          <w:sz w:val="22"/>
          <w:szCs w:val="22"/>
          <w:lang w:val="cs-CZ"/>
        </w:rPr>
      </w:pPr>
    </w:p>
    <w:p w14:paraId="4494452F" w14:textId="77777777" w:rsidR="0047023C" w:rsidRDefault="00F4504C" w:rsidP="0047023C">
      <w:pPr>
        <w:pStyle w:val="Nadpis2"/>
        <w:numPr>
          <w:ilvl w:val="0"/>
          <w:numId w:val="30"/>
        </w:numPr>
      </w:pPr>
      <w:r>
        <w:lastRenderedPageBreak/>
        <w:t>Práva a povinnosti stran</w:t>
      </w:r>
    </w:p>
    <w:p w14:paraId="072EE402" w14:textId="77777777" w:rsidR="005B4976" w:rsidRDefault="005B4976" w:rsidP="005B4976">
      <w:pPr>
        <w:tabs>
          <w:tab w:val="left" w:pos="426"/>
        </w:tabs>
        <w:jc w:val="both"/>
        <w:rPr>
          <w:sz w:val="22"/>
          <w:szCs w:val="22"/>
          <w:lang w:val="cs-CZ"/>
        </w:rPr>
      </w:pPr>
    </w:p>
    <w:p w14:paraId="2CEDE297" w14:textId="77777777" w:rsidR="003825CC" w:rsidRDefault="00BE38B1" w:rsidP="006B7B49">
      <w:pPr>
        <w:numPr>
          <w:ilvl w:val="1"/>
          <w:numId w:val="24"/>
        </w:num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Smluvní strany sjednávají, že Nájemce je oprávněn zvolit obsah Reklamního sdělení dle svého vlastního uvážení</w:t>
      </w:r>
      <w:r w:rsidR="0024030A">
        <w:rPr>
          <w:sz w:val="22"/>
          <w:szCs w:val="22"/>
          <w:lang w:val="cs-CZ"/>
        </w:rPr>
        <w:t xml:space="preserve"> a tento po dobu nájmu dle svých potřeb měnit</w:t>
      </w:r>
      <w:r>
        <w:rPr>
          <w:sz w:val="22"/>
          <w:szCs w:val="22"/>
          <w:lang w:val="cs-CZ"/>
        </w:rPr>
        <w:t xml:space="preserve">, přičemž </w:t>
      </w:r>
      <w:r w:rsidR="006B4EFF" w:rsidRPr="006B7B49">
        <w:rPr>
          <w:sz w:val="22"/>
          <w:szCs w:val="22"/>
          <w:lang w:val="cs-CZ"/>
        </w:rPr>
        <w:t xml:space="preserve">Nájemce </w:t>
      </w:r>
      <w:r w:rsidR="006B4EFF">
        <w:rPr>
          <w:sz w:val="22"/>
          <w:szCs w:val="22"/>
          <w:lang w:val="cs-CZ"/>
        </w:rPr>
        <w:t>prohlašuje</w:t>
      </w:r>
      <w:r w:rsidR="00CB26BA">
        <w:rPr>
          <w:sz w:val="22"/>
          <w:szCs w:val="22"/>
          <w:lang w:val="cs-CZ"/>
        </w:rPr>
        <w:t xml:space="preserve"> a zavazuje se</w:t>
      </w:r>
      <w:r w:rsidR="006B4EFF">
        <w:rPr>
          <w:sz w:val="22"/>
          <w:szCs w:val="22"/>
          <w:lang w:val="cs-CZ"/>
        </w:rPr>
        <w:t xml:space="preserve">, že obsah </w:t>
      </w:r>
      <w:r w:rsidR="00CB26BA">
        <w:rPr>
          <w:sz w:val="22"/>
          <w:szCs w:val="22"/>
          <w:lang w:val="cs-CZ"/>
        </w:rPr>
        <w:t>zobrazovaný</w:t>
      </w:r>
      <w:r w:rsidR="006B4EFF">
        <w:rPr>
          <w:sz w:val="22"/>
          <w:szCs w:val="22"/>
          <w:lang w:val="cs-CZ"/>
        </w:rPr>
        <w:t xml:space="preserve"> </w:t>
      </w:r>
      <w:r w:rsidR="00CB26BA">
        <w:rPr>
          <w:sz w:val="22"/>
          <w:szCs w:val="22"/>
          <w:lang w:val="cs-CZ"/>
        </w:rPr>
        <w:t xml:space="preserve">na </w:t>
      </w:r>
      <w:r w:rsidR="006B4EFF">
        <w:rPr>
          <w:sz w:val="22"/>
          <w:szCs w:val="22"/>
          <w:lang w:val="cs-CZ"/>
        </w:rPr>
        <w:t>Reklamní</w:t>
      </w:r>
      <w:r w:rsidR="00CB26BA">
        <w:rPr>
          <w:sz w:val="22"/>
          <w:szCs w:val="22"/>
          <w:lang w:val="cs-CZ"/>
        </w:rPr>
        <w:t>m</w:t>
      </w:r>
      <w:r w:rsidR="006B4EFF">
        <w:rPr>
          <w:sz w:val="22"/>
          <w:szCs w:val="22"/>
          <w:lang w:val="cs-CZ"/>
        </w:rPr>
        <w:t xml:space="preserve"> </w:t>
      </w:r>
      <w:r w:rsidR="00112EDD">
        <w:rPr>
          <w:sz w:val="22"/>
          <w:szCs w:val="22"/>
          <w:lang w:val="cs-CZ"/>
        </w:rPr>
        <w:t>sdělení</w:t>
      </w:r>
      <w:r w:rsidR="00112EDD" w:rsidDel="00112EDD">
        <w:rPr>
          <w:sz w:val="22"/>
          <w:szCs w:val="22"/>
          <w:lang w:val="cs-CZ"/>
        </w:rPr>
        <w:t xml:space="preserve"> </w:t>
      </w:r>
      <w:r w:rsidR="006B4EFF">
        <w:rPr>
          <w:sz w:val="22"/>
          <w:szCs w:val="22"/>
          <w:lang w:val="cs-CZ"/>
        </w:rPr>
        <w:t>bude v souladu s</w:t>
      </w:r>
      <w:r w:rsidR="00CB26BA">
        <w:rPr>
          <w:sz w:val="22"/>
          <w:szCs w:val="22"/>
          <w:lang w:val="cs-CZ"/>
        </w:rPr>
        <w:t xml:space="preserve"> právními předpisy a </w:t>
      </w:r>
      <w:r w:rsidR="006B4EFF">
        <w:rPr>
          <w:sz w:val="22"/>
          <w:szCs w:val="22"/>
          <w:lang w:val="cs-CZ"/>
        </w:rPr>
        <w:t xml:space="preserve">dobrými mravy, </w:t>
      </w:r>
      <w:r w:rsidR="00CB26BA">
        <w:rPr>
          <w:sz w:val="22"/>
          <w:szCs w:val="22"/>
          <w:lang w:val="cs-CZ"/>
        </w:rPr>
        <w:t xml:space="preserve">zejména </w:t>
      </w:r>
      <w:r w:rsidR="006B4EFF">
        <w:rPr>
          <w:sz w:val="22"/>
          <w:szCs w:val="22"/>
          <w:lang w:val="cs-CZ"/>
        </w:rPr>
        <w:t xml:space="preserve">nebude obsahovat prvky diskriminace z důvodu rasy, pohlaví nebo národnosti, </w:t>
      </w:r>
      <w:r w:rsidR="00CB26BA">
        <w:rPr>
          <w:sz w:val="22"/>
          <w:szCs w:val="22"/>
          <w:lang w:val="cs-CZ"/>
        </w:rPr>
        <w:t>ani</w:t>
      </w:r>
      <w:r w:rsidR="006B4EFF">
        <w:rPr>
          <w:sz w:val="22"/>
          <w:szCs w:val="22"/>
          <w:lang w:val="cs-CZ"/>
        </w:rPr>
        <w:t xml:space="preserve"> napadat náboženské </w:t>
      </w:r>
      <w:r w:rsidR="00CB26BA">
        <w:rPr>
          <w:sz w:val="22"/>
          <w:szCs w:val="22"/>
          <w:lang w:val="cs-CZ"/>
        </w:rPr>
        <w:t>ani</w:t>
      </w:r>
      <w:r w:rsidR="006B4EFF">
        <w:rPr>
          <w:sz w:val="22"/>
          <w:szCs w:val="22"/>
          <w:lang w:val="cs-CZ"/>
        </w:rPr>
        <w:t xml:space="preserve"> národnostní cítění, ohrožovat mravnost</w:t>
      </w:r>
      <w:r w:rsidR="00CB26BA">
        <w:rPr>
          <w:sz w:val="22"/>
          <w:szCs w:val="22"/>
          <w:lang w:val="cs-CZ"/>
        </w:rPr>
        <w:t xml:space="preserve"> či </w:t>
      </w:r>
      <w:r w:rsidR="006B4EFF">
        <w:rPr>
          <w:sz w:val="22"/>
          <w:szCs w:val="22"/>
          <w:lang w:val="cs-CZ"/>
        </w:rPr>
        <w:t>snižovat lidskou důstojnost.</w:t>
      </w:r>
    </w:p>
    <w:p w14:paraId="3D1A87BB" w14:textId="77777777" w:rsidR="006B4EFF" w:rsidRDefault="006B4EFF" w:rsidP="006B4EFF">
      <w:p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</w:p>
    <w:p w14:paraId="3DD5F8B6" w14:textId="77777777" w:rsidR="006B4EFF" w:rsidRPr="007524CB" w:rsidRDefault="007524CB" w:rsidP="0063445A">
      <w:pPr>
        <w:numPr>
          <w:ilvl w:val="1"/>
          <w:numId w:val="24"/>
        </w:num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  <w:r w:rsidRPr="007524CB">
        <w:rPr>
          <w:sz w:val="22"/>
          <w:szCs w:val="22"/>
          <w:lang w:val="cs-CZ"/>
        </w:rPr>
        <w:t xml:space="preserve">Nájemce se zavazuje nejpozději do 5 (pěti) pracovních dní </w:t>
      </w:r>
      <w:r w:rsidR="009E5541">
        <w:rPr>
          <w:sz w:val="22"/>
          <w:szCs w:val="22"/>
          <w:lang w:val="cs-CZ"/>
        </w:rPr>
        <w:t>od uzavření této Smlouvy</w:t>
      </w:r>
      <w:r w:rsidR="00112EDD" w:rsidRPr="007524CB">
        <w:rPr>
          <w:sz w:val="22"/>
          <w:szCs w:val="22"/>
          <w:lang w:val="cs-CZ"/>
        </w:rPr>
        <w:t xml:space="preserve"> </w:t>
      </w:r>
      <w:r w:rsidR="00112ED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u</w:t>
      </w:r>
      <w:r w:rsidRPr="007524CB">
        <w:rPr>
          <w:sz w:val="22"/>
          <w:szCs w:val="22"/>
          <w:lang w:val="cs-CZ"/>
        </w:rPr>
        <w:t xml:space="preserve">zavřít a po celý zbytek doby nájmu podle této Smlouvy </w:t>
      </w:r>
      <w:r w:rsidR="006B4EFF" w:rsidRPr="007524CB">
        <w:rPr>
          <w:sz w:val="22"/>
          <w:szCs w:val="22"/>
          <w:lang w:val="cs-CZ"/>
        </w:rPr>
        <w:t xml:space="preserve">udržovat v platnosti pojištění </w:t>
      </w:r>
      <w:r w:rsidR="0024030A">
        <w:rPr>
          <w:sz w:val="22"/>
          <w:szCs w:val="22"/>
          <w:lang w:val="cs-CZ"/>
        </w:rPr>
        <w:t xml:space="preserve">odpovědnosti za škody </w:t>
      </w:r>
      <w:r w:rsidR="006B4EFF" w:rsidRPr="007524CB">
        <w:rPr>
          <w:sz w:val="22"/>
          <w:szCs w:val="22"/>
          <w:lang w:val="cs-CZ"/>
        </w:rPr>
        <w:t>způsoben</w:t>
      </w:r>
      <w:r w:rsidR="00A76A35">
        <w:rPr>
          <w:sz w:val="22"/>
          <w:szCs w:val="22"/>
          <w:lang w:val="cs-CZ"/>
        </w:rPr>
        <w:t>é</w:t>
      </w:r>
      <w:r w:rsidR="006B4EFF" w:rsidRPr="007524CB">
        <w:rPr>
          <w:sz w:val="22"/>
          <w:szCs w:val="22"/>
          <w:lang w:val="cs-CZ"/>
        </w:rPr>
        <w:t xml:space="preserve"> </w:t>
      </w:r>
      <w:r w:rsidR="00B91ABC" w:rsidRPr="007524CB">
        <w:rPr>
          <w:sz w:val="22"/>
          <w:szCs w:val="22"/>
          <w:lang w:val="cs-CZ"/>
        </w:rPr>
        <w:t>Pronajímateli nebo třetím osobám</w:t>
      </w:r>
      <w:r w:rsidR="00B91ABC">
        <w:rPr>
          <w:sz w:val="22"/>
          <w:szCs w:val="22"/>
          <w:lang w:val="cs-CZ"/>
        </w:rPr>
        <w:t xml:space="preserve"> </w:t>
      </w:r>
      <w:r w:rsidR="009E5541">
        <w:rPr>
          <w:sz w:val="22"/>
          <w:szCs w:val="22"/>
          <w:lang w:val="cs-CZ"/>
        </w:rPr>
        <w:t xml:space="preserve">umístěním, užíváním a </w:t>
      </w:r>
      <w:r w:rsidR="006B4EFF" w:rsidRPr="007524CB">
        <w:rPr>
          <w:sz w:val="22"/>
          <w:szCs w:val="22"/>
          <w:lang w:val="cs-CZ"/>
        </w:rPr>
        <w:t xml:space="preserve">provozováním Reklamního </w:t>
      </w:r>
      <w:r w:rsidR="00112EDD">
        <w:rPr>
          <w:sz w:val="22"/>
          <w:szCs w:val="22"/>
          <w:lang w:val="cs-CZ"/>
        </w:rPr>
        <w:t>sdělení</w:t>
      </w:r>
      <w:r w:rsidR="001D08D1" w:rsidRPr="007524CB">
        <w:rPr>
          <w:sz w:val="22"/>
          <w:szCs w:val="22"/>
          <w:lang w:val="cs-CZ"/>
        </w:rPr>
        <w:t>.</w:t>
      </w:r>
      <w:r w:rsidR="009146FF" w:rsidRPr="007524CB">
        <w:rPr>
          <w:sz w:val="22"/>
          <w:szCs w:val="22"/>
          <w:lang w:val="cs-CZ"/>
        </w:rPr>
        <w:t xml:space="preserve"> </w:t>
      </w:r>
    </w:p>
    <w:p w14:paraId="54B3278C" w14:textId="77777777" w:rsidR="007524CB" w:rsidRDefault="007524CB" w:rsidP="007524CB">
      <w:pPr>
        <w:pStyle w:val="Odstavecseseznamem"/>
        <w:rPr>
          <w:sz w:val="22"/>
          <w:szCs w:val="22"/>
          <w:lang w:val="cs-CZ"/>
        </w:rPr>
      </w:pPr>
    </w:p>
    <w:p w14:paraId="7800FFFF" w14:textId="77777777" w:rsidR="00F43DB3" w:rsidRDefault="00F43DB3" w:rsidP="005B4976">
      <w:pPr>
        <w:numPr>
          <w:ilvl w:val="1"/>
          <w:numId w:val="24"/>
        </w:num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  <w:r w:rsidRPr="00325F7C">
        <w:rPr>
          <w:sz w:val="22"/>
          <w:szCs w:val="22"/>
          <w:lang w:val="cs-CZ"/>
        </w:rPr>
        <w:t>Nájemce sdělí Pronajímateli veškeré vady a poškození Předmětu nájmu, o kterých se dozví</w:t>
      </w:r>
      <w:r>
        <w:rPr>
          <w:sz w:val="22"/>
          <w:szCs w:val="22"/>
          <w:lang w:val="cs-CZ"/>
        </w:rPr>
        <w:t>.</w:t>
      </w:r>
    </w:p>
    <w:p w14:paraId="5969C72E" w14:textId="77777777" w:rsidR="006B4EFF" w:rsidRDefault="006B4EFF" w:rsidP="006B4EFF">
      <w:p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</w:p>
    <w:p w14:paraId="4A0B1F21" w14:textId="6B2448D6" w:rsidR="00564D1A" w:rsidRPr="00785461" w:rsidRDefault="008B7E23" w:rsidP="005B4976">
      <w:pPr>
        <w:numPr>
          <w:ilvl w:val="1"/>
          <w:numId w:val="24"/>
        </w:num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se zavazuje ke dni </w:t>
      </w:r>
      <w:r w:rsidRPr="001C4278">
        <w:rPr>
          <w:sz w:val="22"/>
          <w:szCs w:val="22"/>
          <w:lang w:val="cs-CZ"/>
        </w:rPr>
        <w:t xml:space="preserve">podpisu </w:t>
      </w:r>
      <w:r>
        <w:rPr>
          <w:sz w:val="22"/>
          <w:szCs w:val="22"/>
          <w:lang w:val="cs-CZ"/>
        </w:rPr>
        <w:t>S</w:t>
      </w:r>
      <w:r w:rsidRPr="001C4278">
        <w:rPr>
          <w:sz w:val="22"/>
          <w:szCs w:val="22"/>
          <w:lang w:val="cs-CZ"/>
        </w:rPr>
        <w:t xml:space="preserve">mlouvy složit na bankovní účet </w:t>
      </w:r>
      <w:r>
        <w:rPr>
          <w:sz w:val="22"/>
          <w:szCs w:val="22"/>
          <w:lang w:val="cs-CZ"/>
        </w:rPr>
        <w:t>Pronajímatele</w:t>
      </w:r>
      <w:r w:rsidRPr="001C4278">
        <w:rPr>
          <w:sz w:val="22"/>
          <w:szCs w:val="22"/>
          <w:lang w:val="cs-CZ"/>
        </w:rPr>
        <w:t xml:space="preserve"> uvedený v záhlaví </w:t>
      </w:r>
      <w:r>
        <w:rPr>
          <w:sz w:val="22"/>
          <w:szCs w:val="22"/>
          <w:lang w:val="cs-CZ"/>
        </w:rPr>
        <w:t>S</w:t>
      </w:r>
      <w:r w:rsidRPr="001C4278">
        <w:rPr>
          <w:sz w:val="22"/>
          <w:szCs w:val="22"/>
          <w:lang w:val="cs-CZ"/>
        </w:rPr>
        <w:t xml:space="preserve">mlouvy </w:t>
      </w:r>
      <w:r>
        <w:rPr>
          <w:sz w:val="22"/>
          <w:szCs w:val="22"/>
          <w:lang w:val="cs-CZ"/>
        </w:rPr>
        <w:t>jistotu</w:t>
      </w:r>
      <w:r w:rsidRPr="001C4278">
        <w:rPr>
          <w:sz w:val="22"/>
          <w:szCs w:val="22"/>
          <w:lang w:val="cs-CZ"/>
        </w:rPr>
        <w:t xml:space="preserve"> ve výši</w:t>
      </w:r>
      <w:r>
        <w:rPr>
          <w:sz w:val="22"/>
          <w:szCs w:val="22"/>
          <w:lang w:val="cs-CZ"/>
        </w:rPr>
        <w:t xml:space="preserve"> </w:t>
      </w:r>
      <w:r w:rsidR="009146FF">
        <w:rPr>
          <w:sz w:val="22"/>
          <w:szCs w:val="22"/>
          <w:lang w:val="cs-CZ"/>
        </w:rPr>
        <w:t>6</w:t>
      </w:r>
      <w:r w:rsidR="008757CA">
        <w:rPr>
          <w:sz w:val="22"/>
          <w:szCs w:val="22"/>
          <w:lang w:val="cs-CZ"/>
        </w:rPr>
        <w:t>6</w:t>
      </w:r>
      <w:r w:rsidR="009146FF">
        <w:rPr>
          <w:sz w:val="22"/>
          <w:szCs w:val="22"/>
          <w:lang w:val="cs-CZ"/>
        </w:rPr>
        <w:t xml:space="preserve"> 000</w:t>
      </w:r>
      <w:r>
        <w:rPr>
          <w:sz w:val="22"/>
          <w:szCs w:val="22"/>
          <w:lang w:val="cs-CZ"/>
        </w:rPr>
        <w:t>,</w:t>
      </w:r>
      <w:r w:rsidRPr="001C4278">
        <w:rPr>
          <w:sz w:val="22"/>
          <w:szCs w:val="22"/>
          <w:lang w:val="cs-CZ"/>
        </w:rPr>
        <w:t xml:space="preserve">- Kč (slovy: </w:t>
      </w:r>
      <w:r w:rsidR="009146FF">
        <w:rPr>
          <w:sz w:val="22"/>
          <w:szCs w:val="22"/>
          <w:lang w:val="cs-CZ"/>
        </w:rPr>
        <w:t xml:space="preserve">šedesát </w:t>
      </w:r>
      <w:r w:rsidR="008F6A94">
        <w:rPr>
          <w:sz w:val="22"/>
          <w:szCs w:val="22"/>
          <w:lang w:val="cs-CZ"/>
        </w:rPr>
        <w:t xml:space="preserve">šest </w:t>
      </w:r>
      <w:r w:rsidR="009146FF">
        <w:rPr>
          <w:sz w:val="22"/>
          <w:szCs w:val="22"/>
          <w:lang w:val="cs-CZ"/>
        </w:rPr>
        <w:t xml:space="preserve">tisíc </w:t>
      </w:r>
      <w:r w:rsidRPr="001C4278">
        <w:rPr>
          <w:sz w:val="22"/>
          <w:szCs w:val="22"/>
          <w:lang w:val="cs-CZ"/>
        </w:rPr>
        <w:t>korun českých)</w:t>
      </w:r>
      <w:r w:rsidRPr="00BE01F0">
        <w:rPr>
          <w:sz w:val="22"/>
          <w:szCs w:val="22"/>
          <w:lang w:val="cs-CZ"/>
        </w:rPr>
        <w:t xml:space="preserve"> (dále jen „</w:t>
      </w:r>
      <w:r>
        <w:rPr>
          <w:b/>
          <w:bCs/>
          <w:sz w:val="22"/>
          <w:szCs w:val="22"/>
          <w:lang w:val="cs-CZ"/>
        </w:rPr>
        <w:t>Jistota</w:t>
      </w:r>
      <w:r w:rsidRPr="00BE01F0">
        <w:rPr>
          <w:sz w:val="22"/>
          <w:szCs w:val="22"/>
          <w:lang w:val="cs-CZ"/>
        </w:rPr>
        <w:t>“)</w:t>
      </w:r>
      <w:r>
        <w:rPr>
          <w:sz w:val="22"/>
          <w:szCs w:val="22"/>
          <w:lang w:val="cs-CZ"/>
        </w:rPr>
        <w:t xml:space="preserve">. </w:t>
      </w:r>
      <w:r w:rsidR="008F7DB8">
        <w:rPr>
          <w:sz w:val="22"/>
          <w:szCs w:val="22"/>
          <w:lang w:val="cs-CZ"/>
        </w:rPr>
        <w:t>V případě prodlení Nájemce s úhradou jakékoli platby</w:t>
      </w:r>
      <w:r w:rsidR="009E5541">
        <w:rPr>
          <w:sz w:val="22"/>
          <w:szCs w:val="22"/>
          <w:lang w:val="cs-CZ"/>
        </w:rPr>
        <w:t xml:space="preserve"> </w:t>
      </w:r>
      <w:r w:rsidR="009E5541" w:rsidRPr="00CB6FBC">
        <w:rPr>
          <w:sz w:val="22"/>
          <w:szCs w:val="22"/>
          <w:lang w:val="cs-CZ"/>
        </w:rPr>
        <w:t xml:space="preserve">či </w:t>
      </w:r>
      <w:r w:rsidR="00BE38B1" w:rsidRPr="00CB6FBC">
        <w:rPr>
          <w:sz w:val="22"/>
          <w:szCs w:val="22"/>
          <w:lang w:val="cs-CZ"/>
        </w:rPr>
        <w:t xml:space="preserve">vzniku škody v důsledku porušení </w:t>
      </w:r>
      <w:r w:rsidR="009E5541" w:rsidRPr="00CB6FBC">
        <w:rPr>
          <w:sz w:val="22"/>
          <w:szCs w:val="22"/>
          <w:lang w:val="cs-CZ"/>
        </w:rPr>
        <w:t>jiných povinností</w:t>
      </w:r>
      <w:r w:rsidR="00BE38B1" w:rsidRPr="005E4C7F">
        <w:rPr>
          <w:sz w:val="22"/>
          <w:szCs w:val="22"/>
          <w:lang w:val="cs-CZ"/>
        </w:rPr>
        <w:t xml:space="preserve"> Nájemce</w:t>
      </w:r>
      <w:r w:rsidR="009E5541" w:rsidRPr="005E4C7F">
        <w:rPr>
          <w:sz w:val="22"/>
          <w:szCs w:val="22"/>
          <w:lang w:val="cs-CZ"/>
        </w:rPr>
        <w:t xml:space="preserve"> vyplývajících z nájmu</w:t>
      </w:r>
      <w:r w:rsidR="008F7DB8" w:rsidRPr="005E4C7F">
        <w:rPr>
          <w:sz w:val="22"/>
          <w:szCs w:val="22"/>
          <w:lang w:val="cs-CZ"/>
        </w:rPr>
        <w:t xml:space="preserve"> podle této</w:t>
      </w:r>
      <w:r w:rsidR="008F7DB8">
        <w:rPr>
          <w:sz w:val="22"/>
          <w:szCs w:val="22"/>
          <w:lang w:val="cs-CZ"/>
        </w:rPr>
        <w:t xml:space="preserve"> Smlouvy je </w:t>
      </w:r>
      <w:r w:rsidRPr="00785461">
        <w:rPr>
          <w:sz w:val="22"/>
          <w:szCs w:val="22"/>
          <w:lang w:val="cs-CZ"/>
        </w:rPr>
        <w:t xml:space="preserve">Pronajímatel oprávněn použít Jistotu </w:t>
      </w:r>
      <w:r w:rsidR="00A14E1C" w:rsidRPr="00BE38B1">
        <w:rPr>
          <w:sz w:val="22"/>
          <w:szCs w:val="22"/>
          <w:lang w:val="cs-CZ"/>
        </w:rPr>
        <w:t xml:space="preserve">k úhradě pohledávek na nájemném nebo k úhradě </w:t>
      </w:r>
      <w:r w:rsidR="00BE38B1" w:rsidRPr="00D24538">
        <w:rPr>
          <w:sz w:val="22"/>
          <w:szCs w:val="22"/>
          <w:lang w:val="cs-CZ"/>
        </w:rPr>
        <w:t>vzniklé škody</w:t>
      </w:r>
      <w:r w:rsidRPr="00785461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</w:t>
      </w:r>
      <w:r w:rsidR="00A14E1C" w:rsidRPr="00BE38B1">
        <w:rPr>
          <w:sz w:val="22"/>
          <w:szCs w:val="22"/>
          <w:lang w:val="cs-CZ"/>
        </w:rPr>
        <w:t xml:space="preserve">Nájemce je povinen doplnit peněžní prostředky na účtu </w:t>
      </w:r>
      <w:r w:rsidR="00BE38B1">
        <w:rPr>
          <w:sz w:val="22"/>
          <w:szCs w:val="22"/>
          <w:lang w:val="cs-CZ"/>
        </w:rPr>
        <w:t>P</w:t>
      </w:r>
      <w:r w:rsidR="00A14E1C" w:rsidRPr="00BE38B1">
        <w:rPr>
          <w:sz w:val="22"/>
          <w:szCs w:val="22"/>
          <w:lang w:val="cs-CZ"/>
        </w:rPr>
        <w:t xml:space="preserve">ronajímatele uvedeném </w:t>
      </w:r>
      <w:r w:rsidR="00A14E1C" w:rsidRPr="001C4278">
        <w:rPr>
          <w:sz w:val="22"/>
          <w:szCs w:val="22"/>
          <w:lang w:val="cs-CZ"/>
        </w:rPr>
        <w:t xml:space="preserve">v záhlaví </w:t>
      </w:r>
      <w:r w:rsidR="00A14E1C">
        <w:rPr>
          <w:sz w:val="22"/>
          <w:szCs w:val="22"/>
          <w:lang w:val="cs-CZ"/>
        </w:rPr>
        <w:t>S</w:t>
      </w:r>
      <w:r w:rsidR="00A14E1C" w:rsidRPr="001C4278">
        <w:rPr>
          <w:sz w:val="22"/>
          <w:szCs w:val="22"/>
          <w:lang w:val="cs-CZ"/>
        </w:rPr>
        <w:t>mlouvy</w:t>
      </w:r>
      <w:r w:rsidR="00A14E1C" w:rsidRPr="00BE38B1">
        <w:rPr>
          <w:sz w:val="22"/>
          <w:szCs w:val="22"/>
          <w:lang w:val="cs-CZ"/>
        </w:rPr>
        <w:t xml:space="preserve"> na původní výši </w:t>
      </w:r>
      <w:r w:rsidR="00BE38B1">
        <w:rPr>
          <w:sz w:val="22"/>
          <w:szCs w:val="22"/>
          <w:lang w:val="cs-CZ"/>
        </w:rPr>
        <w:t>J</w:t>
      </w:r>
      <w:r w:rsidR="00A14E1C" w:rsidRPr="00BE38B1">
        <w:rPr>
          <w:sz w:val="22"/>
          <w:szCs w:val="22"/>
          <w:lang w:val="cs-CZ"/>
        </w:rPr>
        <w:t xml:space="preserve">istoty, pokud </w:t>
      </w:r>
      <w:r w:rsidR="00BE38B1">
        <w:rPr>
          <w:sz w:val="22"/>
          <w:szCs w:val="22"/>
          <w:lang w:val="cs-CZ"/>
        </w:rPr>
        <w:t>P</w:t>
      </w:r>
      <w:r w:rsidR="00A14E1C" w:rsidRPr="00BE38B1">
        <w:rPr>
          <w:sz w:val="22"/>
          <w:szCs w:val="22"/>
          <w:lang w:val="cs-CZ"/>
        </w:rPr>
        <w:t xml:space="preserve">ronajímatel tyto peněžní prostředky oprávněně čerpal, a to do jednoho měsíce ode dne jejich čerpání. </w:t>
      </w:r>
      <w:r w:rsidRPr="000041E3">
        <w:rPr>
          <w:sz w:val="22"/>
          <w:szCs w:val="22"/>
          <w:lang w:val="cs-CZ"/>
        </w:rPr>
        <w:t>Pronajímatel vrátí Nájemci poskytnutou Jistotu, resp. její nespotřebovanou část nejpozději do 20 dnů ode dne skončení Smlouvy</w:t>
      </w:r>
      <w:r>
        <w:rPr>
          <w:sz w:val="22"/>
          <w:szCs w:val="22"/>
          <w:lang w:val="cs-CZ"/>
        </w:rPr>
        <w:t xml:space="preserve">. </w:t>
      </w:r>
    </w:p>
    <w:p w14:paraId="27B612A7" w14:textId="77777777" w:rsidR="00785461" w:rsidRPr="00C819E6" w:rsidRDefault="00785461" w:rsidP="00785461">
      <w:pPr>
        <w:tabs>
          <w:tab w:val="left" w:pos="426"/>
        </w:tabs>
        <w:ind w:left="426"/>
        <w:jc w:val="both"/>
        <w:rPr>
          <w:sz w:val="22"/>
          <w:szCs w:val="22"/>
          <w:lang w:val="cs-CZ"/>
        </w:rPr>
      </w:pPr>
    </w:p>
    <w:p w14:paraId="18EBCDC1" w14:textId="77777777" w:rsidR="00F23485" w:rsidRPr="00BE01F0" w:rsidRDefault="00F23485" w:rsidP="005F1E6E">
      <w:pPr>
        <w:ind w:right="15"/>
        <w:jc w:val="center"/>
        <w:rPr>
          <w:b/>
          <w:sz w:val="22"/>
          <w:szCs w:val="22"/>
          <w:lang w:val="cs-CZ"/>
        </w:rPr>
      </w:pPr>
    </w:p>
    <w:p w14:paraId="29412015" w14:textId="77777777" w:rsidR="00DF55A2" w:rsidRDefault="00DF55A2" w:rsidP="005F1E6E">
      <w:pPr>
        <w:numPr>
          <w:ilvl w:val="0"/>
          <w:numId w:val="30"/>
        </w:numPr>
        <w:ind w:right="15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Skončení nájmu</w:t>
      </w:r>
    </w:p>
    <w:p w14:paraId="42789D98" w14:textId="77777777" w:rsidR="00564D1A" w:rsidRDefault="00564D1A" w:rsidP="005F1E6E">
      <w:pPr>
        <w:ind w:left="1080" w:right="15"/>
        <w:rPr>
          <w:b/>
          <w:sz w:val="22"/>
          <w:szCs w:val="22"/>
          <w:lang w:val="cs-CZ"/>
        </w:rPr>
      </w:pPr>
    </w:p>
    <w:p w14:paraId="2842B380" w14:textId="77777777" w:rsidR="003E7787" w:rsidRDefault="006E7301" w:rsidP="00077CA4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</w:t>
      </w:r>
      <w:r w:rsidR="00CE6FA4">
        <w:rPr>
          <w:sz w:val="22"/>
          <w:szCs w:val="22"/>
          <w:lang w:val="cs-CZ"/>
        </w:rPr>
        <w:t xml:space="preserve">uto </w:t>
      </w:r>
      <w:r w:rsidR="00AD2E08">
        <w:rPr>
          <w:sz w:val="22"/>
          <w:szCs w:val="22"/>
          <w:lang w:val="cs-CZ"/>
        </w:rPr>
        <w:t xml:space="preserve">Smlouvu </w:t>
      </w:r>
      <w:r>
        <w:rPr>
          <w:sz w:val="22"/>
          <w:szCs w:val="22"/>
          <w:lang w:val="cs-CZ"/>
        </w:rPr>
        <w:t xml:space="preserve">je </w:t>
      </w:r>
      <w:r w:rsidR="00AD2E08" w:rsidRPr="00D905FA">
        <w:rPr>
          <w:sz w:val="22"/>
          <w:szCs w:val="22"/>
          <w:lang w:val="cs-CZ"/>
        </w:rPr>
        <w:t>možné vypovědět z následujících důvodů</w:t>
      </w:r>
      <w:r w:rsidR="00AD2E08">
        <w:rPr>
          <w:sz w:val="22"/>
          <w:szCs w:val="22"/>
          <w:lang w:val="cs-CZ"/>
        </w:rPr>
        <w:t>:</w:t>
      </w:r>
    </w:p>
    <w:p w14:paraId="21ED02D4" w14:textId="77777777" w:rsidR="00780BF4" w:rsidRDefault="00780BF4" w:rsidP="005F1E6E">
      <w:pPr>
        <w:ind w:left="720" w:right="15"/>
        <w:jc w:val="both"/>
        <w:rPr>
          <w:sz w:val="22"/>
          <w:szCs w:val="22"/>
          <w:lang w:val="cs-CZ"/>
        </w:rPr>
      </w:pPr>
    </w:p>
    <w:p w14:paraId="1C9243E1" w14:textId="77777777" w:rsidR="007004BC" w:rsidRDefault="00AD2E08" w:rsidP="001551CC">
      <w:pPr>
        <w:numPr>
          <w:ilvl w:val="0"/>
          <w:numId w:val="31"/>
        </w:numPr>
        <w:tabs>
          <w:tab w:val="left" w:pos="851"/>
        </w:tabs>
        <w:ind w:left="851" w:right="15" w:hanging="425"/>
        <w:jc w:val="both"/>
        <w:rPr>
          <w:sz w:val="22"/>
          <w:szCs w:val="22"/>
          <w:lang w:val="cs-CZ"/>
        </w:rPr>
      </w:pPr>
      <w:r w:rsidRPr="00D905FA">
        <w:rPr>
          <w:sz w:val="22"/>
          <w:szCs w:val="22"/>
          <w:lang w:val="cs-CZ"/>
        </w:rPr>
        <w:t xml:space="preserve">výpovědí </w:t>
      </w:r>
      <w:r w:rsidR="006E7301">
        <w:rPr>
          <w:sz w:val="22"/>
          <w:szCs w:val="22"/>
          <w:lang w:val="cs-CZ"/>
        </w:rPr>
        <w:t xml:space="preserve">ze strany </w:t>
      </w:r>
      <w:r w:rsidR="007524CB">
        <w:rPr>
          <w:sz w:val="22"/>
          <w:szCs w:val="22"/>
          <w:lang w:val="cs-CZ"/>
        </w:rPr>
        <w:t>Pronajímatele</w:t>
      </w:r>
      <w:r w:rsidR="007004BC">
        <w:rPr>
          <w:sz w:val="22"/>
          <w:szCs w:val="22"/>
          <w:lang w:val="cs-CZ"/>
        </w:rPr>
        <w:t>:</w:t>
      </w:r>
      <w:r w:rsidR="007524CB">
        <w:rPr>
          <w:sz w:val="22"/>
          <w:szCs w:val="22"/>
          <w:lang w:val="cs-CZ"/>
        </w:rPr>
        <w:t xml:space="preserve"> </w:t>
      </w:r>
    </w:p>
    <w:p w14:paraId="3242BF71" w14:textId="77777777" w:rsidR="005E4C7F" w:rsidRDefault="005E4C7F" w:rsidP="005E4C7F">
      <w:pPr>
        <w:tabs>
          <w:tab w:val="left" w:pos="851"/>
        </w:tabs>
        <w:ind w:left="851" w:right="15"/>
        <w:jc w:val="both"/>
        <w:rPr>
          <w:sz w:val="22"/>
          <w:szCs w:val="22"/>
          <w:lang w:val="cs-CZ"/>
        </w:rPr>
      </w:pPr>
    </w:p>
    <w:p w14:paraId="45B72E70" w14:textId="198D1736" w:rsidR="007004BC" w:rsidRDefault="007524CB" w:rsidP="00913D8B">
      <w:pPr>
        <w:pStyle w:val="Odstavecseseznamem"/>
        <w:numPr>
          <w:ilvl w:val="0"/>
          <w:numId w:val="35"/>
        </w:numPr>
        <w:tabs>
          <w:tab w:val="left" w:pos="851"/>
        </w:tabs>
        <w:ind w:left="1208" w:right="17" w:hanging="357"/>
        <w:jc w:val="both"/>
        <w:rPr>
          <w:sz w:val="22"/>
          <w:szCs w:val="22"/>
          <w:lang w:val="cs-CZ"/>
        </w:rPr>
      </w:pPr>
      <w:r w:rsidRPr="00B60D47">
        <w:rPr>
          <w:sz w:val="22"/>
          <w:szCs w:val="22"/>
          <w:lang w:val="cs-CZ"/>
        </w:rPr>
        <w:t xml:space="preserve">v případě, že Nájemce hrubě </w:t>
      </w:r>
      <w:r w:rsidR="00AD2E08" w:rsidRPr="00B60D47">
        <w:rPr>
          <w:sz w:val="22"/>
          <w:szCs w:val="22"/>
          <w:lang w:val="cs-CZ"/>
        </w:rPr>
        <w:t xml:space="preserve">porušuje své povinnosti </w:t>
      </w:r>
      <w:r w:rsidR="001551CC" w:rsidRPr="00B60D47">
        <w:rPr>
          <w:sz w:val="22"/>
          <w:szCs w:val="22"/>
          <w:lang w:val="cs-CZ"/>
        </w:rPr>
        <w:t xml:space="preserve">podle této Smlouvy a </w:t>
      </w:r>
      <w:r w:rsidR="006E7301" w:rsidRPr="00B60D47">
        <w:rPr>
          <w:sz w:val="22"/>
          <w:szCs w:val="22"/>
          <w:lang w:val="cs-CZ"/>
        </w:rPr>
        <w:t xml:space="preserve">nezjedná nápravu ani ve lhůtě </w:t>
      </w:r>
      <w:r w:rsidR="008F6A94">
        <w:rPr>
          <w:sz w:val="22"/>
          <w:szCs w:val="22"/>
          <w:lang w:val="cs-CZ"/>
        </w:rPr>
        <w:t>10</w:t>
      </w:r>
      <w:r w:rsidR="008F6A94" w:rsidRPr="00B60D47">
        <w:rPr>
          <w:sz w:val="22"/>
          <w:szCs w:val="22"/>
          <w:lang w:val="cs-CZ"/>
        </w:rPr>
        <w:t xml:space="preserve"> </w:t>
      </w:r>
      <w:r w:rsidR="006E7301" w:rsidRPr="00B60D47">
        <w:rPr>
          <w:sz w:val="22"/>
          <w:szCs w:val="22"/>
          <w:lang w:val="cs-CZ"/>
        </w:rPr>
        <w:t>(</w:t>
      </w:r>
      <w:r w:rsidR="008F6A94">
        <w:rPr>
          <w:sz w:val="22"/>
          <w:szCs w:val="22"/>
          <w:lang w:val="cs-CZ"/>
        </w:rPr>
        <w:t>deseti</w:t>
      </w:r>
      <w:r w:rsidR="006E7301" w:rsidRPr="00B60D47">
        <w:rPr>
          <w:sz w:val="22"/>
          <w:szCs w:val="22"/>
          <w:lang w:val="cs-CZ"/>
        </w:rPr>
        <w:t>) pracovních dní po obdržení písemné výzvy Pronajímatele</w:t>
      </w:r>
      <w:r w:rsidR="001551CC" w:rsidRPr="00B60D47">
        <w:rPr>
          <w:sz w:val="22"/>
          <w:szCs w:val="22"/>
          <w:lang w:val="cs-CZ"/>
        </w:rPr>
        <w:t xml:space="preserve"> ke zjednání nápravy</w:t>
      </w:r>
      <w:r w:rsidR="0081173E" w:rsidRPr="00B60D47">
        <w:rPr>
          <w:sz w:val="22"/>
          <w:szCs w:val="22"/>
          <w:lang w:val="cs-CZ"/>
        </w:rPr>
        <w:t>;</w:t>
      </w:r>
      <w:r w:rsidR="00A76A35">
        <w:rPr>
          <w:sz w:val="22"/>
          <w:szCs w:val="22"/>
          <w:lang w:val="cs-CZ"/>
        </w:rPr>
        <w:t xml:space="preserve"> nebo</w:t>
      </w:r>
    </w:p>
    <w:p w14:paraId="1F7D571B" w14:textId="77777777" w:rsidR="007004BC" w:rsidRDefault="007004BC" w:rsidP="00913D8B">
      <w:pPr>
        <w:pStyle w:val="Odstavecseseznamem"/>
        <w:tabs>
          <w:tab w:val="left" w:pos="851"/>
        </w:tabs>
        <w:ind w:left="1208" w:right="17"/>
        <w:jc w:val="both"/>
        <w:rPr>
          <w:sz w:val="22"/>
          <w:szCs w:val="22"/>
          <w:lang w:val="cs-CZ"/>
        </w:rPr>
      </w:pPr>
    </w:p>
    <w:p w14:paraId="2683672D" w14:textId="337E0B83" w:rsidR="00634C52" w:rsidRDefault="002841B7" w:rsidP="003C333A">
      <w:pPr>
        <w:pStyle w:val="Odstavecseseznamem"/>
        <w:numPr>
          <w:ilvl w:val="0"/>
          <w:numId w:val="35"/>
        </w:numPr>
        <w:tabs>
          <w:tab w:val="left" w:pos="851"/>
        </w:tabs>
        <w:ind w:right="17"/>
        <w:jc w:val="both"/>
        <w:rPr>
          <w:sz w:val="22"/>
          <w:szCs w:val="22"/>
          <w:lang w:val="cs-CZ"/>
        </w:rPr>
      </w:pPr>
      <w:r w:rsidRPr="007A42B7">
        <w:rPr>
          <w:sz w:val="22"/>
          <w:szCs w:val="22"/>
          <w:lang w:val="cs-CZ"/>
        </w:rPr>
        <w:t xml:space="preserve">v případě, že je </w:t>
      </w:r>
      <w:r w:rsidR="00B91ABC" w:rsidRPr="007A42B7">
        <w:rPr>
          <w:sz w:val="22"/>
          <w:szCs w:val="22"/>
          <w:lang w:val="cs-CZ"/>
        </w:rPr>
        <w:t>N</w:t>
      </w:r>
      <w:r w:rsidRPr="007A42B7">
        <w:rPr>
          <w:sz w:val="22"/>
          <w:szCs w:val="22"/>
          <w:lang w:val="cs-CZ"/>
        </w:rPr>
        <w:t xml:space="preserve">ájemce o více než 1(jeden) měsíc v prodlení s placením </w:t>
      </w:r>
      <w:r w:rsidR="00B91ABC" w:rsidRPr="007A42B7">
        <w:rPr>
          <w:sz w:val="22"/>
          <w:szCs w:val="22"/>
          <w:lang w:val="cs-CZ"/>
        </w:rPr>
        <w:t>N</w:t>
      </w:r>
      <w:r w:rsidRPr="007A42B7">
        <w:rPr>
          <w:sz w:val="22"/>
          <w:szCs w:val="22"/>
          <w:lang w:val="cs-CZ"/>
        </w:rPr>
        <w:t>ájemného</w:t>
      </w:r>
      <w:r w:rsidR="008F6A94">
        <w:rPr>
          <w:sz w:val="22"/>
          <w:szCs w:val="22"/>
          <w:lang w:val="cs-CZ"/>
        </w:rPr>
        <w:t xml:space="preserve"> </w:t>
      </w:r>
      <w:r w:rsidR="008F6A94" w:rsidRPr="00B60D47">
        <w:rPr>
          <w:sz w:val="22"/>
          <w:szCs w:val="22"/>
          <w:lang w:val="cs-CZ"/>
        </w:rPr>
        <w:t xml:space="preserve">a nezjedná nápravu ani ve lhůtě </w:t>
      </w:r>
      <w:r w:rsidR="008F6A94">
        <w:rPr>
          <w:sz w:val="22"/>
          <w:szCs w:val="22"/>
          <w:lang w:val="cs-CZ"/>
        </w:rPr>
        <w:t>10</w:t>
      </w:r>
      <w:r w:rsidR="008F6A94" w:rsidRPr="00B60D47">
        <w:rPr>
          <w:sz w:val="22"/>
          <w:szCs w:val="22"/>
          <w:lang w:val="cs-CZ"/>
        </w:rPr>
        <w:t xml:space="preserve"> (</w:t>
      </w:r>
      <w:r w:rsidR="008F6A94">
        <w:rPr>
          <w:sz w:val="22"/>
          <w:szCs w:val="22"/>
          <w:lang w:val="cs-CZ"/>
        </w:rPr>
        <w:t>deseti</w:t>
      </w:r>
      <w:r w:rsidR="008F6A94" w:rsidRPr="00B60D47">
        <w:rPr>
          <w:sz w:val="22"/>
          <w:szCs w:val="22"/>
          <w:lang w:val="cs-CZ"/>
        </w:rPr>
        <w:t>) pracovních dní po obdržení písemné výzvy Pronajímatele</w:t>
      </w:r>
      <w:r w:rsidR="007A42B7">
        <w:rPr>
          <w:sz w:val="22"/>
          <w:szCs w:val="22"/>
          <w:lang w:val="cs-CZ"/>
        </w:rPr>
        <w:t>;</w:t>
      </w:r>
    </w:p>
    <w:p w14:paraId="2DB40DD8" w14:textId="77777777" w:rsidR="006679CB" w:rsidRPr="003C333A" w:rsidRDefault="006679CB" w:rsidP="003C333A">
      <w:pPr>
        <w:pStyle w:val="Odstavecseseznamem"/>
        <w:rPr>
          <w:sz w:val="22"/>
          <w:szCs w:val="22"/>
          <w:lang w:val="cs-CZ"/>
        </w:rPr>
      </w:pPr>
    </w:p>
    <w:p w14:paraId="058C823A" w14:textId="426866CA" w:rsidR="006679CB" w:rsidRDefault="006679CB" w:rsidP="003C333A">
      <w:pPr>
        <w:pStyle w:val="Odstavecseseznamem"/>
        <w:numPr>
          <w:ilvl w:val="0"/>
          <w:numId w:val="35"/>
        </w:numPr>
        <w:tabs>
          <w:tab w:val="left" w:pos="851"/>
        </w:tabs>
        <w:ind w:right="17"/>
        <w:jc w:val="both"/>
        <w:rPr>
          <w:sz w:val="22"/>
          <w:szCs w:val="22"/>
          <w:lang w:val="cs-CZ"/>
        </w:rPr>
      </w:pPr>
      <w:r w:rsidRPr="001551CC">
        <w:rPr>
          <w:sz w:val="22"/>
          <w:szCs w:val="22"/>
          <w:lang w:val="cs-CZ"/>
        </w:rPr>
        <w:t>v případě, že Nájemce ztratí nebo jinak skončí platnost jaké</w:t>
      </w:r>
      <w:r>
        <w:rPr>
          <w:sz w:val="22"/>
          <w:szCs w:val="22"/>
          <w:lang w:val="cs-CZ"/>
        </w:rPr>
        <w:t>h</w:t>
      </w:r>
      <w:r w:rsidRPr="001551CC">
        <w:rPr>
          <w:sz w:val="22"/>
          <w:szCs w:val="22"/>
          <w:lang w:val="cs-CZ"/>
        </w:rPr>
        <w:t>o</w:t>
      </w:r>
      <w:r>
        <w:rPr>
          <w:sz w:val="22"/>
          <w:szCs w:val="22"/>
          <w:lang w:val="cs-CZ"/>
        </w:rPr>
        <w:t>ko</w:t>
      </w:r>
      <w:r w:rsidRPr="001551CC">
        <w:rPr>
          <w:sz w:val="22"/>
          <w:szCs w:val="22"/>
          <w:lang w:val="cs-CZ"/>
        </w:rPr>
        <w:t xml:space="preserve">li z povolení, souhlasů, vyjádření a stanovisek vyžadovaných pro řádné umístění, provoz a/nebo údržbu Reklamního </w:t>
      </w:r>
      <w:r>
        <w:rPr>
          <w:sz w:val="22"/>
          <w:szCs w:val="22"/>
          <w:lang w:val="cs-CZ"/>
        </w:rPr>
        <w:t>sdělení</w:t>
      </w:r>
      <w:r w:rsidRPr="001551CC">
        <w:rPr>
          <w:sz w:val="22"/>
          <w:szCs w:val="22"/>
          <w:lang w:val="cs-CZ"/>
        </w:rPr>
        <w:t xml:space="preserve"> na Předmětu nájmu</w:t>
      </w:r>
    </w:p>
    <w:p w14:paraId="6D647A62" w14:textId="77777777" w:rsidR="00634C52" w:rsidRDefault="00634C52" w:rsidP="0059071C">
      <w:pPr>
        <w:pStyle w:val="Odstavecseseznamem"/>
        <w:tabs>
          <w:tab w:val="left" w:pos="851"/>
        </w:tabs>
        <w:ind w:left="1208" w:right="17"/>
        <w:jc w:val="both"/>
        <w:rPr>
          <w:sz w:val="22"/>
          <w:szCs w:val="22"/>
          <w:lang w:val="cs-CZ"/>
        </w:rPr>
      </w:pPr>
    </w:p>
    <w:p w14:paraId="42B7E9E7" w14:textId="77777777" w:rsidR="00AD2E08" w:rsidRPr="001551CC" w:rsidRDefault="00AD2E08" w:rsidP="001551CC">
      <w:pPr>
        <w:numPr>
          <w:ilvl w:val="0"/>
          <w:numId w:val="31"/>
        </w:numPr>
        <w:tabs>
          <w:tab w:val="left" w:pos="851"/>
        </w:tabs>
        <w:ind w:left="851" w:right="15" w:hanging="425"/>
        <w:jc w:val="both"/>
        <w:rPr>
          <w:sz w:val="22"/>
          <w:szCs w:val="22"/>
          <w:lang w:val="cs-CZ"/>
        </w:rPr>
      </w:pPr>
      <w:r w:rsidRPr="001551CC">
        <w:rPr>
          <w:sz w:val="22"/>
          <w:szCs w:val="22"/>
          <w:lang w:val="cs-CZ"/>
        </w:rPr>
        <w:t xml:space="preserve">výpovědí </w:t>
      </w:r>
      <w:r w:rsidR="006E7301" w:rsidRPr="001551CC">
        <w:rPr>
          <w:sz w:val="22"/>
          <w:szCs w:val="22"/>
          <w:lang w:val="cs-CZ"/>
        </w:rPr>
        <w:t xml:space="preserve">ze strany </w:t>
      </w:r>
      <w:r w:rsidRPr="001551CC">
        <w:rPr>
          <w:sz w:val="22"/>
          <w:szCs w:val="22"/>
          <w:lang w:val="cs-CZ"/>
        </w:rPr>
        <w:t>Nájemce:</w:t>
      </w:r>
    </w:p>
    <w:p w14:paraId="249516C4" w14:textId="77777777" w:rsidR="00780BF4" w:rsidRPr="009146FF" w:rsidRDefault="00780BF4" w:rsidP="005F1E6E">
      <w:pPr>
        <w:ind w:left="1080" w:right="15"/>
        <w:jc w:val="both"/>
        <w:rPr>
          <w:sz w:val="22"/>
          <w:szCs w:val="22"/>
          <w:highlight w:val="yellow"/>
          <w:lang w:val="cs-CZ"/>
        </w:rPr>
      </w:pPr>
    </w:p>
    <w:p w14:paraId="06971A80" w14:textId="4C1A71C2" w:rsidR="001551CC" w:rsidRDefault="00F9504C" w:rsidP="001551CC">
      <w:pPr>
        <w:numPr>
          <w:ilvl w:val="0"/>
          <w:numId w:val="34"/>
        </w:numPr>
        <w:ind w:right="15"/>
        <w:jc w:val="both"/>
        <w:rPr>
          <w:sz w:val="22"/>
          <w:szCs w:val="22"/>
          <w:lang w:val="cs-CZ"/>
        </w:rPr>
      </w:pPr>
      <w:r w:rsidRPr="001551CC">
        <w:rPr>
          <w:sz w:val="22"/>
          <w:szCs w:val="22"/>
          <w:lang w:val="cs-CZ"/>
        </w:rPr>
        <w:t xml:space="preserve">porušuje-li Pronajímatel hrubě své povinnosti </w:t>
      </w:r>
      <w:r w:rsidR="001551CC" w:rsidRPr="001551CC">
        <w:rPr>
          <w:sz w:val="22"/>
          <w:szCs w:val="22"/>
          <w:lang w:val="cs-CZ"/>
        </w:rPr>
        <w:t>podle této Smlouvy</w:t>
      </w:r>
      <w:r w:rsidR="006E7301" w:rsidRPr="001551CC">
        <w:rPr>
          <w:sz w:val="22"/>
          <w:szCs w:val="22"/>
          <w:lang w:val="cs-CZ"/>
        </w:rPr>
        <w:t xml:space="preserve"> a nezjedná-li nápravu ani ve lhůtě </w:t>
      </w:r>
      <w:r w:rsidR="008F6A94">
        <w:rPr>
          <w:sz w:val="22"/>
          <w:szCs w:val="22"/>
          <w:lang w:val="cs-CZ"/>
        </w:rPr>
        <w:t>10</w:t>
      </w:r>
      <w:r w:rsidR="008F6A94" w:rsidRPr="001551CC">
        <w:rPr>
          <w:sz w:val="22"/>
          <w:szCs w:val="22"/>
          <w:lang w:val="cs-CZ"/>
        </w:rPr>
        <w:t xml:space="preserve"> </w:t>
      </w:r>
      <w:r w:rsidR="006E7301" w:rsidRPr="001551CC">
        <w:rPr>
          <w:sz w:val="22"/>
          <w:szCs w:val="22"/>
          <w:lang w:val="cs-CZ"/>
        </w:rPr>
        <w:t>(</w:t>
      </w:r>
      <w:r w:rsidR="008F6A94">
        <w:rPr>
          <w:sz w:val="22"/>
          <w:szCs w:val="22"/>
          <w:lang w:val="cs-CZ"/>
        </w:rPr>
        <w:t>deseti</w:t>
      </w:r>
      <w:r w:rsidR="006E7301" w:rsidRPr="001551CC">
        <w:rPr>
          <w:sz w:val="22"/>
          <w:szCs w:val="22"/>
          <w:lang w:val="cs-CZ"/>
        </w:rPr>
        <w:t>) pracovních dní po obdržení písemné výzvy Nájemce</w:t>
      </w:r>
      <w:r w:rsidR="001551CC" w:rsidRPr="001551CC">
        <w:rPr>
          <w:sz w:val="22"/>
          <w:szCs w:val="22"/>
          <w:lang w:val="cs-CZ"/>
        </w:rPr>
        <w:t xml:space="preserve"> ke zjednání nápravy</w:t>
      </w:r>
      <w:r w:rsidRPr="001551CC">
        <w:rPr>
          <w:sz w:val="22"/>
          <w:szCs w:val="22"/>
          <w:lang w:val="cs-CZ"/>
        </w:rPr>
        <w:t xml:space="preserve">; </w:t>
      </w:r>
    </w:p>
    <w:p w14:paraId="6DE043F0" w14:textId="77777777" w:rsidR="007004BC" w:rsidRDefault="007004BC" w:rsidP="00B60D47">
      <w:pPr>
        <w:ind w:left="1211" w:right="15"/>
        <w:jc w:val="both"/>
        <w:rPr>
          <w:sz w:val="22"/>
          <w:szCs w:val="22"/>
          <w:lang w:val="cs-CZ"/>
        </w:rPr>
      </w:pPr>
    </w:p>
    <w:p w14:paraId="4F9B4B2B" w14:textId="77777777" w:rsidR="001551CC" w:rsidRDefault="001551CC" w:rsidP="001551CC">
      <w:pPr>
        <w:numPr>
          <w:ilvl w:val="0"/>
          <w:numId w:val="34"/>
        </w:numPr>
        <w:ind w:right="15"/>
        <w:jc w:val="both"/>
        <w:rPr>
          <w:sz w:val="22"/>
          <w:szCs w:val="22"/>
          <w:lang w:val="cs-CZ"/>
        </w:rPr>
      </w:pPr>
      <w:r w:rsidRPr="001551CC">
        <w:rPr>
          <w:sz w:val="22"/>
          <w:szCs w:val="22"/>
          <w:lang w:val="cs-CZ"/>
        </w:rPr>
        <w:t>v případě, že Nájemce ztratí nebo jinak skončí platnost jaké</w:t>
      </w:r>
      <w:r w:rsidR="00D971CD">
        <w:rPr>
          <w:sz w:val="22"/>
          <w:szCs w:val="22"/>
          <w:lang w:val="cs-CZ"/>
        </w:rPr>
        <w:t>h</w:t>
      </w:r>
      <w:r w:rsidRPr="001551CC">
        <w:rPr>
          <w:sz w:val="22"/>
          <w:szCs w:val="22"/>
          <w:lang w:val="cs-CZ"/>
        </w:rPr>
        <w:t>o</w:t>
      </w:r>
      <w:r w:rsidR="00D971CD">
        <w:rPr>
          <w:sz w:val="22"/>
          <w:szCs w:val="22"/>
          <w:lang w:val="cs-CZ"/>
        </w:rPr>
        <w:t>ko</w:t>
      </w:r>
      <w:r w:rsidRPr="001551CC">
        <w:rPr>
          <w:sz w:val="22"/>
          <w:szCs w:val="22"/>
          <w:lang w:val="cs-CZ"/>
        </w:rPr>
        <w:t xml:space="preserve">li z povolení, souhlasů, vyjádření a stanovisek vyžadovaných pro řádné umístění, provoz a/nebo údržbu Reklamního </w:t>
      </w:r>
      <w:r w:rsidR="00112EDD">
        <w:rPr>
          <w:sz w:val="22"/>
          <w:szCs w:val="22"/>
          <w:lang w:val="cs-CZ"/>
        </w:rPr>
        <w:t>sdělení</w:t>
      </w:r>
      <w:r w:rsidRPr="001551CC">
        <w:rPr>
          <w:sz w:val="22"/>
          <w:szCs w:val="22"/>
          <w:lang w:val="cs-CZ"/>
        </w:rPr>
        <w:t xml:space="preserve"> na Předmětu nájmu; nebo</w:t>
      </w:r>
    </w:p>
    <w:p w14:paraId="139F8990" w14:textId="77777777" w:rsidR="001551CC" w:rsidRDefault="001551CC" w:rsidP="001551CC">
      <w:pPr>
        <w:ind w:left="1211" w:right="15"/>
        <w:jc w:val="both"/>
        <w:rPr>
          <w:sz w:val="22"/>
          <w:szCs w:val="22"/>
          <w:lang w:val="cs-CZ"/>
        </w:rPr>
      </w:pPr>
    </w:p>
    <w:p w14:paraId="6A6D2417" w14:textId="77777777" w:rsidR="001551CC" w:rsidRPr="001551CC" w:rsidRDefault="00F9504C" w:rsidP="001551CC">
      <w:pPr>
        <w:numPr>
          <w:ilvl w:val="0"/>
          <w:numId w:val="34"/>
        </w:numPr>
        <w:ind w:right="15"/>
        <w:jc w:val="both"/>
        <w:rPr>
          <w:sz w:val="22"/>
          <w:szCs w:val="22"/>
          <w:lang w:val="cs-CZ"/>
        </w:rPr>
      </w:pPr>
      <w:r w:rsidRPr="001551CC">
        <w:rPr>
          <w:sz w:val="22"/>
          <w:szCs w:val="22"/>
          <w:lang w:val="cs-CZ"/>
        </w:rPr>
        <w:t>z jiných důvodů nebo bez uvedení důvodu</w:t>
      </w:r>
      <w:r w:rsidR="001551CC" w:rsidRPr="001551CC">
        <w:rPr>
          <w:sz w:val="22"/>
          <w:szCs w:val="22"/>
          <w:lang w:val="cs-CZ"/>
        </w:rPr>
        <w:t>.</w:t>
      </w:r>
    </w:p>
    <w:p w14:paraId="780E6AD5" w14:textId="77777777" w:rsidR="00780BF4" w:rsidRDefault="00780BF4" w:rsidP="005F1E6E">
      <w:pPr>
        <w:ind w:left="1440" w:right="15"/>
        <w:jc w:val="both"/>
        <w:rPr>
          <w:sz w:val="22"/>
          <w:szCs w:val="22"/>
          <w:lang w:val="cs-CZ"/>
        </w:rPr>
      </w:pPr>
    </w:p>
    <w:p w14:paraId="5C255D78" w14:textId="7DD97B96" w:rsidR="00077CA4" w:rsidRDefault="00AD2E08" w:rsidP="00077CA4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 w:rsidRPr="00D905FA">
        <w:rPr>
          <w:sz w:val="22"/>
          <w:szCs w:val="22"/>
          <w:lang w:val="cs-CZ"/>
        </w:rPr>
        <w:lastRenderedPageBreak/>
        <w:t>Výpověď musí být příslušnou smluvní stranou dána písemně a musí být odůvodněna alespoň odkazem na příslušný výpovědní důvod podle toho</w:t>
      </w:r>
      <w:r w:rsidR="00780BF4">
        <w:rPr>
          <w:sz w:val="22"/>
          <w:szCs w:val="22"/>
          <w:lang w:val="cs-CZ"/>
        </w:rPr>
        <w:t xml:space="preserve">to </w:t>
      </w:r>
      <w:r w:rsidR="006E7301">
        <w:rPr>
          <w:sz w:val="22"/>
          <w:szCs w:val="22"/>
          <w:lang w:val="cs-CZ"/>
        </w:rPr>
        <w:t>článku Smlouvy</w:t>
      </w:r>
      <w:r w:rsidR="00780BF4">
        <w:rPr>
          <w:sz w:val="22"/>
          <w:szCs w:val="22"/>
          <w:lang w:val="cs-CZ"/>
        </w:rPr>
        <w:t>. Výpovědní doba v případě výpovědi podle článku 6.1. b</w:t>
      </w:r>
      <w:r w:rsidR="00780BF4" w:rsidRPr="001551CC">
        <w:rPr>
          <w:sz w:val="22"/>
          <w:szCs w:val="22"/>
          <w:lang w:val="cs-CZ"/>
        </w:rPr>
        <w:t xml:space="preserve">odu (i) </w:t>
      </w:r>
      <w:r w:rsidR="007004BC" w:rsidRPr="001551CC">
        <w:rPr>
          <w:sz w:val="22"/>
          <w:szCs w:val="22"/>
          <w:lang w:val="cs-CZ"/>
        </w:rPr>
        <w:t xml:space="preserve">písm. a) </w:t>
      </w:r>
      <w:r w:rsidR="00271721" w:rsidRPr="001551CC">
        <w:rPr>
          <w:sz w:val="22"/>
          <w:szCs w:val="22"/>
          <w:lang w:val="cs-CZ"/>
        </w:rPr>
        <w:t>a bodu (ii) písm. a</w:t>
      </w:r>
      <w:r w:rsidR="001551CC" w:rsidRPr="001551CC">
        <w:rPr>
          <w:sz w:val="22"/>
          <w:szCs w:val="22"/>
          <w:lang w:val="cs-CZ"/>
        </w:rPr>
        <w:t>)</w:t>
      </w:r>
      <w:r w:rsidR="00271721" w:rsidRPr="001551CC">
        <w:rPr>
          <w:sz w:val="22"/>
          <w:szCs w:val="22"/>
          <w:lang w:val="cs-CZ"/>
        </w:rPr>
        <w:t xml:space="preserve"> </w:t>
      </w:r>
      <w:r w:rsidR="00780BF4" w:rsidRPr="001551CC">
        <w:rPr>
          <w:sz w:val="22"/>
          <w:szCs w:val="22"/>
          <w:lang w:val="cs-CZ"/>
        </w:rPr>
        <w:t xml:space="preserve">Smlouvy činí </w:t>
      </w:r>
      <w:r w:rsidR="006C3DA8" w:rsidRPr="001551CC">
        <w:rPr>
          <w:sz w:val="22"/>
          <w:szCs w:val="22"/>
          <w:lang w:val="cs-CZ"/>
        </w:rPr>
        <w:t xml:space="preserve"> </w:t>
      </w:r>
      <w:r w:rsidR="0054012B" w:rsidRPr="001551CC">
        <w:rPr>
          <w:sz w:val="22"/>
          <w:szCs w:val="22"/>
          <w:lang w:val="cs-CZ"/>
        </w:rPr>
        <w:t xml:space="preserve">14 </w:t>
      </w:r>
      <w:r w:rsidR="00780BF4" w:rsidRPr="001551CC">
        <w:rPr>
          <w:sz w:val="22"/>
          <w:szCs w:val="22"/>
          <w:lang w:val="cs-CZ"/>
        </w:rPr>
        <w:t>(</w:t>
      </w:r>
      <w:r w:rsidR="00977415" w:rsidRPr="001551CC">
        <w:rPr>
          <w:sz w:val="22"/>
          <w:szCs w:val="22"/>
          <w:lang w:val="cs-CZ"/>
        </w:rPr>
        <w:t>čtrnáct</w:t>
      </w:r>
      <w:r w:rsidR="00780BF4" w:rsidRPr="001551CC">
        <w:rPr>
          <w:sz w:val="22"/>
          <w:szCs w:val="22"/>
          <w:lang w:val="cs-CZ"/>
        </w:rPr>
        <w:t xml:space="preserve">) </w:t>
      </w:r>
      <w:r w:rsidR="00977415" w:rsidRPr="001551CC">
        <w:rPr>
          <w:sz w:val="22"/>
          <w:szCs w:val="22"/>
          <w:lang w:val="cs-CZ"/>
        </w:rPr>
        <w:t>dní od doručení výpovědi</w:t>
      </w:r>
      <w:r w:rsidR="001551CC" w:rsidRPr="001551CC">
        <w:rPr>
          <w:sz w:val="22"/>
          <w:szCs w:val="22"/>
          <w:lang w:val="cs-CZ"/>
        </w:rPr>
        <w:t xml:space="preserve">, </w:t>
      </w:r>
      <w:r w:rsidR="001551CC">
        <w:rPr>
          <w:sz w:val="22"/>
          <w:szCs w:val="22"/>
          <w:lang w:val="cs-CZ"/>
        </w:rPr>
        <w:t xml:space="preserve">výpovědní doba v případě výpovědi </w:t>
      </w:r>
      <w:r w:rsidR="001551CC" w:rsidRPr="001551CC">
        <w:rPr>
          <w:sz w:val="22"/>
          <w:szCs w:val="22"/>
          <w:lang w:val="cs-CZ"/>
        </w:rPr>
        <w:t xml:space="preserve">podle článku 6.1 </w:t>
      </w:r>
      <w:r w:rsidR="002841B7">
        <w:rPr>
          <w:sz w:val="22"/>
          <w:szCs w:val="22"/>
          <w:lang w:val="cs-CZ"/>
        </w:rPr>
        <w:t xml:space="preserve">a </w:t>
      </w:r>
      <w:r w:rsidR="001551CC" w:rsidRPr="001551CC">
        <w:rPr>
          <w:sz w:val="22"/>
          <w:szCs w:val="22"/>
          <w:lang w:val="cs-CZ"/>
        </w:rPr>
        <w:t xml:space="preserve">bodu (ii) písm. b) </w:t>
      </w:r>
      <w:r w:rsidR="00BB239F">
        <w:rPr>
          <w:sz w:val="22"/>
          <w:szCs w:val="22"/>
          <w:lang w:val="cs-CZ"/>
        </w:rPr>
        <w:t xml:space="preserve">Smlouvy </w:t>
      </w:r>
      <w:r w:rsidR="00780BF4" w:rsidRPr="001551CC">
        <w:rPr>
          <w:sz w:val="22"/>
          <w:szCs w:val="22"/>
          <w:lang w:val="cs-CZ"/>
        </w:rPr>
        <w:t xml:space="preserve">činí </w:t>
      </w:r>
      <w:r w:rsidR="001D042E" w:rsidRPr="001551CC">
        <w:rPr>
          <w:sz w:val="22"/>
          <w:szCs w:val="22"/>
          <w:lang w:val="cs-CZ"/>
        </w:rPr>
        <w:t>1</w:t>
      </w:r>
      <w:r w:rsidR="00780BF4" w:rsidRPr="001551CC">
        <w:rPr>
          <w:sz w:val="22"/>
          <w:szCs w:val="22"/>
          <w:lang w:val="cs-CZ"/>
        </w:rPr>
        <w:t xml:space="preserve"> (</w:t>
      </w:r>
      <w:r w:rsidR="001D042E" w:rsidRPr="001551CC">
        <w:rPr>
          <w:sz w:val="22"/>
          <w:szCs w:val="22"/>
          <w:lang w:val="cs-CZ"/>
        </w:rPr>
        <w:t>jeden</w:t>
      </w:r>
      <w:r w:rsidR="00780BF4" w:rsidRPr="001551CC">
        <w:rPr>
          <w:sz w:val="22"/>
          <w:szCs w:val="22"/>
          <w:lang w:val="cs-CZ"/>
        </w:rPr>
        <w:t>) měsíc</w:t>
      </w:r>
      <w:r w:rsidR="001551CC">
        <w:rPr>
          <w:sz w:val="22"/>
          <w:szCs w:val="22"/>
          <w:lang w:val="cs-CZ"/>
        </w:rPr>
        <w:t>,</w:t>
      </w:r>
      <w:r w:rsidR="001551CC" w:rsidRPr="001551CC">
        <w:rPr>
          <w:sz w:val="22"/>
          <w:szCs w:val="22"/>
          <w:lang w:val="cs-CZ"/>
        </w:rPr>
        <w:t xml:space="preserve"> a </w:t>
      </w:r>
      <w:r w:rsidR="001551CC">
        <w:rPr>
          <w:sz w:val="22"/>
          <w:szCs w:val="22"/>
          <w:lang w:val="cs-CZ"/>
        </w:rPr>
        <w:t xml:space="preserve">výpovědní doba v případě výpovědi </w:t>
      </w:r>
      <w:r w:rsidR="001551CC" w:rsidRPr="001551CC">
        <w:rPr>
          <w:sz w:val="22"/>
          <w:szCs w:val="22"/>
          <w:lang w:val="cs-CZ"/>
        </w:rPr>
        <w:t xml:space="preserve">podle článku 6.1 bodu (ii) písm. c) </w:t>
      </w:r>
      <w:r w:rsidR="00BB239F">
        <w:rPr>
          <w:sz w:val="22"/>
          <w:szCs w:val="22"/>
          <w:lang w:val="cs-CZ"/>
        </w:rPr>
        <w:t xml:space="preserve">Smlouvy </w:t>
      </w:r>
      <w:r w:rsidR="001551CC" w:rsidRPr="001551CC">
        <w:rPr>
          <w:sz w:val="22"/>
          <w:szCs w:val="22"/>
          <w:lang w:val="cs-CZ"/>
        </w:rPr>
        <w:t xml:space="preserve">činí </w:t>
      </w:r>
      <w:r w:rsidR="00941CBD">
        <w:rPr>
          <w:sz w:val="22"/>
          <w:szCs w:val="22"/>
          <w:lang w:val="cs-CZ"/>
        </w:rPr>
        <w:t>3</w:t>
      </w:r>
      <w:r w:rsidR="001551CC" w:rsidRPr="001551CC">
        <w:rPr>
          <w:sz w:val="22"/>
          <w:szCs w:val="22"/>
          <w:lang w:val="cs-CZ"/>
        </w:rPr>
        <w:t xml:space="preserve"> (</w:t>
      </w:r>
      <w:r w:rsidR="00941CBD">
        <w:rPr>
          <w:sz w:val="22"/>
          <w:szCs w:val="22"/>
          <w:lang w:val="cs-CZ"/>
        </w:rPr>
        <w:t>tři</w:t>
      </w:r>
      <w:r w:rsidR="001551CC" w:rsidRPr="001551CC">
        <w:rPr>
          <w:sz w:val="22"/>
          <w:szCs w:val="22"/>
          <w:lang w:val="cs-CZ"/>
        </w:rPr>
        <w:t>) měsíc</w:t>
      </w:r>
      <w:r w:rsidR="00941CBD">
        <w:rPr>
          <w:sz w:val="22"/>
          <w:szCs w:val="22"/>
          <w:lang w:val="cs-CZ"/>
        </w:rPr>
        <w:t>e</w:t>
      </w:r>
      <w:r w:rsidR="006E7301" w:rsidRPr="001551CC">
        <w:rPr>
          <w:sz w:val="22"/>
          <w:szCs w:val="22"/>
          <w:lang w:val="cs-CZ"/>
        </w:rPr>
        <w:t>. Výpovědní doba</w:t>
      </w:r>
      <w:r w:rsidR="00977415" w:rsidRPr="001551CC">
        <w:rPr>
          <w:sz w:val="22"/>
          <w:szCs w:val="22"/>
          <w:lang w:val="cs-CZ"/>
        </w:rPr>
        <w:t xml:space="preserve"> počíná </w:t>
      </w:r>
      <w:r w:rsidR="0084138D">
        <w:rPr>
          <w:sz w:val="22"/>
          <w:szCs w:val="22"/>
          <w:lang w:val="cs-CZ"/>
        </w:rPr>
        <w:t>běžet v případě výpovědi podle</w:t>
      </w:r>
      <w:r w:rsidR="00D971CD">
        <w:rPr>
          <w:sz w:val="22"/>
          <w:szCs w:val="22"/>
          <w:lang w:val="cs-CZ"/>
        </w:rPr>
        <w:t xml:space="preserve"> článku </w:t>
      </w:r>
      <w:r w:rsidR="0084138D">
        <w:rPr>
          <w:sz w:val="22"/>
          <w:szCs w:val="22"/>
          <w:lang w:val="cs-CZ"/>
        </w:rPr>
        <w:t>6.1. b</w:t>
      </w:r>
      <w:r w:rsidR="0084138D" w:rsidRPr="001551CC">
        <w:rPr>
          <w:sz w:val="22"/>
          <w:szCs w:val="22"/>
          <w:lang w:val="cs-CZ"/>
        </w:rPr>
        <w:t>odu (i)</w:t>
      </w:r>
      <w:r w:rsidR="007004BC">
        <w:rPr>
          <w:sz w:val="22"/>
          <w:szCs w:val="22"/>
          <w:lang w:val="cs-CZ"/>
        </w:rPr>
        <w:t xml:space="preserve"> písm. a) </w:t>
      </w:r>
      <w:r w:rsidR="00D971CD">
        <w:rPr>
          <w:sz w:val="22"/>
          <w:szCs w:val="22"/>
          <w:lang w:val="cs-CZ"/>
        </w:rPr>
        <w:t>a 6.1. b</w:t>
      </w:r>
      <w:r w:rsidR="00D971CD" w:rsidRPr="001551CC">
        <w:rPr>
          <w:sz w:val="22"/>
          <w:szCs w:val="22"/>
          <w:lang w:val="cs-CZ"/>
        </w:rPr>
        <w:t>odu (i</w:t>
      </w:r>
      <w:r w:rsidR="00D971CD">
        <w:rPr>
          <w:sz w:val="22"/>
          <w:szCs w:val="22"/>
          <w:lang w:val="cs-CZ"/>
        </w:rPr>
        <w:t>i</w:t>
      </w:r>
      <w:r w:rsidR="00D971CD" w:rsidRPr="001551CC">
        <w:rPr>
          <w:sz w:val="22"/>
          <w:szCs w:val="22"/>
          <w:lang w:val="cs-CZ"/>
        </w:rPr>
        <w:t>)</w:t>
      </w:r>
      <w:r w:rsidR="00D971CD">
        <w:rPr>
          <w:sz w:val="22"/>
          <w:szCs w:val="22"/>
          <w:lang w:val="cs-CZ"/>
        </w:rPr>
        <w:t xml:space="preserve"> písm. a) </w:t>
      </w:r>
      <w:r w:rsidR="0084138D">
        <w:rPr>
          <w:sz w:val="22"/>
          <w:szCs w:val="22"/>
          <w:lang w:val="cs-CZ"/>
        </w:rPr>
        <w:t xml:space="preserve">okamžikem doručení výpovědi druhé smluvní straně a v ostatních případech </w:t>
      </w:r>
      <w:r w:rsidR="00977415" w:rsidRPr="001551CC">
        <w:rPr>
          <w:sz w:val="22"/>
          <w:szCs w:val="22"/>
          <w:lang w:val="cs-CZ"/>
        </w:rPr>
        <w:t>prvním dnem měsíce následujícího po dni doručení výpovědi druhé straně</w:t>
      </w:r>
      <w:r w:rsidR="00780BF4">
        <w:rPr>
          <w:sz w:val="22"/>
          <w:szCs w:val="22"/>
          <w:lang w:val="cs-CZ"/>
        </w:rPr>
        <w:t>.</w:t>
      </w:r>
    </w:p>
    <w:p w14:paraId="207FBA9C" w14:textId="77777777" w:rsidR="007004BC" w:rsidRDefault="007004BC" w:rsidP="00F96FBA">
      <w:pPr>
        <w:pStyle w:val="Barevnseznamzvraznn11"/>
        <w:ind w:left="0"/>
        <w:rPr>
          <w:sz w:val="22"/>
          <w:szCs w:val="22"/>
          <w:lang w:val="cs-CZ"/>
        </w:rPr>
      </w:pPr>
    </w:p>
    <w:p w14:paraId="5F26A95E" w14:textId="77777777" w:rsidR="00564D1A" w:rsidRDefault="00564D1A" w:rsidP="00077CA4">
      <w:pPr>
        <w:numPr>
          <w:ilvl w:val="1"/>
          <w:numId w:val="30"/>
        </w:numPr>
        <w:ind w:left="426" w:right="15" w:hanging="426"/>
        <w:jc w:val="both"/>
        <w:rPr>
          <w:sz w:val="22"/>
          <w:szCs w:val="22"/>
          <w:lang w:val="cs-CZ"/>
        </w:rPr>
      </w:pPr>
      <w:r w:rsidRPr="00077CA4">
        <w:rPr>
          <w:sz w:val="22"/>
          <w:szCs w:val="22"/>
          <w:lang w:val="cs-CZ"/>
        </w:rPr>
        <w:t xml:space="preserve">Smluvní strany tímto sjednávají, že v případě doručování výpovědi </w:t>
      </w:r>
      <w:r w:rsidR="00977415">
        <w:rPr>
          <w:sz w:val="22"/>
          <w:szCs w:val="22"/>
          <w:lang w:val="cs-CZ"/>
        </w:rPr>
        <w:t xml:space="preserve">nebo jiných písemností </w:t>
      </w:r>
      <w:r w:rsidRPr="00077CA4">
        <w:rPr>
          <w:sz w:val="22"/>
          <w:szCs w:val="22"/>
          <w:lang w:val="cs-CZ"/>
        </w:rPr>
        <w:t xml:space="preserve">druhé straně se za den doručení, považuje (i) den, kdy bude </w:t>
      </w:r>
      <w:r w:rsidR="00977415">
        <w:rPr>
          <w:sz w:val="22"/>
          <w:szCs w:val="22"/>
          <w:lang w:val="cs-CZ"/>
        </w:rPr>
        <w:t xml:space="preserve">písemnost </w:t>
      </w:r>
      <w:r w:rsidRPr="00077CA4">
        <w:rPr>
          <w:sz w:val="22"/>
          <w:szCs w:val="22"/>
          <w:lang w:val="cs-CZ"/>
        </w:rPr>
        <w:t xml:space="preserve">prokazatelně doručena druhé smluvní straně, nebo (ii) pátý den následující po dni, kdy byla </w:t>
      </w:r>
      <w:r w:rsidR="00977415">
        <w:rPr>
          <w:sz w:val="22"/>
          <w:szCs w:val="22"/>
          <w:lang w:val="cs-CZ"/>
        </w:rPr>
        <w:t>písemnost</w:t>
      </w:r>
      <w:r w:rsidRPr="00077CA4">
        <w:rPr>
          <w:sz w:val="22"/>
          <w:szCs w:val="22"/>
          <w:lang w:val="cs-CZ"/>
        </w:rPr>
        <w:t xml:space="preserve"> prokazatelně předána k doručení držiteli poštovní licence na adresu příslušné smluvní strany, a to podle toho, který z těchto dnů nastane dříve.</w:t>
      </w:r>
    </w:p>
    <w:p w14:paraId="693C6BEA" w14:textId="77777777" w:rsidR="00DF55A2" w:rsidRDefault="00DF55A2" w:rsidP="002C3F2F">
      <w:pPr>
        <w:ind w:right="15"/>
        <w:rPr>
          <w:b/>
          <w:sz w:val="22"/>
          <w:szCs w:val="22"/>
          <w:lang w:val="cs-CZ"/>
        </w:rPr>
      </w:pPr>
    </w:p>
    <w:p w14:paraId="4E04D802" w14:textId="77777777" w:rsidR="003A0B0E" w:rsidRDefault="003A0B0E" w:rsidP="002C3F2F">
      <w:pPr>
        <w:ind w:right="15"/>
        <w:rPr>
          <w:b/>
          <w:sz w:val="22"/>
          <w:szCs w:val="22"/>
          <w:lang w:val="cs-CZ"/>
        </w:rPr>
      </w:pPr>
    </w:p>
    <w:p w14:paraId="2ADFA310" w14:textId="77777777" w:rsidR="00F23485" w:rsidRDefault="00F23485" w:rsidP="005F1E6E">
      <w:pPr>
        <w:numPr>
          <w:ilvl w:val="0"/>
          <w:numId w:val="30"/>
        </w:numPr>
        <w:ind w:right="15"/>
        <w:jc w:val="center"/>
        <w:rPr>
          <w:b/>
          <w:sz w:val="22"/>
          <w:szCs w:val="22"/>
          <w:lang w:val="cs-CZ"/>
        </w:rPr>
      </w:pPr>
      <w:r w:rsidRPr="00BE01F0">
        <w:rPr>
          <w:b/>
          <w:sz w:val="22"/>
          <w:szCs w:val="22"/>
          <w:lang w:val="cs-CZ"/>
        </w:rPr>
        <w:t>Závěrečná ustanovení</w:t>
      </w:r>
    </w:p>
    <w:p w14:paraId="607F6A96" w14:textId="77777777" w:rsidR="00077CA4" w:rsidRPr="00BE01F0" w:rsidRDefault="00077CA4" w:rsidP="00077CA4">
      <w:pPr>
        <w:ind w:left="1080" w:right="15"/>
        <w:rPr>
          <w:b/>
          <w:sz w:val="22"/>
          <w:szCs w:val="22"/>
          <w:lang w:val="cs-CZ"/>
        </w:rPr>
      </w:pPr>
    </w:p>
    <w:p w14:paraId="5A039437" w14:textId="77777777" w:rsidR="006A00DE" w:rsidRDefault="00F23485" w:rsidP="006A00DE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6A00DE">
        <w:rPr>
          <w:sz w:val="22"/>
          <w:szCs w:val="22"/>
          <w:lang w:val="cs-CZ"/>
        </w:rPr>
        <w:t xml:space="preserve">Veškeré změny a doplňky této </w:t>
      </w:r>
      <w:r w:rsidR="006A00DE">
        <w:rPr>
          <w:sz w:val="22"/>
          <w:szCs w:val="22"/>
          <w:lang w:val="cs-CZ"/>
        </w:rPr>
        <w:t>S</w:t>
      </w:r>
      <w:r w:rsidRPr="006A00DE">
        <w:rPr>
          <w:sz w:val="22"/>
          <w:szCs w:val="22"/>
          <w:lang w:val="cs-CZ"/>
        </w:rPr>
        <w:t>mlouvy mohou být činěny pouze formou písemných dodatků podepsaných oběma smluvními stranami.</w:t>
      </w:r>
    </w:p>
    <w:p w14:paraId="5659EBA1" w14:textId="77777777" w:rsidR="006A00DE" w:rsidRDefault="006A00DE" w:rsidP="006A00DE">
      <w:pPr>
        <w:jc w:val="both"/>
        <w:rPr>
          <w:sz w:val="22"/>
          <w:szCs w:val="22"/>
          <w:lang w:val="cs-CZ"/>
        </w:rPr>
      </w:pPr>
    </w:p>
    <w:p w14:paraId="52B15DAC" w14:textId="77777777" w:rsidR="006A00DE" w:rsidRDefault="003B0301" w:rsidP="006A00DE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6A00DE">
        <w:rPr>
          <w:sz w:val="22"/>
          <w:szCs w:val="22"/>
          <w:lang w:val="cs-CZ"/>
        </w:rPr>
        <w:t xml:space="preserve">Práva a povinnosti </w:t>
      </w:r>
      <w:r w:rsidR="004C689C">
        <w:rPr>
          <w:sz w:val="22"/>
          <w:szCs w:val="22"/>
          <w:lang w:val="cs-CZ"/>
        </w:rPr>
        <w:t>S</w:t>
      </w:r>
      <w:r w:rsidRPr="006A00DE">
        <w:rPr>
          <w:sz w:val="22"/>
          <w:szCs w:val="22"/>
          <w:lang w:val="cs-CZ"/>
        </w:rPr>
        <w:t>mlouvou neupravené se řídí platnými právními předpisy České republiky, zejména</w:t>
      </w:r>
      <w:r w:rsidR="008F23DC" w:rsidRPr="006A00DE">
        <w:rPr>
          <w:sz w:val="22"/>
          <w:szCs w:val="22"/>
          <w:lang w:val="cs-CZ"/>
        </w:rPr>
        <w:t xml:space="preserve"> </w:t>
      </w:r>
      <w:r w:rsidR="00A40688" w:rsidRPr="006A00DE">
        <w:rPr>
          <w:sz w:val="22"/>
          <w:szCs w:val="22"/>
          <w:lang w:val="cs-CZ"/>
        </w:rPr>
        <w:t xml:space="preserve">ustanoveními </w:t>
      </w:r>
      <w:r w:rsidR="00937D94" w:rsidRPr="006A00DE">
        <w:rPr>
          <w:sz w:val="22"/>
          <w:szCs w:val="22"/>
          <w:lang w:val="cs-CZ"/>
        </w:rPr>
        <w:t>Občanského</w:t>
      </w:r>
      <w:r w:rsidR="00181AB3">
        <w:rPr>
          <w:sz w:val="22"/>
          <w:szCs w:val="22"/>
          <w:lang w:val="cs-CZ"/>
        </w:rPr>
        <w:t xml:space="preserve"> zákoníku</w:t>
      </w:r>
      <w:r w:rsidR="006A00DE">
        <w:rPr>
          <w:sz w:val="22"/>
          <w:szCs w:val="22"/>
          <w:lang w:val="cs-CZ"/>
        </w:rPr>
        <w:t>.</w:t>
      </w:r>
      <w:r w:rsidR="00A40688" w:rsidRPr="006A00DE">
        <w:rPr>
          <w:sz w:val="22"/>
          <w:szCs w:val="22"/>
          <w:lang w:val="cs-CZ"/>
        </w:rPr>
        <w:t xml:space="preserve"> Dále se na smluvní vztahy z této </w:t>
      </w:r>
      <w:r w:rsidR="00193BBC" w:rsidRPr="006A00DE">
        <w:rPr>
          <w:sz w:val="22"/>
          <w:szCs w:val="22"/>
          <w:lang w:val="cs-CZ"/>
        </w:rPr>
        <w:t>S</w:t>
      </w:r>
      <w:r w:rsidR="00A40688" w:rsidRPr="006A00DE">
        <w:rPr>
          <w:sz w:val="22"/>
          <w:szCs w:val="22"/>
          <w:lang w:val="cs-CZ"/>
        </w:rPr>
        <w:t xml:space="preserve">mlouvy vyplývající nepoužijí </w:t>
      </w:r>
      <w:r w:rsidR="00BE01F0" w:rsidRPr="006A00DE">
        <w:rPr>
          <w:sz w:val="22"/>
          <w:szCs w:val="22"/>
          <w:lang w:val="cs-CZ"/>
        </w:rPr>
        <w:t xml:space="preserve">a smluvní strany tímto svou dohodou vylučují aplikaci </w:t>
      </w:r>
      <w:r w:rsidR="00A40688" w:rsidRPr="006A00DE">
        <w:rPr>
          <w:sz w:val="22"/>
          <w:szCs w:val="22"/>
          <w:lang w:val="cs-CZ"/>
        </w:rPr>
        <w:t>ustanovení</w:t>
      </w:r>
      <w:r w:rsidR="005100F8" w:rsidRPr="006A00DE">
        <w:rPr>
          <w:sz w:val="22"/>
          <w:szCs w:val="22"/>
          <w:lang w:val="cs-CZ"/>
        </w:rPr>
        <w:t xml:space="preserve"> § 558 odst. 2</w:t>
      </w:r>
      <w:r w:rsidR="001553C2" w:rsidRPr="006A00DE">
        <w:rPr>
          <w:sz w:val="22"/>
          <w:szCs w:val="22"/>
          <w:lang w:val="cs-CZ"/>
        </w:rPr>
        <w:t xml:space="preserve"> (</w:t>
      </w:r>
      <w:r w:rsidR="005100F8" w:rsidRPr="006A00DE">
        <w:rPr>
          <w:sz w:val="22"/>
          <w:szCs w:val="22"/>
          <w:lang w:val="cs-CZ"/>
        </w:rPr>
        <w:t>v rozsahu, v jakém stanoví, že obchodní zvyklosti mají přednost před ustanovení zákona, jež nemají donucovací účinky),</w:t>
      </w:r>
      <w:r w:rsidR="00A40688" w:rsidRPr="006A00DE">
        <w:rPr>
          <w:sz w:val="22"/>
          <w:szCs w:val="22"/>
          <w:lang w:val="cs-CZ"/>
        </w:rPr>
        <w:t xml:space="preserve"> </w:t>
      </w:r>
      <w:r w:rsidR="00193BBC" w:rsidRPr="006A00DE">
        <w:rPr>
          <w:sz w:val="22"/>
          <w:szCs w:val="22"/>
          <w:lang w:val="cs-CZ"/>
        </w:rPr>
        <w:t>§ 1740 odst. 3</w:t>
      </w:r>
      <w:r w:rsidR="00181AB3">
        <w:rPr>
          <w:sz w:val="22"/>
          <w:szCs w:val="22"/>
          <w:lang w:val="cs-CZ"/>
        </w:rPr>
        <w:t xml:space="preserve">, § </w:t>
      </w:r>
      <w:r w:rsidR="00237C19" w:rsidRPr="006A00DE">
        <w:rPr>
          <w:sz w:val="22"/>
          <w:szCs w:val="22"/>
          <w:lang w:val="cs-CZ"/>
        </w:rPr>
        <w:t>2218,</w:t>
      </w:r>
      <w:r w:rsidR="00E741DC" w:rsidRPr="006A00DE">
        <w:rPr>
          <w:sz w:val="22"/>
          <w:szCs w:val="22"/>
          <w:lang w:val="cs-CZ"/>
        </w:rPr>
        <w:t xml:space="preserve"> </w:t>
      </w:r>
      <w:r w:rsidR="00181AB3">
        <w:rPr>
          <w:sz w:val="22"/>
          <w:szCs w:val="22"/>
          <w:lang w:val="cs-CZ"/>
        </w:rPr>
        <w:t xml:space="preserve">§ </w:t>
      </w:r>
      <w:r w:rsidR="00A40688" w:rsidRPr="006A00DE">
        <w:rPr>
          <w:sz w:val="22"/>
          <w:szCs w:val="22"/>
          <w:lang w:val="cs-CZ"/>
        </w:rPr>
        <w:t>2223</w:t>
      </w:r>
      <w:r w:rsidR="00181AB3">
        <w:rPr>
          <w:sz w:val="22"/>
          <w:szCs w:val="22"/>
          <w:lang w:val="cs-CZ"/>
        </w:rPr>
        <w:t xml:space="preserve"> </w:t>
      </w:r>
      <w:r w:rsidR="00193BBC" w:rsidRPr="006A00DE">
        <w:rPr>
          <w:sz w:val="22"/>
          <w:szCs w:val="22"/>
          <w:lang w:val="cs-CZ"/>
        </w:rPr>
        <w:t>Občanského zákoníku</w:t>
      </w:r>
      <w:r w:rsidR="00A40688" w:rsidRPr="006A00DE">
        <w:rPr>
          <w:sz w:val="22"/>
          <w:szCs w:val="22"/>
          <w:lang w:val="cs-CZ"/>
        </w:rPr>
        <w:t>.</w:t>
      </w:r>
      <w:r w:rsidR="00A66381" w:rsidRPr="006A00DE">
        <w:rPr>
          <w:sz w:val="22"/>
          <w:szCs w:val="22"/>
          <w:lang w:val="cs-CZ"/>
        </w:rPr>
        <w:t xml:space="preserve"> </w:t>
      </w:r>
    </w:p>
    <w:p w14:paraId="796375AF" w14:textId="77777777" w:rsidR="00BC2F61" w:rsidRDefault="00BC2F61" w:rsidP="00E33F3F">
      <w:pPr>
        <w:pStyle w:val="Barevnseznamzvraznn11"/>
        <w:ind w:left="0"/>
        <w:rPr>
          <w:sz w:val="22"/>
          <w:szCs w:val="22"/>
          <w:lang w:val="cs-CZ"/>
        </w:rPr>
      </w:pPr>
    </w:p>
    <w:p w14:paraId="77A6B17B" w14:textId="77777777" w:rsidR="006A00DE" w:rsidRDefault="00F23485" w:rsidP="006A00DE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6A00DE">
        <w:rPr>
          <w:sz w:val="22"/>
          <w:szCs w:val="22"/>
          <w:lang w:val="cs-CZ"/>
        </w:rPr>
        <w:t xml:space="preserve">Je–li nebo stane–li se některé ustanovení této </w:t>
      </w:r>
      <w:r w:rsidR="00193BBC" w:rsidRPr="006A00DE">
        <w:rPr>
          <w:sz w:val="22"/>
          <w:szCs w:val="22"/>
          <w:lang w:val="cs-CZ"/>
        </w:rPr>
        <w:t>S</w:t>
      </w:r>
      <w:r w:rsidRPr="006A00DE">
        <w:rPr>
          <w:sz w:val="22"/>
          <w:szCs w:val="22"/>
          <w:lang w:val="cs-CZ"/>
        </w:rPr>
        <w:t xml:space="preserve">mlouvy neplatné či neúčinné, nedotýká se to účinnosti ostatních ustanovení této </w:t>
      </w:r>
      <w:r w:rsidR="00193BBC" w:rsidRPr="006A00DE">
        <w:rPr>
          <w:sz w:val="22"/>
          <w:szCs w:val="22"/>
          <w:lang w:val="cs-CZ"/>
        </w:rPr>
        <w:t>S</w:t>
      </w:r>
      <w:r w:rsidRPr="006A00DE">
        <w:rPr>
          <w:sz w:val="22"/>
          <w:szCs w:val="22"/>
          <w:lang w:val="cs-CZ"/>
        </w:rPr>
        <w:t>mlouvy, která zůstávají platná a účinná. Smluvní strany se v tomto případě zavazují dohodou nahradit ustanovení neplatné/neúčinné novým ustanovením platným/účinným, které nejlépe odpovídá jimi původně zamýšlenému ekonomickému účelu předmětného ustanovení.</w:t>
      </w:r>
    </w:p>
    <w:p w14:paraId="50F3C613" w14:textId="77777777" w:rsidR="006A00DE" w:rsidRDefault="006A00DE" w:rsidP="007E2140">
      <w:pPr>
        <w:pStyle w:val="Barevnseznamzvraznn11"/>
        <w:ind w:left="0"/>
        <w:rPr>
          <w:sz w:val="22"/>
          <w:szCs w:val="22"/>
          <w:lang w:val="cs-CZ"/>
        </w:rPr>
      </w:pPr>
    </w:p>
    <w:p w14:paraId="3302B3A0" w14:textId="77777777" w:rsidR="006A00DE" w:rsidRDefault="00F23485" w:rsidP="006A00DE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6A00DE">
        <w:rPr>
          <w:sz w:val="22"/>
          <w:szCs w:val="22"/>
          <w:lang w:val="cs-CZ"/>
        </w:rPr>
        <w:t xml:space="preserve">Obě smluvní strany prohlašují, že tato </w:t>
      </w:r>
      <w:r w:rsidR="00AC396C" w:rsidRPr="006A00DE">
        <w:rPr>
          <w:sz w:val="22"/>
          <w:szCs w:val="22"/>
          <w:lang w:val="cs-CZ"/>
        </w:rPr>
        <w:t>S</w:t>
      </w:r>
      <w:r w:rsidRPr="006A00DE">
        <w:rPr>
          <w:sz w:val="22"/>
          <w:szCs w:val="22"/>
          <w:lang w:val="cs-CZ"/>
        </w:rPr>
        <w:t>mlouva byla sepsána na základě jejich svobodné, vážné</w:t>
      </w:r>
      <w:r w:rsidR="006F6FA4" w:rsidRPr="006A00DE">
        <w:rPr>
          <w:sz w:val="22"/>
          <w:szCs w:val="22"/>
          <w:lang w:val="cs-CZ"/>
        </w:rPr>
        <w:t xml:space="preserve"> a</w:t>
      </w:r>
      <w:r w:rsidRPr="006A00DE">
        <w:rPr>
          <w:sz w:val="22"/>
          <w:szCs w:val="22"/>
          <w:lang w:val="cs-CZ"/>
        </w:rPr>
        <w:t xml:space="preserve"> omylu prosté vůle, že se řádně seznámily s textem této smlouvy a souhlasí s ním. Na důkaz toho připojuji své podpisy pod text této smlouvy.</w:t>
      </w:r>
    </w:p>
    <w:p w14:paraId="09B1CA1C" w14:textId="77777777" w:rsidR="006A00DE" w:rsidRDefault="006A00DE" w:rsidP="006A00DE">
      <w:pPr>
        <w:pStyle w:val="Barevnseznamzvraznn11"/>
        <w:rPr>
          <w:sz w:val="22"/>
          <w:szCs w:val="22"/>
          <w:lang w:val="cs-CZ"/>
        </w:rPr>
      </w:pPr>
    </w:p>
    <w:p w14:paraId="2139FCCE" w14:textId="3231C9B6" w:rsidR="00F46EBA" w:rsidRPr="0059071C" w:rsidRDefault="008F6A94" w:rsidP="006A00DE">
      <w:pPr>
        <w:numPr>
          <w:ilvl w:val="1"/>
          <w:numId w:val="25"/>
        </w:numPr>
        <w:ind w:left="426" w:hanging="426"/>
        <w:jc w:val="both"/>
        <w:rPr>
          <w:rStyle w:val="csce7b0ced"/>
          <w:sz w:val="22"/>
          <w:szCs w:val="22"/>
          <w:lang w:val="cs-CZ"/>
        </w:rPr>
      </w:pPr>
      <w:r>
        <w:rPr>
          <w:rStyle w:val="csce7b0ced"/>
          <w:sz w:val="22"/>
          <w:szCs w:val="22"/>
          <w:lang w:val="cs-CZ"/>
        </w:rPr>
        <w:t>Nájemce</w:t>
      </w:r>
      <w:r w:rsidR="00ED59C5" w:rsidRPr="0059071C">
        <w:rPr>
          <w:rStyle w:val="csce7b0ced"/>
          <w:sz w:val="22"/>
          <w:szCs w:val="22"/>
          <w:lang w:val="cs-CZ"/>
        </w:rPr>
        <w:t xml:space="preserve"> souhlasí se zveřejněním této </w:t>
      </w:r>
      <w:r>
        <w:rPr>
          <w:rStyle w:val="csce7b0ced"/>
          <w:sz w:val="22"/>
          <w:szCs w:val="22"/>
          <w:lang w:val="cs-CZ"/>
        </w:rPr>
        <w:t>S</w:t>
      </w:r>
      <w:r w:rsidR="00ED59C5" w:rsidRPr="0059071C">
        <w:rPr>
          <w:rStyle w:val="csce7b0ced"/>
          <w:sz w:val="22"/>
          <w:szCs w:val="22"/>
          <w:lang w:val="cs-CZ"/>
        </w:rPr>
        <w:t>mlouvy,</w:t>
      </w:r>
      <w:r w:rsidR="00ED59C5" w:rsidRPr="0059071C">
        <w:rPr>
          <w:rStyle w:val="cs4a4384b5"/>
          <w:sz w:val="22"/>
          <w:szCs w:val="22"/>
          <w:lang w:val="cs-CZ"/>
        </w:rPr>
        <w:t xml:space="preserve"> </w:t>
      </w:r>
      <w:r w:rsidR="00ED59C5" w:rsidRPr="0059071C">
        <w:rPr>
          <w:rStyle w:val="csce7b0ced"/>
          <w:sz w:val="22"/>
          <w:szCs w:val="22"/>
          <w:lang w:val="cs-CZ"/>
        </w:rPr>
        <w:t xml:space="preserve">včetně všech jejích případných dodatků, především na profilu zadavatele a v Registru smluv dle zákona č. 340/2015 Sb., o zvláštních podmínkách účinnosti některých smluv, uveřejňování těchto smluv a o registru smluv. </w:t>
      </w:r>
      <w:r>
        <w:rPr>
          <w:rStyle w:val="csce7b0ced"/>
          <w:sz w:val="22"/>
          <w:szCs w:val="22"/>
          <w:lang w:val="cs-CZ"/>
        </w:rPr>
        <w:t>Pronajímatel</w:t>
      </w:r>
      <w:r w:rsidR="00ED59C5" w:rsidRPr="0059071C">
        <w:rPr>
          <w:rStyle w:val="csce7b0ced"/>
          <w:sz w:val="22"/>
          <w:szCs w:val="22"/>
          <w:lang w:val="cs-CZ"/>
        </w:rPr>
        <w:t xml:space="preserve"> je dále v souladu se zákonem č. 134/2016 Sb., ve znění pozdějších předpisů povinen na profilu zadavatele uveřejnit skutečně uhrazenou cenu.</w:t>
      </w:r>
      <w:r w:rsidR="00ED59C5" w:rsidRPr="0059071C">
        <w:rPr>
          <w:rStyle w:val="cs4a4384b5"/>
          <w:sz w:val="22"/>
          <w:szCs w:val="22"/>
          <w:lang w:val="cs-CZ"/>
        </w:rPr>
        <w:t xml:space="preserve"> </w:t>
      </w:r>
      <w:r w:rsidR="00ED59C5" w:rsidRPr="0059071C">
        <w:rPr>
          <w:rStyle w:val="csce7b0ced"/>
          <w:sz w:val="22"/>
          <w:szCs w:val="22"/>
          <w:lang w:val="cs-CZ"/>
        </w:rPr>
        <w:t>Splnění těchto zákonných povinnosti není porušením důvěrnosti informací.</w:t>
      </w:r>
    </w:p>
    <w:p w14:paraId="48A42953" w14:textId="77777777" w:rsidR="00634C52" w:rsidRDefault="00634C52" w:rsidP="0059071C">
      <w:pPr>
        <w:pStyle w:val="Odstavecseseznamem"/>
        <w:rPr>
          <w:sz w:val="22"/>
          <w:szCs w:val="22"/>
          <w:lang w:val="cs-CZ"/>
        </w:rPr>
      </w:pPr>
    </w:p>
    <w:p w14:paraId="5CD241B9" w14:textId="7DA4415B" w:rsidR="00F46EBA" w:rsidRPr="0059071C" w:rsidRDefault="00F46EBA" w:rsidP="003C333A">
      <w:pPr>
        <w:numPr>
          <w:ilvl w:val="1"/>
          <w:numId w:val="25"/>
        </w:numPr>
        <w:ind w:left="426" w:hanging="426"/>
        <w:jc w:val="both"/>
        <w:rPr>
          <w:rStyle w:val="csce7b0ced"/>
          <w:sz w:val="22"/>
          <w:szCs w:val="22"/>
          <w:lang w:val="cs-CZ"/>
        </w:rPr>
      </w:pPr>
      <w:r w:rsidRPr="0059071C">
        <w:rPr>
          <w:rStyle w:val="csce7b0ced"/>
          <w:sz w:val="22"/>
          <w:szCs w:val="22"/>
          <w:lang w:val="cs-CZ"/>
        </w:rPr>
        <w:t xml:space="preserve">Tato </w:t>
      </w:r>
      <w:r w:rsidR="008F6A94" w:rsidRPr="0059071C">
        <w:rPr>
          <w:rStyle w:val="csce7b0ced"/>
          <w:sz w:val="22"/>
          <w:szCs w:val="22"/>
          <w:lang w:val="cs-CZ"/>
        </w:rPr>
        <w:t>S</w:t>
      </w:r>
      <w:r w:rsidRPr="0059071C">
        <w:rPr>
          <w:rStyle w:val="csce7b0ced"/>
          <w:sz w:val="22"/>
          <w:szCs w:val="22"/>
          <w:lang w:val="cs-CZ"/>
        </w:rPr>
        <w:t>mlouva je platná dnem podpisu smluvních stran a účinná dnem</w:t>
      </w:r>
      <w:r w:rsidR="004A25C7">
        <w:t xml:space="preserve"> </w:t>
      </w:r>
      <w:r w:rsidR="004A25C7" w:rsidRPr="003C333A">
        <w:rPr>
          <w:sz w:val="22"/>
          <w:szCs w:val="22"/>
        </w:rPr>
        <w:t>1. 2. 2021</w:t>
      </w:r>
      <w:r w:rsidR="004A25C7">
        <w:rPr>
          <w:sz w:val="22"/>
          <w:szCs w:val="22"/>
        </w:rPr>
        <w:t>,</w:t>
      </w:r>
      <w:r w:rsidR="004A25C7" w:rsidRPr="003C333A">
        <w:rPr>
          <w:sz w:val="22"/>
          <w:szCs w:val="22"/>
        </w:rPr>
        <w:t xml:space="preserve"> bude-li zveřejněna v registru smluv</w:t>
      </w:r>
      <w:r w:rsidR="004A25C7" w:rsidRPr="004A25C7">
        <w:rPr>
          <w:rStyle w:val="csce7b0ced"/>
          <w:sz w:val="22"/>
          <w:szCs w:val="22"/>
          <w:lang w:val="cs-CZ"/>
        </w:rPr>
        <w:t xml:space="preserve"> </w:t>
      </w:r>
      <w:r w:rsidR="004A25C7" w:rsidRPr="0059071C">
        <w:rPr>
          <w:rStyle w:val="csce7b0ced"/>
          <w:sz w:val="22"/>
          <w:szCs w:val="22"/>
          <w:lang w:val="cs-CZ"/>
        </w:rPr>
        <w:t>smluv dle zákona č. 340/2015 Sb., o zvláštních podmínkách účinnosti některých smluv, uveřejňování těchto smluv a o registru smluv</w:t>
      </w:r>
      <w:r w:rsidR="004A25C7" w:rsidRPr="003C333A">
        <w:rPr>
          <w:sz w:val="22"/>
          <w:szCs w:val="22"/>
        </w:rPr>
        <w:t>. Nebude-li k 1. 2. 2021 tato Smlouva zveřejněna v registru smluv, nabývá účinnosti dnem zveřejnění.</w:t>
      </w:r>
      <w:r w:rsidR="003C333A">
        <w:rPr>
          <w:rStyle w:val="csce7b0ced"/>
          <w:sz w:val="22"/>
          <w:szCs w:val="22"/>
          <w:lang w:val="cs-CZ"/>
        </w:rPr>
        <w:t xml:space="preserve"> </w:t>
      </w:r>
      <w:r w:rsidR="008F6A94">
        <w:rPr>
          <w:rStyle w:val="csce7b0ced"/>
          <w:sz w:val="22"/>
          <w:szCs w:val="22"/>
          <w:lang w:val="cs-CZ"/>
        </w:rPr>
        <w:t>Pronajímatel</w:t>
      </w:r>
      <w:r w:rsidRPr="0059071C">
        <w:rPr>
          <w:rStyle w:val="csce7b0ced"/>
          <w:sz w:val="22"/>
          <w:szCs w:val="22"/>
          <w:lang w:val="cs-CZ"/>
        </w:rPr>
        <w:t xml:space="preserve"> se zavazuje tuto </w:t>
      </w:r>
      <w:r w:rsidR="008F6A94">
        <w:rPr>
          <w:rStyle w:val="csce7b0ced"/>
          <w:sz w:val="22"/>
          <w:szCs w:val="22"/>
          <w:lang w:val="cs-CZ"/>
        </w:rPr>
        <w:t>S</w:t>
      </w:r>
      <w:r w:rsidRPr="0059071C">
        <w:rPr>
          <w:rStyle w:val="csce7b0ced"/>
          <w:sz w:val="22"/>
          <w:szCs w:val="22"/>
          <w:lang w:val="cs-CZ"/>
        </w:rPr>
        <w:t>mlouvu zveřejnit v Registru smluv</w:t>
      </w:r>
      <w:r w:rsidR="008F6A94">
        <w:rPr>
          <w:rStyle w:val="csce7b0ced"/>
          <w:sz w:val="22"/>
          <w:szCs w:val="22"/>
          <w:lang w:val="cs-CZ"/>
        </w:rPr>
        <w:t xml:space="preserve"> bez zbytečného odkladu po uzavření této Smlouvy a doložit její zveřejnění (formou e-mailu) Nájemci</w:t>
      </w:r>
      <w:r w:rsidRPr="0059071C">
        <w:rPr>
          <w:rStyle w:val="csce7b0ced"/>
          <w:sz w:val="22"/>
          <w:szCs w:val="22"/>
          <w:lang w:val="cs-CZ"/>
        </w:rPr>
        <w:t>.</w:t>
      </w:r>
    </w:p>
    <w:p w14:paraId="0930379E" w14:textId="77777777" w:rsidR="00634C52" w:rsidRDefault="00634C52" w:rsidP="0059071C">
      <w:pPr>
        <w:pStyle w:val="Odstavecseseznamem"/>
        <w:rPr>
          <w:sz w:val="22"/>
          <w:szCs w:val="22"/>
          <w:lang w:val="cs-CZ"/>
        </w:rPr>
      </w:pPr>
    </w:p>
    <w:p w14:paraId="19D260F9" w14:textId="77777777" w:rsidR="007A42B7" w:rsidRPr="007A42B7" w:rsidRDefault="007A42B7" w:rsidP="007A42B7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7A42B7">
        <w:rPr>
          <w:sz w:val="22"/>
          <w:szCs w:val="22"/>
          <w:lang w:val="cs-CZ"/>
        </w:rPr>
        <w:t>Tato smlouva je vyhotovena ve 4 stejnopisech, z nichž Pronajímatel a Nájemce obdrží po dvou.</w:t>
      </w:r>
    </w:p>
    <w:p w14:paraId="20A73051" w14:textId="77777777" w:rsidR="006A00DE" w:rsidRDefault="006A00DE" w:rsidP="006A00DE">
      <w:pPr>
        <w:pStyle w:val="Barevnseznamzvraznn11"/>
        <w:rPr>
          <w:sz w:val="22"/>
          <w:szCs w:val="22"/>
          <w:lang w:val="cs-CZ"/>
        </w:rPr>
      </w:pPr>
    </w:p>
    <w:p w14:paraId="48F554C3" w14:textId="77777777" w:rsidR="00F23485" w:rsidRDefault="00F23485" w:rsidP="006A00DE">
      <w:pPr>
        <w:numPr>
          <w:ilvl w:val="1"/>
          <w:numId w:val="25"/>
        </w:numPr>
        <w:ind w:left="426" w:hanging="426"/>
        <w:jc w:val="both"/>
        <w:rPr>
          <w:sz w:val="22"/>
          <w:szCs w:val="22"/>
          <w:lang w:val="cs-CZ"/>
        </w:rPr>
      </w:pPr>
      <w:r w:rsidRPr="006A00DE">
        <w:rPr>
          <w:sz w:val="22"/>
          <w:szCs w:val="22"/>
          <w:lang w:val="cs-CZ"/>
        </w:rPr>
        <w:t>Součástí této smlouvy jsou následující přílohy:</w:t>
      </w:r>
    </w:p>
    <w:p w14:paraId="06C1A5AB" w14:textId="77777777" w:rsidR="006A00DE" w:rsidRPr="006A00DE" w:rsidRDefault="006A00DE" w:rsidP="006A00DE">
      <w:pPr>
        <w:jc w:val="both"/>
        <w:rPr>
          <w:sz w:val="22"/>
          <w:szCs w:val="22"/>
          <w:lang w:val="cs-CZ"/>
        </w:rPr>
      </w:pPr>
    </w:p>
    <w:p w14:paraId="4DFD4904" w14:textId="77777777" w:rsidR="00C55870" w:rsidRDefault="00F23485" w:rsidP="005F1E6E">
      <w:pPr>
        <w:tabs>
          <w:tab w:val="num" w:pos="748"/>
        </w:tabs>
        <w:ind w:left="709"/>
        <w:jc w:val="both"/>
        <w:rPr>
          <w:sz w:val="22"/>
          <w:szCs w:val="22"/>
          <w:lang w:val="cs-CZ"/>
        </w:rPr>
      </w:pPr>
      <w:r w:rsidRPr="00BE01F0">
        <w:rPr>
          <w:sz w:val="22"/>
          <w:szCs w:val="22"/>
          <w:lang w:val="cs-CZ"/>
        </w:rPr>
        <w:t xml:space="preserve">Příloha č. 1 </w:t>
      </w:r>
      <w:r w:rsidR="0090203C">
        <w:rPr>
          <w:sz w:val="22"/>
          <w:szCs w:val="22"/>
          <w:lang w:val="cs-CZ"/>
        </w:rPr>
        <w:t>–</w:t>
      </w:r>
      <w:r w:rsidR="00E869F1" w:rsidRPr="00BE01F0">
        <w:rPr>
          <w:sz w:val="22"/>
          <w:szCs w:val="22"/>
          <w:lang w:val="cs-CZ"/>
        </w:rPr>
        <w:t xml:space="preserve"> </w:t>
      </w:r>
      <w:r w:rsidR="000F2E9C">
        <w:rPr>
          <w:sz w:val="22"/>
          <w:szCs w:val="22"/>
          <w:lang w:val="cs-CZ"/>
        </w:rPr>
        <w:t>Nákres pronajaté plochy</w:t>
      </w:r>
    </w:p>
    <w:p w14:paraId="08E70BA1" w14:textId="77777777" w:rsidR="0090203C" w:rsidRDefault="0090203C" w:rsidP="005F1E6E">
      <w:pPr>
        <w:tabs>
          <w:tab w:val="num" w:pos="748"/>
        </w:tabs>
        <w:ind w:left="709"/>
        <w:jc w:val="both"/>
        <w:rPr>
          <w:sz w:val="22"/>
          <w:szCs w:val="22"/>
          <w:lang w:val="cs-CZ"/>
        </w:rPr>
      </w:pPr>
    </w:p>
    <w:p w14:paraId="22B5C58E" w14:textId="77777777" w:rsidR="00F23485" w:rsidRPr="00BE01F0" w:rsidRDefault="00F23485" w:rsidP="007E2140">
      <w:pPr>
        <w:tabs>
          <w:tab w:val="num" w:pos="748"/>
        </w:tabs>
        <w:ind w:right="15"/>
        <w:jc w:val="both"/>
        <w:rPr>
          <w:sz w:val="22"/>
          <w:szCs w:val="22"/>
          <w:lang w:val="cs-CZ"/>
        </w:rPr>
      </w:pPr>
    </w:p>
    <w:p w14:paraId="3268968E" w14:textId="77777777" w:rsidR="00F23485" w:rsidRPr="00BE01F0" w:rsidRDefault="00F23485" w:rsidP="005F1E6E">
      <w:pPr>
        <w:tabs>
          <w:tab w:val="num" w:pos="748"/>
        </w:tabs>
        <w:ind w:right="15"/>
        <w:jc w:val="both"/>
        <w:rPr>
          <w:sz w:val="22"/>
          <w:szCs w:val="22"/>
          <w:lang w:val="cs-CZ"/>
        </w:rPr>
      </w:pPr>
    </w:p>
    <w:p w14:paraId="71648160" w14:textId="77777777" w:rsidR="005B0D18" w:rsidRDefault="005B0D18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37C43E21" w14:textId="77777777" w:rsidR="00C67A8A" w:rsidRDefault="00C67A8A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7E90545F" w14:textId="77777777" w:rsidR="00C67A8A" w:rsidRDefault="00C67A8A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0201BF4B" w14:textId="77777777" w:rsidR="00C67A8A" w:rsidRDefault="00C67A8A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1814609D" w14:textId="77777777" w:rsidR="00C67A8A" w:rsidRDefault="00C67A8A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1A455571" w14:textId="77777777" w:rsidR="0059071C" w:rsidRDefault="0059071C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60CB1BA3" w14:textId="38FE9921" w:rsidR="00F23485" w:rsidRDefault="00F23485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  <w:r w:rsidRPr="00BE01F0">
        <w:rPr>
          <w:sz w:val="22"/>
          <w:szCs w:val="22"/>
          <w:lang w:val="cs-CZ"/>
        </w:rPr>
        <w:t xml:space="preserve">V Praze dne </w:t>
      </w:r>
      <w:r w:rsidR="00EE6464">
        <w:rPr>
          <w:sz w:val="22"/>
          <w:szCs w:val="22"/>
          <w:lang w:val="cs-CZ"/>
        </w:rPr>
        <w:t>_________20</w:t>
      </w:r>
      <w:r w:rsidR="005B0D18">
        <w:rPr>
          <w:sz w:val="22"/>
          <w:szCs w:val="22"/>
          <w:lang w:val="cs-CZ"/>
        </w:rPr>
        <w:t>20</w:t>
      </w:r>
      <w:r w:rsidRPr="00BE01F0">
        <w:rPr>
          <w:sz w:val="22"/>
          <w:szCs w:val="22"/>
          <w:lang w:val="cs-CZ"/>
        </w:rPr>
        <w:t xml:space="preserve">                      </w:t>
      </w:r>
      <w:r w:rsidR="00477AB2">
        <w:rPr>
          <w:sz w:val="22"/>
          <w:szCs w:val="22"/>
          <w:lang w:val="cs-CZ"/>
        </w:rPr>
        <w:tab/>
      </w:r>
      <w:r w:rsidR="00B522D1">
        <w:rPr>
          <w:sz w:val="22"/>
          <w:szCs w:val="22"/>
          <w:lang w:val="cs-CZ"/>
        </w:rPr>
        <w:tab/>
      </w:r>
      <w:r w:rsidRPr="00BE01F0">
        <w:rPr>
          <w:sz w:val="22"/>
          <w:szCs w:val="22"/>
          <w:lang w:val="cs-CZ"/>
        </w:rPr>
        <w:t>V </w:t>
      </w:r>
      <w:r w:rsidR="00CE6FA4">
        <w:rPr>
          <w:sz w:val="22"/>
          <w:szCs w:val="22"/>
          <w:lang w:val="cs-CZ"/>
        </w:rPr>
        <w:t>Praze</w:t>
      </w:r>
      <w:r w:rsidR="00CE6FA4" w:rsidRPr="00BE01F0">
        <w:rPr>
          <w:sz w:val="22"/>
          <w:szCs w:val="22"/>
          <w:lang w:val="cs-CZ"/>
        </w:rPr>
        <w:t xml:space="preserve"> </w:t>
      </w:r>
      <w:r w:rsidRPr="00BE01F0">
        <w:rPr>
          <w:sz w:val="22"/>
          <w:szCs w:val="22"/>
          <w:lang w:val="cs-CZ"/>
        </w:rPr>
        <w:t>dne</w:t>
      </w:r>
      <w:r w:rsidR="00EE6464">
        <w:rPr>
          <w:sz w:val="22"/>
          <w:szCs w:val="22"/>
          <w:lang w:val="cs-CZ"/>
        </w:rPr>
        <w:t xml:space="preserve"> </w:t>
      </w:r>
      <w:r w:rsidR="0090203C">
        <w:rPr>
          <w:sz w:val="22"/>
          <w:szCs w:val="22"/>
          <w:lang w:val="cs-CZ"/>
        </w:rPr>
        <w:t>_________</w:t>
      </w:r>
      <w:r w:rsidR="00CE6FA4">
        <w:rPr>
          <w:sz w:val="22"/>
          <w:szCs w:val="22"/>
          <w:lang w:val="cs-CZ"/>
        </w:rPr>
        <w:t>20</w:t>
      </w:r>
      <w:r w:rsidR="005B0D18">
        <w:rPr>
          <w:sz w:val="22"/>
          <w:szCs w:val="22"/>
          <w:lang w:val="cs-CZ"/>
        </w:rPr>
        <w:t>20</w:t>
      </w:r>
    </w:p>
    <w:p w14:paraId="6AF01A53" w14:textId="77777777" w:rsidR="00F0091C" w:rsidRPr="00BE01F0" w:rsidRDefault="00F0091C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182EC164" w14:textId="77777777" w:rsidR="00E869F1" w:rsidRPr="00BE01F0" w:rsidRDefault="00E869F1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</w:p>
    <w:p w14:paraId="54BDC7B5" w14:textId="4DEC8055" w:rsidR="00F23485" w:rsidRPr="00BE01F0" w:rsidRDefault="005B0D18" w:rsidP="005F1E6E">
      <w:pPr>
        <w:pStyle w:val="Zpat"/>
        <w:tabs>
          <w:tab w:val="clear" w:pos="4536"/>
          <w:tab w:val="clear" w:pos="9072"/>
        </w:tabs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Prague CBD</w:t>
      </w:r>
      <w:r w:rsidR="008F6A94">
        <w:rPr>
          <w:b/>
          <w:bCs/>
          <w:sz w:val="22"/>
          <w:szCs w:val="22"/>
          <w:lang w:val="cs-CZ"/>
        </w:rPr>
        <w:t>,</w:t>
      </w:r>
      <w:r w:rsidR="00AC396C">
        <w:rPr>
          <w:b/>
          <w:bCs/>
          <w:sz w:val="22"/>
          <w:szCs w:val="22"/>
          <w:lang w:val="cs-CZ"/>
        </w:rPr>
        <w:t xml:space="preserve"> s.r.o.</w:t>
      </w:r>
      <w:r w:rsidR="00477AB2">
        <w:rPr>
          <w:b/>
          <w:bCs/>
          <w:sz w:val="22"/>
          <w:szCs w:val="22"/>
          <w:lang w:val="cs-CZ"/>
        </w:rPr>
        <w:tab/>
      </w:r>
      <w:r w:rsidR="00477AB2">
        <w:rPr>
          <w:b/>
          <w:bCs/>
          <w:sz w:val="22"/>
          <w:szCs w:val="22"/>
          <w:lang w:val="cs-CZ"/>
        </w:rPr>
        <w:tab/>
      </w:r>
      <w:r w:rsidR="00B522D1"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 w:rsidR="00AA2270">
        <w:rPr>
          <w:b/>
          <w:bCs/>
          <w:sz w:val="22"/>
          <w:szCs w:val="22"/>
          <w:lang w:val="cs-CZ"/>
        </w:rPr>
        <w:t>Ústav pro českou literaturu AV ČR, v.v.i.</w:t>
      </w:r>
      <w:r w:rsidR="00F23485" w:rsidRPr="00BE01F0">
        <w:rPr>
          <w:b/>
          <w:bCs/>
          <w:sz w:val="22"/>
          <w:szCs w:val="22"/>
          <w:lang w:val="cs-CZ"/>
        </w:rPr>
        <w:t xml:space="preserve">    </w:t>
      </w:r>
    </w:p>
    <w:p w14:paraId="0FA3554E" w14:textId="77777777" w:rsidR="00F23485" w:rsidRPr="00BE01F0" w:rsidRDefault="00F23485" w:rsidP="005F1E6E">
      <w:pPr>
        <w:tabs>
          <w:tab w:val="left" w:pos="3480"/>
          <w:tab w:val="left" w:pos="4320"/>
        </w:tabs>
        <w:jc w:val="both"/>
        <w:rPr>
          <w:sz w:val="22"/>
          <w:szCs w:val="22"/>
          <w:lang w:val="cs-CZ"/>
        </w:rPr>
      </w:pPr>
    </w:p>
    <w:p w14:paraId="080C500E" w14:textId="77777777" w:rsidR="005B0D18" w:rsidRPr="00BE01F0" w:rsidRDefault="005B0D18" w:rsidP="005F1E6E">
      <w:pPr>
        <w:tabs>
          <w:tab w:val="left" w:pos="3480"/>
          <w:tab w:val="left" w:pos="4320"/>
        </w:tabs>
        <w:jc w:val="both"/>
        <w:rPr>
          <w:sz w:val="22"/>
          <w:szCs w:val="22"/>
          <w:lang w:val="cs-CZ"/>
        </w:rPr>
      </w:pPr>
    </w:p>
    <w:p w14:paraId="5B67DDD6" w14:textId="77777777" w:rsidR="005B0D18" w:rsidRDefault="005B0D18" w:rsidP="005F1E6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………………………………….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…………………………………</w:t>
      </w:r>
    </w:p>
    <w:p w14:paraId="3AB62FC9" w14:textId="67D00776" w:rsidR="00E869F1" w:rsidRPr="00BE01F0" w:rsidRDefault="005B0D18" w:rsidP="005F1E6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Msc. PhDr. </w:t>
      </w:r>
      <w:r w:rsidR="008B37E6">
        <w:rPr>
          <w:color w:val="000000"/>
          <w:sz w:val="22"/>
          <w:szCs w:val="22"/>
          <w:lang w:val="cs-CZ"/>
        </w:rPr>
        <w:t>xxxxxxxx</w:t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B522D1">
        <w:rPr>
          <w:sz w:val="22"/>
          <w:szCs w:val="22"/>
          <w:lang w:val="cs-CZ"/>
        </w:rPr>
        <w:tab/>
      </w:r>
      <w:r w:rsidR="008B37E6">
        <w:rPr>
          <w:sz w:val="22"/>
          <w:szCs w:val="22"/>
          <w:lang w:val="cs-CZ"/>
        </w:rPr>
        <w:tab/>
      </w:r>
      <w:bookmarkStart w:id="0" w:name="_GoBack"/>
      <w:bookmarkEnd w:id="0"/>
      <w:r w:rsidR="00564F76">
        <w:rPr>
          <w:lang w:val="cs-CZ"/>
        </w:rPr>
        <w:t xml:space="preserve">PhDr. </w:t>
      </w:r>
      <w:r w:rsidR="008B37E6">
        <w:rPr>
          <w:color w:val="000000"/>
          <w:sz w:val="22"/>
          <w:szCs w:val="22"/>
          <w:lang w:val="cs-CZ"/>
        </w:rPr>
        <w:t>xxxxxxxx</w:t>
      </w:r>
      <w:r w:rsidR="00B60D47" w:rsidRPr="005B0D18">
        <w:rPr>
          <w:lang w:val="cs-CZ"/>
        </w:rPr>
        <w:t xml:space="preserve">, Ph.D. </w:t>
      </w:r>
    </w:p>
    <w:p w14:paraId="7A541213" w14:textId="77777777" w:rsidR="00F01CA2" w:rsidRPr="00BE01F0" w:rsidRDefault="006755B9" w:rsidP="005F1E6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jednatel</w:t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E869F1" w:rsidRPr="00BE01F0">
        <w:rPr>
          <w:sz w:val="22"/>
          <w:szCs w:val="22"/>
          <w:lang w:val="cs-CZ"/>
        </w:rPr>
        <w:tab/>
      </w:r>
      <w:r w:rsidR="00CD441F">
        <w:rPr>
          <w:sz w:val="22"/>
          <w:szCs w:val="22"/>
          <w:lang w:val="cs-CZ"/>
        </w:rPr>
        <w:tab/>
      </w:r>
      <w:r w:rsidR="00B522D1">
        <w:rPr>
          <w:sz w:val="22"/>
          <w:szCs w:val="22"/>
          <w:lang w:val="cs-CZ"/>
        </w:rPr>
        <w:tab/>
      </w:r>
      <w:r w:rsidR="00B60D47">
        <w:rPr>
          <w:sz w:val="22"/>
          <w:szCs w:val="22"/>
          <w:lang w:val="cs-CZ"/>
        </w:rPr>
        <w:t>ředitel</w:t>
      </w:r>
    </w:p>
    <w:p w14:paraId="06465DDD" w14:textId="77777777" w:rsidR="00F01CA2" w:rsidRPr="00BE01F0" w:rsidRDefault="00F01CA2" w:rsidP="005F1E6E">
      <w:pPr>
        <w:rPr>
          <w:sz w:val="22"/>
          <w:szCs w:val="22"/>
          <w:lang w:val="cs-CZ"/>
        </w:rPr>
      </w:pPr>
    </w:p>
    <w:p w14:paraId="548B9D9B" w14:textId="77777777" w:rsidR="005B0D18" w:rsidRPr="00BE01F0" w:rsidRDefault="005B0D18" w:rsidP="005F1E6E">
      <w:pPr>
        <w:rPr>
          <w:sz w:val="22"/>
          <w:szCs w:val="22"/>
          <w:lang w:val="cs-CZ"/>
        </w:rPr>
      </w:pPr>
    </w:p>
    <w:p w14:paraId="0B2A379A" w14:textId="77777777" w:rsidR="00F01CA2" w:rsidRPr="00BE01F0" w:rsidRDefault="005B0D18" w:rsidP="005F1E6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…………………………………</w:t>
      </w:r>
      <w:r w:rsidR="00F01CA2" w:rsidRPr="00BE01F0">
        <w:rPr>
          <w:sz w:val="22"/>
          <w:szCs w:val="22"/>
          <w:lang w:val="cs-CZ"/>
        </w:rPr>
        <w:t xml:space="preserve">         </w:t>
      </w:r>
      <w:r w:rsidR="00564F76">
        <w:rPr>
          <w:sz w:val="22"/>
          <w:szCs w:val="22"/>
          <w:lang w:val="cs-CZ"/>
        </w:rPr>
        <w:t xml:space="preserve"> </w:t>
      </w:r>
    </w:p>
    <w:p w14:paraId="6DA3BED2" w14:textId="72172F97" w:rsidR="00F01CA2" w:rsidRPr="00BE01F0" w:rsidRDefault="00CD441F" w:rsidP="005F1E6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Ing. </w:t>
      </w:r>
      <w:r w:rsidR="008B37E6">
        <w:rPr>
          <w:color w:val="000000"/>
          <w:sz w:val="22"/>
          <w:szCs w:val="22"/>
          <w:lang w:val="cs-CZ"/>
        </w:rPr>
        <w:t>xxxxxxxx</w:t>
      </w:r>
    </w:p>
    <w:p w14:paraId="3DDC811D" w14:textId="77777777" w:rsidR="00DC310C" w:rsidRDefault="000C288A" w:rsidP="000C288A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jednatel</w:t>
      </w:r>
    </w:p>
    <w:p w14:paraId="4F521511" w14:textId="77777777" w:rsidR="00F23485" w:rsidRPr="00DC310C" w:rsidRDefault="00DC310C" w:rsidP="007E2140">
      <w:pPr>
        <w:tabs>
          <w:tab w:val="num" w:pos="748"/>
        </w:tabs>
        <w:ind w:left="709"/>
        <w:jc w:val="center"/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  <w:r w:rsidRPr="00DC310C">
        <w:rPr>
          <w:b/>
          <w:sz w:val="22"/>
          <w:szCs w:val="22"/>
          <w:lang w:val="cs-CZ"/>
        </w:rPr>
        <w:lastRenderedPageBreak/>
        <w:t xml:space="preserve">Příloha č. 1 </w:t>
      </w:r>
      <w:r w:rsidR="00EE6464">
        <w:rPr>
          <w:b/>
          <w:sz w:val="22"/>
          <w:szCs w:val="22"/>
          <w:lang w:val="cs-CZ"/>
        </w:rPr>
        <w:t>–</w:t>
      </w:r>
      <w:r w:rsidRPr="00DC310C">
        <w:rPr>
          <w:b/>
          <w:sz w:val="22"/>
          <w:szCs w:val="22"/>
          <w:lang w:val="cs-CZ"/>
        </w:rPr>
        <w:t xml:space="preserve"> </w:t>
      </w:r>
      <w:r w:rsidR="00EE6464">
        <w:rPr>
          <w:b/>
          <w:sz w:val="22"/>
          <w:szCs w:val="22"/>
          <w:lang w:val="cs-CZ"/>
        </w:rPr>
        <w:t>Umístění Předmětu nájmu</w:t>
      </w:r>
    </w:p>
    <w:sectPr w:rsidR="00F23485" w:rsidRPr="00DC310C" w:rsidSect="003F3803">
      <w:footerReference w:type="default" r:id="rId11"/>
      <w:pgSz w:w="11906" w:h="16838"/>
      <w:pgMar w:top="1134" w:right="1346" w:bottom="1134" w:left="120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F96ED7" w16cid:durableId="2397208F"/>
  <w16cid:commentId w16cid:paraId="41FB9079" w16cid:durableId="23972142"/>
  <w16cid:commentId w16cid:paraId="6934AE40" w16cid:durableId="23972156"/>
  <w16cid:commentId w16cid:paraId="30D59030" w16cid:durableId="239722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DBA2" w14:textId="77777777" w:rsidR="00F70ADE" w:rsidRDefault="00F70ADE">
      <w:r>
        <w:separator/>
      </w:r>
    </w:p>
  </w:endnote>
  <w:endnote w:type="continuationSeparator" w:id="0">
    <w:p w14:paraId="5923FA8C" w14:textId="77777777" w:rsidR="00F70ADE" w:rsidRDefault="00F7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3F3C" w14:textId="59BE109D" w:rsidR="007D47EE" w:rsidRDefault="00ED59C5">
    <w:pPr>
      <w:pStyle w:val="Zpat"/>
      <w:jc w:val="center"/>
      <w:rPr>
        <w:sz w:val="20"/>
        <w:szCs w:val="20"/>
      </w:rPr>
    </w:pPr>
    <w:r>
      <w:rPr>
        <w:rStyle w:val="slostrnky"/>
      </w:rPr>
      <w:fldChar w:fldCharType="begin"/>
    </w:r>
    <w:r w:rsidR="007D47E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B37E6">
      <w:rPr>
        <w:rStyle w:val="slostrnky"/>
        <w:noProof/>
      </w:rPr>
      <w:t>5</w:t>
    </w:r>
    <w:r>
      <w:rPr>
        <w:rStyle w:val="slostrnky"/>
      </w:rPr>
      <w:fldChar w:fldCharType="end"/>
    </w:r>
    <w:r w:rsidR="007D47EE">
      <w:rPr>
        <w:rStyle w:val="slostrnky"/>
      </w:rPr>
      <w:t xml:space="preserve"> / </w:t>
    </w:r>
    <w:r>
      <w:rPr>
        <w:rStyle w:val="slostrnky"/>
      </w:rPr>
      <w:fldChar w:fldCharType="begin"/>
    </w:r>
    <w:r w:rsidR="007D47E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B37E6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9E39" w14:textId="77777777" w:rsidR="00F70ADE" w:rsidRDefault="00F70ADE">
      <w:r>
        <w:separator/>
      </w:r>
    </w:p>
  </w:footnote>
  <w:footnote w:type="continuationSeparator" w:id="0">
    <w:p w14:paraId="5F61E5F0" w14:textId="77777777" w:rsidR="00F70ADE" w:rsidRDefault="00F7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F8E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multilevel"/>
    <w:tmpl w:val="D1A427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2" w15:restartNumberingAfterBreak="0">
    <w:nsid w:val="01D457C3"/>
    <w:multiLevelType w:val="hybridMultilevel"/>
    <w:tmpl w:val="EE805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14F16"/>
    <w:multiLevelType w:val="hybridMultilevel"/>
    <w:tmpl w:val="64EAE49A"/>
    <w:lvl w:ilvl="0" w:tplc="C53402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816DC2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95A83"/>
    <w:multiLevelType w:val="hybridMultilevel"/>
    <w:tmpl w:val="B3CC2B1C"/>
    <w:lvl w:ilvl="0" w:tplc="7986AA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F29C8"/>
    <w:multiLevelType w:val="multilevel"/>
    <w:tmpl w:val="2D961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16198"/>
    <w:multiLevelType w:val="hybridMultilevel"/>
    <w:tmpl w:val="48A4474E"/>
    <w:lvl w:ilvl="0" w:tplc="B202A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4B7A"/>
    <w:multiLevelType w:val="hybridMultilevel"/>
    <w:tmpl w:val="1BA6F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A2D2E"/>
    <w:multiLevelType w:val="hybridMultilevel"/>
    <w:tmpl w:val="9AA2A1A0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885B3F"/>
    <w:multiLevelType w:val="multilevel"/>
    <w:tmpl w:val="184C5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6064F3"/>
    <w:multiLevelType w:val="multilevel"/>
    <w:tmpl w:val="86889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621A06"/>
    <w:multiLevelType w:val="multilevel"/>
    <w:tmpl w:val="9C0C0A86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A2112B2"/>
    <w:multiLevelType w:val="multilevel"/>
    <w:tmpl w:val="E6DC1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3C08B4"/>
    <w:multiLevelType w:val="multilevel"/>
    <w:tmpl w:val="136C7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3A1073"/>
    <w:multiLevelType w:val="multilevel"/>
    <w:tmpl w:val="3D98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8B283C"/>
    <w:multiLevelType w:val="multilevel"/>
    <w:tmpl w:val="03CE5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202E21"/>
    <w:multiLevelType w:val="multilevel"/>
    <w:tmpl w:val="5F9A205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2B5815D0"/>
    <w:multiLevelType w:val="hybridMultilevel"/>
    <w:tmpl w:val="72021AEA"/>
    <w:lvl w:ilvl="0" w:tplc="79BC93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47F38"/>
    <w:multiLevelType w:val="multilevel"/>
    <w:tmpl w:val="E6DC1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A00253"/>
    <w:multiLevelType w:val="multilevel"/>
    <w:tmpl w:val="9A900D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4554FDD"/>
    <w:multiLevelType w:val="multilevel"/>
    <w:tmpl w:val="487AD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595C2D"/>
    <w:multiLevelType w:val="hybridMultilevel"/>
    <w:tmpl w:val="40C052D4"/>
    <w:lvl w:ilvl="0" w:tplc="823E2E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FA65FC"/>
    <w:multiLevelType w:val="hybridMultilevel"/>
    <w:tmpl w:val="0A1C2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D5366E"/>
    <w:multiLevelType w:val="hybridMultilevel"/>
    <w:tmpl w:val="A064A388"/>
    <w:lvl w:ilvl="0" w:tplc="0DCCB1AC">
      <w:start w:val="1"/>
      <w:numFmt w:val="lowerRoman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FBD709D"/>
    <w:multiLevelType w:val="multilevel"/>
    <w:tmpl w:val="A4806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8432E"/>
    <w:multiLevelType w:val="hybridMultilevel"/>
    <w:tmpl w:val="52506074"/>
    <w:lvl w:ilvl="0" w:tplc="7876C0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022AE"/>
    <w:multiLevelType w:val="multilevel"/>
    <w:tmpl w:val="5FEE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512FC"/>
    <w:multiLevelType w:val="hybridMultilevel"/>
    <w:tmpl w:val="619E7D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B325009"/>
    <w:multiLevelType w:val="multilevel"/>
    <w:tmpl w:val="508A0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F67371F"/>
    <w:multiLevelType w:val="multilevel"/>
    <w:tmpl w:val="3D98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294AAB"/>
    <w:multiLevelType w:val="hybridMultilevel"/>
    <w:tmpl w:val="A8B6F3D0"/>
    <w:lvl w:ilvl="0" w:tplc="CF5A61C2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6AEF32C6"/>
    <w:multiLevelType w:val="multilevel"/>
    <w:tmpl w:val="474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927EB"/>
    <w:multiLevelType w:val="hybridMultilevel"/>
    <w:tmpl w:val="A73C284E"/>
    <w:lvl w:ilvl="0" w:tplc="5ABE9D1C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358492E"/>
    <w:multiLevelType w:val="hybridMultilevel"/>
    <w:tmpl w:val="935C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F0F67"/>
    <w:multiLevelType w:val="hybridMultilevel"/>
    <w:tmpl w:val="2DB8413E"/>
    <w:lvl w:ilvl="0" w:tplc="63B6B7DE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783B34A6"/>
    <w:multiLevelType w:val="hybridMultilevel"/>
    <w:tmpl w:val="C6E83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7"/>
  </w:num>
  <w:num w:numId="5">
    <w:abstractNumId w:val="33"/>
  </w:num>
  <w:num w:numId="6">
    <w:abstractNumId w:val="22"/>
  </w:num>
  <w:num w:numId="7">
    <w:abstractNumId w:val="21"/>
  </w:num>
  <w:num w:numId="8">
    <w:abstractNumId w:val="35"/>
  </w:num>
  <w:num w:numId="9">
    <w:abstractNumId w:val="3"/>
  </w:num>
  <w:num w:numId="10">
    <w:abstractNumId w:val="30"/>
  </w:num>
  <w:num w:numId="11">
    <w:abstractNumId w:val="25"/>
  </w:num>
  <w:num w:numId="12">
    <w:abstractNumId w:val="31"/>
  </w:num>
  <w:num w:numId="13">
    <w:abstractNumId w:val="1"/>
  </w:num>
  <w:num w:numId="14">
    <w:abstractNumId w:val="11"/>
  </w:num>
  <w:num w:numId="15">
    <w:abstractNumId w:val="2"/>
  </w:num>
  <w:num w:numId="16">
    <w:abstractNumId w:val="28"/>
  </w:num>
  <w:num w:numId="17">
    <w:abstractNumId w:val="19"/>
  </w:num>
  <w:num w:numId="18">
    <w:abstractNumId w:val="24"/>
  </w:num>
  <w:num w:numId="19">
    <w:abstractNumId w:val="13"/>
  </w:num>
  <w:num w:numId="20">
    <w:abstractNumId w:val="14"/>
  </w:num>
  <w:num w:numId="21">
    <w:abstractNumId w:val="9"/>
  </w:num>
  <w:num w:numId="22">
    <w:abstractNumId w:val="26"/>
  </w:num>
  <w:num w:numId="23">
    <w:abstractNumId w:val="20"/>
  </w:num>
  <w:num w:numId="24">
    <w:abstractNumId w:val="5"/>
  </w:num>
  <w:num w:numId="25">
    <w:abstractNumId w:val="10"/>
  </w:num>
  <w:num w:numId="26">
    <w:abstractNumId w:val="29"/>
  </w:num>
  <w:num w:numId="27">
    <w:abstractNumId w:val="23"/>
  </w:num>
  <w:num w:numId="28">
    <w:abstractNumId w:val="34"/>
  </w:num>
  <w:num w:numId="29">
    <w:abstractNumId w:val="32"/>
  </w:num>
  <w:num w:numId="30">
    <w:abstractNumId w:val="18"/>
  </w:num>
  <w:num w:numId="31">
    <w:abstractNumId w:val="6"/>
  </w:num>
  <w:num w:numId="32">
    <w:abstractNumId w:val="0"/>
  </w:num>
  <w:num w:numId="33">
    <w:abstractNumId w:val="16"/>
  </w:num>
  <w:num w:numId="34">
    <w:abstractNumId w:val="27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6F"/>
    <w:rsid w:val="000006A9"/>
    <w:rsid w:val="000041E3"/>
    <w:rsid w:val="00004A93"/>
    <w:rsid w:val="00006EE7"/>
    <w:rsid w:val="00010D03"/>
    <w:rsid w:val="00016718"/>
    <w:rsid w:val="00026FF8"/>
    <w:rsid w:val="0003144B"/>
    <w:rsid w:val="00031645"/>
    <w:rsid w:val="00034ABF"/>
    <w:rsid w:val="000351F8"/>
    <w:rsid w:val="00035394"/>
    <w:rsid w:val="00036D67"/>
    <w:rsid w:val="0004065F"/>
    <w:rsid w:val="00044B63"/>
    <w:rsid w:val="00044C60"/>
    <w:rsid w:val="00044F86"/>
    <w:rsid w:val="00047952"/>
    <w:rsid w:val="00050CDA"/>
    <w:rsid w:val="0005218F"/>
    <w:rsid w:val="00056A28"/>
    <w:rsid w:val="00060845"/>
    <w:rsid w:val="00061821"/>
    <w:rsid w:val="00066C1A"/>
    <w:rsid w:val="00077CA4"/>
    <w:rsid w:val="000824D6"/>
    <w:rsid w:val="00083F58"/>
    <w:rsid w:val="00085FCF"/>
    <w:rsid w:val="000959FC"/>
    <w:rsid w:val="00096C5D"/>
    <w:rsid w:val="000A05CA"/>
    <w:rsid w:val="000A634D"/>
    <w:rsid w:val="000B07A6"/>
    <w:rsid w:val="000B1B04"/>
    <w:rsid w:val="000B2941"/>
    <w:rsid w:val="000B2BB8"/>
    <w:rsid w:val="000B5B91"/>
    <w:rsid w:val="000C288A"/>
    <w:rsid w:val="000C29E1"/>
    <w:rsid w:val="000C7238"/>
    <w:rsid w:val="000C7470"/>
    <w:rsid w:val="000C7EE4"/>
    <w:rsid w:val="000D1E23"/>
    <w:rsid w:val="000D3F53"/>
    <w:rsid w:val="000D7E6E"/>
    <w:rsid w:val="000E42F0"/>
    <w:rsid w:val="000E5274"/>
    <w:rsid w:val="000E7383"/>
    <w:rsid w:val="000F131D"/>
    <w:rsid w:val="000F24AB"/>
    <w:rsid w:val="000F2E9C"/>
    <w:rsid w:val="000F4277"/>
    <w:rsid w:val="000F69C8"/>
    <w:rsid w:val="001007CB"/>
    <w:rsid w:val="00112D31"/>
    <w:rsid w:val="00112EDD"/>
    <w:rsid w:val="00113AA3"/>
    <w:rsid w:val="00113E4B"/>
    <w:rsid w:val="00114D05"/>
    <w:rsid w:val="001245A6"/>
    <w:rsid w:val="00126B11"/>
    <w:rsid w:val="001315FE"/>
    <w:rsid w:val="001340E7"/>
    <w:rsid w:val="00137009"/>
    <w:rsid w:val="00137F63"/>
    <w:rsid w:val="001435B4"/>
    <w:rsid w:val="001472AF"/>
    <w:rsid w:val="00147E75"/>
    <w:rsid w:val="00150458"/>
    <w:rsid w:val="0015124D"/>
    <w:rsid w:val="001551CC"/>
    <w:rsid w:val="001553C2"/>
    <w:rsid w:val="00155E5A"/>
    <w:rsid w:val="001601A0"/>
    <w:rsid w:val="001620D1"/>
    <w:rsid w:val="0016343C"/>
    <w:rsid w:val="00164670"/>
    <w:rsid w:val="00166EAB"/>
    <w:rsid w:val="00176877"/>
    <w:rsid w:val="00177B21"/>
    <w:rsid w:val="00181AB3"/>
    <w:rsid w:val="0018325B"/>
    <w:rsid w:val="00186306"/>
    <w:rsid w:val="0019059B"/>
    <w:rsid w:val="00192730"/>
    <w:rsid w:val="00193BBC"/>
    <w:rsid w:val="001969EE"/>
    <w:rsid w:val="00197798"/>
    <w:rsid w:val="001A2D89"/>
    <w:rsid w:val="001A6C6A"/>
    <w:rsid w:val="001A7501"/>
    <w:rsid w:val="001B0833"/>
    <w:rsid w:val="001B1516"/>
    <w:rsid w:val="001B3513"/>
    <w:rsid w:val="001B5C9A"/>
    <w:rsid w:val="001B6EB3"/>
    <w:rsid w:val="001C252F"/>
    <w:rsid w:val="001C28DA"/>
    <w:rsid w:val="001C2A4F"/>
    <w:rsid w:val="001D042E"/>
    <w:rsid w:val="001D08D1"/>
    <w:rsid w:val="001D13E8"/>
    <w:rsid w:val="001D2BE5"/>
    <w:rsid w:val="001E1588"/>
    <w:rsid w:val="001E1802"/>
    <w:rsid w:val="001E28CF"/>
    <w:rsid w:val="001F0B88"/>
    <w:rsid w:val="001F2E05"/>
    <w:rsid w:val="001F5D14"/>
    <w:rsid w:val="001F78E3"/>
    <w:rsid w:val="00207D8B"/>
    <w:rsid w:val="002159E9"/>
    <w:rsid w:val="00217A5A"/>
    <w:rsid w:val="002200AD"/>
    <w:rsid w:val="00222071"/>
    <w:rsid w:val="00226694"/>
    <w:rsid w:val="00231498"/>
    <w:rsid w:val="0023398B"/>
    <w:rsid w:val="00233B5C"/>
    <w:rsid w:val="00234439"/>
    <w:rsid w:val="00237C19"/>
    <w:rsid w:val="00240055"/>
    <w:rsid w:val="0024030A"/>
    <w:rsid w:val="0024215E"/>
    <w:rsid w:val="00247473"/>
    <w:rsid w:val="002504D4"/>
    <w:rsid w:val="002522E4"/>
    <w:rsid w:val="00253B8F"/>
    <w:rsid w:val="00257FCF"/>
    <w:rsid w:val="00262FC2"/>
    <w:rsid w:val="00265AC6"/>
    <w:rsid w:val="00266044"/>
    <w:rsid w:val="00271721"/>
    <w:rsid w:val="00276EE2"/>
    <w:rsid w:val="00277671"/>
    <w:rsid w:val="002841B7"/>
    <w:rsid w:val="002847E6"/>
    <w:rsid w:val="00286F22"/>
    <w:rsid w:val="00292442"/>
    <w:rsid w:val="00294AE8"/>
    <w:rsid w:val="002954BE"/>
    <w:rsid w:val="002958DA"/>
    <w:rsid w:val="002A0064"/>
    <w:rsid w:val="002A1B19"/>
    <w:rsid w:val="002A297D"/>
    <w:rsid w:val="002A3767"/>
    <w:rsid w:val="002A45CD"/>
    <w:rsid w:val="002B4467"/>
    <w:rsid w:val="002B5E2B"/>
    <w:rsid w:val="002B5F8E"/>
    <w:rsid w:val="002C0942"/>
    <w:rsid w:val="002C1415"/>
    <w:rsid w:val="002C3F2F"/>
    <w:rsid w:val="002C4CD9"/>
    <w:rsid w:val="002D2463"/>
    <w:rsid w:val="002D2A7F"/>
    <w:rsid w:val="002D50A5"/>
    <w:rsid w:val="002D6889"/>
    <w:rsid w:val="002D77E3"/>
    <w:rsid w:val="002E0391"/>
    <w:rsid w:val="002E18DB"/>
    <w:rsid w:val="002E3454"/>
    <w:rsid w:val="002E4216"/>
    <w:rsid w:val="002E42BE"/>
    <w:rsid w:val="002E7563"/>
    <w:rsid w:val="002F475B"/>
    <w:rsid w:val="0031330D"/>
    <w:rsid w:val="00315D52"/>
    <w:rsid w:val="003225AE"/>
    <w:rsid w:val="003253AA"/>
    <w:rsid w:val="00325F7C"/>
    <w:rsid w:val="00326AE0"/>
    <w:rsid w:val="003322F1"/>
    <w:rsid w:val="00344B2C"/>
    <w:rsid w:val="003458E9"/>
    <w:rsid w:val="00346DB9"/>
    <w:rsid w:val="00354667"/>
    <w:rsid w:val="0035480F"/>
    <w:rsid w:val="00364203"/>
    <w:rsid w:val="003642D0"/>
    <w:rsid w:val="0036496E"/>
    <w:rsid w:val="00366AC1"/>
    <w:rsid w:val="00367324"/>
    <w:rsid w:val="0037104B"/>
    <w:rsid w:val="003720CF"/>
    <w:rsid w:val="0037281F"/>
    <w:rsid w:val="00376822"/>
    <w:rsid w:val="0038077C"/>
    <w:rsid w:val="003825CC"/>
    <w:rsid w:val="003838D4"/>
    <w:rsid w:val="00385973"/>
    <w:rsid w:val="003868D3"/>
    <w:rsid w:val="003915C5"/>
    <w:rsid w:val="003917AE"/>
    <w:rsid w:val="00392665"/>
    <w:rsid w:val="003963E9"/>
    <w:rsid w:val="0039745F"/>
    <w:rsid w:val="003A033E"/>
    <w:rsid w:val="003A0B0E"/>
    <w:rsid w:val="003A10CE"/>
    <w:rsid w:val="003A3E32"/>
    <w:rsid w:val="003A527D"/>
    <w:rsid w:val="003A5A41"/>
    <w:rsid w:val="003A5EA8"/>
    <w:rsid w:val="003B0301"/>
    <w:rsid w:val="003B0C29"/>
    <w:rsid w:val="003B75E0"/>
    <w:rsid w:val="003C0604"/>
    <w:rsid w:val="003C1027"/>
    <w:rsid w:val="003C2795"/>
    <w:rsid w:val="003C333A"/>
    <w:rsid w:val="003D0C5A"/>
    <w:rsid w:val="003D4FB4"/>
    <w:rsid w:val="003D66EB"/>
    <w:rsid w:val="003D7CF3"/>
    <w:rsid w:val="003E3833"/>
    <w:rsid w:val="003E3BF3"/>
    <w:rsid w:val="003E7180"/>
    <w:rsid w:val="003E7663"/>
    <w:rsid w:val="003E7787"/>
    <w:rsid w:val="003F15C3"/>
    <w:rsid w:val="003F1DCF"/>
    <w:rsid w:val="003F3803"/>
    <w:rsid w:val="003F6ACF"/>
    <w:rsid w:val="00401D22"/>
    <w:rsid w:val="004027E9"/>
    <w:rsid w:val="004033F2"/>
    <w:rsid w:val="00403B0C"/>
    <w:rsid w:val="00404659"/>
    <w:rsid w:val="00404C22"/>
    <w:rsid w:val="0040782D"/>
    <w:rsid w:val="004103CA"/>
    <w:rsid w:val="004150D3"/>
    <w:rsid w:val="00415341"/>
    <w:rsid w:val="00415702"/>
    <w:rsid w:val="00416B21"/>
    <w:rsid w:val="0041761A"/>
    <w:rsid w:val="00430E3E"/>
    <w:rsid w:val="004331EB"/>
    <w:rsid w:val="00433270"/>
    <w:rsid w:val="00436C2E"/>
    <w:rsid w:val="00437F07"/>
    <w:rsid w:val="00443379"/>
    <w:rsid w:val="00444C1B"/>
    <w:rsid w:val="00446D10"/>
    <w:rsid w:val="004553DE"/>
    <w:rsid w:val="00461970"/>
    <w:rsid w:val="004627A2"/>
    <w:rsid w:val="0047023C"/>
    <w:rsid w:val="00472309"/>
    <w:rsid w:val="00477AB2"/>
    <w:rsid w:val="00482D80"/>
    <w:rsid w:val="00484F54"/>
    <w:rsid w:val="0049272F"/>
    <w:rsid w:val="00494FA9"/>
    <w:rsid w:val="004A1C92"/>
    <w:rsid w:val="004A25C7"/>
    <w:rsid w:val="004A6632"/>
    <w:rsid w:val="004B20E7"/>
    <w:rsid w:val="004B2A10"/>
    <w:rsid w:val="004B4619"/>
    <w:rsid w:val="004B5A1A"/>
    <w:rsid w:val="004C051A"/>
    <w:rsid w:val="004C419C"/>
    <w:rsid w:val="004C42E7"/>
    <w:rsid w:val="004C689C"/>
    <w:rsid w:val="004D5D45"/>
    <w:rsid w:val="004E01FE"/>
    <w:rsid w:val="004E0B60"/>
    <w:rsid w:val="004E18F3"/>
    <w:rsid w:val="004E4793"/>
    <w:rsid w:val="004E4C42"/>
    <w:rsid w:val="004E5C41"/>
    <w:rsid w:val="004F39FC"/>
    <w:rsid w:val="004F4806"/>
    <w:rsid w:val="004F4D1D"/>
    <w:rsid w:val="004F5CE8"/>
    <w:rsid w:val="004F6AA1"/>
    <w:rsid w:val="00504E76"/>
    <w:rsid w:val="00506FDF"/>
    <w:rsid w:val="005100F8"/>
    <w:rsid w:val="005130EA"/>
    <w:rsid w:val="00517833"/>
    <w:rsid w:val="0052155C"/>
    <w:rsid w:val="00524861"/>
    <w:rsid w:val="005344F9"/>
    <w:rsid w:val="00534DF0"/>
    <w:rsid w:val="0053540C"/>
    <w:rsid w:val="00535FE3"/>
    <w:rsid w:val="0054012B"/>
    <w:rsid w:val="00543FF3"/>
    <w:rsid w:val="005501EB"/>
    <w:rsid w:val="005540C7"/>
    <w:rsid w:val="005610A1"/>
    <w:rsid w:val="0056191A"/>
    <w:rsid w:val="005622FD"/>
    <w:rsid w:val="00564D04"/>
    <w:rsid w:val="00564D1A"/>
    <w:rsid w:val="00564F76"/>
    <w:rsid w:val="00565510"/>
    <w:rsid w:val="005717C0"/>
    <w:rsid w:val="005764A5"/>
    <w:rsid w:val="00577C5B"/>
    <w:rsid w:val="005821F9"/>
    <w:rsid w:val="00583372"/>
    <w:rsid w:val="0059071C"/>
    <w:rsid w:val="005A48F1"/>
    <w:rsid w:val="005B0D18"/>
    <w:rsid w:val="005B15F5"/>
    <w:rsid w:val="005B1B91"/>
    <w:rsid w:val="005B3E23"/>
    <w:rsid w:val="005B4976"/>
    <w:rsid w:val="005B667D"/>
    <w:rsid w:val="005C01BF"/>
    <w:rsid w:val="005C3646"/>
    <w:rsid w:val="005C396F"/>
    <w:rsid w:val="005C4BE8"/>
    <w:rsid w:val="005C6342"/>
    <w:rsid w:val="005C7E1F"/>
    <w:rsid w:val="005D35CB"/>
    <w:rsid w:val="005E4C7F"/>
    <w:rsid w:val="005E5FE4"/>
    <w:rsid w:val="005F1E6E"/>
    <w:rsid w:val="005F405F"/>
    <w:rsid w:val="005F4CD8"/>
    <w:rsid w:val="005F4D23"/>
    <w:rsid w:val="005F5641"/>
    <w:rsid w:val="006048AB"/>
    <w:rsid w:val="0060693E"/>
    <w:rsid w:val="00612E6C"/>
    <w:rsid w:val="00615FE2"/>
    <w:rsid w:val="006274BC"/>
    <w:rsid w:val="0063445A"/>
    <w:rsid w:val="00634C52"/>
    <w:rsid w:val="006436F1"/>
    <w:rsid w:val="006447E5"/>
    <w:rsid w:val="00646F58"/>
    <w:rsid w:val="006543AE"/>
    <w:rsid w:val="00655F74"/>
    <w:rsid w:val="006679CB"/>
    <w:rsid w:val="00670A01"/>
    <w:rsid w:val="0067165F"/>
    <w:rsid w:val="00675327"/>
    <w:rsid w:val="006755B9"/>
    <w:rsid w:val="00676608"/>
    <w:rsid w:val="0067678A"/>
    <w:rsid w:val="006778B0"/>
    <w:rsid w:val="006778DF"/>
    <w:rsid w:val="00681B01"/>
    <w:rsid w:val="00681B92"/>
    <w:rsid w:val="00681DE8"/>
    <w:rsid w:val="00683127"/>
    <w:rsid w:val="00683648"/>
    <w:rsid w:val="00685073"/>
    <w:rsid w:val="00685250"/>
    <w:rsid w:val="00693260"/>
    <w:rsid w:val="006A00DE"/>
    <w:rsid w:val="006A4977"/>
    <w:rsid w:val="006A49A9"/>
    <w:rsid w:val="006A4D55"/>
    <w:rsid w:val="006A599B"/>
    <w:rsid w:val="006A6210"/>
    <w:rsid w:val="006B0401"/>
    <w:rsid w:val="006B2CE1"/>
    <w:rsid w:val="006B3BCC"/>
    <w:rsid w:val="006B49E8"/>
    <w:rsid w:val="006B4EFF"/>
    <w:rsid w:val="006B7B49"/>
    <w:rsid w:val="006C1112"/>
    <w:rsid w:val="006C3DA8"/>
    <w:rsid w:val="006D0317"/>
    <w:rsid w:val="006D2029"/>
    <w:rsid w:val="006D6D60"/>
    <w:rsid w:val="006E1EE7"/>
    <w:rsid w:val="006E3AAC"/>
    <w:rsid w:val="006E3EE4"/>
    <w:rsid w:val="006E5E43"/>
    <w:rsid w:val="006E7301"/>
    <w:rsid w:val="006F2478"/>
    <w:rsid w:val="006F6F0D"/>
    <w:rsid w:val="006F6FA4"/>
    <w:rsid w:val="006F7CCC"/>
    <w:rsid w:val="007004BC"/>
    <w:rsid w:val="007021D6"/>
    <w:rsid w:val="00705E97"/>
    <w:rsid w:val="0070608C"/>
    <w:rsid w:val="00706F9D"/>
    <w:rsid w:val="00707CB8"/>
    <w:rsid w:val="00710BC2"/>
    <w:rsid w:val="0071408D"/>
    <w:rsid w:val="007164C9"/>
    <w:rsid w:val="007167BD"/>
    <w:rsid w:val="00717592"/>
    <w:rsid w:val="007250B8"/>
    <w:rsid w:val="007264A1"/>
    <w:rsid w:val="007333A8"/>
    <w:rsid w:val="00736A1F"/>
    <w:rsid w:val="00740E5E"/>
    <w:rsid w:val="00741E30"/>
    <w:rsid w:val="007430CB"/>
    <w:rsid w:val="00746E07"/>
    <w:rsid w:val="007473DD"/>
    <w:rsid w:val="007524CB"/>
    <w:rsid w:val="00755385"/>
    <w:rsid w:val="007605FA"/>
    <w:rsid w:val="00761EE1"/>
    <w:rsid w:val="00763997"/>
    <w:rsid w:val="00763B79"/>
    <w:rsid w:val="00770599"/>
    <w:rsid w:val="00771BCD"/>
    <w:rsid w:val="00775375"/>
    <w:rsid w:val="00780BF4"/>
    <w:rsid w:val="00785461"/>
    <w:rsid w:val="00786734"/>
    <w:rsid w:val="007A1E25"/>
    <w:rsid w:val="007A42B7"/>
    <w:rsid w:val="007B5A91"/>
    <w:rsid w:val="007D0BB3"/>
    <w:rsid w:val="007D3D44"/>
    <w:rsid w:val="007D47EE"/>
    <w:rsid w:val="007D5ED4"/>
    <w:rsid w:val="007D788F"/>
    <w:rsid w:val="007E1093"/>
    <w:rsid w:val="007E2140"/>
    <w:rsid w:val="007E7EA5"/>
    <w:rsid w:val="007F13DB"/>
    <w:rsid w:val="007F6F1A"/>
    <w:rsid w:val="007F7515"/>
    <w:rsid w:val="007F7F77"/>
    <w:rsid w:val="008042EC"/>
    <w:rsid w:val="00804F3B"/>
    <w:rsid w:val="00807326"/>
    <w:rsid w:val="00807F94"/>
    <w:rsid w:val="0081173E"/>
    <w:rsid w:val="008134CF"/>
    <w:rsid w:val="008207A7"/>
    <w:rsid w:val="00830908"/>
    <w:rsid w:val="00830CAC"/>
    <w:rsid w:val="008318DD"/>
    <w:rsid w:val="00832DD1"/>
    <w:rsid w:val="0084138D"/>
    <w:rsid w:val="00842939"/>
    <w:rsid w:val="00847940"/>
    <w:rsid w:val="008500BB"/>
    <w:rsid w:val="0085184A"/>
    <w:rsid w:val="00852DF7"/>
    <w:rsid w:val="008555F3"/>
    <w:rsid w:val="00856BE0"/>
    <w:rsid w:val="00862076"/>
    <w:rsid w:val="008653D0"/>
    <w:rsid w:val="008654F6"/>
    <w:rsid w:val="008679BF"/>
    <w:rsid w:val="0087180A"/>
    <w:rsid w:val="00873633"/>
    <w:rsid w:val="00874171"/>
    <w:rsid w:val="008757CA"/>
    <w:rsid w:val="00877775"/>
    <w:rsid w:val="00884534"/>
    <w:rsid w:val="00884A25"/>
    <w:rsid w:val="00886E4A"/>
    <w:rsid w:val="00886ED8"/>
    <w:rsid w:val="00890720"/>
    <w:rsid w:val="008930BD"/>
    <w:rsid w:val="008A178A"/>
    <w:rsid w:val="008A2A46"/>
    <w:rsid w:val="008A30F4"/>
    <w:rsid w:val="008A6D35"/>
    <w:rsid w:val="008A7D4B"/>
    <w:rsid w:val="008B2202"/>
    <w:rsid w:val="008B37E6"/>
    <w:rsid w:val="008B6B5A"/>
    <w:rsid w:val="008B7E23"/>
    <w:rsid w:val="008C1EF6"/>
    <w:rsid w:val="008C283D"/>
    <w:rsid w:val="008C3665"/>
    <w:rsid w:val="008D6941"/>
    <w:rsid w:val="008D6AAF"/>
    <w:rsid w:val="008D79E1"/>
    <w:rsid w:val="008E332E"/>
    <w:rsid w:val="008E5224"/>
    <w:rsid w:val="008E7076"/>
    <w:rsid w:val="008F0C25"/>
    <w:rsid w:val="008F23DC"/>
    <w:rsid w:val="008F54C4"/>
    <w:rsid w:val="008F6653"/>
    <w:rsid w:val="008F6A94"/>
    <w:rsid w:val="008F7DB8"/>
    <w:rsid w:val="0090132B"/>
    <w:rsid w:val="0090203C"/>
    <w:rsid w:val="009030D1"/>
    <w:rsid w:val="00906121"/>
    <w:rsid w:val="00907967"/>
    <w:rsid w:val="00913D8B"/>
    <w:rsid w:val="009146FF"/>
    <w:rsid w:val="00915500"/>
    <w:rsid w:val="00915C11"/>
    <w:rsid w:val="00917A2F"/>
    <w:rsid w:val="009213AA"/>
    <w:rsid w:val="00921B06"/>
    <w:rsid w:val="00925109"/>
    <w:rsid w:val="009267AC"/>
    <w:rsid w:val="0092742E"/>
    <w:rsid w:val="00935C7A"/>
    <w:rsid w:val="00936AFE"/>
    <w:rsid w:val="00937D94"/>
    <w:rsid w:val="00941CBD"/>
    <w:rsid w:val="009449F8"/>
    <w:rsid w:val="009564BB"/>
    <w:rsid w:val="0096047C"/>
    <w:rsid w:val="00960C4A"/>
    <w:rsid w:val="0096609E"/>
    <w:rsid w:val="00966A05"/>
    <w:rsid w:val="009702B2"/>
    <w:rsid w:val="00970645"/>
    <w:rsid w:val="00975289"/>
    <w:rsid w:val="00975455"/>
    <w:rsid w:val="00977415"/>
    <w:rsid w:val="00981983"/>
    <w:rsid w:val="00981F1E"/>
    <w:rsid w:val="009826F1"/>
    <w:rsid w:val="00983697"/>
    <w:rsid w:val="00985804"/>
    <w:rsid w:val="009879D9"/>
    <w:rsid w:val="00990027"/>
    <w:rsid w:val="00992B73"/>
    <w:rsid w:val="00993C02"/>
    <w:rsid w:val="00995A80"/>
    <w:rsid w:val="009A142C"/>
    <w:rsid w:val="009A1692"/>
    <w:rsid w:val="009A3CB7"/>
    <w:rsid w:val="009A555A"/>
    <w:rsid w:val="009A6946"/>
    <w:rsid w:val="009B0A8A"/>
    <w:rsid w:val="009B1D82"/>
    <w:rsid w:val="009B4A17"/>
    <w:rsid w:val="009B75C4"/>
    <w:rsid w:val="009C005D"/>
    <w:rsid w:val="009C199C"/>
    <w:rsid w:val="009C55E5"/>
    <w:rsid w:val="009C6D42"/>
    <w:rsid w:val="009C7F67"/>
    <w:rsid w:val="009D1611"/>
    <w:rsid w:val="009D6F1C"/>
    <w:rsid w:val="009E2AE2"/>
    <w:rsid w:val="009E5541"/>
    <w:rsid w:val="009F0A58"/>
    <w:rsid w:val="009F42B6"/>
    <w:rsid w:val="009F430D"/>
    <w:rsid w:val="009F5DA6"/>
    <w:rsid w:val="00A0187C"/>
    <w:rsid w:val="00A03942"/>
    <w:rsid w:val="00A04C5E"/>
    <w:rsid w:val="00A10F3D"/>
    <w:rsid w:val="00A11687"/>
    <w:rsid w:val="00A141C8"/>
    <w:rsid w:val="00A14E1C"/>
    <w:rsid w:val="00A231F2"/>
    <w:rsid w:val="00A273CE"/>
    <w:rsid w:val="00A2771C"/>
    <w:rsid w:val="00A32B12"/>
    <w:rsid w:val="00A332DA"/>
    <w:rsid w:val="00A363C5"/>
    <w:rsid w:val="00A3656D"/>
    <w:rsid w:val="00A40688"/>
    <w:rsid w:val="00A43849"/>
    <w:rsid w:val="00A46867"/>
    <w:rsid w:val="00A51AD4"/>
    <w:rsid w:val="00A5748B"/>
    <w:rsid w:val="00A64940"/>
    <w:rsid w:val="00A66381"/>
    <w:rsid w:val="00A67D13"/>
    <w:rsid w:val="00A70FCC"/>
    <w:rsid w:val="00A71FF1"/>
    <w:rsid w:val="00A76845"/>
    <w:rsid w:val="00A76A35"/>
    <w:rsid w:val="00A81B5C"/>
    <w:rsid w:val="00A9170E"/>
    <w:rsid w:val="00A94DF2"/>
    <w:rsid w:val="00A9552F"/>
    <w:rsid w:val="00A9565F"/>
    <w:rsid w:val="00A96272"/>
    <w:rsid w:val="00AA0FAF"/>
    <w:rsid w:val="00AA2270"/>
    <w:rsid w:val="00AA5843"/>
    <w:rsid w:val="00AB17E7"/>
    <w:rsid w:val="00AB5FFE"/>
    <w:rsid w:val="00AB7D82"/>
    <w:rsid w:val="00AC009F"/>
    <w:rsid w:val="00AC396C"/>
    <w:rsid w:val="00AC75BC"/>
    <w:rsid w:val="00AD222E"/>
    <w:rsid w:val="00AD26A2"/>
    <w:rsid w:val="00AD2E08"/>
    <w:rsid w:val="00AD4F6A"/>
    <w:rsid w:val="00AD5996"/>
    <w:rsid w:val="00AD7E9B"/>
    <w:rsid w:val="00AE06AB"/>
    <w:rsid w:val="00AF5643"/>
    <w:rsid w:val="00B02E54"/>
    <w:rsid w:val="00B03F13"/>
    <w:rsid w:val="00B0466B"/>
    <w:rsid w:val="00B05EA6"/>
    <w:rsid w:val="00B13E0B"/>
    <w:rsid w:val="00B150D1"/>
    <w:rsid w:val="00B1718B"/>
    <w:rsid w:val="00B23687"/>
    <w:rsid w:val="00B24E3A"/>
    <w:rsid w:val="00B258D0"/>
    <w:rsid w:val="00B313D6"/>
    <w:rsid w:val="00B32D77"/>
    <w:rsid w:val="00B32E3C"/>
    <w:rsid w:val="00B34BCA"/>
    <w:rsid w:val="00B3510A"/>
    <w:rsid w:val="00B40A34"/>
    <w:rsid w:val="00B430BC"/>
    <w:rsid w:val="00B43E10"/>
    <w:rsid w:val="00B444BA"/>
    <w:rsid w:val="00B4489F"/>
    <w:rsid w:val="00B4590C"/>
    <w:rsid w:val="00B522D1"/>
    <w:rsid w:val="00B53502"/>
    <w:rsid w:val="00B55566"/>
    <w:rsid w:val="00B6068D"/>
    <w:rsid w:val="00B60D47"/>
    <w:rsid w:val="00B6148B"/>
    <w:rsid w:val="00B63DCF"/>
    <w:rsid w:val="00B640B3"/>
    <w:rsid w:val="00B64E15"/>
    <w:rsid w:val="00B65399"/>
    <w:rsid w:val="00B67A1E"/>
    <w:rsid w:val="00B72DF5"/>
    <w:rsid w:val="00B80A47"/>
    <w:rsid w:val="00B90879"/>
    <w:rsid w:val="00B90934"/>
    <w:rsid w:val="00B90A96"/>
    <w:rsid w:val="00B9130D"/>
    <w:rsid w:val="00B91ABC"/>
    <w:rsid w:val="00B95FE9"/>
    <w:rsid w:val="00B97914"/>
    <w:rsid w:val="00BA07F7"/>
    <w:rsid w:val="00BA087F"/>
    <w:rsid w:val="00BA1FC4"/>
    <w:rsid w:val="00BA3C83"/>
    <w:rsid w:val="00BA4F52"/>
    <w:rsid w:val="00BA6990"/>
    <w:rsid w:val="00BB239F"/>
    <w:rsid w:val="00BB2623"/>
    <w:rsid w:val="00BB3673"/>
    <w:rsid w:val="00BB400C"/>
    <w:rsid w:val="00BB6BE3"/>
    <w:rsid w:val="00BC2F61"/>
    <w:rsid w:val="00BC703E"/>
    <w:rsid w:val="00BD0EF7"/>
    <w:rsid w:val="00BD7BDF"/>
    <w:rsid w:val="00BE01F0"/>
    <w:rsid w:val="00BE118B"/>
    <w:rsid w:val="00BE1536"/>
    <w:rsid w:val="00BE35D3"/>
    <w:rsid w:val="00BE38B1"/>
    <w:rsid w:val="00BE3D38"/>
    <w:rsid w:val="00BE418C"/>
    <w:rsid w:val="00BF0153"/>
    <w:rsid w:val="00BF1D54"/>
    <w:rsid w:val="00BF366E"/>
    <w:rsid w:val="00BF75DE"/>
    <w:rsid w:val="00C04DAD"/>
    <w:rsid w:val="00C05858"/>
    <w:rsid w:val="00C05D19"/>
    <w:rsid w:val="00C07AB6"/>
    <w:rsid w:val="00C109C2"/>
    <w:rsid w:val="00C1441C"/>
    <w:rsid w:val="00C14651"/>
    <w:rsid w:val="00C16818"/>
    <w:rsid w:val="00C17B2B"/>
    <w:rsid w:val="00C219FE"/>
    <w:rsid w:val="00C25A04"/>
    <w:rsid w:val="00C303DB"/>
    <w:rsid w:val="00C35B1A"/>
    <w:rsid w:val="00C367DB"/>
    <w:rsid w:val="00C45B5D"/>
    <w:rsid w:val="00C5188D"/>
    <w:rsid w:val="00C53B02"/>
    <w:rsid w:val="00C5401B"/>
    <w:rsid w:val="00C55870"/>
    <w:rsid w:val="00C57638"/>
    <w:rsid w:val="00C64514"/>
    <w:rsid w:val="00C6558F"/>
    <w:rsid w:val="00C6600E"/>
    <w:rsid w:val="00C67A8A"/>
    <w:rsid w:val="00C7534F"/>
    <w:rsid w:val="00C7793A"/>
    <w:rsid w:val="00C819E6"/>
    <w:rsid w:val="00C82EF4"/>
    <w:rsid w:val="00C85736"/>
    <w:rsid w:val="00C93189"/>
    <w:rsid w:val="00C968FB"/>
    <w:rsid w:val="00C975FA"/>
    <w:rsid w:val="00CA5052"/>
    <w:rsid w:val="00CB03A5"/>
    <w:rsid w:val="00CB15CF"/>
    <w:rsid w:val="00CB2045"/>
    <w:rsid w:val="00CB26BA"/>
    <w:rsid w:val="00CB2AE0"/>
    <w:rsid w:val="00CB4557"/>
    <w:rsid w:val="00CB6FBC"/>
    <w:rsid w:val="00CC2681"/>
    <w:rsid w:val="00CC5BB9"/>
    <w:rsid w:val="00CD253D"/>
    <w:rsid w:val="00CD441F"/>
    <w:rsid w:val="00CD456E"/>
    <w:rsid w:val="00CD4B31"/>
    <w:rsid w:val="00CE04C8"/>
    <w:rsid w:val="00CE0B23"/>
    <w:rsid w:val="00CE0B4F"/>
    <w:rsid w:val="00CE647A"/>
    <w:rsid w:val="00CE6FA4"/>
    <w:rsid w:val="00CF2A82"/>
    <w:rsid w:val="00CF3E11"/>
    <w:rsid w:val="00CF59E5"/>
    <w:rsid w:val="00D06D5C"/>
    <w:rsid w:val="00D13A38"/>
    <w:rsid w:val="00D148FC"/>
    <w:rsid w:val="00D14AB8"/>
    <w:rsid w:val="00D15C73"/>
    <w:rsid w:val="00D15F8E"/>
    <w:rsid w:val="00D17CE5"/>
    <w:rsid w:val="00D2120A"/>
    <w:rsid w:val="00D24538"/>
    <w:rsid w:val="00D3541F"/>
    <w:rsid w:val="00D372EF"/>
    <w:rsid w:val="00D441B5"/>
    <w:rsid w:val="00D443A7"/>
    <w:rsid w:val="00D50ADC"/>
    <w:rsid w:val="00D51A82"/>
    <w:rsid w:val="00D52695"/>
    <w:rsid w:val="00D53A06"/>
    <w:rsid w:val="00D54765"/>
    <w:rsid w:val="00D55B4D"/>
    <w:rsid w:val="00D561EA"/>
    <w:rsid w:val="00D61575"/>
    <w:rsid w:val="00D625A4"/>
    <w:rsid w:val="00D6315A"/>
    <w:rsid w:val="00D6346C"/>
    <w:rsid w:val="00D64D3A"/>
    <w:rsid w:val="00D67D2B"/>
    <w:rsid w:val="00D7006B"/>
    <w:rsid w:val="00D7384B"/>
    <w:rsid w:val="00D73905"/>
    <w:rsid w:val="00D74432"/>
    <w:rsid w:val="00D762F9"/>
    <w:rsid w:val="00D80C04"/>
    <w:rsid w:val="00D856FF"/>
    <w:rsid w:val="00D87921"/>
    <w:rsid w:val="00D905FA"/>
    <w:rsid w:val="00D9130D"/>
    <w:rsid w:val="00D93F58"/>
    <w:rsid w:val="00D96E42"/>
    <w:rsid w:val="00D971CD"/>
    <w:rsid w:val="00D97332"/>
    <w:rsid w:val="00D97BA7"/>
    <w:rsid w:val="00DA0D3A"/>
    <w:rsid w:val="00DA6214"/>
    <w:rsid w:val="00DB5960"/>
    <w:rsid w:val="00DB689C"/>
    <w:rsid w:val="00DB7884"/>
    <w:rsid w:val="00DC01D8"/>
    <w:rsid w:val="00DC21D2"/>
    <w:rsid w:val="00DC310C"/>
    <w:rsid w:val="00DC4A03"/>
    <w:rsid w:val="00DC4EEA"/>
    <w:rsid w:val="00DD0F57"/>
    <w:rsid w:val="00DD3914"/>
    <w:rsid w:val="00DD6EB4"/>
    <w:rsid w:val="00DE073E"/>
    <w:rsid w:val="00DE39F8"/>
    <w:rsid w:val="00DE41C4"/>
    <w:rsid w:val="00DE47D7"/>
    <w:rsid w:val="00DE4B6F"/>
    <w:rsid w:val="00DE5048"/>
    <w:rsid w:val="00DE5CD1"/>
    <w:rsid w:val="00DE5D8D"/>
    <w:rsid w:val="00DF1E85"/>
    <w:rsid w:val="00DF1FC3"/>
    <w:rsid w:val="00DF436E"/>
    <w:rsid w:val="00DF55A2"/>
    <w:rsid w:val="00E031C6"/>
    <w:rsid w:val="00E12B05"/>
    <w:rsid w:val="00E1402F"/>
    <w:rsid w:val="00E24273"/>
    <w:rsid w:val="00E24ADB"/>
    <w:rsid w:val="00E260A4"/>
    <w:rsid w:val="00E33F3F"/>
    <w:rsid w:val="00E3493F"/>
    <w:rsid w:val="00E3735F"/>
    <w:rsid w:val="00E411C0"/>
    <w:rsid w:val="00E41B45"/>
    <w:rsid w:val="00E51606"/>
    <w:rsid w:val="00E537BF"/>
    <w:rsid w:val="00E55657"/>
    <w:rsid w:val="00E741DC"/>
    <w:rsid w:val="00E7553E"/>
    <w:rsid w:val="00E76456"/>
    <w:rsid w:val="00E81F55"/>
    <w:rsid w:val="00E869F1"/>
    <w:rsid w:val="00E92CA0"/>
    <w:rsid w:val="00E9324C"/>
    <w:rsid w:val="00EA056C"/>
    <w:rsid w:val="00EA0675"/>
    <w:rsid w:val="00EA1E48"/>
    <w:rsid w:val="00EA3C19"/>
    <w:rsid w:val="00EA4E92"/>
    <w:rsid w:val="00EB418F"/>
    <w:rsid w:val="00EB7DDF"/>
    <w:rsid w:val="00EC0978"/>
    <w:rsid w:val="00EC12B2"/>
    <w:rsid w:val="00EC4702"/>
    <w:rsid w:val="00EC5F3D"/>
    <w:rsid w:val="00ED28F0"/>
    <w:rsid w:val="00ED59C5"/>
    <w:rsid w:val="00ED7043"/>
    <w:rsid w:val="00EE25C7"/>
    <w:rsid w:val="00EE29C2"/>
    <w:rsid w:val="00EE4D61"/>
    <w:rsid w:val="00EE6464"/>
    <w:rsid w:val="00EF1F8B"/>
    <w:rsid w:val="00EF723A"/>
    <w:rsid w:val="00F0091C"/>
    <w:rsid w:val="00F01CA2"/>
    <w:rsid w:val="00F06299"/>
    <w:rsid w:val="00F06969"/>
    <w:rsid w:val="00F1141E"/>
    <w:rsid w:val="00F11F07"/>
    <w:rsid w:val="00F1764A"/>
    <w:rsid w:val="00F217C8"/>
    <w:rsid w:val="00F23485"/>
    <w:rsid w:val="00F26B2C"/>
    <w:rsid w:val="00F26C1D"/>
    <w:rsid w:val="00F26CFD"/>
    <w:rsid w:val="00F43DB3"/>
    <w:rsid w:val="00F4504C"/>
    <w:rsid w:val="00F46AAE"/>
    <w:rsid w:val="00F46D82"/>
    <w:rsid w:val="00F46EBA"/>
    <w:rsid w:val="00F47B98"/>
    <w:rsid w:val="00F54EF8"/>
    <w:rsid w:val="00F57B4D"/>
    <w:rsid w:val="00F603C3"/>
    <w:rsid w:val="00F623D6"/>
    <w:rsid w:val="00F62E7C"/>
    <w:rsid w:val="00F70ADE"/>
    <w:rsid w:val="00F71A77"/>
    <w:rsid w:val="00F723F2"/>
    <w:rsid w:val="00F74EF5"/>
    <w:rsid w:val="00F766DF"/>
    <w:rsid w:val="00F82E6C"/>
    <w:rsid w:val="00F83257"/>
    <w:rsid w:val="00F85DFD"/>
    <w:rsid w:val="00F867F3"/>
    <w:rsid w:val="00F919D1"/>
    <w:rsid w:val="00F9504C"/>
    <w:rsid w:val="00F96FBA"/>
    <w:rsid w:val="00F9718F"/>
    <w:rsid w:val="00FA3210"/>
    <w:rsid w:val="00FB1DA8"/>
    <w:rsid w:val="00FB256F"/>
    <w:rsid w:val="00FC72BF"/>
    <w:rsid w:val="00FD10C9"/>
    <w:rsid w:val="00FD54EA"/>
    <w:rsid w:val="00FD7B8E"/>
    <w:rsid w:val="00FE1D35"/>
    <w:rsid w:val="00FE59CE"/>
    <w:rsid w:val="00FF3D7B"/>
    <w:rsid w:val="00FF3FB5"/>
    <w:rsid w:val="00FF4272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9A703"/>
  <w15:docId w15:val="{FED490DA-2D20-4308-BCF2-7B219B6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4BC"/>
    <w:rPr>
      <w:sz w:val="24"/>
      <w:szCs w:val="24"/>
      <w:lang w:val="de-AT" w:eastAsia="de-DE"/>
    </w:rPr>
  </w:style>
  <w:style w:type="paragraph" w:styleId="Nadpis1">
    <w:name w:val="heading 1"/>
    <w:basedOn w:val="Normln"/>
    <w:next w:val="Normln"/>
    <w:qFormat/>
    <w:rsid w:val="00BE1536"/>
    <w:pPr>
      <w:keepNext/>
      <w:jc w:val="both"/>
      <w:outlineLvl w:val="0"/>
    </w:pPr>
    <w:rPr>
      <w:b/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qFormat/>
    <w:rsid w:val="00BE1536"/>
    <w:pPr>
      <w:keepNext/>
      <w:ind w:right="15"/>
      <w:jc w:val="center"/>
      <w:outlineLvl w:val="1"/>
    </w:pPr>
    <w:rPr>
      <w:b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E1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E1536"/>
  </w:style>
  <w:style w:type="character" w:styleId="Siln">
    <w:name w:val="Strong"/>
    <w:qFormat/>
    <w:rsid w:val="00BE1536"/>
    <w:rPr>
      <w:b/>
      <w:bCs/>
    </w:rPr>
  </w:style>
  <w:style w:type="character" w:customStyle="1" w:styleId="platne1">
    <w:name w:val="platne1"/>
    <w:basedOn w:val="Standardnpsmoodstavce"/>
    <w:rsid w:val="00BE1536"/>
  </w:style>
  <w:style w:type="paragraph" w:styleId="slovanseznam2">
    <w:name w:val="List Number 2"/>
    <w:basedOn w:val="Normln"/>
    <w:semiHidden/>
    <w:rsid w:val="00BE1536"/>
    <w:pPr>
      <w:numPr>
        <w:numId w:val="13"/>
      </w:numPr>
      <w:tabs>
        <w:tab w:val="left" w:pos="567"/>
      </w:tabs>
      <w:jc w:val="both"/>
    </w:pPr>
    <w:rPr>
      <w:rFonts w:ascii="Arial" w:hAnsi="Arial"/>
      <w:sz w:val="18"/>
      <w:lang w:val="cs-CZ" w:eastAsia="cs-CZ"/>
    </w:rPr>
  </w:style>
  <w:style w:type="paragraph" w:styleId="Zhlav">
    <w:name w:val="header"/>
    <w:basedOn w:val="Normln"/>
    <w:semiHidden/>
    <w:rsid w:val="00BE153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E1536"/>
    <w:pPr>
      <w:ind w:right="15"/>
      <w:jc w:val="center"/>
    </w:pPr>
    <w:rPr>
      <w:b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71C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unhideWhenUsed/>
    <w:rsid w:val="003720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20CF"/>
    <w:rPr>
      <w:sz w:val="20"/>
      <w:szCs w:val="20"/>
    </w:rPr>
  </w:style>
  <w:style w:type="character" w:customStyle="1" w:styleId="TextkomenteChar">
    <w:name w:val="Text komentáře Char"/>
    <w:link w:val="Textkomente"/>
    <w:rsid w:val="003720CF"/>
    <w:rPr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0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20CF"/>
    <w:rPr>
      <w:b/>
      <w:bCs/>
      <w:lang w:val="de-AT" w:eastAsia="de-DE"/>
    </w:rPr>
  </w:style>
  <w:style w:type="paragraph" w:customStyle="1" w:styleId="Barevnseznamzvraznn11">
    <w:name w:val="Barevný seznam – zvýraznění 11"/>
    <w:basedOn w:val="Normln"/>
    <w:uiPriority w:val="34"/>
    <w:qFormat/>
    <w:rsid w:val="006447E5"/>
    <w:pPr>
      <w:ind w:left="708"/>
    </w:pPr>
  </w:style>
  <w:style w:type="paragraph" w:customStyle="1" w:styleId="Barevnstnovnzvraznn11">
    <w:name w:val="Barevné stínování – zvýraznění 11"/>
    <w:hidden/>
    <w:uiPriority w:val="99"/>
    <w:semiHidden/>
    <w:rsid w:val="00D74432"/>
    <w:rPr>
      <w:sz w:val="24"/>
      <w:szCs w:val="24"/>
      <w:lang w:val="de-AT" w:eastAsia="de-DE"/>
    </w:rPr>
  </w:style>
  <w:style w:type="paragraph" w:styleId="Odstavecseseznamem">
    <w:name w:val="List Paragraph"/>
    <w:basedOn w:val="Normln"/>
    <w:uiPriority w:val="34"/>
    <w:qFormat/>
    <w:rsid w:val="00CB26BA"/>
    <w:pPr>
      <w:ind w:left="708"/>
    </w:pPr>
  </w:style>
  <w:style w:type="paragraph" w:customStyle="1" w:styleId="slolnku">
    <w:name w:val="Číslo článku"/>
    <w:basedOn w:val="Normln"/>
    <w:next w:val="Normln"/>
    <w:rsid w:val="009C199C"/>
    <w:pPr>
      <w:keepNext/>
      <w:numPr>
        <w:numId w:val="3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link w:val="Textodst1slChar"/>
    <w:rsid w:val="009C199C"/>
    <w:pPr>
      <w:numPr>
        <w:ilvl w:val="1"/>
        <w:numId w:val="3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3psmena">
    <w:name w:val="Text odst. 3 písmena"/>
    <w:basedOn w:val="Textodst1sl"/>
    <w:rsid w:val="009C199C"/>
    <w:pPr>
      <w:numPr>
        <w:ilvl w:val="3"/>
      </w:numPr>
      <w:tabs>
        <w:tab w:val="clear" w:pos="2778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9C199C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360"/>
      <w:outlineLvl w:val="2"/>
    </w:pPr>
  </w:style>
  <w:style w:type="character" w:customStyle="1" w:styleId="Textodst1slChar">
    <w:name w:val="Text odst.1čísl Char"/>
    <w:link w:val="Textodst1sl"/>
    <w:rsid w:val="009C199C"/>
    <w:rPr>
      <w:sz w:val="24"/>
    </w:rPr>
  </w:style>
  <w:style w:type="character" w:customStyle="1" w:styleId="csce7b0ced">
    <w:name w:val="csce7b0ced"/>
    <w:basedOn w:val="Standardnpsmoodstavce"/>
    <w:rsid w:val="00F46EBA"/>
  </w:style>
  <w:style w:type="character" w:customStyle="1" w:styleId="cs4a4384b5">
    <w:name w:val="cs4a4384b5"/>
    <w:basedOn w:val="Standardnpsmoodstavce"/>
    <w:rsid w:val="00F46EBA"/>
  </w:style>
  <w:style w:type="paragraph" w:styleId="Revize">
    <w:name w:val="Revision"/>
    <w:hidden/>
    <w:uiPriority w:val="99"/>
    <w:semiHidden/>
    <w:rsid w:val="008757CA"/>
    <w:rPr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4585909EA541A5913DB8420067DA" ma:contentTypeVersion="6" ma:contentTypeDescription="Vytvoří nový dokument" ma:contentTypeScope="" ma:versionID="ae997a77e590cbc3ab07a7d996e23aee">
  <xsd:schema xmlns:xsd="http://www.w3.org/2001/XMLSchema" xmlns:xs="http://www.w3.org/2001/XMLSchema" xmlns:p="http://schemas.microsoft.com/office/2006/metadata/properties" xmlns:ns3="e51ec18d-ac9c-492b-a90a-6587d3e1a97f" targetNamespace="http://schemas.microsoft.com/office/2006/metadata/properties" ma:root="true" ma:fieldsID="08ea814ab67e46fdff19ae2ca6d225f3" ns3:_="">
    <xsd:import namespace="e51ec18d-ac9c-492b-a90a-6587d3e1a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c18d-ac9c-492b-a90a-6587d3e1a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B239-AA21-4352-A134-7863A19EA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898C1-8DD9-4BE7-949B-CBD9809A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ec18d-ac9c-492b-a90a-6587d3e1a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3D285-2F5F-4D6E-8825-2FC351DFB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98ED8-3673-4783-9ABF-D5E11D50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>..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PI - LH</dc:creator>
  <cp:lastModifiedBy>Uživatel systému Windows</cp:lastModifiedBy>
  <cp:revision>2</cp:revision>
  <cp:lastPrinted>2020-12-15T14:19:00Z</cp:lastPrinted>
  <dcterms:created xsi:type="dcterms:W3CDTF">2021-01-19T08:21:00Z</dcterms:created>
  <dcterms:modified xsi:type="dcterms:W3CDTF">2021-01-19T08:21:00Z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0x01010000B74585909EA541A5913DB8420067DA</vt:lpwstr>
  </property>
</Properties>
</file>