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07A86" w14:textId="6C219F36" w:rsidR="0059154E" w:rsidRPr="000C7AC0" w:rsidRDefault="00F90FBB" w:rsidP="00CD5009">
      <w:pPr>
        <w:pStyle w:val="Nadpis1"/>
        <w:numPr>
          <w:ilvl w:val="0"/>
          <w:numId w:val="2"/>
        </w:numPr>
        <w:spacing w:before="0" w:after="240"/>
        <w:jc w:val="center"/>
        <w:rPr>
          <w:rFonts w:ascii="Tahoma" w:hAnsi="Tahoma" w:cs="Tahoma"/>
          <w:sz w:val="18"/>
          <w:szCs w:val="18"/>
        </w:rPr>
      </w:pPr>
      <w:r w:rsidRPr="000C7AC0">
        <w:rPr>
          <w:rFonts w:ascii="Tahoma" w:hAnsi="Tahoma" w:cs="Tahoma"/>
          <w:sz w:val="18"/>
          <w:szCs w:val="18"/>
        </w:rPr>
        <w:t xml:space="preserve">KUPNÍ SMLOUVA </w:t>
      </w:r>
    </w:p>
    <w:p w14:paraId="2D954913" w14:textId="77777777" w:rsidR="00DB1E9B" w:rsidRPr="000C7AC0" w:rsidRDefault="00DB1E9B">
      <w:pPr>
        <w:tabs>
          <w:tab w:val="left" w:pos="3795"/>
        </w:tabs>
        <w:rPr>
          <w:rFonts w:ascii="Tahoma" w:hAnsi="Tahoma" w:cs="Tahoma"/>
          <w:b/>
          <w:sz w:val="16"/>
          <w:szCs w:val="16"/>
        </w:rPr>
      </w:pPr>
    </w:p>
    <w:p w14:paraId="60C90A45" w14:textId="6404F76F" w:rsidR="0059154E" w:rsidRPr="000C7AC0" w:rsidRDefault="00F90FBB">
      <w:pPr>
        <w:tabs>
          <w:tab w:val="left" w:pos="3795"/>
        </w:tabs>
        <w:rPr>
          <w:rFonts w:ascii="Tahoma" w:hAnsi="Tahoma" w:cs="Tahoma"/>
          <w:sz w:val="16"/>
          <w:szCs w:val="16"/>
        </w:rPr>
      </w:pPr>
      <w:r w:rsidRPr="000C7AC0">
        <w:rPr>
          <w:rFonts w:ascii="Tahoma" w:hAnsi="Tahoma" w:cs="Tahoma"/>
          <w:b/>
          <w:sz w:val="16"/>
          <w:szCs w:val="16"/>
        </w:rPr>
        <w:t>LIEHMANN CZ, s.r.o.</w:t>
      </w:r>
    </w:p>
    <w:p w14:paraId="1B9BDD9F" w14:textId="77777777" w:rsidR="0059154E" w:rsidRPr="000C7AC0" w:rsidRDefault="00F90FBB">
      <w:pPr>
        <w:rPr>
          <w:rFonts w:ascii="Tahoma" w:hAnsi="Tahoma" w:cs="Tahoma"/>
          <w:sz w:val="16"/>
          <w:szCs w:val="16"/>
        </w:rPr>
      </w:pPr>
      <w:r w:rsidRPr="000C7AC0">
        <w:rPr>
          <w:rFonts w:ascii="Tahoma" w:hAnsi="Tahoma" w:cs="Tahoma"/>
          <w:sz w:val="16"/>
          <w:szCs w:val="16"/>
        </w:rPr>
        <w:t xml:space="preserve">zapsána v obchodním rejstříku vedeném Městským soudem v Praze, </w:t>
      </w:r>
      <w:proofErr w:type="spellStart"/>
      <w:r w:rsidRPr="000C7AC0">
        <w:rPr>
          <w:rFonts w:ascii="Tahoma" w:hAnsi="Tahoma" w:cs="Tahoma"/>
          <w:sz w:val="16"/>
          <w:szCs w:val="16"/>
        </w:rPr>
        <w:t>sp</w:t>
      </w:r>
      <w:proofErr w:type="spellEnd"/>
      <w:r w:rsidRPr="000C7AC0">
        <w:rPr>
          <w:rFonts w:ascii="Tahoma" w:hAnsi="Tahoma" w:cs="Tahoma"/>
          <w:sz w:val="16"/>
          <w:szCs w:val="16"/>
        </w:rPr>
        <w:t>. zn. oddíl C, vložka 74367</w:t>
      </w:r>
    </w:p>
    <w:p w14:paraId="4591ED76" w14:textId="77777777" w:rsidR="0059154E" w:rsidRPr="000C7AC0" w:rsidRDefault="00F90FBB">
      <w:pPr>
        <w:rPr>
          <w:rFonts w:ascii="Tahoma" w:hAnsi="Tahoma" w:cs="Tahoma"/>
          <w:sz w:val="16"/>
          <w:szCs w:val="16"/>
        </w:rPr>
      </w:pPr>
      <w:r w:rsidRPr="000C7AC0">
        <w:rPr>
          <w:rFonts w:ascii="Tahoma" w:hAnsi="Tahoma" w:cs="Tahoma"/>
          <w:sz w:val="16"/>
          <w:szCs w:val="16"/>
        </w:rPr>
        <w:t>se sídlem:</w:t>
      </w:r>
      <w:r w:rsidRPr="000C7AC0">
        <w:rPr>
          <w:rFonts w:ascii="Tahoma" w:hAnsi="Tahoma" w:cs="Tahoma"/>
          <w:sz w:val="16"/>
          <w:szCs w:val="16"/>
        </w:rPr>
        <w:tab/>
      </w:r>
      <w:r w:rsidRPr="000C7AC0">
        <w:rPr>
          <w:rFonts w:ascii="Tahoma" w:hAnsi="Tahoma" w:cs="Tahoma"/>
          <w:sz w:val="16"/>
          <w:szCs w:val="16"/>
        </w:rPr>
        <w:tab/>
      </w:r>
      <w:r w:rsidRPr="000C7AC0">
        <w:rPr>
          <w:rFonts w:ascii="Tahoma" w:hAnsi="Tahoma" w:cs="Tahoma"/>
          <w:sz w:val="16"/>
          <w:szCs w:val="16"/>
        </w:rPr>
        <w:tab/>
        <w:t>Petrohradská 6/7, 101 00 Praha 10 - Vršovice</w:t>
      </w:r>
    </w:p>
    <w:p w14:paraId="0A4F9366" w14:textId="77777777" w:rsidR="0059154E" w:rsidRPr="000C7AC0" w:rsidRDefault="00F90FBB">
      <w:pPr>
        <w:rPr>
          <w:rFonts w:ascii="Tahoma" w:hAnsi="Tahoma" w:cs="Tahoma"/>
          <w:sz w:val="16"/>
          <w:szCs w:val="16"/>
        </w:rPr>
      </w:pPr>
      <w:r w:rsidRPr="000C7AC0">
        <w:rPr>
          <w:rFonts w:ascii="Tahoma" w:hAnsi="Tahoma" w:cs="Tahoma"/>
          <w:sz w:val="16"/>
          <w:szCs w:val="16"/>
        </w:rPr>
        <w:t xml:space="preserve">IČ: </w:t>
      </w:r>
      <w:r w:rsidRPr="000C7AC0">
        <w:rPr>
          <w:rFonts w:ascii="Tahoma" w:hAnsi="Tahoma" w:cs="Tahoma"/>
          <w:sz w:val="16"/>
          <w:szCs w:val="16"/>
        </w:rPr>
        <w:tab/>
        <w:t>26146762</w:t>
      </w:r>
      <w:r w:rsidRPr="000C7AC0">
        <w:rPr>
          <w:rFonts w:ascii="Tahoma" w:hAnsi="Tahoma" w:cs="Tahoma"/>
          <w:sz w:val="16"/>
          <w:szCs w:val="16"/>
        </w:rPr>
        <w:tab/>
      </w:r>
      <w:r w:rsidRPr="000C7AC0">
        <w:rPr>
          <w:rFonts w:ascii="Tahoma" w:hAnsi="Tahoma" w:cs="Tahoma"/>
          <w:sz w:val="16"/>
          <w:szCs w:val="16"/>
        </w:rPr>
        <w:tab/>
        <w:t>DIČ: CZ26146762</w:t>
      </w:r>
    </w:p>
    <w:p w14:paraId="29D66721" w14:textId="77777777" w:rsidR="0059154E" w:rsidRPr="000C7AC0" w:rsidRDefault="00F90FBB">
      <w:pPr>
        <w:rPr>
          <w:rFonts w:ascii="Tahoma" w:hAnsi="Tahoma" w:cs="Tahoma"/>
          <w:sz w:val="16"/>
          <w:szCs w:val="16"/>
        </w:rPr>
      </w:pPr>
      <w:r w:rsidRPr="000C7AC0">
        <w:rPr>
          <w:rFonts w:ascii="Tahoma" w:hAnsi="Tahoma" w:cs="Tahoma"/>
          <w:sz w:val="16"/>
          <w:szCs w:val="16"/>
        </w:rPr>
        <w:t>zastoupený:</w:t>
      </w:r>
      <w:r w:rsidRPr="000C7AC0">
        <w:rPr>
          <w:rFonts w:ascii="Tahoma" w:hAnsi="Tahoma" w:cs="Tahoma"/>
          <w:sz w:val="16"/>
          <w:szCs w:val="16"/>
        </w:rPr>
        <w:tab/>
      </w:r>
      <w:r w:rsidRPr="000C7AC0">
        <w:rPr>
          <w:rFonts w:ascii="Tahoma" w:hAnsi="Tahoma" w:cs="Tahoma"/>
          <w:sz w:val="16"/>
          <w:szCs w:val="16"/>
        </w:rPr>
        <w:tab/>
        <w:t>Kamilem Houdkem, jednatelem</w:t>
      </w:r>
    </w:p>
    <w:p w14:paraId="213F23DF" w14:textId="77777777" w:rsidR="0059154E" w:rsidRPr="000C7AC0" w:rsidRDefault="00F90FBB">
      <w:pPr>
        <w:rPr>
          <w:rFonts w:ascii="Tahoma" w:hAnsi="Tahoma" w:cs="Tahoma"/>
          <w:sz w:val="16"/>
          <w:szCs w:val="16"/>
        </w:rPr>
      </w:pPr>
      <w:r w:rsidRPr="000C7AC0">
        <w:rPr>
          <w:rFonts w:ascii="Tahoma" w:hAnsi="Tahoma" w:cs="Tahoma"/>
          <w:sz w:val="16"/>
          <w:szCs w:val="16"/>
        </w:rPr>
        <w:t xml:space="preserve">bankovní spojení: </w:t>
      </w:r>
      <w:r w:rsidRPr="000C7AC0">
        <w:rPr>
          <w:rFonts w:ascii="Tahoma" w:hAnsi="Tahoma" w:cs="Tahoma"/>
          <w:sz w:val="16"/>
          <w:szCs w:val="16"/>
        </w:rPr>
        <w:tab/>
        <w:t>Česká spořitelna, a.s.</w:t>
      </w:r>
    </w:p>
    <w:p w14:paraId="0E4FF569" w14:textId="77777777" w:rsidR="0059154E" w:rsidRPr="000C7AC0" w:rsidRDefault="00F90FBB">
      <w:pPr>
        <w:rPr>
          <w:rFonts w:ascii="Tahoma" w:hAnsi="Tahoma" w:cs="Tahoma"/>
          <w:sz w:val="16"/>
          <w:szCs w:val="16"/>
        </w:rPr>
      </w:pPr>
      <w:r w:rsidRPr="000C7AC0">
        <w:rPr>
          <w:rFonts w:ascii="Tahoma" w:hAnsi="Tahoma" w:cs="Tahoma"/>
          <w:sz w:val="16"/>
          <w:szCs w:val="16"/>
        </w:rPr>
        <w:t>číslo účtu:</w:t>
      </w:r>
      <w:r w:rsidRPr="000C7AC0">
        <w:rPr>
          <w:rFonts w:ascii="Tahoma" w:hAnsi="Tahoma" w:cs="Tahoma"/>
          <w:sz w:val="16"/>
          <w:szCs w:val="16"/>
        </w:rPr>
        <w:tab/>
      </w:r>
      <w:r w:rsidRPr="000C7AC0">
        <w:rPr>
          <w:rFonts w:ascii="Tahoma" w:hAnsi="Tahoma" w:cs="Tahoma"/>
          <w:sz w:val="16"/>
          <w:szCs w:val="16"/>
        </w:rPr>
        <w:tab/>
      </w:r>
      <w:r w:rsidRPr="000C7AC0">
        <w:rPr>
          <w:rFonts w:ascii="Tahoma" w:hAnsi="Tahoma" w:cs="Tahoma"/>
          <w:sz w:val="16"/>
          <w:szCs w:val="16"/>
        </w:rPr>
        <w:tab/>
        <w:t>1942354309/0800</w:t>
      </w:r>
    </w:p>
    <w:p w14:paraId="2C8676FE" w14:textId="77777777" w:rsidR="0059154E" w:rsidRPr="000C7AC0" w:rsidRDefault="00F90FBB">
      <w:pPr>
        <w:spacing w:after="240"/>
        <w:rPr>
          <w:rFonts w:ascii="Tahoma" w:hAnsi="Tahoma" w:cs="Tahoma"/>
          <w:b/>
          <w:sz w:val="16"/>
          <w:szCs w:val="16"/>
        </w:rPr>
      </w:pPr>
      <w:r w:rsidRPr="000C7AC0">
        <w:rPr>
          <w:rFonts w:ascii="Tahoma" w:hAnsi="Tahoma" w:cs="Tahoma"/>
          <w:sz w:val="16"/>
          <w:szCs w:val="16"/>
        </w:rPr>
        <w:t xml:space="preserve">jako </w:t>
      </w:r>
      <w:r w:rsidRPr="000C7AC0">
        <w:rPr>
          <w:rFonts w:ascii="Tahoma" w:hAnsi="Tahoma" w:cs="Tahoma"/>
          <w:b/>
          <w:sz w:val="16"/>
          <w:szCs w:val="16"/>
        </w:rPr>
        <w:t>prodávající</w:t>
      </w:r>
      <w:r w:rsidRPr="000C7AC0">
        <w:rPr>
          <w:rFonts w:ascii="Tahoma" w:hAnsi="Tahoma" w:cs="Tahoma"/>
          <w:sz w:val="16"/>
          <w:szCs w:val="16"/>
        </w:rPr>
        <w:t xml:space="preserve"> na straně jedné (dále jen „prodávající“)</w:t>
      </w:r>
    </w:p>
    <w:p w14:paraId="3D8FAA71" w14:textId="77777777" w:rsidR="0059154E" w:rsidRPr="000C7AC0" w:rsidRDefault="00F90FBB">
      <w:pPr>
        <w:spacing w:after="240"/>
        <w:jc w:val="center"/>
        <w:rPr>
          <w:rFonts w:ascii="Tahoma" w:hAnsi="Tahoma" w:cs="Tahoma"/>
          <w:bCs/>
          <w:sz w:val="16"/>
          <w:szCs w:val="16"/>
        </w:rPr>
      </w:pPr>
      <w:r w:rsidRPr="000C7AC0">
        <w:rPr>
          <w:rFonts w:ascii="Tahoma" w:hAnsi="Tahoma" w:cs="Tahoma"/>
          <w:bCs/>
          <w:sz w:val="16"/>
          <w:szCs w:val="16"/>
        </w:rPr>
        <w:t>a</w:t>
      </w:r>
    </w:p>
    <w:p w14:paraId="4B8A856B" w14:textId="77777777" w:rsidR="0059154E" w:rsidRPr="000C7AC0" w:rsidRDefault="00F90FBB">
      <w:pPr>
        <w:rPr>
          <w:rFonts w:ascii="Tahoma" w:hAnsi="Tahoma" w:cs="Tahoma"/>
          <w:sz w:val="16"/>
          <w:szCs w:val="16"/>
        </w:rPr>
      </w:pPr>
      <w:r w:rsidRPr="000C7AC0">
        <w:rPr>
          <w:rFonts w:ascii="Tahoma" w:hAnsi="Tahoma" w:cs="Tahoma"/>
          <w:b/>
          <w:sz w:val="16"/>
          <w:szCs w:val="16"/>
        </w:rPr>
        <w:t>Všeobecná fakultní nemocnice v Praze</w:t>
      </w:r>
    </w:p>
    <w:p w14:paraId="1C2D47F1" w14:textId="77777777" w:rsidR="0059154E" w:rsidRPr="000C7AC0" w:rsidRDefault="00F90FBB">
      <w:pPr>
        <w:rPr>
          <w:rFonts w:ascii="Tahoma" w:hAnsi="Tahoma" w:cs="Tahoma"/>
          <w:sz w:val="16"/>
          <w:szCs w:val="16"/>
        </w:rPr>
      </w:pPr>
      <w:r w:rsidRPr="000C7AC0">
        <w:rPr>
          <w:rFonts w:ascii="Tahoma" w:hAnsi="Tahoma" w:cs="Tahoma"/>
          <w:sz w:val="16"/>
          <w:szCs w:val="16"/>
        </w:rPr>
        <w:t>se sídlem:</w:t>
      </w:r>
      <w:r w:rsidRPr="000C7AC0">
        <w:rPr>
          <w:rFonts w:ascii="Tahoma" w:hAnsi="Tahoma" w:cs="Tahoma"/>
          <w:sz w:val="16"/>
          <w:szCs w:val="16"/>
        </w:rPr>
        <w:tab/>
      </w:r>
      <w:r w:rsidRPr="000C7AC0">
        <w:rPr>
          <w:rFonts w:ascii="Tahoma" w:hAnsi="Tahoma" w:cs="Tahoma"/>
          <w:sz w:val="16"/>
          <w:szCs w:val="16"/>
        </w:rPr>
        <w:tab/>
      </w:r>
      <w:r w:rsidRPr="000C7AC0">
        <w:rPr>
          <w:rFonts w:ascii="Tahoma" w:hAnsi="Tahoma" w:cs="Tahoma"/>
          <w:sz w:val="16"/>
          <w:szCs w:val="16"/>
        </w:rPr>
        <w:tab/>
        <w:t>U Nemocnice 499/2, 128 08 Praha 2</w:t>
      </w:r>
    </w:p>
    <w:p w14:paraId="102DBBE0" w14:textId="77777777" w:rsidR="0059154E" w:rsidRPr="000C7AC0" w:rsidRDefault="00F90FBB">
      <w:pPr>
        <w:rPr>
          <w:rFonts w:ascii="Tahoma" w:hAnsi="Tahoma" w:cs="Tahoma"/>
          <w:sz w:val="16"/>
          <w:szCs w:val="16"/>
        </w:rPr>
      </w:pPr>
      <w:r w:rsidRPr="000C7AC0">
        <w:rPr>
          <w:rFonts w:ascii="Tahoma" w:hAnsi="Tahoma" w:cs="Tahoma"/>
          <w:sz w:val="16"/>
          <w:szCs w:val="16"/>
        </w:rPr>
        <w:t>IČ: 000 64 165</w:t>
      </w:r>
      <w:r w:rsidRPr="000C7AC0">
        <w:rPr>
          <w:rFonts w:ascii="Tahoma" w:hAnsi="Tahoma" w:cs="Tahoma"/>
          <w:sz w:val="16"/>
          <w:szCs w:val="16"/>
        </w:rPr>
        <w:tab/>
      </w:r>
      <w:r w:rsidRPr="000C7AC0">
        <w:rPr>
          <w:rFonts w:ascii="Tahoma" w:hAnsi="Tahoma" w:cs="Tahoma"/>
          <w:sz w:val="16"/>
          <w:szCs w:val="16"/>
        </w:rPr>
        <w:tab/>
        <w:t>DIČ: CZ00064165</w:t>
      </w:r>
    </w:p>
    <w:p w14:paraId="458D3340" w14:textId="77777777" w:rsidR="0059154E" w:rsidRPr="000C7AC0" w:rsidRDefault="00F90FBB">
      <w:pPr>
        <w:rPr>
          <w:rFonts w:ascii="Tahoma" w:hAnsi="Tahoma" w:cs="Tahoma"/>
          <w:sz w:val="16"/>
          <w:szCs w:val="16"/>
        </w:rPr>
      </w:pPr>
      <w:r w:rsidRPr="000C7AC0">
        <w:rPr>
          <w:rFonts w:ascii="Tahoma" w:hAnsi="Tahoma" w:cs="Tahoma"/>
          <w:sz w:val="16"/>
          <w:szCs w:val="16"/>
        </w:rPr>
        <w:t xml:space="preserve">zastoupená: </w:t>
      </w:r>
      <w:r w:rsidRPr="000C7AC0">
        <w:rPr>
          <w:rFonts w:ascii="Tahoma" w:hAnsi="Tahoma" w:cs="Tahoma"/>
          <w:sz w:val="16"/>
          <w:szCs w:val="16"/>
        </w:rPr>
        <w:tab/>
      </w:r>
      <w:r w:rsidRPr="000C7AC0">
        <w:rPr>
          <w:rFonts w:ascii="Tahoma" w:hAnsi="Tahoma" w:cs="Tahoma"/>
          <w:sz w:val="16"/>
          <w:szCs w:val="16"/>
        </w:rPr>
        <w:tab/>
        <w:t xml:space="preserve">prof. MUDr. Davidem </w:t>
      </w:r>
      <w:proofErr w:type="spellStart"/>
      <w:r w:rsidRPr="000C7AC0">
        <w:rPr>
          <w:rFonts w:ascii="Tahoma" w:hAnsi="Tahoma" w:cs="Tahoma"/>
          <w:sz w:val="16"/>
          <w:szCs w:val="16"/>
        </w:rPr>
        <w:t>Feltlem</w:t>
      </w:r>
      <w:proofErr w:type="spellEnd"/>
      <w:r w:rsidRPr="000C7AC0">
        <w:rPr>
          <w:rFonts w:ascii="Tahoma" w:hAnsi="Tahoma" w:cs="Tahoma"/>
          <w:sz w:val="16"/>
          <w:szCs w:val="16"/>
        </w:rPr>
        <w:t>, Ph.D., MBA, ředitelem</w:t>
      </w:r>
    </w:p>
    <w:p w14:paraId="54F404E7" w14:textId="77777777" w:rsidR="0059154E" w:rsidRPr="000C7AC0" w:rsidRDefault="00F90FBB">
      <w:pPr>
        <w:pStyle w:val="Nadpis4"/>
        <w:numPr>
          <w:ilvl w:val="3"/>
          <w:numId w:val="2"/>
        </w:numPr>
        <w:rPr>
          <w:rFonts w:ascii="Tahoma" w:hAnsi="Tahoma" w:cs="Tahoma"/>
          <w:sz w:val="16"/>
          <w:szCs w:val="16"/>
        </w:rPr>
      </w:pPr>
      <w:r w:rsidRPr="000C7AC0">
        <w:rPr>
          <w:rFonts w:ascii="Tahoma" w:hAnsi="Tahoma" w:cs="Tahoma"/>
          <w:sz w:val="16"/>
          <w:szCs w:val="16"/>
        </w:rPr>
        <w:t>bankovní spojení:</w:t>
      </w:r>
      <w:r w:rsidRPr="000C7AC0">
        <w:rPr>
          <w:rFonts w:ascii="Tahoma" w:hAnsi="Tahoma" w:cs="Tahoma"/>
          <w:sz w:val="16"/>
          <w:szCs w:val="16"/>
        </w:rPr>
        <w:tab/>
        <w:t>ČNB</w:t>
      </w:r>
    </w:p>
    <w:p w14:paraId="306CE5EA" w14:textId="77777777" w:rsidR="0059154E" w:rsidRPr="000C7AC0" w:rsidRDefault="00F90FBB">
      <w:pPr>
        <w:pStyle w:val="Nadpis4"/>
        <w:numPr>
          <w:ilvl w:val="3"/>
          <w:numId w:val="2"/>
        </w:numPr>
        <w:rPr>
          <w:rFonts w:ascii="Tahoma" w:hAnsi="Tahoma" w:cs="Tahoma"/>
          <w:sz w:val="16"/>
          <w:szCs w:val="16"/>
        </w:rPr>
      </w:pPr>
      <w:r w:rsidRPr="000C7AC0">
        <w:rPr>
          <w:rFonts w:ascii="Tahoma" w:hAnsi="Tahoma" w:cs="Tahoma"/>
          <w:sz w:val="16"/>
          <w:szCs w:val="16"/>
        </w:rPr>
        <w:t>číslo účtu:</w:t>
      </w:r>
      <w:r w:rsidRPr="000C7AC0">
        <w:rPr>
          <w:rFonts w:ascii="Tahoma" w:hAnsi="Tahoma" w:cs="Tahoma"/>
          <w:sz w:val="16"/>
          <w:szCs w:val="16"/>
        </w:rPr>
        <w:tab/>
      </w:r>
      <w:r w:rsidRPr="000C7AC0">
        <w:rPr>
          <w:rFonts w:ascii="Tahoma" w:hAnsi="Tahoma" w:cs="Tahoma"/>
          <w:sz w:val="16"/>
          <w:szCs w:val="16"/>
        </w:rPr>
        <w:tab/>
      </w:r>
      <w:r w:rsidRPr="000C7AC0">
        <w:rPr>
          <w:rFonts w:ascii="Tahoma" w:hAnsi="Tahoma" w:cs="Tahoma"/>
          <w:sz w:val="16"/>
          <w:szCs w:val="16"/>
        </w:rPr>
        <w:tab/>
        <w:t>24035021/0710</w:t>
      </w:r>
    </w:p>
    <w:p w14:paraId="5CBD0D3C" w14:textId="067DBB0B" w:rsidR="0059154E" w:rsidRDefault="00F90FBB">
      <w:pPr>
        <w:spacing w:after="240"/>
        <w:rPr>
          <w:rFonts w:ascii="Tahoma" w:hAnsi="Tahoma" w:cs="Tahoma"/>
          <w:sz w:val="16"/>
          <w:szCs w:val="16"/>
        </w:rPr>
      </w:pPr>
      <w:r w:rsidRPr="000C7AC0">
        <w:rPr>
          <w:rFonts w:ascii="Tahoma" w:hAnsi="Tahoma" w:cs="Tahoma"/>
          <w:sz w:val="16"/>
          <w:szCs w:val="16"/>
        </w:rPr>
        <w:t xml:space="preserve">jako </w:t>
      </w:r>
      <w:r w:rsidRPr="000C7AC0">
        <w:rPr>
          <w:rFonts w:ascii="Tahoma" w:hAnsi="Tahoma" w:cs="Tahoma"/>
          <w:b/>
          <w:sz w:val="16"/>
          <w:szCs w:val="16"/>
        </w:rPr>
        <w:t xml:space="preserve">kupující </w:t>
      </w:r>
      <w:r w:rsidRPr="000C7AC0">
        <w:rPr>
          <w:rFonts w:ascii="Tahoma" w:hAnsi="Tahoma" w:cs="Tahoma"/>
          <w:sz w:val="16"/>
          <w:szCs w:val="16"/>
        </w:rPr>
        <w:t>na straně druhé (dále jen „kupující“)</w:t>
      </w:r>
    </w:p>
    <w:p w14:paraId="5BB19EB9" w14:textId="6C78C280" w:rsidR="0059154E" w:rsidRPr="000C7AC0" w:rsidRDefault="00F90FBB">
      <w:pPr>
        <w:spacing w:after="240"/>
        <w:jc w:val="both"/>
        <w:rPr>
          <w:rFonts w:ascii="Tahoma" w:hAnsi="Tahoma" w:cs="Tahoma"/>
          <w:sz w:val="16"/>
          <w:szCs w:val="16"/>
        </w:rPr>
      </w:pPr>
      <w:r w:rsidRPr="000C7AC0">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veřejné zakázky malého rozsahu s názvem </w:t>
      </w:r>
      <w:r w:rsidRPr="000C7AC0">
        <w:rPr>
          <w:rFonts w:ascii="Tahoma" w:hAnsi="Tahoma" w:cs="Tahoma"/>
          <w:b/>
          <w:bCs/>
          <w:sz w:val="16"/>
          <w:szCs w:val="16"/>
        </w:rPr>
        <w:t xml:space="preserve">„Elektrická </w:t>
      </w:r>
      <w:r w:rsidR="00CD5009" w:rsidRPr="000C7AC0">
        <w:rPr>
          <w:rFonts w:ascii="Tahoma" w:hAnsi="Tahoma" w:cs="Tahoma"/>
          <w:b/>
          <w:bCs/>
          <w:sz w:val="16"/>
          <w:szCs w:val="16"/>
        </w:rPr>
        <w:t>vrtačka – opakovaná</w:t>
      </w:r>
      <w:r w:rsidRPr="000C7AC0">
        <w:rPr>
          <w:rFonts w:ascii="Tahoma" w:hAnsi="Tahoma" w:cs="Tahoma"/>
          <w:b/>
          <w:bCs/>
          <w:sz w:val="16"/>
          <w:szCs w:val="16"/>
        </w:rPr>
        <w:t>“</w:t>
      </w:r>
      <w:r w:rsidRPr="000C7AC0">
        <w:rPr>
          <w:rFonts w:ascii="Tahoma" w:hAnsi="Tahoma" w:cs="Tahoma"/>
          <w:sz w:val="16"/>
          <w:szCs w:val="16"/>
        </w:rPr>
        <w:t xml:space="preserve"> realizované poptávkovým řízením systémové číslo P20V00183708 (dále jen „veřejná zakázka“), tuto</w:t>
      </w:r>
    </w:p>
    <w:p w14:paraId="4822F693" w14:textId="77777777" w:rsidR="0059154E" w:rsidRPr="000C7AC0" w:rsidRDefault="00F90FBB">
      <w:pPr>
        <w:spacing w:after="240"/>
        <w:jc w:val="center"/>
        <w:rPr>
          <w:rFonts w:ascii="Tahoma" w:hAnsi="Tahoma" w:cs="Tahoma"/>
          <w:sz w:val="16"/>
          <w:szCs w:val="16"/>
        </w:rPr>
      </w:pPr>
      <w:r w:rsidRPr="000C7AC0">
        <w:rPr>
          <w:rFonts w:ascii="Tahoma" w:hAnsi="Tahoma" w:cs="Tahoma"/>
          <w:sz w:val="16"/>
          <w:szCs w:val="16"/>
        </w:rPr>
        <w:t xml:space="preserve"> </w:t>
      </w:r>
      <w:r w:rsidRPr="000C7AC0">
        <w:rPr>
          <w:rFonts w:ascii="Tahoma" w:hAnsi="Tahoma" w:cs="Tahoma"/>
          <w:b/>
          <w:sz w:val="16"/>
          <w:szCs w:val="16"/>
        </w:rPr>
        <w:t>kupní smlouvu:</w:t>
      </w:r>
    </w:p>
    <w:p w14:paraId="005A374E" w14:textId="77777777" w:rsidR="0059154E" w:rsidRPr="000C7AC0" w:rsidRDefault="00F90FBB">
      <w:pPr>
        <w:jc w:val="center"/>
        <w:rPr>
          <w:rFonts w:ascii="Tahoma" w:hAnsi="Tahoma" w:cs="Tahoma"/>
          <w:b/>
          <w:sz w:val="16"/>
          <w:szCs w:val="16"/>
        </w:rPr>
      </w:pPr>
      <w:r w:rsidRPr="000C7AC0">
        <w:rPr>
          <w:rFonts w:ascii="Tahoma" w:hAnsi="Tahoma" w:cs="Tahoma"/>
          <w:b/>
          <w:sz w:val="16"/>
          <w:szCs w:val="16"/>
        </w:rPr>
        <w:t>I.</w:t>
      </w:r>
    </w:p>
    <w:p w14:paraId="20084CE8" w14:textId="77777777" w:rsidR="0059154E" w:rsidRPr="000C7AC0" w:rsidRDefault="00F90FBB">
      <w:pPr>
        <w:jc w:val="center"/>
        <w:rPr>
          <w:rFonts w:ascii="Tahoma" w:hAnsi="Tahoma" w:cs="Tahoma"/>
          <w:sz w:val="16"/>
          <w:szCs w:val="16"/>
        </w:rPr>
      </w:pPr>
      <w:r w:rsidRPr="000C7AC0">
        <w:rPr>
          <w:rFonts w:ascii="Tahoma" w:hAnsi="Tahoma" w:cs="Tahoma"/>
          <w:b/>
          <w:sz w:val="16"/>
          <w:szCs w:val="16"/>
        </w:rPr>
        <w:t>Předmět smlouvy</w:t>
      </w:r>
    </w:p>
    <w:p w14:paraId="797B2224" w14:textId="4B92BBC9" w:rsidR="0059154E" w:rsidRPr="000C7AC0" w:rsidRDefault="00F90FBB" w:rsidP="00926FB2">
      <w:pPr>
        <w:numPr>
          <w:ilvl w:val="0"/>
          <w:numId w:val="8"/>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zboží: </w:t>
      </w:r>
      <w:r w:rsidRPr="000C7AC0">
        <w:rPr>
          <w:rFonts w:ascii="Tahoma" w:hAnsi="Tahoma" w:cs="Tahoma"/>
          <w:b/>
          <w:bCs/>
          <w:sz w:val="16"/>
          <w:szCs w:val="16"/>
        </w:rPr>
        <w:t>2</w:t>
      </w:r>
      <w:r w:rsidR="004D1246" w:rsidRPr="000C7AC0">
        <w:rPr>
          <w:rFonts w:ascii="Tahoma" w:hAnsi="Tahoma" w:cs="Tahoma"/>
          <w:b/>
          <w:bCs/>
          <w:sz w:val="16"/>
          <w:szCs w:val="16"/>
        </w:rPr>
        <w:t xml:space="preserve"> ks</w:t>
      </w:r>
      <w:r w:rsidRPr="000C7AC0">
        <w:rPr>
          <w:rFonts w:ascii="Tahoma" w:hAnsi="Tahoma" w:cs="Tahoma"/>
          <w:b/>
          <w:bCs/>
          <w:sz w:val="16"/>
          <w:szCs w:val="16"/>
        </w:rPr>
        <w:t xml:space="preserve"> </w:t>
      </w:r>
      <w:r w:rsidR="004D1246" w:rsidRPr="000C7AC0">
        <w:rPr>
          <w:rFonts w:ascii="Tahoma" w:hAnsi="Tahoma" w:cs="Tahoma"/>
          <w:b/>
          <w:bCs/>
          <w:sz w:val="16"/>
          <w:szCs w:val="16"/>
        </w:rPr>
        <w:t>c</w:t>
      </w:r>
      <w:r w:rsidRPr="000C7AC0">
        <w:rPr>
          <w:rFonts w:ascii="Tahoma" w:hAnsi="Tahoma" w:cs="Tahoma"/>
          <w:b/>
          <w:bCs/>
          <w:sz w:val="16"/>
          <w:szCs w:val="16"/>
        </w:rPr>
        <w:t>hirurgick</w:t>
      </w:r>
      <w:r w:rsidR="004D1246" w:rsidRPr="000C7AC0">
        <w:rPr>
          <w:rFonts w:ascii="Tahoma" w:hAnsi="Tahoma" w:cs="Tahoma"/>
          <w:b/>
          <w:bCs/>
          <w:sz w:val="16"/>
          <w:szCs w:val="16"/>
        </w:rPr>
        <w:t>é</w:t>
      </w:r>
      <w:r w:rsidRPr="000C7AC0">
        <w:rPr>
          <w:rFonts w:ascii="Tahoma" w:hAnsi="Tahoma" w:cs="Tahoma"/>
          <w:b/>
          <w:bCs/>
          <w:sz w:val="16"/>
          <w:szCs w:val="16"/>
        </w:rPr>
        <w:t xml:space="preserve"> jednotk</w:t>
      </w:r>
      <w:r w:rsidR="004D1246" w:rsidRPr="000C7AC0">
        <w:rPr>
          <w:rFonts w:ascii="Tahoma" w:hAnsi="Tahoma" w:cs="Tahoma"/>
          <w:b/>
          <w:bCs/>
          <w:sz w:val="16"/>
          <w:szCs w:val="16"/>
        </w:rPr>
        <w:t>y</w:t>
      </w:r>
      <w:r w:rsidRPr="000C7AC0">
        <w:rPr>
          <w:rFonts w:ascii="Tahoma" w:hAnsi="Tahoma" w:cs="Tahoma"/>
          <w:b/>
          <w:bCs/>
          <w:sz w:val="16"/>
          <w:szCs w:val="16"/>
        </w:rPr>
        <w:t xml:space="preserve"> </w:t>
      </w:r>
      <w:proofErr w:type="spellStart"/>
      <w:r w:rsidRPr="000C7AC0">
        <w:rPr>
          <w:rFonts w:ascii="Tahoma" w:hAnsi="Tahoma" w:cs="Tahoma"/>
          <w:b/>
          <w:bCs/>
          <w:sz w:val="16"/>
          <w:szCs w:val="16"/>
        </w:rPr>
        <w:t>Surgic</w:t>
      </w:r>
      <w:proofErr w:type="spellEnd"/>
      <w:r w:rsidRPr="000C7AC0">
        <w:rPr>
          <w:rFonts w:ascii="Tahoma" w:hAnsi="Tahoma" w:cs="Tahoma"/>
          <w:b/>
          <w:bCs/>
          <w:sz w:val="16"/>
          <w:szCs w:val="16"/>
        </w:rPr>
        <w:t xml:space="preserve"> Pro+ USB</w:t>
      </w:r>
      <w:r w:rsidR="000B4285" w:rsidRPr="000C7AC0">
        <w:rPr>
          <w:rFonts w:ascii="Tahoma" w:hAnsi="Tahoma" w:cs="Tahoma"/>
          <w:b/>
          <w:bCs/>
          <w:sz w:val="16"/>
          <w:szCs w:val="16"/>
        </w:rPr>
        <w:t xml:space="preserve"> a 2 ks rovného násadce X-SG65L </w:t>
      </w:r>
      <w:r w:rsidRPr="000C7AC0">
        <w:rPr>
          <w:rFonts w:ascii="Tahoma" w:hAnsi="Tahoma" w:cs="Tahoma"/>
          <w:b/>
          <w:bCs/>
          <w:sz w:val="16"/>
          <w:szCs w:val="16"/>
        </w:rPr>
        <w:t>včetně příslušenství</w:t>
      </w:r>
      <w:r w:rsidRPr="000C7AC0">
        <w:rPr>
          <w:rFonts w:ascii="Tahoma" w:hAnsi="Tahoma" w:cs="Tahoma"/>
          <w:sz w:val="16"/>
          <w:szCs w:val="16"/>
        </w:rPr>
        <w:t xml:space="preserve"> (dále jen „zboží“), jehož specifikace je uvedena v Cenové nabídce č. 9/VFN ze dne 13.</w:t>
      </w:r>
      <w:r w:rsidR="004D1246" w:rsidRPr="000C7AC0">
        <w:rPr>
          <w:rFonts w:ascii="Tahoma" w:hAnsi="Tahoma" w:cs="Tahoma"/>
          <w:sz w:val="16"/>
          <w:szCs w:val="16"/>
        </w:rPr>
        <w:t xml:space="preserve"> </w:t>
      </w:r>
      <w:r w:rsidRPr="000C7AC0">
        <w:rPr>
          <w:rFonts w:ascii="Tahoma" w:hAnsi="Tahoma" w:cs="Tahoma"/>
          <w:sz w:val="16"/>
          <w:szCs w:val="16"/>
        </w:rPr>
        <w:t>11.</w:t>
      </w:r>
      <w:r w:rsidR="004D1246" w:rsidRPr="000C7AC0">
        <w:rPr>
          <w:rFonts w:ascii="Tahoma" w:hAnsi="Tahoma" w:cs="Tahoma"/>
          <w:sz w:val="16"/>
          <w:szCs w:val="16"/>
        </w:rPr>
        <w:t xml:space="preserve"> </w:t>
      </w:r>
      <w:r w:rsidRPr="000C7AC0">
        <w:rPr>
          <w:rFonts w:ascii="Tahoma" w:hAnsi="Tahoma" w:cs="Tahoma"/>
          <w:sz w:val="16"/>
          <w:szCs w:val="16"/>
        </w:rPr>
        <w:t xml:space="preserve">2020,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03D9C0B5" w14:textId="77777777" w:rsidR="0059154E" w:rsidRPr="000C7AC0" w:rsidRDefault="00F90FBB" w:rsidP="00926FB2">
      <w:pPr>
        <w:numPr>
          <w:ilvl w:val="0"/>
          <w:numId w:val="8"/>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Součástí dodávky zboží podle této smlouvy je: </w:t>
      </w:r>
    </w:p>
    <w:p w14:paraId="53C29C85" w14:textId="77777777" w:rsidR="0059154E" w:rsidRPr="000C7AC0" w:rsidRDefault="00F90FBB">
      <w:pPr>
        <w:pStyle w:val="Odstavecseseznamem"/>
        <w:numPr>
          <w:ilvl w:val="0"/>
          <w:numId w:val="13"/>
        </w:numPr>
        <w:tabs>
          <w:tab w:val="left" w:pos="426"/>
        </w:tabs>
        <w:jc w:val="both"/>
        <w:rPr>
          <w:rFonts w:ascii="Tahoma" w:hAnsi="Tahoma" w:cs="Tahoma"/>
          <w:sz w:val="16"/>
          <w:szCs w:val="16"/>
        </w:rPr>
      </w:pPr>
      <w:r w:rsidRPr="000C7AC0">
        <w:rPr>
          <w:rFonts w:ascii="Tahoma" w:hAnsi="Tahoma" w:cs="Tahoma"/>
          <w:sz w:val="16"/>
          <w:szCs w:val="16"/>
        </w:rPr>
        <w:t xml:space="preserve">kompletní příslušenství, clo, balné, doprava a stěhování na místo plnění, </w:t>
      </w:r>
    </w:p>
    <w:p w14:paraId="6BFB8011" w14:textId="77777777" w:rsidR="0059154E" w:rsidRPr="000C7AC0" w:rsidRDefault="00F90FBB">
      <w:pPr>
        <w:pStyle w:val="Odstavecseseznamem"/>
        <w:numPr>
          <w:ilvl w:val="0"/>
          <w:numId w:val="13"/>
        </w:numPr>
        <w:tabs>
          <w:tab w:val="left" w:pos="426"/>
        </w:tabs>
        <w:jc w:val="both"/>
        <w:rPr>
          <w:rFonts w:ascii="Tahoma" w:hAnsi="Tahoma" w:cs="Tahoma"/>
          <w:sz w:val="16"/>
          <w:szCs w:val="16"/>
        </w:rPr>
      </w:pPr>
      <w:r w:rsidRPr="000C7AC0">
        <w:rPr>
          <w:rFonts w:ascii="Tahoma" w:hAnsi="Tahoma" w:cs="Tahoma"/>
          <w:sz w:val="16"/>
          <w:szCs w:val="16"/>
        </w:rPr>
        <w:t xml:space="preserve">instalace, uvedení do provozu, likvidace odpadu, </w:t>
      </w:r>
    </w:p>
    <w:p w14:paraId="2A6CFFA4" w14:textId="77777777" w:rsidR="0059154E" w:rsidRPr="000C7AC0" w:rsidRDefault="00F90FBB">
      <w:pPr>
        <w:pStyle w:val="Odstavecseseznamem"/>
        <w:numPr>
          <w:ilvl w:val="0"/>
          <w:numId w:val="13"/>
        </w:numPr>
        <w:tabs>
          <w:tab w:val="left" w:pos="426"/>
        </w:tabs>
        <w:jc w:val="both"/>
        <w:rPr>
          <w:rFonts w:ascii="Tahoma" w:hAnsi="Tahoma" w:cs="Tahoma"/>
          <w:sz w:val="16"/>
          <w:szCs w:val="16"/>
        </w:rPr>
      </w:pPr>
      <w:r w:rsidRPr="000C7AC0">
        <w:rPr>
          <w:rFonts w:ascii="Tahoma" w:hAnsi="Tahoma" w:cs="Tahoma"/>
          <w:sz w:val="16"/>
          <w:szCs w:val="16"/>
        </w:rPr>
        <w:t xml:space="preserve">provedení funkční zkoušky dodaného zařízení, </w:t>
      </w:r>
    </w:p>
    <w:p w14:paraId="32980CF9" w14:textId="05ABED69" w:rsidR="0059154E" w:rsidRPr="000C7AC0" w:rsidRDefault="00F90FBB">
      <w:pPr>
        <w:pStyle w:val="Odstavecseseznamem"/>
        <w:numPr>
          <w:ilvl w:val="0"/>
          <w:numId w:val="13"/>
        </w:numPr>
        <w:tabs>
          <w:tab w:val="left" w:pos="426"/>
        </w:tabs>
        <w:jc w:val="both"/>
        <w:rPr>
          <w:rFonts w:ascii="Tahoma" w:hAnsi="Tahoma" w:cs="Tahoma"/>
          <w:sz w:val="16"/>
          <w:szCs w:val="16"/>
        </w:rPr>
      </w:pPr>
      <w:r w:rsidRPr="000C7AC0">
        <w:rPr>
          <w:rFonts w:ascii="Tahoma" w:hAnsi="Tahoma" w:cs="Tahoma"/>
          <w:sz w:val="16"/>
          <w:szCs w:val="16"/>
        </w:rPr>
        <w:t xml:space="preserve">zaškolení příslušných zaměstnanců, tj. techniků a obsluhujícího personálu kupujícího, </w:t>
      </w:r>
    </w:p>
    <w:p w14:paraId="0E36707F" w14:textId="77777777" w:rsidR="0059154E" w:rsidRPr="000C7AC0" w:rsidRDefault="00F90FBB">
      <w:pPr>
        <w:pStyle w:val="Odstavecseseznamem"/>
        <w:numPr>
          <w:ilvl w:val="0"/>
          <w:numId w:val="13"/>
        </w:numPr>
        <w:tabs>
          <w:tab w:val="left" w:pos="426"/>
        </w:tabs>
        <w:jc w:val="both"/>
        <w:rPr>
          <w:rFonts w:ascii="Tahoma" w:hAnsi="Tahoma" w:cs="Tahoma"/>
          <w:sz w:val="16"/>
          <w:szCs w:val="16"/>
        </w:rPr>
      </w:pPr>
      <w:r w:rsidRPr="000C7AC0">
        <w:rPr>
          <w:rFonts w:ascii="Tahoma" w:hAnsi="Tahoma" w:cs="Tahoma"/>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w:t>
      </w:r>
      <w:r w:rsidRPr="000C7AC0">
        <w:rPr>
          <w:rFonts w:ascii="Tahoma" w:hAnsi="Tahoma" w:cs="Tahoma"/>
          <w:iCs/>
          <w:sz w:val="16"/>
          <w:szCs w:val="16"/>
        </w:rPr>
        <w:t xml:space="preserve">o podmínkách předcházení vzniku a šíření infekčních onemocnění </w:t>
      </w:r>
      <w:r w:rsidRPr="000C7AC0">
        <w:rPr>
          <w:rFonts w:ascii="Tahoma" w:hAnsi="Tahoma" w:cs="Tahoma"/>
          <w:iCs/>
          <w:sz w:val="16"/>
          <w:szCs w:val="16"/>
        </w:rPr>
        <w:br/>
        <w:t>a o hygienických požadavcích na provoz zdravotnických zařízení a ústavů sociální péče,</w:t>
      </w:r>
      <w:r w:rsidRPr="000C7AC0">
        <w:rPr>
          <w:rFonts w:ascii="Tahoma" w:hAnsi="Tahoma" w:cs="Tahoma"/>
          <w:sz w:val="16"/>
          <w:szCs w:val="16"/>
        </w:rPr>
        <w:t xml:space="preserve"> </w:t>
      </w:r>
    </w:p>
    <w:p w14:paraId="598668EA" w14:textId="77777777" w:rsidR="0059154E" w:rsidRPr="000C7AC0" w:rsidRDefault="00F90FBB">
      <w:pPr>
        <w:pStyle w:val="Odstavecseseznamem"/>
        <w:numPr>
          <w:ilvl w:val="0"/>
          <w:numId w:val="13"/>
        </w:numPr>
        <w:tabs>
          <w:tab w:val="left" w:pos="426"/>
        </w:tabs>
        <w:jc w:val="both"/>
        <w:rPr>
          <w:rFonts w:ascii="Tahoma" w:hAnsi="Tahoma" w:cs="Tahoma"/>
          <w:sz w:val="16"/>
          <w:szCs w:val="16"/>
        </w:rPr>
      </w:pPr>
      <w:r w:rsidRPr="000C7AC0">
        <w:rPr>
          <w:rFonts w:ascii="Tahoma" w:hAnsi="Tahoma" w:cs="Tahoma"/>
          <w:sz w:val="16"/>
          <w:szCs w:val="16"/>
        </w:rPr>
        <w:t xml:space="preserve">vyplněný formulář kupujícího „Seznam dodané techniky“, který tvoří přílohu č. 2 smlouvy, </w:t>
      </w:r>
    </w:p>
    <w:p w14:paraId="1473BC5E" w14:textId="77777777" w:rsidR="0059154E" w:rsidRPr="000C7AC0" w:rsidRDefault="00F90FBB">
      <w:pPr>
        <w:pStyle w:val="Odstavecseseznamem"/>
        <w:numPr>
          <w:ilvl w:val="0"/>
          <w:numId w:val="13"/>
        </w:numPr>
        <w:tabs>
          <w:tab w:val="left" w:pos="426"/>
        </w:tabs>
        <w:jc w:val="both"/>
        <w:rPr>
          <w:rFonts w:ascii="Tahoma" w:hAnsi="Tahoma" w:cs="Tahoma"/>
          <w:sz w:val="16"/>
          <w:szCs w:val="16"/>
        </w:rPr>
      </w:pPr>
      <w:r w:rsidRPr="000C7AC0">
        <w:rPr>
          <w:rFonts w:ascii="Tahoma" w:hAnsi="Tahoma" w:cs="Tahoma"/>
          <w:sz w:val="16"/>
          <w:szCs w:val="16"/>
        </w:rPr>
        <w:t xml:space="preserve">poskytnutí záručního servisu. </w:t>
      </w:r>
    </w:p>
    <w:p w14:paraId="370E1015" w14:textId="77777777" w:rsidR="0059154E" w:rsidRPr="000C7AC0" w:rsidRDefault="00F90FBB" w:rsidP="00926FB2">
      <w:pPr>
        <w:numPr>
          <w:ilvl w:val="0"/>
          <w:numId w:val="8"/>
        </w:numPr>
        <w:tabs>
          <w:tab w:val="clear" w:pos="360"/>
          <w:tab w:val="left" w:pos="0"/>
        </w:tabs>
        <w:spacing w:after="240"/>
        <w:ind w:left="425" w:hanging="425"/>
        <w:jc w:val="both"/>
        <w:rPr>
          <w:rFonts w:ascii="Tahoma" w:hAnsi="Tahoma" w:cs="Tahoma"/>
          <w:b/>
          <w:sz w:val="16"/>
          <w:szCs w:val="16"/>
        </w:rPr>
      </w:pPr>
      <w:r w:rsidRPr="000C7AC0">
        <w:rPr>
          <w:rFonts w:ascii="Tahoma" w:hAnsi="Tahoma" w:cs="Tahoma"/>
          <w:sz w:val="16"/>
          <w:szCs w:val="16"/>
        </w:rPr>
        <w:t xml:space="preserve">Kupující se touto smlouvou zavazuje řádně dodané zboží od prodávajícího převzít a zaplatit kupní cenu v souladu </w:t>
      </w:r>
      <w:r w:rsidRPr="000C7AC0">
        <w:rPr>
          <w:rFonts w:ascii="Tahoma" w:hAnsi="Tahoma" w:cs="Tahoma"/>
          <w:sz w:val="16"/>
          <w:szCs w:val="16"/>
        </w:rPr>
        <w:br/>
        <w:t>s podmínkami sjednanými touto smlouvou.</w:t>
      </w:r>
    </w:p>
    <w:p w14:paraId="318BB65E" w14:textId="77777777" w:rsidR="0059154E" w:rsidRPr="000C7AC0" w:rsidRDefault="00F90FBB">
      <w:pPr>
        <w:jc w:val="center"/>
        <w:rPr>
          <w:rFonts w:ascii="Tahoma" w:hAnsi="Tahoma" w:cs="Tahoma"/>
          <w:b/>
          <w:sz w:val="16"/>
          <w:szCs w:val="16"/>
        </w:rPr>
      </w:pPr>
      <w:r w:rsidRPr="000C7AC0">
        <w:rPr>
          <w:rFonts w:ascii="Tahoma" w:hAnsi="Tahoma" w:cs="Tahoma"/>
          <w:b/>
          <w:sz w:val="16"/>
          <w:szCs w:val="16"/>
        </w:rPr>
        <w:t>II.</w:t>
      </w:r>
    </w:p>
    <w:p w14:paraId="57E00B97" w14:textId="77777777" w:rsidR="0059154E" w:rsidRPr="000C7AC0" w:rsidRDefault="00F90FBB">
      <w:pPr>
        <w:jc w:val="center"/>
        <w:rPr>
          <w:rFonts w:ascii="Tahoma" w:hAnsi="Tahoma" w:cs="Tahoma"/>
          <w:b/>
          <w:sz w:val="16"/>
          <w:szCs w:val="16"/>
        </w:rPr>
      </w:pPr>
      <w:r w:rsidRPr="000C7AC0">
        <w:rPr>
          <w:rFonts w:ascii="Tahoma" w:hAnsi="Tahoma" w:cs="Tahoma"/>
          <w:b/>
          <w:sz w:val="16"/>
          <w:szCs w:val="16"/>
        </w:rPr>
        <w:t>Doba plnění</w:t>
      </w:r>
    </w:p>
    <w:p w14:paraId="492978B8" w14:textId="77777777" w:rsidR="0059154E" w:rsidRPr="000C7AC0" w:rsidRDefault="00F90FBB">
      <w:pPr>
        <w:spacing w:after="240"/>
        <w:jc w:val="both"/>
        <w:rPr>
          <w:rFonts w:ascii="Tahoma" w:hAnsi="Tahoma" w:cs="Tahoma"/>
          <w:b/>
          <w:sz w:val="16"/>
          <w:szCs w:val="16"/>
        </w:rPr>
      </w:pPr>
      <w:r w:rsidRPr="000C7AC0">
        <w:rPr>
          <w:rFonts w:ascii="Tahoma" w:hAnsi="Tahoma" w:cs="Tahoma"/>
          <w:sz w:val="16"/>
          <w:szCs w:val="16"/>
        </w:rPr>
        <w:t xml:space="preserve">Prodávající se zavazuje dodat zboží dle podmínek sjednaných v článku IV. této smlouvy do </w:t>
      </w:r>
      <w:r w:rsidRPr="000C7AC0">
        <w:rPr>
          <w:rFonts w:ascii="Tahoma" w:hAnsi="Tahoma" w:cs="Tahoma"/>
          <w:b/>
          <w:sz w:val="16"/>
          <w:szCs w:val="16"/>
        </w:rPr>
        <w:t>6 týdnů</w:t>
      </w:r>
      <w:r w:rsidRPr="000C7AC0">
        <w:rPr>
          <w:rFonts w:ascii="Tahoma" w:hAnsi="Tahoma" w:cs="Tahoma"/>
          <w:sz w:val="16"/>
          <w:szCs w:val="16"/>
        </w:rPr>
        <w:t xml:space="preserve"> od účinnosti kupní smlouvy.</w:t>
      </w:r>
    </w:p>
    <w:p w14:paraId="57091504" w14:textId="77777777" w:rsidR="0059154E" w:rsidRPr="000C7AC0" w:rsidRDefault="00F90FBB" w:rsidP="000C7AC0">
      <w:pPr>
        <w:jc w:val="center"/>
        <w:rPr>
          <w:rFonts w:ascii="Tahoma" w:hAnsi="Tahoma" w:cs="Tahoma"/>
          <w:b/>
          <w:sz w:val="16"/>
          <w:szCs w:val="16"/>
        </w:rPr>
      </w:pPr>
      <w:r w:rsidRPr="000C7AC0">
        <w:rPr>
          <w:rFonts w:ascii="Tahoma" w:hAnsi="Tahoma" w:cs="Tahoma"/>
          <w:b/>
          <w:sz w:val="16"/>
          <w:szCs w:val="16"/>
        </w:rPr>
        <w:t>III.</w:t>
      </w:r>
    </w:p>
    <w:p w14:paraId="1278230E" w14:textId="77777777" w:rsidR="0059154E" w:rsidRPr="000C7AC0" w:rsidRDefault="00F90FBB" w:rsidP="000C7AC0">
      <w:pPr>
        <w:jc w:val="center"/>
        <w:rPr>
          <w:rFonts w:ascii="Tahoma" w:hAnsi="Tahoma" w:cs="Tahoma"/>
          <w:b/>
          <w:sz w:val="16"/>
          <w:szCs w:val="16"/>
        </w:rPr>
      </w:pPr>
      <w:r w:rsidRPr="000C7AC0">
        <w:rPr>
          <w:rFonts w:ascii="Tahoma" w:hAnsi="Tahoma" w:cs="Tahoma"/>
          <w:b/>
          <w:sz w:val="16"/>
          <w:szCs w:val="16"/>
        </w:rPr>
        <w:t>Kupní cena a platební podmínky</w:t>
      </w:r>
    </w:p>
    <w:p w14:paraId="25E59971" w14:textId="7940E27B" w:rsidR="0059154E" w:rsidRPr="000C7AC0" w:rsidRDefault="00F90FBB" w:rsidP="00163BCD">
      <w:pPr>
        <w:numPr>
          <w:ilvl w:val="0"/>
          <w:numId w:val="11"/>
        </w:numPr>
        <w:tabs>
          <w:tab w:val="clear" w:pos="360"/>
          <w:tab w:val="num" w:pos="0"/>
        </w:tabs>
        <w:suppressAutoHyphens w:val="0"/>
        <w:ind w:left="425" w:hanging="425"/>
        <w:jc w:val="both"/>
        <w:rPr>
          <w:rFonts w:ascii="Tahoma" w:hAnsi="Tahoma" w:cs="Tahoma"/>
          <w:sz w:val="16"/>
          <w:szCs w:val="16"/>
        </w:rPr>
      </w:pPr>
      <w:r w:rsidRPr="000C7AC0">
        <w:rPr>
          <w:rFonts w:ascii="Tahoma" w:hAnsi="Tahoma" w:cs="Tahoma"/>
          <w:sz w:val="16"/>
          <w:szCs w:val="16"/>
        </w:rPr>
        <w:t>Kupní cena je cenou smluvní a byla sjednána ve výši 279.800</w:t>
      </w:r>
      <w:r w:rsidR="004E693E">
        <w:rPr>
          <w:rFonts w:ascii="Tahoma" w:hAnsi="Tahoma" w:cs="Tahoma"/>
          <w:sz w:val="16"/>
          <w:szCs w:val="16"/>
        </w:rPr>
        <w:t xml:space="preserve"> </w:t>
      </w:r>
      <w:r w:rsidRPr="000C7AC0">
        <w:rPr>
          <w:rFonts w:ascii="Tahoma" w:hAnsi="Tahoma" w:cs="Tahoma"/>
          <w:sz w:val="16"/>
          <w:szCs w:val="16"/>
        </w:rPr>
        <w:t>Kč bez DPH, tj. 338.558 Kč vč. 21 % DPH.</w:t>
      </w:r>
    </w:p>
    <w:p w14:paraId="743C5738" w14:textId="0D61F7B6" w:rsidR="0059154E" w:rsidRPr="000C7AC0" w:rsidRDefault="00F90FBB" w:rsidP="00163BCD">
      <w:pPr>
        <w:numPr>
          <w:ilvl w:val="0"/>
          <w:numId w:val="11"/>
        </w:numPr>
        <w:tabs>
          <w:tab w:val="clear" w:pos="360"/>
          <w:tab w:val="num" w:pos="0"/>
        </w:tabs>
        <w:suppressAutoHyphens w:val="0"/>
        <w:ind w:left="425" w:hanging="425"/>
        <w:jc w:val="both"/>
        <w:rPr>
          <w:rFonts w:ascii="Tahoma" w:hAnsi="Tahoma" w:cs="Tahoma"/>
          <w:sz w:val="16"/>
          <w:szCs w:val="16"/>
        </w:rPr>
      </w:pPr>
      <w:r w:rsidRPr="000C7AC0">
        <w:rPr>
          <w:rFonts w:ascii="Tahoma" w:hAnsi="Tahoma" w:cs="Tahoma"/>
          <w:sz w:val="16"/>
          <w:szCs w:val="16"/>
        </w:rPr>
        <w:t xml:space="preserve">Kupující se zavazuje zaplatit kupní cenu na základě faktury vystavené prodávajícím po protokolárním předání a převzetí zboží. Splatnost faktury činí 60 dnů od jejího doručení kupujícímu. Faktura bude zaslána elektronicky ve formátu ISDOC nebo PDF na adresu: </w:t>
      </w:r>
      <w:hyperlink r:id="rId12" w:history="1">
        <w:r w:rsidR="004D1246" w:rsidRPr="000C7AC0">
          <w:rPr>
            <w:rStyle w:val="Hypertextovodkaz"/>
            <w:rFonts w:ascii="Tahoma" w:hAnsi="Tahoma" w:cs="Tahoma"/>
            <w:sz w:val="16"/>
            <w:szCs w:val="16"/>
          </w:rPr>
          <w:t>faktury@vfn.cz</w:t>
        </w:r>
      </w:hyperlink>
      <w:r w:rsidRPr="000C7AC0">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Pr="000C7AC0">
        <w:rPr>
          <w:rFonts w:ascii="Tahoma" w:hAnsi="Tahoma" w:cs="Tahoma"/>
          <w:sz w:val="16"/>
          <w:szCs w:val="16"/>
        </w:rPr>
        <w:br/>
        <w:t xml:space="preserve">a 7 smlouvy. V případě zaslání faktury elektronicky bude dodací list přiložen v naskenované podobě. </w:t>
      </w:r>
    </w:p>
    <w:p w14:paraId="49EAF102" w14:textId="77777777" w:rsidR="0059154E" w:rsidRPr="000C7AC0" w:rsidRDefault="00F90FBB" w:rsidP="00163BCD">
      <w:pPr>
        <w:pStyle w:val="Zkladntext"/>
        <w:numPr>
          <w:ilvl w:val="0"/>
          <w:numId w:val="11"/>
        </w:numPr>
        <w:tabs>
          <w:tab w:val="clear" w:pos="360"/>
          <w:tab w:val="num" w:pos="0"/>
        </w:tabs>
        <w:suppressAutoHyphens w:val="0"/>
        <w:ind w:left="425" w:hanging="425"/>
        <w:rPr>
          <w:rFonts w:ascii="Tahoma" w:hAnsi="Tahoma" w:cs="Tahoma"/>
          <w:sz w:val="16"/>
          <w:szCs w:val="16"/>
        </w:rPr>
      </w:pPr>
      <w:r w:rsidRPr="000C7AC0">
        <w:rPr>
          <w:rFonts w:ascii="Tahoma" w:hAnsi="Tahoma" w:cs="Tahoma"/>
          <w:sz w:val="16"/>
          <w:szCs w:val="16"/>
        </w:rPr>
        <w:t>Kupní cena zboží zahrnuje všechny poplatky a náklady spojené s plněním dle čl. I. odst. 2 smlouvy.</w:t>
      </w:r>
    </w:p>
    <w:p w14:paraId="552CC8B2" w14:textId="77777777" w:rsidR="0059154E" w:rsidRPr="000C7AC0" w:rsidRDefault="00F90FBB" w:rsidP="00163BCD">
      <w:pPr>
        <w:numPr>
          <w:ilvl w:val="0"/>
          <w:numId w:val="11"/>
        </w:numPr>
        <w:tabs>
          <w:tab w:val="clear" w:pos="360"/>
          <w:tab w:val="num" w:pos="0"/>
        </w:tabs>
        <w:suppressAutoHyphens w:val="0"/>
        <w:ind w:left="425" w:hanging="425"/>
        <w:jc w:val="both"/>
        <w:rPr>
          <w:rFonts w:ascii="Tahoma" w:hAnsi="Tahoma" w:cs="Tahoma"/>
          <w:sz w:val="16"/>
          <w:szCs w:val="16"/>
        </w:rPr>
      </w:pPr>
      <w:r w:rsidRPr="000C7AC0">
        <w:rPr>
          <w:rFonts w:ascii="Tahoma" w:hAnsi="Tahoma" w:cs="Tahoma"/>
          <w:sz w:val="16"/>
          <w:szCs w:val="16"/>
        </w:rPr>
        <w:t>Prodávající se touto smlouvou zavazuje, že jím vystavená faktura bude obsahovat všechny náležitosti daňového dokladu dle platné právní úpravy.</w:t>
      </w:r>
    </w:p>
    <w:p w14:paraId="321C2EE1" w14:textId="77777777" w:rsidR="0059154E" w:rsidRPr="000C7AC0" w:rsidRDefault="00F90FBB" w:rsidP="00163BCD">
      <w:pPr>
        <w:numPr>
          <w:ilvl w:val="0"/>
          <w:numId w:val="11"/>
        </w:numPr>
        <w:tabs>
          <w:tab w:val="clear" w:pos="360"/>
          <w:tab w:val="num" w:pos="0"/>
        </w:tabs>
        <w:suppressAutoHyphens w:val="0"/>
        <w:ind w:left="425" w:hanging="425"/>
        <w:jc w:val="both"/>
        <w:rPr>
          <w:rFonts w:ascii="Tahoma" w:hAnsi="Tahoma" w:cs="Tahoma"/>
          <w:sz w:val="16"/>
          <w:szCs w:val="16"/>
        </w:rPr>
      </w:pPr>
      <w:r w:rsidRPr="000C7AC0">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Pr="000C7AC0">
        <w:rPr>
          <w:rFonts w:ascii="Tahoma" w:hAnsi="Tahoma" w:cs="Tahoma"/>
          <w:sz w:val="16"/>
          <w:szCs w:val="16"/>
        </w:rPr>
        <w:br/>
        <w:t>U opravené nebo nové faktury běží nová lhůta splatnosti.</w:t>
      </w:r>
    </w:p>
    <w:p w14:paraId="7E3F3BE3" w14:textId="77777777" w:rsidR="0059154E" w:rsidRPr="000C7AC0" w:rsidRDefault="00F90FBB" w:rsidP="00163BCD">
      <w:pPr>
        <w:numPr>
          <w:ilvl w:val="0"/>
          <w:numId w:val="11"/>
        </w:numPr>
        <w:tabs>
          <w:tab w:val="clear" w:pos="360"/>
          <w:tab w:val="num" w:pos="0"/>
        </w:tabs>
        <w:suppressAutoHyphens w:val="0"/>
        <w:spacing w:after="240"/>
        <w:ind w:left="425" w:hanging="425"/>
        <w:jc w:val="both"/>
        <w:rPr>
          <w:rFonts w:ascii="Tahoma" w:hAnsi="Tahoma" w:cs="Tahoma"/>
          <w:sz w:val="16"/>
          <w:szCs w:val="16"/>
        </w:rPr>
      </w:pPr>
      <w:r w:rsidRPr="000C7AC0">
        <w:rPr>
          <w:rFonts w:ascii="Tahoma" w:hAnsi="Tahoma" w:cs="Tahoma"/>
          <w:sz w:val="16"/>
          <w:szCs w:val="16"/>
        </w:rPr>
        <w:t>Fakturace je povolena až po splnění kompletní dodávky, dílčí fakturace se nepovoluje. Kupující neposkytuje a prodávající není oprávněn požadovat zálohy.</w:t>
      </w:r>
    </w:p>
    <w:p w14:paraId="5AE95E9C" w14:textId="77777777" w:rsidR="0059154E" w:rsidRPr="000C7AC0" w:rsidRDefault="00F90FBB">
      <w:pPr>
        <w:jc w:val="center"/>
        <w:rPr>
          <w:rFonts w:ascii="Tahoma" w:hAnsi="Tahoma" w:cs="Tahoma"/>
          <w:sz w:val="16"/>
          <w:szCs w:val="16"/>
        </w:rPr>
      </w:pPr>
      <w:r w:rsidRPr="000C7AC0">
        <w:rPr>
          <w:rFonts w:ascii="Tahoma" w:hAnsi="Tahoma" w:cs="Tahoma"/>
          <w:b/>
          <w:sz w:val="16"/>
          <w:szCs w:val="16"/>
        </w:rPr>
        <w:lastRenderedPageBreak/>
        <w:t>IV.</w:t>
      </w:r>
    </w:p>
    <w:p w14:paraId="45DF7D49" w14:textId="77777777" w:rsidR="0059154E" w:rsidRPr="000C7AC0" w:rsidRDefault="00F90FBB">
      <w:pPr>
        <w:pStyle w:val="Nadpis3"/>
        <w:numPr>
          <w:ilvl w:val="2"/>
          <w:numId w:val="2"/>
        </w:numPr>
        <w:rPr>
          <w:rFonts w:ascii="Tahoma" w:hAnsi="Tahoma" w:cs="Tahoma"/>
          <w:sz w:val="16"/>
          <w:szCs w:val="16"/>
        </w:rPr>
      </w:pPr>
      <w:r w:rsidRPr="000C7AC0">
        <w:rPr>
          <w:rFonts w:ascii="Tahoma" w:hAnsi="Tahoma" w:cs="Tahoma"/>
          <w:sz w:val="16"/>
          <w:szCs w:val="16"/>
        </w:rPr>
        <w:t>Dodací podmínky</w:t>
      </w:r>
    </w:p>
    <w:p w14:paraId="29D6219A" w14:textId="17A252DC" w:rsidR="0059154E" w:rsidRPr="000C7AC0" w:rsidRDefault="00F90FBB" w:rsidP="00926FB2">
      <w:pPr>
        <w:numPr>
          <w:ilvl w:val="0"/>
          <w:numId w:val="9"/>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Zboží bude dodáno na pracoviště kupujícího: </w:t>
      </w:r>
      <w:r w:rsidRPr="000C7AC0">
        <w:rPr>
          <w:rFonts w:ascii="Tahoma" w:hAnsi="Tahoma" w:cs="Tahoma"/>
          <w:b/>
          <w:bCs/>
          <w:sz w:val="16"/>
          <w:szCs w:val="16"/>
        </w:rPr>
        <w:t>Stomatologická klinika–</w:t>
      </w:r>
      <w:proofErr w:type="spellStart"/>
      <w:r w:rsidRPr="000C7AC0">
        <w:rPr>
          <w:rFonts w:ascii="Tahoma" w:hAnsi="Tahoma" w:cs="Tahoma"/>
          <w:b/>
          <w:bCs/>
          <w:sz w:val="16"/>
          <w:szCs w:val="16"/>
        </w:rPr>
        <w:t>maxilofaciální</w:t>
      </w:r>
      <w:proofErr w:type="spellEnd"/>
      <w:r w:rsidRPr="000C7AC0">
        <w:rPr>
          <w:rFonts w:ascii="Tahoma" w:hAnsi="Tahoma" w:cs="Tahoma"/>
          <w:b/>
          <w:bCs/>
          <w:sz w:val="16"/>
          <w:szCs w:val="16"/>
        </w:rPr>
        <w:t xml:space="preserve"> chirurgie, </w:t>
      </w:r>
      <w:r w:rsidR="004E693E">
        <w:rPr>
          <w:rFonts w:ascii="Tahoma" w:hAnsi="Tahoma" w:cs="Tahoma"/>
          <w:b/>
          <w:bCs/>
          <w:sz w:val="16"/>
          <w:szCs w:val="16"/>
        </w:rPr>
        <w:t xml:space="preserve">pavilon </w:t>
      </w:r>
      <w:r w:rsidRPr="000C7AC0">
        <w:rPr>
          <w:rFonts w:ascii="Tahoma" w:hAnsi="Tahoma" w:cs="Tahoma"/>
          <w:b/>
          <w:bCs/>
          <w:sz w:val="16"/>
          <w:szCs w:val="16"/>
        </w:rPr>
        <w:t>A11, U Nemocnice 499/2, Praha 2.</w:t>
      </w:r>
      <w:r w:rsidRPr="000C7AC0">
        <w:rPr>
          <w:rFonts w:ascii="Tahoma" w:hAnsi="Tahoma" w:cs="Tahoma"/>
          <w:sz w:val="16"/>
          <w:szCs w:val="16"/>
        </w:rPr>
        <w:t xml:space="preserve"> </w:t>
      </w:r>
    </w:p>
    <w:p w14:paraId="16D3E0BF" w14:textId="1C2112CB" w:rsidR="0059154E" w:rsidRPr="000C7AC0" w:rsidRDefault="00F90FBB" w:rsidP="00926FB2">
      <w:pPr>
        <w:pStyle w:val="Odstavecseseznamem"/>
        <w:numPr>
          <w:ilvl w:val="0"/>
          <w:numId w:val="9"/>
        </w:numPr>
        <w:tabs>
          <w:tab w:val="clear" w:pos="360"/>
          <w:tab w:val="left" w:pos="0"/>
        </w:tabs>
        <w:suppressAutoHyphens w:val="0"/>
        <w:ind w:left="425" w:hanging="425"/>
        <w:jc w:val="both"/>
        <w:rPr>
          <w:rFonts w:ascii="Tahoma" w:hAnsi="Tahoma" w:cs="Tahoma"/>
          <w:sz w:val="16"/>
          <w:szCs w:val="16"/>
        </w:rPr>
      </w:pPr>
      <w:r w:rsidRPr="000C7AC0">
        <w:rPr>
          <w:rFonts w:ascii="Tahoma" w:hAnsi="Tahoma" w:cs="Tahoma"/>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4D1246" w:rsidRPr="000C7AC0">
        <w:rPr>
          <w:rFonts w:ascii="Tahoma" w:hAnsi="Tahoma" w:cs="Tahoma"/>
          <w:sz w:val="16"/>
          <w:szCs w:val="16"/>
        </w:rPr>
        <w:t xml:space="preserve"> </w:t>
      </w:r>
      <w:proofErr w:type="spellStart"/>
      <w:r w:rsidR="003462F7">
        <w:rPr>
          <w:rFonts w:ascii="Tahoma" w:hAnsi="Tahoma" w:cs="Tahoma"/>
          <w:sz w:val="16"/>
          <w:szCs w:val="16"/>
        </w:rPr>
        <w:t>xxxxxxxxxx</w:t>
      </w:r>
      <w:proofErr w:type="spellEnd"/>
      <w:r w:rsidR="004D1246" w:rsidRPr="000C7AC0">
        <w:rPr>
          <w:rFonts w:ascii="Tahoma" w:hAnsi="Tahoma" w:cs="Tahoma"/>
          <w:sz w:val="16"/>
          <w:szCs w:val="16"/>
        </w:rPr>
        <w:t xml:space="preserve"> </w:t>
      </w:r>
      <w:r w:rsidRPr="000C7AC0">
        <w:rPr>
          <w:rFonts w:ascii="Tahoma" w:hAnsi="Tahoma" w:cs="Tahoma"/>
          <w:sz w:val="16"/>
          <w:szCs w:val="16"/>
        </w:rPr>
        <w:t>a za Odbor zdravotnické techniky</w:t>
      </w:r>
      <w:r w:rsidR="004D1246" w:rsidRPr="000C7AC0">
        <w:rPr>
          <w:rFonts w:ascii="Tahoma" w:hAnsi="Tahoma" w:cs="Tahoma"/>
          <w:sz w:val="16"/>
          <w:szCs w:val="16"/>
        </w:rPr>
        <w:t xml:space="preserve"> referent nákupu</w:t>
      </w:r>
      <w:r w:rsidRPr="000C7AC0">
        <w:rPr>
          <w:rFonts w:ascii="Tahoma" w:hAnsi="Tahoma" w:cs="Tahoma"/>
          <w:sz w:val="16"/>
          <w:szCs w:val="16"/>
        </w:rPr>
        <w:t xml:space="preserve">, tel.: </w:t>
      </w:r>
      <w:r w:rsidR="00804FD9" w:rsidRPr="000C7AC0">
        <w:rPr>
          <w:rFonts w:ascii="Tahoma" w:hAnsi="Tahoma" w:cs="Tahoma"/>
          <w:sz w:val="16"/>
          <w:szCs w:val="16"/>
        </w:rPr>
        <w:t>224962624</w:t>
      </w:r>
      <w:r w:rsidRPr="000C7AC0">
        <w:rPr>
          <w:rFonts w:ascii="Tahoma" w:hAnsi="Tahoma" w:cs="Tahoma"/>
          <w:sz w:val="16"/>
          <w:szCs w:val="16"/>
        </w:rPr>
        <w:t xml:space="preserve">, e-mail: </w:t>
      </w:r>
      <w:hyperlink r:id="rId13" w:history="1">
        <w:r w:rsidR="00804FD9" w:rsidRPr="000C7AC0">
          <w:rPr>
            <w:rStyle w:val="Hypertextovodkaz"/>
            <w:rFonts w:ascii="Tahoma" w:hAnsi="Tahoma" w:cs="Tahoma"/>
            <w:sz w:val="16"/>
            <w:szCs w:val="16"/>
          </w:rPr>
          <w:t>nakup.OZT@vfn.cz</w:t>
        </w:r>
      </w:hyperlink>
      <w:r w:rsidR="00804FD9" w:rsidRPr="000C7AC0">
        <w:rPr>
          <w:rFonts w:ascii="Tahoma" w:hAnsi="Tahoma" w:cs="Tahoma"/>
          <w:sz w:val="16"/>
          <w:szCs w:val="16"/>
        </w:rPr>
        <w:t xml:space="preserve">. </w:t>
      </w:r>
      <w:r w:rsidRPr="000C7AC0">
        <w:rPr>
          <w:rFonts w:ascii="Tahoma" w:hAnsi="Tahoma" w:cs="Tahoma"/>
          <w:sz w:val="16"/>
          <w:szCs w:val="16"/>
        </w:rPr>
        <w:t xml:space="preserve">Kontaktní osobou prodávajícího je pro účely této smlouvy určen </w:t>
      </w:r>
      <w:proofErr w:type="spellStart"/>
      <w:r w:rsidR="003462F7">
        <w:rPr>
          <w:rFonts w:ascii="Tahoma" w:hAnsi="Tahoma" w:cs="Tahoma"/>
          <w:sz w:val="16"/>
          <w:szCs w:val="16"/>
        </w:rPr>
        <w:t>xxxxxxxxxxx</w:t>
      </w:r>
      <w:proofErr w:type="spellEnd"/>
      <w:r w:rsidR="00804FD9" w:rsidRPr="000C7AC0">
        <w:rPr>
          <w:rFonts w:ascii="Tahoma" w:hAnsi="Tahoma" w:cs="Tahoma"/>
          <w:sz w:val="16"/>
          <w:szCs w:val="16"/>
        </w:rPr>
        <w:t xml:space="preserve">. </w:t>
      </w:r>
      <w:r w:rsidRPr="000C7AC0">
        <w:rPr>
          <w:rFonts w:ascii="Tahoma" w:hAnsi="Tahoma" w:cs="Tahoma"/>
          <w:sz w:val="16"/>
          <w:szCs w:val="16"/>
        </w:rPr>
        <w:t xml:space="preserve">Prodávající oznámí dodávku zboží oběma výše uvedeným kontaktním osobám kupujícího. </w:t>
      </w:r>
    </w:p>
    <w:p w14:paraId="5961C405" w14:textId="77777777" w:rsidR="0059154E" w:rsidRPr="000C7AC0" w:rsidRDefault="00F90FBB" w:rsidP="00926FB2">
      <w:pPr>
        <w:numPr>
          <w:ilvl w:val="0"/>
          <w:numId w:val="9"/>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Prodávající předal spolu s nabídkou kompletní požadavky připravenosti instalace, včetně parametrů pro nastěhování přístroje a příslušenství, požadavky na dodávky médií, prostorové nároky apod. Prodávající se seznámil s přístupovou cestou na místo plnění a zahrnul požadavky na stěhování až na místo plnění do ceny.</w:t>
      </w:r>
    </w:p>
    <w:p w14:paraId="16A9DC58" w14:textId="77777777" w:rsidR="0059154E" w:rsidRPr="000C7AC0" w:rsidRDefault="00F90FBB" w:rsidP="00926FB2">
      <w:pPr>
        <w:numPr>
          <w:ilvl w:val="0"/>
          <w:numId w:val="9"/>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0C7AC0">
        <w:rPr>
          <w:rFonts w:ascii="Tahoma" w:hAnsi="Tahoma" w:cs="Tahoma"/>
          <w:i/>
          <w:sz w:val="16"/>
          <w:szCs w:val="16"/>
        </w:rPr>
        <w:t xml:space="preserve"> </w:t>
      </w:r>
    </w:p>
    <w:p w14:paraId="0D76DE5C" w14:textId="77777777" w:rsidR="0059154E" w:rsidRPr="000C7AC0" w:rsidRDefault="00F90FBB" w:rsidP="00163BCD">
      <w:pPr>
        <w:numPr>
          <w:ilvl w:val="0"/>
          <w:numId w:val="9"/>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Dodávka zboží se považuje podle této smlouvy za splněnou, pokud:</w:t>
      </w:r>
    </w:p>
    <w:p w14:paraId="243D205A" w14:textId="7777777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zboží bylo řádně doručeno včetně příslušné dokumentace,</w:t>
      </w:r>
    </w:p>
    <w:p w14:paraId="580EE79F" w14:textId="7777777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 xml:space="preserve">zboží bylo nainstalováno, uvedeno do provozu a provedeny případné vstupní zkoušky, testy a revize, </w:t>
      </w:r>
    </w:p>
    <w:p w14:paraId="4ED8B12D" w14:textId="7A76879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byl</w:t>
      </w:r>
      <w:r w:rsidR="00804FD9" w:rsidRPr="000C7AC0">
        <w:rPr>
          <w:rFonts w:ascii="Tahoma" w:hAnsi="Tahoma" w:cs="Tahoma"/>
          <w:sz w:val="16"/>
          <w:szCs w:val="16"/>
        </w:rPr>
        <w:t>o</w:t>
      </w:r>
      <w:r w:rsidRPr="000C7AC0">
        <w:rPr>
          <w:rFonts w:ascii="Tahoma" w:hAnsi="Tahoma" w:cs="Tahoma"/>
          <w:sz w:val="16"/>
          <w:szCs w:val="16"/>
        </w:rPr>
        <w:t xml:space="preserve"> proveden</w:t>
      </w:r>
      <w:r w:rsidR="00804FD9" w:rsidRPr="000C7AC0">
        <w:rPr>
          <w:rFonts w:ascii="Tahoma" w:hAnsi="Tahoma" w:cs="Tahoma"/>
          <w:sz w:val="16"/>
          <w:szCs w:val="16"/>
        </w:rPr>
        <w:t>o</w:t>
      </w:r>
      <w:r w:rsidRPr="000C7AC0">
        <w:rPr>
          <w:rFonts w:ascii="Tahoma" w:hAnsi="Tahoma" w:cs="Tahoma"/>
          <w:sz w:val="16"/>
          <w:szCs w:val="16"/>
        </w:rPr>
        <w:t xml:space="preserve"> zaškolení příslušných zaměstnanců, tj. techniků a obsluhujícího personálu, </w:t>
      </w:r>
    </w:p>
    <w:p w14:paraId="6A11F332" w14:textId="7777777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zboží bylo řádně předáno a převzato způsobem sjednaným níže.</w:t>
      </w:r>
    </w:p>
    <w:p w14:paraId="4DABBBED" w14:textId="77777777" w:rsidR="0059154E" w:rsidRPr="000C7AC0" w:rsidRDefault="00F90FBB" w:rsidP="00163BCD">
      <w:pPr>
        <w:numPr>
          <w:ilvl w:val="0"/>
          <w:numId w:val="9"/>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Po splnění dodávky zboží vystaví prodávající dodací list, který bude obsahovat níže uvedené náležitosti:</w:t>
      </w:r>
    </w:p>
    <w:p w14:paraId="5055491D" w14:textId="7777777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označení dodacího listu a jeho číslo,</w:t>
      </w:r>
    </w:p>
    <w:p w14:paraId="72E2CB74" w14:textId="7777777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název a sídlo prodávajícího a kupujícího,</w:t>
      </w:r>
    </w:p>
    <w:p w14:paraId="01A40CE4" w14:textId="7777777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číslo kupní smlouvy,</w:t>
      </w:r>
    </w:p>
    <w:p w14:paraId="0D8F421A" w14:textId="7777777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označení dodaného zboží a jeho množství a výrobní číslo,</w:t>
      </w:r>
    </w:p>
    <w:p w14:paraId="4BE7868F" w14:textId="4409C960" w:rsidR="0059154E" w:rsidRPr="000C7AC0" w:rsidRDefault="00F90FBB" w:rsidP="00926FB2">
      <w:pPr>
        <w:numPr>
          <w:ilvl w:val="2"/>
          <w:numId w:val="6"/>
        </w:numPr>
        <w:tabs>
          <w:tab w:val="left" w:pos="851"/>
        </w:tabs>
        <w:ind w:left="851" w:hanging="284"/>
        <w:rPr>
          <w:rFonts w:ascii="Tahoma" w:hAnsi="Tahoma" w:cs="Tahoma"/>
          <w:sz w:val="16"/>
          <w:szCs w:val="16"/>
        </w:rPr>
      </w:pPr>
      <w:r w:rsidRPr="000C7AC0">
        <w:rPr>
          <w:rFonts w:ascii="Tahoma" w:hAnsi="Tahoma" w:cs="Tahoma"/>
          <w:sz w:val="16"/>
          <w:szCs w:val="16"/>
        </w:rPr>
        <w:t>datum dodání, instalace, uvedení do provozu a zaškolení příslušných zaměstnanců, tj. techniků</w:t>
      </w:r>
      <w:r w:rsidR="00926FB2">
        <w:rPr>
          <w:rFonts w:ascii="Tahoma" w:hAnsi="Tahoma" w:cs="Tahoma"/>
          <w:sz w:val="16"/>
          <w:szCs w:val="16"/>
        </w:rPr>
        <w:t xml:space="preserve"> </w:t>
      </w:r>
      <w:r w:rsidRPr="000C7AC0">
        <w:rPr>
          <w:rFonts w:ascii="Tahoma" w:hAnsi="Tahoma" w:cs="Tahoma"/>
          <w:sz w:val="16"/>
          <w:szCs w:val="16"/>
        </w:rPr>
        <w:t>a obsluhujícího personálu kupujícího,</w:t>
      </w:r>
    </w:p>
    <w:p w14:paraId="0C21FA40" w14:textId="7777777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stav zboží v okamžiku jeho předání a převzetí,</w:t>
      </w:r>
    </w:p>
    <w:p w14:paraId="0E8A2067" w14:textId="77777777" w:rsidR="0059154E" w:rsidRPr="000C7AC0" w:rsidRDefault="00F90FBB">
      <w:pPr>
        <w:numPr>
          <w:ilvl w:val="2"/>
          <w:numId w:val="6"/>
        </w:numPr>
        <w:tabs>
          <w:tab w:val="left" w:pos="851"/>
        </w:tabs>
        <w:ind w:left="851" w:hanging="284"/>
        <w:jc w:val="both"/>
        <w:rPr>
          <w:rFonts w:ascii="Tahoma" w:hAnsi="Tahoma" w:cs="Tahoma"/>
          <w:sz w:val="16"/>
          <w:szCs w:val="16"/>
        </w:rPr>
      </w:pPr>
      <w:r w:rsidRPr="000C7AC0">
        <w:rPr>
          <w:rFonts w:ascii="Tahoma" w:hAnsi="Tahoma" w:cs="Tahoma"/>
          <w:sz w:val="16"/>
          <w:szCs w:val="16"/>
        </w:rPr>
        <w:t>jiné náležitosti důležité pro předání a převzetí dodaného zboží.</w:t>
      </w:r>
    </w:p>
    <w:p w14:paraId="6409B6E7" w14:textId="77777777" w:rsidR="0059154E" w:rsidRPr="000C7AC0" w:rsidRDefault="00F90FBB" w:rsidP="00163BCD">
      <w:pPr>
        <w:numPr>
          <w:ilvl w:val="0"/>
          <w:numId w:val="9"/>
        </w:numPr>
        <w:tabs>
          <w:tab w:val="clear" w:pos="360"/>
          <w:tab w:val="left" w:pos="0"/>
        </w:tabs>
        <w:spacing w:after="240"/>
        <w:ind w:left="425" w:hanging="425"/>
        <w:jc w:val="both"/>
        <w:rPr>
          <w:rFonts w:ascii="Tahoma" w:hAnsi="Tahoma" w:cs="Tahoma"/>
          <w:sz w:val="16"/>
          <w:szCs w:val="16"/>
        </w:rPr>
      </w:pPr>
      <w:r w:rsidRPr="000C7AC0">
        <w:rPr>
          <w:rFonts w:ascii="Tahoma" w:hAnsi="Tahoma" w:cs="Tahoma"/>
          <w:sz w:val="16"/>
          <w:szCs w:val="16"/>
        </w:rPr>
        <w:t xml:space="preserve">Dodací list </w:t>
      </w:r>
      <w:proofErr w:type="gramStart"/>
      <w:r w:rsidRPr="000C7AC0">
        <w:rPr>
          <w:rFonts w:ascii="Tahoma" w:hAnsi="Tahoma" w:cs="Tahoma"/>
          <w:sz w:val="16"/>
          <w:szCs w:val="16"/>
        </w:rPr>
        <w:t>podepíší</w:t>
      </w:r>
      <w:proofErr w:type="gramEnd"/>
      <w:r w:rsidRPr="000C7AC0">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3BAB18E" w14:textId="77777777" w:rsidR="0059154E" w:rsidRPr="000C7AC0" w:rsidRDefault="00F90FBB">
      <w:pPr>
        <w:jc w:val="center"/>
        <w:rPr>
          <w:rFonts w:ascii="Tahoma" w:hAnsi="Tahoma" w:cs="Tahoma"/>
          <w:b/>
          <w:sz w:val="16"/>
          <w:szCs w:val="16"/>
        </w:rPr>
      </w:pPr>
      <w:r w:rsidRPr="000C7AC0">
        <w:rPr>
          <w:rFonts w:ascii="Tahoma" w:hAnsi="Tahoma" w:cs="Tahoma"/>
          <w:b/>
          <w:sz w:val="16"/>
          <w:szCs w:val="16"/>
        </w:rPr>
        <w:t>V.</w:t>
      </w:r>
    </w:p>
    <w:p w14:paraId="0C3A752C" w14:textId="77777777" w:rsidR="0059154E" w:rsidRPr="000C7AC0" w:rsidRDefault="00F90FBB">
      <w:pPr>
        <w:jc w:val="center"/>
        <w:rPr>
          <w:rFonts w:ascii="Tahoma" w:hAnsi="Tahoma" w:cs="Tahoma"/>
          <w:sz w:val="16"/>
          <w:szCs w:val="16"/>
        </w:rPr>
      </w:pPr>
      <w:r w:rsidRPr="000C7AC0">
        <w:rPr>
          <w:rFonts w:ascii="Tahoma" w:hAnsi="Tahoma" w:cs="Tahoma"/>
          <w:b/>
          <w:sz w:val="16"/>
          <w:szCs w:val="16"/>
        </w:rPr>
        <w:t>Odpovědnost za vady, záruka za jakost, servisní podmínky</w:t>
      </w:r>
    </w:p>
    <w:p w14:paraId="39ADD1A2" w14:textId="77777777"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C4FF39D" w14:textId="77777777"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Prodávající odpovídá za vady, které má zboží v době přechodu nebezpečí škody na kupujícího, byť se projeví až později, a za vady vzniklé v záruční době.</w:t>
      </w:r>
    </w:p>
    <w:p w14:paraId="0241BDFB" w14:textId="77777777"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 xml:space="preserve">Prodávající poskytuje záruku za jakost zboží po dobu </w:t>
      </w:r>
      <w:r w:rsidRPr="000C7AC0">
        <w:rPr>
          <w:rFonts w:ascii="Tahoma" w:hAnsi="Tahoma" w:cs="Tahoma"/>
          <w:b/>
          <w:sz w:val="16"/>
          <w:szCs w:val="16"/>
        </w:rPr>
        <w:t>24 měsíců</w:t>
      </w:r>
      <w:r w:rsidRPr="000C7AC0">
        <w:rPr>
          <w:rFonts w:ascii="Tahoma" w:hAnsi="Tahoma" w:cs="Tahoma"/>
          <w:sz w:val="16"/>
          <w:szCs w:val="16"/>
        </w:rPr>
        <w:t xml:space="preserve"> od řádného předání a převzetí zboží a jeho uvedení </w:t>
      </w:r>
      <w:r w:rsidRPr="000C7AC0">
        <w:rPr>
          <w:rFonts w:ascii="Tahoma" w:hAnsi="Tahoma" w:cs="Tahoma"/>
          <w:sz w:val="16"/>
          <w:szCs w:val="16"/>
        </w:rPr>
        <w:br/>
        <w:t>do provozu. Po tuto dobu bude zboží způsobilé k užívání a zachová si smluvené, resp. obvyklé vlastnosti.</w:t>
      </w:r>
    </w:p>
    <w:p w14:paraId="2F2207E6" w14:textId="74E12970"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 č. 268/2014 </w:t>
      </w:r>
      <w:proofErr w:type="spellStart"/>
      <w:r w:rsidRPr="000C7AC0">
        <w:rPr>
          <w:rFonts w:ascii="Tahoma" w:hAnsi="Tahoma" w:cs="Tahoma"/>
          <w:sz w:val="16"/>
          <w:szCs w:val="16"/>
        </w:rPr>
        <w:t>Sb</w:t>
      </w:r>
      <w:proofErr w:type="spellEnd"/>
      <w:r w:rsidRPr="000C7AC0">
        <w:rPr>
          <w:rFonts w:ascii="Tahoma" w:hAnsi="Tahoma" w:cs="Tahoma"/>
          <w:sz w:val="16"/>
          <w:szCs w:val="16"/>
        </w:rPr>
        <w:t xml:space="preserve">, a to včetně bezplatné dopravy (jízdné + čas strávený na cestě), povinně měněných náhradních dílů a vystavení protokolu v požadovaném intervalu a dále případný update softwaru, v předepsaném intervalu 1x za 2 roky a následně nejpozději po 2 letech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0" w:name="_Hlk511289299"/>
      <w:r w:rsidRPr="000C7AC0">
        <w:rPr>
          <w:rFonts w:ascii="Tahoma" w:hAnsi="Tahoma" w:cs="Tahoma"/>
          <w:sz w:val="16"/>
          <w:szCs w:val="16"/>
        </w:rPr>
        <w:t xml:space="preserve">Protokoly o provedené opakované kontrole zašle prodávající na Odbor zdravotnické techniky nejpozději do 30 dnů od provedení (elektronickou kopii zašle bez prodlení na adresu: </w:t>
      </w:r>
      <w:hyperlink r:id="rId14" w:history="1">
        <w:r w:rsidR="00052145" w:rsidRPr="000C7AC0">
          <w:rPr>
            <w:rStyle w:val="Hypertextovodkaz"/>
            <w:rFonts w:ascii="Tahoma" w:hAnsi="Tahoma" w:cs="Tahoma"/>
            <w:sz w:val="16"/>
            <w:szCs w:val="16"/>
          </w:rPr>
          <w:t>Servis.OZT@vfn.cz</w:t>
        </w:r>
      </w:hyperlink>
      <w:r w:rsidRPr="000C7AC0">
        <w:rPr>
          <w:rFonts w:ascii="Tahoma" w:hAnsi="Tahoma" w:cs="Tahoma"/>
          <w:sz w:val="16"/>
          <w:szCs w:val="16"/>
        </w:rPr>
        <w:t>).</w:t>
      </w:r>
    </w:p>
    <w:bookmarkEnd w:id="0"/>
    <w:p w14:paraId="4795C17F" w14:textId="77777777" w:rsidR="0059154E" w:rsidRPr="000C7AC0" w:rsidRDefault="00F90FBB">
      <w:pPr>
        <w:numPr>
          <w:ilvl w:val="0"/>
          <w:numId w:val="7"/>
        </w:numPr>
        <w:tabs>
          <w:tab w:val="left" w:pos="426"/>
        </w:tabs>
        <w:suppressAutoHyphens w:val="0"/>
        <w:ind w:left="425" w:hanging="425"/>
        <w:jc w:val="both"/>
        <w:rPr>
          <w:rFonts w:ascii="Tahoma" w:hAnsi="Tahoma" w:cs="Tahoma"/>
          <w:sz w:val="16"/>
          <w:szCs w:val="16"/>
        </w:rPr>
      </w:pPr>
      <w:r w:rsidRPr="000C7AC0">
        <w:rPr>
          <w:rFonts w:ascii="Tahoma" w:hAnsi="Tahoma" w:cs="Tahoma"/>
          <w:sz w:val="16"/>
          <w:szCs w:val="16"/>
        </w:rPr>
        <w:t>Záruka zahrnuje výměnu potřebných náhradních dílů v případě poruchy (včetně dodání náhradních dílů a dopravy) zdarma.</w:t>
      </w:r>
      <w:bookmarkStart w:id="1" w:name="_Hlk42076556"/>
      <w:bookmarkEnd w:id="1"/>
    </w:p>
    <w:p w14:paraId="572D05CB" w14:textId="2594FD0C"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Prodávající dále v průběhu záruční doby zajistí na žádost kupujícího a na náklady prodávajícího provedení opakovaných</w:t>
      </w:r>
      <w:r w:rsidR="00B46888" w:rsidRPr="000C7AC0">
        <w:rPr>
          <w:rFonts w:ascii="Tahoma" w:hAnsi="Tahoma" w:cs="Tahoma"/>
          <w:sz w:val="16"/>
          <w:szCs w:val="16"/>
        </w:rPr>
        <w:t xml:space="preserve"> </w:t>
      </w:r>
      <w:r w:rsidRPr="000C7AC0">
        <w:rPr>
          <w:rFonts w:ascii="Tahoma" w:hAnsi="Tahoma" w:cs="Tahoma"/>
          <w:sz w:val="16"/>
          <w:szCs w:val="16"/>
        </w:rPr>
        <w:t>zaškolení příslušných zaměstnanců, tj. techniků a obsluhujícího personálu kupujícího</w:t>
      </w:r>
      <w:r w:rsidR="00B46888" w:rsidRPr="000C7AC0">
        <w:rPr>
          <w:rFonts w:ascii="Tahoma" w:hAnsi="Tahoma" w:cs="Tahoma"/>
          <w:sz w:val="16"/>
          <w:szCs w:val="16"/>
        </w:rPr>
        <w:t xml:space="preserve"> </w:t>
      </w:r>
      <w:r w:rsidRPr="000C7AC0">
        <w:rPr>
          <w:rFonts w:ascii="Tahoma" w:hAnsi="Tahoma" w:cs="Tahoma"/>
          <w:sz w:val="16"/>
          <w:szCs w:val="16"/>
        </w:rPr>
        <w:t xml:space="preserve">včetně dopravy do 30 dnů od objednání na kontakt uvedený v odst. 7 tohoto článku. </w:t>
      </w:r>
    </w:p>
    <w:p w14:paraId="754422B8" w14:textId="5EE95699"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3462F7">
        <w:rPr>
          <w:rFonts w:ascii="Tahoma" w:hAnsi="Tahoma" w:cs="Tahoma"/>
          <w:sz w:val="16"/>
          <w:szCs w:val="16"/>
        </w:rPr>
        <w:t xml:space="preserve"> xxxxxxxxxx</w:t>
      </w:r>
      <w:bookmarkStart w:id="2" w:name="_GoBack"/>
      <w:bookmarkEnd w:id="2"/>
      <w:r w:rsidR="003462F7">
        <w:rPr>
          <w:rFonts w:ascii="Tahoma" w:hAnsi="Tahoma" w:cs="Tahoma"/>
          <w:sz w:val="16"/>
          <w:szCs w:val="16"/>
        </w:rPr>
        <w:t>xx</w:t>
      </w:r>
      <w:r w:rsidR="00B46888" w:rsidRPr="000C7AC0">
        <w:rPr>
          <w:rFonts w:ascii="Tahoma" w:hAnsi="Tahoma" w:cs="Tahoma"/>
          <w:sz w:val="16"/>
          <w:szCs w:val="16"/>
        </w:rPr>
        <w:t xml:space="preserve">. </w:t>
      </w:r>
      <w:r w:rsidRPr="000C7AC0">
        <w:rPr>
          <w:rFonts w:ascii="Tahoma" w:hAnsi="Tahoma" w:cs="Tahoma"/>
          <w:sz w:val="16"/>
          <w:szCs w:val="16"/>
        </w:rPr>
        <w:t>Kupující je oprávněn vybrat si způsob uplatnění vad a dále je oprávněn si zvolit mezi nároky z vad.</w:t>
      </w:r>
    </w:p>
    <w:p w14:paraId="51F4F536" w14:textId="77777777"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Kupujícímu náleží právo volby mezi nároky z vad dodaného plnění, přičemž je oprávněn po prodávajícím:</w:t>
      </w:r>
    </w:p>
    <w:p w14:paraId="3D7008EF" w14:textId="77777777" w:rsidR="0059154E" w:rsidRPr="000C7AC0" w:rsidRDefault="00F90FBB">
      <w:pPr>
        <w:numPr>
          <w:ilvl w:val="0"/>
          <w:numId w:val="10"/>
        </w:numPr>
        <w:jc w:val="both"/>
        <w:rPr>
          <w:rFonts w:ascii="Tahoma" w:hAnsi="Tahoma" w:cs="Tahoma"/>
          <w:sz w:val="16"/>
          <w:szCs w:val="16"/>
        </w:rPr>
      </w:pPr>
      <w:r w:rsidRPr="000C7AC0">
        <w:rPr>
          <w:rFonts w:ascii="Tahoma" w:hAnsi="Tahoma" w:cs="Tahoma"/>
          <w:sz w:val="16"/>
          <w:szCs w:val="16"/>
        </w:rPr>
        <w:t>nárokovat dodání chybějícího plnění,</w:t>
      </w:r>
    </w:p>
    <w:p w14:paraId="0E139D62" w14:textId="77777777" w:rsidR="0059154E" w:rsidRPr="000C7AC0" w:rsidRDefault="00F90FBB">
      <w:pPr>
        <w:numPr>
          <w:ilvl w:val="0"/>
          <w:numId w:val="10"/>
        </w:numPr>
        <w:jc w:val="both"/>
        <w:rPr>
          <w:rFonts w:ascii="Tahoma" w:hAnsi="Tahoma" w:cs="Tahoma"/>
          <w:sz w:val="16"/>
          <w:szCs w:val="16"/>
        </w:rPr>
      </w:pPr>
      <w:r w:rsidRPr="000C7AC0">
        <w:rPr>
          <w:rFonts w:ascii="Tahoma" w:hAnsi="Tahoma" w:cs="Tahoma"/>
          <w:sz w:val="16"/>
          <w:szCs w:val="16"/>
        </w:rPr>
        <w:t>nárokovat odstranění vad opravou plnění,</w:t>
      </w:r>
    </w:p>
    <w:p w14:paraId="218962F0" w14:textId="77777777" w:rsidR="0059154E" w:rsidRPr="000C7AC0" w:rsidRDefault="00F90FBB">
      <w:pPr>
        <w:numPr>
          <w:ilvl w:val="0"/>
          <w:numId w:val="10"/>
        </w:numPr>
        <w:jc w:val="both"/>
        <w:rPr>
          <w:rFonts w:ascii="Tahoma" w:hAnsi="Tahoma" w:cs="Tahoma"/>
          <w:sz w:val="16"/>
          <w:szCs w:val="16"/>
        </w:rPr>
      </w:pPr>
      <w:r w:rsidRPr="000C7AC0">
        <w:rPr>
          <w:rFonts w:ascii="Tahoma" w:hAnsi="Tahoma" w:cs="Tahoma"/>
          <w:sz w:val="16"/>
          <w:szCs w:val="16"/>
        </w:rPr>
        <w:t>nárokovat dodání náhradního zboží za vadné plnění,</w:t>
      </w:r>
    </w:p>
    <w:p w14:paraId="2EA55CB7" w14:textId="77777777" w:rsidR="0059154E" w:rsidRPr="000C7AC0" w:rsidRDefault="00F90FBB">
      <w:pPr>
        <w:numPr>
          <w:ilvl w:val="0"/>
          <w:numId w:val="10"/>
        </w:numPr>
        <w:jc w:val="both"/>
        <w:rPr>
          <w:rFonts w:ascii="Tahoma" w:hAnsi="Tahoma" w:cs="Tahoma"/>
          <w:sz w:val="16"/>
          <w:szCs w:val="16"/>
        </w:rPr>
      </w:pPr>
      <w:r w:rsidRPr="000C7AC0">
        <w:rPr>
          <w:rFonts w:ascii="Tahoma" w:hAnsi="Tahoma" w:cs="Tahoma"/>
          <w:sz w:val="16"/>
          <w:szCs w:val="16"/>
        </w:rPr>
        <w:t>nárokovat slevu z kupní ceny,</w:t>
      </w:r>
    </w:p>
    <w:p w14:paraId="18E2B5EB" w14:textId="77777777" w:rsidR="0059154E" w:rsidRPr="000C7AC0" w:rsidRDefault="00F90FBB">
      <w:pPr>
        <w:numPr>
          <w:ilvl w:val="0"/>
          <w:numId w:val="10"/>
        </w:numPr>
        <w:jc w:val="both"/>
        <w:rPr>
          <w:rFonts w:ascii="Tahoma" w:hAnsi="Tahoma" w:cs="Tahoma"/>
          <w:sz w:val="16"/>
          <w:szCs w:val="16"/>
        </w:rPr>
      </w:pPr>
      <w:r w:rsidRPr="000C7AC0">
        <w:rPr>
          <w:rFonts w:ascii="Tahoma" w:hAnsi="Tahoma" w:cs="Tahoma"/>
          <w:sz w:val="16"/>
          <w:szCs w:val="16"/>
        </w:rPr>
        <w:t xml:space="preserve">odstoupit od této smlouvy, bude-li se jednat o podstatnou vadu plnění, opětovné vyskytnutí vady po opravě </w:t>
      </w:r>
      <w:r w:rsidRPr="000C7AC0">
        <w:rPr>
          <w:rFonts w:ascii="Tahoma" w:hAnsi="Tahoma" w:cs="Tahoma"/>
          <w:sz w:val="16"/>
          <w:szCs w:val="16"/>
        </w:rPr>
        <w:br/>
        <w:t>nebo větší počet vad pro které není možné zboží řádně užívat.</w:t>
      </w:r>
    </w:p>
    <w:p w14:paraId="4C69BF41" w14:textId="373966B1"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Prodávající se zavazuje nastoupit k odstranění nahlášené vady do 48 hodin od nahlášení vady kupujícím a vady odstranit do 5 pracovních dnů od nahlášení vady. V případě, že prodávající nebude schopen</w:t>
      </w:r>
      <w:r w:rsidR="00B46888" w:rsidRPr="000C7AC0">
        <w:rPr>
          <w:rFonts w:ascii="Tahoma" w:hAnsi="Tahoma" w:cs="Tahoma"/>
          <w:sz w:val="16"/>
          <w:szCs w:val="16"/>
        </w:rPr>
        <w:t xml:space="preserve"> odstranit </w:t>
      </w:r>
      <w:r w:rsidRPr="000C7AC0">
        <w:rPr>
          <w:rFonts w:ascii="Tahoma" w:hAnsi="Tahoma" w:cs="Tahoma"/>
          <w:sz w:val="16"/>
          <w:szCs w:val="16"/>
        </w:rPr>
        <w:t>reklamovanou vadu do 5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0FDAF403" w14:textId="77777777"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DCFD0EF" w14:textId="77777777"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Záruční doba neběží po dobu, po kterou kupující nemůže užívat zboží pro jeho vady, za které odpovídá prodávající.</w:t>
      </w:r>
    </w:p>
    <w:p w14:paraId="088F435C" w14:textId="77777777" w:rsidR="0059154E" w:rsidRPr="000C7AC0" w:rsidRDefault="00F90FBB">
      <w:pPr>
        <w:numPr>
          <w:ilvl w:val="0"/>
          <w:numId w:val="7"/>
        </w:numPr>
        <w:tabs>
          <w:tab w:val="left" w:pos="426"/>
        </w:tabs>
        <w:ind w:left="425" w:hanging="425"/>
        <w:jc w:val="both"/>
        <w:rPr>
          <w:rFonts w:ascii="Tahoma" w:hAnsi="Tahoma" w:cs="Tahoma"/>
          <w:sz w:val="16"/>
          <w:szCs w:val="16"/>
        </w:rPr>
      </w:pPr>
      <w:r w:rsidRPr="000C7AC0">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Pr="000C7AC0">
        <w:rPr>
          <w:rFonts w:ascii="Tahoma" w:hAnsi="Tahoma" w:cs="Tahoma"/>
          <w:sz w:val="16"/>
          <w:szCs w:val="16"/>
        </w:rPr>
        <w:br/>
        <w:t>i po ukončení záruky.</w:t>
      </w:r>
    </w:p>
    <w:p w14:paraId="7B17CE6D" w14:textId="77777777" w:rsidR="0059154E" w:rsidRPr="000C7AC0" w:rsidRDefault="00F90FBB">
      <w:pPr>
        <w:numPr>
          <w:ilvl w:val="0"/>
          <w:numId w:val="7"/>
        </w:numPr>
        <w:tabs>
          <w:tab w:val="left" w:pos="426"/>
        </w:tabs>
        <w:spacing w:after="240"/>
        <w:ind w:left="425" w:hanging="425"/>
        <w:jc w:val="both"/>
        <w:rPr>
          <w:rFonts w:ascii="Tahoma" w:hAnsi="Tahoma" w:cs="Tahoma"/>
          <w:iCs/>
          <w:sz w:val="16"/>
          <w:szCs w:val="16"/>
          <w:lang w:eastAsia="en-US"/>
        </w:rPr>
      </w:pPr>
      <w:r w:rsidRPr="000C7AC0">
        <w:rPr>
          <w:rFonts w:ascii="Tahoma" w:hAnsi="Tahoma" w:cs="Tahoma"/>
          <w:sz w:val="16"/>
          <w:szCs w:val="16"/>
        </w:rPr>
        <w:t xml:space="preserve">Prodávající se dále zavazuje, že poskytne kupujícímu </w:t>
      </w:r>
      <w:r w:rsidRPr="000C7AC0">
        <w:rPr>
          <w:rFonts w:ascii="Tahoma" w:hAnsi="Tahoma" w:cs="Tahoma"/>
          <w:sz w:val="16"/>
          <w:szCs w:val="16"/>
          <w:u w:val="single"/>
        </w:rPr>
        <w:t>pozáruční servis</w:t>
      </w:r>
      <w:r w:rsidRPr="000C7AC0">
        <w:rPr>
          <w:rFonts w:ascii="Tahoma" w:hAnsi="Tahoma" w:cs="Tahoma"/>
          <w:sz w:val="16"/>
          <w:szCs w:val="16"/>
        </w:rPr>
        <w:t>, a to po dobu běžnou pro tento typ přístrojů nejméně pak 8 let po uplynutí záruční lhůty, pokud se strany nedohodnou jinak.</w:t>
      </w:r>
    </w:p>
    <w:p w14:paraId="5B5719AA" w14:textId="77777777" w:rsidR="0059154E" w:rsidRPr="000C7AC0" w:rsidRDefault="00F90FBB">
      <w:pPr>
        <w:jc w:val="center"/>
        <w:rPr>
          <w:rFonts w:ascii="Tahoma" w:hAnsi="Tahoma" w:cs="Tahoma"/>
          <w:b/>
          <w:sz w:val="16"/>
          <w:szCs w:val="16"/>
        </w:rPr>
      </w:pPr>
      <w:r w:rsidRPr="000C7AC0">
        <w:rPr>
          <w:rFonts w:ascii="Tahoma" w:hAnsi="Tahoma" w:cs="Tahoma"/>
          <w:b/>
          <w:sz w:val="16"/>
          <w:szCs w:val="16"/>
        </w:rPr>
        <w:t>VI.</w:t>
      </w:r>
    </w:p>
    <w:p w14:paraId="37808884" w14:textId="77777777" w:rsidR="0059154E" w:rsidRPr="000C7AC0" w:rsidRDefault="00F90FBB">
      <w:pPr>
        <w:ind w:left="284" w:hanging="284"/>
        <w:jc w:val="center"/>
        <w:rPr>
          <w:rFonts w:ascii="Tahoma" w:hAnsi="Tahoma" w:cs="Tahoma"/>
          <w:sz w:val="16"/>
          <w:szCs w:val="16"/>
        </w:rPr>
      </w:pPr>
      <w:r w:rsidRPr="000C7AC0">
        <w:rPr>
          <w:rFonts w:ascii="Tahoma" w:hAnsi="Tahoma" w:cs="Tahoma"/>
          <w:b/>
          <w:sz w:val="16"/>
          <w:szCs w:val="16"/>
        </w:rPr>
        <w:t>Smluvní pokuta a úrok z prodlení</w:t>
      </w:r>
    </w:p>
    <w:p w14:paraId="59021029" w14:textId="77777777" w:rsidR="0059154E" w:rsidRPr="000C7AC0" w:rsidRDefault="00F90FBB" w:rsidP="00163BCD">
      <w:pPr>
        <w:numPr>
          <w:ilvl w:val="0"/>
          <w:numId w:val="4"/>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V případě prodlení kupuj</w:t>
      </w:r>
      <w:r w:rsidRPr="000C7AC0">
        <w:rPr>
          <w:rFonts w:ascii="Tahoma" w:hAnsi="Tahoma" w:cs="Tahoma"/>
          <w:bCs/>
          <w:sz w:val="16"/>
          <w:szCs w:val="16"/>
        </w:rPr>
        <w:t xml:space="preserve">ícího s úhradou </w:t>
      </w:r>
      <w:r w:rsidRPr="000C7AC0">
        <w:rPr>
          <w:rFonts w:ascii="Tahoma" w:hAnsi="Tahoma" w:cs="Tahoma"/>
          <w:sz w:val="16"/>
          <w:szCs w:val="16"/>
        </w:rPr>
        <w:t>řádně fakturované kupní ceny je prodáva</w:t>
      </w:r>
      <w:r w:rsidRPr="000C7AC0">
        <w:rPr>
          <w:rFonts w:ascii="Tahoma" w:hAnsi="Tahoma" w:cs="Tahoma"/>
          <w:bCs/>
          <w:sz w:val="16"/>
          <w:szCs w:val="16"/>
        </w:rPr>
        <w:t>jící oprávněn</w:t>
      </w:r>
      <w:r w:rsidRPr="000C7AC0">
        <w:rPr>
          <w:rFonts w:ascii="Tahoma" w:hAnsi="Tahoma" w:cs="Tahoma"/>
          <w:sz w:val="16"/>
          <w:szCs w:val="16"/>
        </w:rPr>
        <w:t xml:space="preserve"> požadovat zaplacení smluvního úroku z prodlení ve vý</w:t>
      </w:r>
      <w:r w:rsidRPr="000C7AC0">
        <w:rPr>
          <w:rFonts w:ascii="Tahoma" w:hAnsi="Tahoma" w:cs="Tahoma"/>
          <w:bCs/>
          <w:sz w:val="16"/>
          <w:szCs w:val="16"/>
        </w:rPr>
        <w:t>ši 0,01 % z dlu</w:t>
      </w:r>
      <w:r w:rsidRPr="000C7AC0">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3F32D76D" w14:textId="77777777" w:rsidR="0059154E" w:rsidRPr="000C7AC0" w:rsidRDefault="00F90FBB" w:rsidP="00163BCD">
      <w:pPr>
        <w:numPr>
          <w:ilvl w:val="0"/>
          <w:numId w:val="4"/>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0C7AC0">
        <w:rPr>
          <w:rFonts w:ascii="Tahoma" w:hAnsi="Tahoma" w:cs="Tahoma"/>
          <w:sz w:val="16"/>
          <w:szCs w:val="16"/>
        </w:rPr>
        <w:t>10.000,-</w:t>
      </w:r>
      <w:proofErr w:type="gramEnd"/>
      <w:r w:rsidRPr="000C7AC0">
        <w:rPr>
          <w:rFonts w:ascii="Tahoma" w:hAnsi="Tahoma" w:cs="Tahoma"/>
          <w:sz w:val="16"/>
          <w:szCs w:val="16"/>
        </w:rPr>
        <w:t xml:space="preserve"> Kč.</w:t>
      </w:r>
    </w:p>
    <w:p w14:paraId="1C7F44F8" w14:textId="77777777" w:rsidR="0059154E" w:rsidRPr="000C7AC0" w:rsidRDefault="00F90FBB" w:rsidP="00163BCD">
      <w:pPr>
        <w:numPr>
          <w:ilvl w:val="0"/>
          <w:numId w:val="4"/>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0C7AC0">
        <w:rPr>
          <w:rFonts w:ascii="Tahoma" w:hAnsi="Tahoma" w:cs="Tahoma"/>
          <w:sz w:val="16"/>
          <w:szCs w:val="16"/>
        </w:rPr>
        <w:t>10.000,-</w:t>
      </w:r>
      <w:proofErr w:type="gramEnd"/>
      <w:r w:rsidRPr="000C7AC0">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985A5CD" w14:textId="77777777" w:rsidR="0059154E" w:rsidRPr="000C7AC0" w:rsidRDefault="00F90FBB" w:rsidP="00163BCD">
      <w:pPr>
        <w:numPr>
          <w:ilvl w:val="0"/>
          <w:numId w:val="4"/>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0C7AC0">
        <w:rPr>
          <w:rFonts w:ascii="Tahoma" w:hAnsi="Tahoma" w:cs="Tahoma"/>
          <w:sz w:val="16"/>
          <w:szCs w:val="16"/>
        </w:rPr>
        <w:t>5.000,-</w:t>
      </w:r>
      <w:proofErr w:type="gramEnd"/>
      <w:r w:rsidRPr="000C7AC0">
        <w:rPr>
          <w:rFonts w:ascii="Tahoma" w:hAnsi="Tahoma" w:cs="Tahoma"/>
          <w:sz w:val="16"/>
          <w:szCs w:val="16"/>
        </w:rPr>
        <w:t xml:space="preserve"> Kč za každý započatý den prodlení.</w:t>
      </w:r>
    </w:p>
    <w:p w14:paraId="77367CCA" w14:textId="77777777" w:rsidR="0059154E" w:rsidRPr="000C7AC0" w:rsidRDefault="00F90FBB" w:rsidP="00163BCD">
      <w:pPr>
        <w:numPr>
          <w:ilvl w:val="0"/>
          <w:numId w:val="4"/>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Za nedodržení povinnosti provést instruktáž/zaškolení obsluhujícího personálu kupujícího dle podmínky v čl. V. odst. 6 této smlouvy a dále za nedodržení každé z povinností dle čl. VIII. odst. 7, 8 a 9 této smlouvy má kupující právo účtovat smluvní pokutu ve výši </w:t>
      </w:r>
      <w:proofErr w:type="gramStart"/>
      <w:r w:rsidRPr="000C7AC0">
        <w:rPr>
          <w:rFonts w:ascii="Tahoma" w:hAnsi="Tahoma" w:cs="Tahoma"/>
          <w:sz w:val="16"/>
          <w:szCs w:val="16"/>
        </w:rPr>
        <w:t>10.000,-</w:t>
      </w:r>
      <w:proofErr w:type="gramEnd"/>
      <w:r w:rsidRPr="000C7AC0">
        <w:rPr>
          <w:rFonts w:ascii="Tahoma" w:hAnsi="Tahoma" w:cs="Tahoma"/>
          <w:sz w:val="16"/>
          <w:szCs w:val="16"/>
        </w:rPr>
        <w:t xml:space="preserve"> Kč.</w:t>
      </w:r>
    </w:p>
    <w:p w14:paraId="005E50FD" w14:textId="77777777" w:rsidR="0059154E" w:rsidRPr="000C7AC0" w:rsidRDefault="00F90FBB" w:rsidP="00163BCD">
      <w:pPr>
        <w:numPr>
          <w:ilvl w:val="0"/>
          <w:numId w:val="4"/>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3D55BA46" w14:textId="77777777" w:rsidR="0059154E" w:rsidRPr="000C7AC0" w:rsidRDefault="00F90FBB" w:rsidP="00163BCD">
      <w:pPr>
        <w:numPr>
          <w:ilvl w:val="0"/>
          <w:numId w:val="4"/>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Smluvní pokuta bude vyúčtovaná samostatným daňovým dokladem a její splatnost činí 30 dní ode dne doručení daňového dokladu. </w:t>
      </w:r>
    </w:p>
    <w:p w14:paraId="1CD7EA66" w14:textId="77777777" w:rsidR="0059154E" w:rsidRPr="000C7AC0" w:rsidRDefault="00F90FBB" w:rsidP="00163BCD">
      <w:pPr>
        <w:numPr>
          <w:ilvl w:val="0"/>
          <w:numId w:val="4"/>
        </w:numPr>
        <w:tabs>
          <w:tab w:val="clear" w:pos="360"/>
          <w:tab w:val="left" w:pos="0"/>
        </w:tabs>
        <w:spacing w:after="240"/>
        <w:ind w:left="425" w:hanging="425"/>
        <w:jc w:val="both"/>
        <w:rPr>
          <w:rFonts w:ascii="Tahoma" w:hAnsi="Tahoma" w:cs="Tahoma"/>
          <w:sz w:val="16"/>
          <w:szCs w:val="16"/>
        </w:rPr>
      </w:pPr>
      <w:r w:rsidRPr="000C7AC0">
        <w:rPr>
          <w:rFonts w:ascii="Tahoma" w:hAnsi="Tahoma" w:cs="Tahoma"/>
          <w:sz w:val="16"/>
          <w:szCs w:val="16"/>
        </w:rPr>
        <w:t>Kupujícímu vzniká právo na náhradu škody způsobené porušením smluvních povinností v plné výši i po úhradách výše sjednaných smluvních pokut.</w:t>
      </w:r>
    </w:p>
    <w:p w14:paraId="2247FA30" w14:textId="77777777" w:rsidR="0059154E" w:rsidRPr="000C7AC0" w:rsidRDefault="00F90FBB">
      <w:pPr>
        <w:jc w:val="center"/>
        <w:rPr>
          <w:rFonts w:ascii="Tahoma" w:hAnsi="Tahoma" w:cs="Tahoma"/>
          <w:sz w:val="16"/>
          <w:szCs w:val="16"/>
        </w:rPr>
      </w:pPr>
      <w:r w:rsidRPr="000C7AC0">
        <w:rPr>
          <w:rFonts w:ascii="Tahoma" w:hAnsi="Tahoma" w:cs="Tahoma"/>
          <w:b/>
          <w:sz w:val="16"/>
          <w:szCs w:val="16"/>
        </w:rPr>
        <w:t>VII.</w:t>
      </w:r>
    </w:p>
    <w:p w14:paraId="3E55C094" w14:textId="77777777" w:rsidR="0059154E" w:rsidRPr="000C7AC0" w:rsidRDefault="00F90FBB">
      <w:pPr>
        <w:pStyle w:val="Nadpis3"/>
        <w:numPr>
          <w:ilvl w:val="2"/>
          <w:numId w:val="2"/>
        </w:numPr>
        <w:rPr>
          <w:rFonts w:ascii="Tahoma" w:hAnsi="Tahoma" w:cs="Tahoma"/>
          <w:sz w:val="16"/>
          <w:szCs w:val="16"/>
        </w:rPr>
      </w:pPr>
      <w:r w:rsidRPr="000C7AC0">
        <w:rPr>
          <w:rFonts w:ascii="Tahoma" w:hAnsi="Tahoma" w:cs="Tahoma"/>
          <w:sz w:val="16"/>
          <w:szCs w:val="16"/>
        </w:rPr>
        <w:t>Odstoupení od smlouvy</w:t>
      </w:r>
    </w:p>
    <w:p w14:paraId="7AC9CFFE" w14:textId="77777777" w:rsidR="0059154E" w:rsidRPr="000C7AC0" w:rsidRDefault="00F90FBB" w:rsidP="00163BCD">
      <w:pPr>
        <w:pStyle w:val="Textkomente1"/>
        <w:numPr>
          <w:ilvl w:val="3"/>
          <w:numId w:val="6"/>
        </w:numPr>
        <w:tabs>
          <w:tab w:val="left" w:pos="-1701"/>
          <w:tab w:val="left" w:pos="426"/>
        </w:tabs>
        <w:ind w:left="426" w:hanging="426"/>
        <w:jc w:val="both"/>
        <w:rPr>
          <w:rFonts w:ascii="Tahoma" w:hAnsi="Tahoma" w:cs="Tahoma"/>
          <w:sz w:val="16"/>
          <w:szCs w:val="16"/>
        </w:rPr>
      </w:pPr>
      <w:r w:rsidRPr="000C7AC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B3D487F" w14:textId="77777777" w:rsidR="0059154E" w:rsidRPr="000C7AC0" w:rsidRDefault="00F90FBB">
      <w:pPr>
        <w:numPr>
          <w:ilvl w:val="0"/>
          <w:numId w:val="3"/>
        </w:numPr>
        <w:tabs>
          <w:tab w:val="left" w:pos="851"/>
        </w:tabs>
        <w:ind w:left="851" w:hanging="425"/>
        <w:jc w:val="both"/>
        <w:rPr>
          <w:rFonts w:ascii="Tahoma" w:hAnsi="Tahoma" w:cs="Tahoma"/>
          <w:sz w:val="16"/>
          <w:szCs w:val="16"/>
        </w:rPr>
      </w:pPr>
      <w:r w:rsidRPr="000C7AC0">
        <w:rPr>
          <w:rFonts w:ascii="Tahoma" w:hAnsi="Tahoma" w:cs="Tahoma"/>
          <w:sz w:val="16"/>
          <w:szCs w:val="16"/>
        </w:rPr>
        <w:t xml:space="preserve">na straně kupujícího nezaplacení kupní ceny podle této smlouvy ve lhůtě delší 60 dní po dni splatnosti příslušné faktury, </w:t>
      </w:r>
    </w:p>
    <w:p w14:paraId="6913087A" w14:textId="77777777" w:rsidR="0059154E" w:rsidRPr="000C7AC0" w:rsidRDefault="00F90FBB">
      <w:pPr>
        <w:numPr>
          <w:ilvl w:val="0"/>
          <w:numId w:val="3"/>
        </w:numPr>
        <w:tabs>
          <w:tab w:val="left" w:pos="851"/>
        </w:tabs>
        <w:ind w:left="851" w:hanging="425"/>
        <w:jc w:val="both"/>
        <w:rPr>
          <w:rFonts w:ascii="Tahoma" w:hAnsi="Tahoma" w:cs="Tahoma"/>
          <w:sz w:val="16"/>
          <w:szCs w:val="16"/>
        </w:rPr>
      </w:pPr>
      <w:r w:rsidRPr="000C7AC0">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1A391015" w14:textId="77777777" w:rsidR="0059154E" w:rsidRPr="000C7AC0" w:rsidRDefault="00F90FBB">
      <w:pPr>
        <w:pStyle w:val="Textkomente1"/>
        <w:numPr>
          <w:ilvl w:val="0"/>
          <w:numId w:val="6"/>
        </w:numPr>
        <w:tabs>
          <w:tab w:val="left" w:pos="0"/>
          <w:tab w:val="left" w:pos="426"/>
        </w:tabs>
        <w:spacing w:after="240"/>
        <w:ind w:left="425" w:hanging="425"/>
        <w:jc w:val="both"/>
        <w:rPr>
          <w:rFonts w:ascii="Tahoma" w:hAnsi="Tahoma" w:cs="Tahoma"/>
          <w:sz w:val="16"/>
          <w:szCs w:val="16"/>
        </w:rPr>
      </w:pPr>
      <w:r w:rsidRPr="000C7AC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A2AAE5A" w14:textId="77777777" w:rsidR="0059154E" w:rsidRPr="000C7AC0" w:rsidRDefault="00F90FBB">
      <w:pPr>
        <w:jc w:val="center"/>
        <w:rPr>
          <w:rFonts w:ascii="Tahoma" w:hAnsi="Tahoma" w:cs="Tahoma"/>
          <w:sz w:val="16"/>
          <w:szCs w:val="16"/>
        </w:rPr>
      </w:pPr>
      <w:r w:rsidRPr="000C7AC0">
        <w:rPr>
          <w:rFonts w:ascii="Tahoma" w:hAnsi="Tahoma" w:cs="Tahoma"/>
          <w:b/>
          <w:sz w:val="16"/>
          <w:szCs w:val="16"/>
        </w:rPr>
        <w:t>VIII.</w:t>
      </w:r>
    </w:p>
    <w:p w14:paraId="726F796D" w14:textId="77777777" w:rsidR="0059154E" w:rsidRPr="000C7AC0" w:rsidRDefault="00F90FBB">
      <w:pPr>
        <w:pStyle w:val="Nadpis3"/>
        <w:numPr>
          <w:ilvl w:val="2"/>
          <w:numId w:val="2"/>
        </w:numPr>
        <w:rPr>
          <w:rFonts w:ascii="Tahoma" w:hAnsi="Tahoma" w:cs="Tahoma"/>
          <w:sz w:val="16"/>
          <w:szCs w:val="16"/>
        </w:rPr>
      </w:pPr>
      <w:r w:rsidRPr="000C7AC0">
        <w:rPr>
          <w:rFonts w:ascii="Tahoma" w:hAnsi="Tahoma" w:cs="Tahoma"/>
          <w:sz w:val="16"/>
          <w:szCs w:val="16"/>
        </w:rPr>
        <w:t>Ostatní ujednání</w:t>
      </w:r>
    </w:p>
    <w:p w14:paraId="3992366C" w14:textId="77777777" w:rsidR="0059154E" w:rsidRPr="000C7AC0" w:rsidRDefault="00F90FBB">
      <w:pPr>
        <w:numPr>
          <w:ilvl w:val="0"/>
          <w:numId w:val="12"/>
        </w:numPr>
        <w:suppressAutoHyphens w:val="0"/>
        <w:jc w:val="both"/>
        <w:rPr>
          <w:rFonts w:ascii="Tahoma" w:hAnsi="Tahoma" w:cs="Tahoma"/>
          <w:sz w:val="16"/>
          <w:szCs w:val="16"/>
        </w:rPr>
      </w:pPr>
      <w:r w:rsidRPr="000C7AC0">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393E8F66" w14:textId="1CBD71AB" w:rsidR="0059154E" w:rsidRPr="000C7AC0" w:rsidRDefault="00F90FBB">
      <w:pPr>
        <w:numPr>
          <w:ilvl w:val="0"/>
          <w:numId w:val="12"/>
        </w:numPr>
        <w:jc w:val="both"/>
        <w:rPr>
          <w:rFonts w:ascii="Tahoma" w:hAnsi="Tahoma" w:cs="Tahoma"/>
          <w:sz w:val="16"/>
          <w:szCs w:val="16"/>
        </w:rPr>
      </w:pPr>
      <w:r w:rsidRPr="000C7AC0">
        <w:rPr>
          <w:rFonts w:ascii="Tahoma" w:hAnsi="Tahoma" w:cs="Tahoma"/>
          <w:sz w:val="16"/>
          <w:szCs w:val="16"/>
        </w:rPr>
        <w:t xml:space="preserve">Prodávající se touto smlouvou zavazuje, že při dodávkách zboží, které svěří dopravci nebo </w:t>
      </w:r>
      <w:r w:rsidR="00926FB2">
        <w:rPr>
          <w:rFonts w:ascii="Tahoma" w:hAnsi="Tahoma" w:cs="Tahoma"/>
          <w:sz w:val="16"/>
          <w:szCs w:val="16"/>
        </w:rPr>
        <w:t>provozovateli poštovních služeb</w:t>
      </w:r>
      <w:r w:rsidRPr="000C7AC0">
        <w:rPr>
          <w:rFonts w:ascii="Tahoma" w:hAnsi="Tahoma" w:cs="Tahoma"/>
          <w:sz w:val="16"/>
          <w:szCs w:val="16"/>
        </w:rPr>
        <w:t>, zajistí pojištění takové dodávky.</w:t>
      </w:r>
    </w:p>
    <w:p w14:paraId="300FFE71" w14:textId="77777777" w:rsidR="0059154E" w:rsidRPr="000C7AC0" w:rsidRDefault="00F90FBB">
      <w:pPr>
        <w:numPr>
          <w:ilvl w:val="0"/>
          <w:numId w:val="12"/>
        </w:numPr>
        <w:jc w:val="both"/>
        <w:rPr>
          <w:rFonts w:ascii="Tahoma" w:hAnsi="Tahoma" w:cs="Tahoma"/>
          <w:sz w:val="16"/>
          <w:szCs w:val="16"/>
        </w:rPr>
      </w:pPr>
      <w:r w:rsidRPr="000C7AC0">
        <w:rPr>
          <w:rFonts w:ascii="Tahoma" w:hAnsi="Tahoma" w:cs="Tahoma"/>
          <w:sz w:val="16"/>
          <w:szCs w:val="16"/>
        </w:rPr>
        <w:t>Prodávající je oprávněn postoupit pohledávku vyplývající z plnění dle této smlouvy na třetí osobu pouze s předchozím písemným souhlasem kupujícího.</w:t>
      </w:r>
    </w:p>
    <w:p w14:paraId="70A10C57" w14:textId="77777777" w:rsidR="0059154E" w:rsidRPr="000C7AC0" w:rsidRDefault="00F90FBB">
      <w:pPr>
        <w:numPr>
          <w:ilvl w:val="0"/>
          <w:numId w:val="12"/>
        </w:numPr>
        <w:jc w:val="both"/>
        <w:rPr>
          <w:rFonts w:ascii="Tahoma" w:hAnsi="Tahoma" w:cs="Tahoma"/>
          <w:sz w:val="16"/>
          <w:szCs w:val="16"/>
        </w:rPr>
      </w:pPr>
      <w:r w:rsidRPr="000C7AC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D6356E5" w14:textId="77777777" w:rsidR="0059154E" w:rsidRPr="000C7AC0" w:rsidRDefault="00F90FBB">
      <w:pPr>
        <w:numPr>
          <w:ilvl w:val="0"/>
          <w:numId w:val="12"/>
        </w:numPr>
        <w:jc w:val="both"/>
        <w:rPr>
          <w:rFonts w:ascii="Tahoma" w:hAnsi="Tahoma" w:cs="Tahoma"/>
          <w:sz w:val="16"/>
          <w:szCs w:val="16"/>
        </w:rPr>
      </w:pPr>
      <w:r w:rsidRPr="000C7AC0">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709819C" w14:textId="77777777" w:rsidR="0059154E" w:rsidRPr="000C7AC0" w:rsidRDefault="00F90FBB">
      <w:pPr>
        <w:numPr>
          <w:ilvl w:val="0"/>
          <w:numId w:val="12"/>
        </w:numPr>
        <w:suppressAutoHyphens w:val="0"/>
        <w:jc w:val="both"/>
        <w:rPr>
          <w:rFonts w:ascii="Tahoma" w:hAnsi="Tahoma" w:cs="Tahoma"/>
          <w:sz w:val="16"/>
          <w:szCs w:val="16"/>
        </w:rPr>
      </w:pPr>
      <w:r w:rsidRPr="000C7AC0">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62BDFF3B" w14:textId="77777777" w:rsidR="0059154E" w:rsidRPr="000C7AC0" w:rsidRDefault="00F90FBB">
      <w:pPr>
        <w:numPr>
          <w:ilvl w:val="0"/>
          <w:numId w:val="12"/>
        </w:numPr>
        <w:jc w:val="both"/>
        <w:rPr>
          <w:rFonts w:ascii="Tahoma" w:hAnsi="Tahoma" w:cs="Tahoma"/>
          <w:sz w:val="16"/>
          <w:szCs w:val="16"/>
        </w:rPr>
      </w:pPr>
      <w:r w:rsidRPr="000C7AC0">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kupní ceny zboží v Kč bez DPH.</w:t>
      </w:r>
    </w:p>
    <w:p w14:paraId="2DF5782A" w14:textId="5B9D9D80" w:rsidR="0059154E" w:rsidRPr="000C7AC0" w:rsidRDefault="00F90FBB">
      <w:pPr>
        <w:numPr>
          <w:ilvl w:val="0"/>
          <w:numId w:val="12"/>
        </w:numPr>
        <w:jc w:val="both"/>
        <w:rPr>
          <w:rFonts w:ascii="Tahoma" w:hAnsi="Tahoma" w:cs="Tahoma"/>
          <w:sz w:val="16"/>
          <w:szCs w:val="16"/>
        </w:rPr>
      </w:pPr>
      <w:r w:rsidRPr="000C7AC0">
        <w:rPr>
          <w:rFonts w:ascii="Tahoma" w:hAnsi="Tahoma" w:cs="Tahoma"/>
          <w:sz w:val="16"/>
          <w:szCs w:val="16"/>
        </w:rPr>
        <w:t xml:space="preserve">Prodávající je povinen udržovat pojištění dle odst. 7 tohoto článku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w:t>
      </w:r>
      <w:r w:rsidRPr="000C7AC0">
        <w:rPr>
          <w:rFonts w:ascii="Tahoma" w:hAnsi="Tahoma" w:cs="Tahoma"/>
          <w:sz w:val="16"/>
          <w:szCs w:val="16"/>
        </w:rPr>
        <w:lastRenderedPageBreak/>
        <w:t>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D0FB528" w14:textId="77777777" w:rsidR="0059154E" w:rsidRPr="000C7AC0" w:rsidRDefault="00F90FBB">
      <w:pPr>
        <w:numPr>
          <w:ilvl w:val="0"/>
          <w:numId w:val="12"/>
        </w:numPr>
        <w:suppressAutoHyphens w:val="0"/>
        <w:spacing w:after="240"/>
        <w:jc w:val="both"/>
        <w:rPr>
          <w:rFonts w:ascii="Tahoma" w:hAnsi="Tahoma" w:cs="Tahoma"/>
          <w:sz w:val="16"/>
          <w:szCs w:val="16"/>
        </w:rPr>
      </w:pPr>
      <w:r w:rsidRPr="000C7AC0">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EA58777" w14:textId="77777777" w:rsidR="0059154E" w:rsidRPr="000C7AC0" w:rsidRDefault="00F90FBB">
      <w:pPr>
        <w:jc w:val="center"/>
        <w:rPr>
          <w:rFonts w:ascii="Tahoma" w:hAnsi="Tahoma" w:cs="Tahoma"/>
          <w:sz w:val="16"/>
          <w:szCs w:val="16"/>
        </w:rPr>
      </w:pPr>
      <w:r w:rsidRPr="000C7AC0">
        <w:rPr>
          <w:rFonts w:ascii="Tahoma" w:hAnsi="Tahoma" w:cs="Tahoma"/>
          <w:b/>
          <w:sz w:val="16"/>
          <w:szCs w:val="16"/>
        </w:rPr>
        <w:t>IX.</w:t>
      </w:r>
    </w:p>
    <w:p w14:paraId="4F4AA218" w14:textId="77777777" w:rsidR="0059154E" w:rsidRPr="000C7AC0" w:rsidRDefault="00F90FBB">
      <w:pPr>
        <w:pStyle w:val="Nadpis3"/>
        <w:numPr>
          <w:ilvl w:val="2"/>
          <w:numId w:val="2"/>
        </w:numPr>
        <w:rPr>
          <w:rFonts w:ascii="Tahoma" w:hAnsi="Tahoma" w:cs="Tahoma"/>
          <w:sz w:val="16"/>
          <w:szCs w:val="16"/>
        </w:rPr>
      </w:pPr>
      <w:r w:rsidRPr="000C7AC0">
        <w:rPr>
          <w:rFonts w:ascii="Tahoma" w:hAnsi="Tahoma" w:cs="Tahoma"/>
          <w:sz w:val="16"/>
          <w:szCs w:val="16"/>
        </w:rPr>
        <w:t>Závěrečná ustanovení</w:t>
      </w:r>
    </w:p>
    <w:p w14:paraId="7D393F97" w14:textId="77777777" w:rsidR="0059154E" w:rsidRPr="000C7AC0" w:rsidRDefault="00F90FBB" w:rsidP="00163BCD">
      <w:pPr>
        <w:numPr>
          <w:ilvl w:val="0"/>
          <w:numId w:val="5"/>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Tuto smlouvu lze měnit nebo doplnit pouze dohodou smluvních stran, a to formou písemného dodatku.</w:t>
      </w:r>
    </w:p>
    <w:p w14:paraId="184991FF" w14:textId="77777777" w:rsidR="0059154E" w:rsidRPr="000C7AC0" w:rsidRDefault="00F90FBB" w:rsidP="00163BCD">
      <w:pPr>
        <w:numPr>
          <w:ilvl w:val="0"/>
          <w:numId w:val="5"/>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972AD24" w14:textId="77777777" w:rsidR="0059154E" w:rsidRPr="000C7AC0" w:rsidRDefault="00F90FBB" w:rsidP="00163BCD">
      <w:pPr>
        <w:numPr>
          <w:ilvl w:val="0"/>
          <w:numId w:val="5"/>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Případné spory smluvních stran budou řešeny smírnou cestou a v případě, že nedojde k dohodě, budou spory řešeny příslušnými soudy ČR. </w:t>
      </w:r>
    </w:p>
    <w:p w14:paraId="1F691F30" w14:textId="77777777" w:rsidR="0059154E" w:rsidRPr="000C7AC0" w:rsidRDefault="00F90FBB" w:rsidP="00163BCD">
      <w:pPr>
        <w:numPr>
          <w:ilvl w:val="0"/>
          <w:numId w:val="5"/>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EDE3780" w14:textId="77777777" w:rsidR="0059154E" w:rsidRPr="000C7AC0" w:rsidRDefault="00F90FBB" w:rsidP="00163BCD">
      <w:pPr>
        <w:numPr>
          <w:ilvl w:val="0"/>
          <w:numId w:val="5"/>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Tato smlouva nabývá platnosti a účinnosti dnem podpisu smluvními stranami.</w:t>
      </w:r>
    </w:p>
    <w:p w14:paraId="4E03F2C8" w14:textId="77777777" w:rsidR="0059154E" w:rsidRPr="000C7AC0" w:rsidRDefault="00F90FBB" w:rsidP="00163BCD">
      <w:pPr>
        <w:numPr>
          <w:ilvl w:val="0"/>
          <w:numId w:val="5"/>
        </w:numPr>
        <w:tabs>
          <w:tab w:val="clear" w:pos="360"/>
          <w:tab w:val="left" w:pos="0"/>
        </w:tabs>
        <w:ind w:left="425" w:hanging="425"/>
        <w:jc w:val="both"/>
        <w:rPr>
          <w:rFonts w:ascii="Tahoma" w:hAnsi="Tahoma" w:cs="Tahoma"/>
          <w:sz w:val="16"/>
          <w:szCs w:val="16"/>
        </w:rPr>
      </w:pPr>
      <w:r w:rsidRPr="000C7AC0">
        <w:rPr>
          <w:rFonts w:ascii="Tahoma" w:hAnsi="Tahoma" w:cs="Tahoma"/>
          <w:sz w:val="16"/>
          <w:szCs w:val="16"/>
        </w:rPr>
        <w:t xml:space="preserve">Tato smlouva byla vyhotovena ve dvou stejnopisech, přičemž každá ze smluvních stran obdrží jeden výtisk. </w:t>
      </w:r>
    </w:p>
    <w:p w14:paraId="0885AEDD" w14:textId="77777777" w:rsidR="0059154E" w:rsidRPr="000C7AC0" w:rsidRDefault="00F90FBB" w:rsidP="00163BCD">
      <w:pPr>
        <w:numPr>
          <w:ilvl w:val="0"/>
          <w:numId w:val="5"/>
        </w:numPr>
        <w:tabs>
          <w:tab w:val="clear" w:pos="360"/>
          <w:tab w:val="left" w:pos="0"/>
        </w:tabs>
        <w:spacing w:after="240"/>
        <w:ind w:left="425" w:hanging="425"/>
        <w:jc w:val="both"/>
        <w:rPr>
          <w:rFonts w:ascii="Tahoma" w:hAnsi="Tahoma" w:cs="Tahoma"/>
          <w:sz w:val="16"/>
          <w:szCs w:val="16"/>
        </w:rPr>
      </w:pPr>
      <w:r w:rsidRPr="000C7AC0">
        <w:rPr>
          <w:rFonts w:ascii="Tahoma" w:hAnsi="Tahoma" w:cs="Tahoma"/>
          <w:sz w:val="16"/>
          <w:szCs w:val="16"/>
        </w:rPr>
        <w:t>Nedílnou součástí této smlouvy jsou tyto přílohy:</w:t>
      </w:r>
    </w:p>
    <w:p w14:paraId="0B91FD59" w14:textId="77777777" w:rsidR="0059154E" w:rsidRPr="000C7AC0" w:rsidRDefault="00F90FBB">
      <w:pPr>
        <w:rPr>
          <w:rFonts w:ascii="Tahoma" w:hAnsi="Tahoma" w:cs="Tahoma"/>
          <w:sz w:val="16"/>
          <w:szCs w:val="16"/>
        </w:rPr>
      </w:pPr>
      <w:r w:rsidRPr="000C7AC0">
        <w:rPr>
          <w:rFonts w:ascii="Tahoma" w:hAnsi="Tahoma" w:cs="Tahoma"/>
          <w:sz w:val="16"/>
          <w:szCs w:val="16"/>
        </w:rPr>
        <w:t xml:space="preserve">Přílohy: </w:t>
      </w:r>
    </w:p>
    <w:p w14:paraId="7AB1077C" w14:textId="37F35A75" w:rsidR="0059154E" w:rsidRPr="000C7AC0" w:rsidRDefault="00F90FBB">
      <w:pPr>
        <w:rPr>
          <w:rFonts w:ascii="Tahoma" w:hAnsi="Tahoma" w:cs="Tahoma"/>
          <w:sz w:val="16"/>
          <w:szCs w:val="16"/>
        </w:rPr>
      </w:pPr>
      <w:r w:rsidRPr="000C7AC0">
        <w:rPr>
          <w:rFonts w:ascii="Tahoma" w:hAnsi="Tahoma" w:cs="Tahoma"/>
          <w:sz w:val="16"/>
          <w:szCs w:val="16"/>
        </w:rPr>
        <w:t>Příloha č. 1 - Cenová nabídka č. 9/VFN ze dne 13.</w:t>
      </w:r>
      <w:r w:rsidR="00B46888" w:rsidRPr="000C7AC0">
        <w:rPr>
          <w:rFonts w:ascii="Tahoma" w:hAnsi="Tahoma" w:cs="Tahoma"/>
          <w:sz w:val="16"/>
          <w:szCs w:val="16"/>
        </w:rPr>
        <w:t xml:space="preserve"> </w:t>
      </w:r>
      <w:r w:rsidRPr="000C7AC0">
        <w:rPr>
          <w:rFonts w:ascii="Tahoma" w:hAnsi="Tahoma" w:cs="Tahoma"/>
          <w:sz w:val="16"/>
          <w:szCs w:val="16"/>
        </w:rPr>
        <w:t>11.</w:t>
      </w:r>
      <w:r w:rsidR="00B46888" w:rsidRPr="000C7AC0">
        <w:rPr>
          <w:rFonts w:ascii="Tahoma" w:hAnsi="Tahoma" w:cs="Tahoma"/>
          <w:sz w:val="16"/>
          <w:szCs w:val="16"/>
        </w:rPr>
        <w:t xml:space="preserve"> </w:t>
      </w:r>
      <w:r w:rsidRPr="000C7AC0">
        <w:rPr>
          <w:rFonts w:ascii="Tahoma" w:hAnsi="Tahoma" w:cs="Tahoma"/>
          <w:sz w:val="16"/>
          <w:szCs w:val="16"/>
        </w:rPr>
        <w:t>2020</w:t>
      </w:r>
    </w:p>
    <w:p w14:paraId="74791D2D" w14:textId="77777777" w:rsidR="0059154E" w:rsidRPr="000C7AC0" w:rsidRDefault="00F90FBB">
      <w:pPr>
        <w:rPr>
          <w:rFonts w:ascii="Tahoma" w:hAnsi="Tahoma" w:cs="Tahoma"/>
          <w:sz w:val="16"/>
          <w:szCs w:val="16"/>
        </w:rPr>
      </w:pPr>
      <w:r w:rsidRPr="000C7AC0">
        <w:rPr>
          <w:rFonts w:ascii="Tahoma" w:hAnsi="Tahoma" w:cs="Tahoma"/>
          <w:sz w:val="16"/>
          <w:szCs w:val="16"/>
        </w:rPr>
        <w:t>Příloha č. 2 - Seznam dodané techniky</w:t>
      </w:r>
    </w:p>
    <w:p w14:paraId="65612E5F" w14:textId="77777777" w:rsidR="0059154E" w:rsidRPr="000C7AC0" w:rsidRDefault="0059154E">
      <w:pPr>
        <w:rPr>
          <w:rFonts w:ascii="Tahoma" w:hAnsi="Tahoma" w:cs="Tahoma"/>
          <w:sz w:val="16"/>
          <w:szCs w:val="16"/>
        </w:rPr>
      </w:pPr>
    </w:p>
    <w:tbl>
      <w:tblPr>
        <w:tblW w:w="9062" w:type="dxa"/>
        <w:tblLook w:val="04A0" w:firstRow="1" w:lastRow="0" w:firstColumn="1" w:lastColumn="0" w:noHBand="0" w:noVBand="1"/>
      </w:tblPr>
      <w:tblGrid>
        <w:gridCol w:w="4248"/>
        <w:gridCol w:w="566"/>
        <w:gridCol w:w="4248"/>
      </w:tblGrid>
      <w:tr w:rsidR="0059154E" w:rsidRPr="000C7AC0" w14:paraId="1BEC882B" w14:textId="77777777">
        <w:trPr>
          <w:trHeight w:val="982"/>
        </w:trPr>
        <w:tc>
          <w:tcPr>
            <w:tcW w:w="4248" w:type="dxa"/>
            <w:tcBorders>
              <w:bottom w:val="dotted" w:sz="4" w:space="0" w:color="000000"/>
            </w:tcBorders>
            <w:shd w:val="clear" w:color="auto" w:fill="auto"/>
          </w:tcPr>
          <w:p w14:paraId="5C3CE96C" w14:textId="77777777" w:rsidR="0059154E" w:rsidRPr="000C7AC0" w:rsidRDefault="0059154E">
            <w:pPr>
              <w:rPr>
                <w:rFonts w:ascii="Tahoma" w:hAnsi="Tahoma" w:cs="Tahoma"/>
                <w:sz w:val="16"/>
                <w:szCs w:val="16"/>
              </w:rPr>
            </w:pPr>
          </w:p>
          <w:p w14:paraId="27D3B831" w14:textId="4F9A1CCC" w:rsidR="0059154E" w:rsidRPr="000C7AC0" w:rsidRDefault="00F90FBB">
            <w:pPr>
              <w:rPr>
                <w:rFonts w:ascii="Tahoma" w:hAnsi="Tahoma" w:cs="Tahoma"/>
                <w:sz w:val="16"/>
                <w:szCs w:val="16"/>
              </w:rPr>
            </w:pPr>
            <w:r w:rsidRPr="000C7AC0">
              <w:rPr>
                <w:rFonts w:ascii="Tahoma" w:hAnsi="Tahoma" w:cs="Tahoma"/>
                <w:sz w:val="16"/>
                <w:szCs w:val="16"/>
              </w:rPr>
              <w:t xml:space="preserve">V Praze dne </w:t>
            </w:r>
          </w:p>
          <w:p w14:paraId="004DEF1F" w14:textId="77777777" w:rsidR="0059154E" w:rsidRPr="000C7AC0" w:rsidRDefault="0059154E">
            <w:pPr>
              <w:rPr>
                <w:rFonts w:ascii="Tahoma" w:hAnsi="Tahoma" w:cs="Tahoma"/>
                <w:sz w:val="16"/>
                <w:szCs w:val="16"/>
              </w:rPr>
            </w:pPr>
          </w:p>
          <w:p w14:paraId="48DB1808" w14:textId="77777777" w:rsidR="0059154E" w:rsidRPr="000C7AC0" w:rsidRDefault="0059154E">
            <w:pPr>
              <w:rPr>
                <w:rFonts w:ascii="Tahoma" w:hAnsi="Tahoma" w:cs="Tahoma"/>
                <w:sz w:val="16"/>
                <w:szCs w:val="16"/>
              </w:rPr>
            </w:pPr>
          </w:p>
          <w:p w14:paraId="1835C559" w14:textId="77777777" w:rsidR="0059154E" w:rsidRPr="000C7AC0" w:rsidRDefault="00F90FBB">
            <w:pPr>
              <w:rPr>
                <w:rFonts w:ascii="Tahoma" w:hAnsi="Tahoma" w:cs="Tahoma"/>
                <w:sz w:val="16"/>
                <w:szCs w:val="16"/>
              </w:rPr>
            </w:pPr>
            <w:r w:rsidRPr="000C7AC0">
              <w:rPr>
                <w:rFonts w:ascii="Tahoma" w:hAnsi="Tahoma" w:cs="Tahoma"/>
                <w:sz w:val="16"/>
                <w:szCs w:val="16"/>
              </w:rPr>
              <w:t>za prodávajícího:</w:t>
            </w:r>
          </w:p>
          <w:p w14:paraId="5CB43EDA" w14:textId="77777777" w:rsidR="0059154E" w:rsidRDefault="0059154E">
            <w:pPr>
              <w:rPr>
                <w:rFonts w:ascii="Tahoma" w:hAnsi="Tahoma" w:cs="Tahoma"/>
                <w:sz w:val="16"/>
                <w:szCs w:val="16"/>
              </w:rPr>
            </w:pPr>
          </w:p>
          <w:p w14:paraId="23F04D6F" w14:textId="77777777" w:rsidR="004E693E" w:rsidRDefault="004E693E">
            <w:pPr>
              <w:rPr>
                <w:rFonts w:ascii="Tahoma" w:hAnsi="Tahoma" w:cs="Tahoma"/>
                <w:sz w:val="16"/>
                <w:szCs w:val="16"/>
              </w:rPr>
            </w:pPr>
          </w:p>
          <w:p w14:paraId="640AD3BA" w14:textId="77777777" w:rsidR="004E693E" w:rsidRDefault="004E693E">
            <w:pPr>
              <w:rPr>
                <w:rFonts w:ascii="Tahoma" w:hAnsi="Tahoma" w:cs="Tahoma"/>
                <w:sz w:val="16"/>
                <w:szCs w:val="16"/>
              </w:rPr>
            </w:pPr>
          </w:p>
          <w:p w14:paraId="7F870111" w14:textId="77777777" w:rsidR="004E693E" w:rsidRDefault="004E693E">
            <w:pPr>
              <w:rPr>
                <w:rFonts w:ascii="Tahoma" w:hAnsi="Tahoma" w:cs="Tahoma"/>
                <w:sz w:val="16"/>
                <w:szCs w:val="16"/>
              </w:rPr>
            </w:pPr>
          </w:p>
          <w:p w14:paraId="61E0B269" w14:textId="0E697A56" w:rsidR="004E693E" w:rsidRPr="000C7AC0" w:rsidRDefault="004E693E">
            <w:pPr>
              <w:rPr>
                <w:rFonts w:ascii="Tahoma" w:hAnsi="Tahoma" w:cs="Tahoma"/>
                <w:sz w:val="16"/>
                <w:szCs w:val="16"/>
              </w:rPr>
            </w:pPr>
          </w:p>
        </w:tc>
        <w:tc>
          <w:tcPr>
            <w:tcW w:w="566" w:type="dxa"/>
            <w:shd w:val="clear" w:color="auto" w:fill="auto"/>
          </w:tcPr>
          <w:p w14:paraId="04294023" w14:textId="77777777" w:rsidR="0059154E" w:rsidRPr="000C7AC0" w:rsidRDefault="0059154E">
            <w:pPr>
              <w:rPr>
                <w:rFonts w:ascii="Tahoma" w:hAnsi="Tahoma" w:cs="Tahoma"/>
                <w:sz w:val="16"/>
                <w:szCs w:val="16"/>
              </w:rPr>
            </w:pPr>
          </w:p>
        </w:tc>
        <w:tc>
          <w:tcPr>
            <w:tcW w:w="4248" w:type="dxa"/>
            <w:tcBorders>
              <w:bottom w:val="dotted" w:sz="4" w:space="0" w:color="000000"/>
            </w:tcBorders>
            <w:shd w:val="clear" w:color="auto" w:fill="auto"/>
          </w:tcPr>
          <w:p w14:paraId="3D8E37F6" w14:textId="77777777" w:rsidR="0059154E" w:rsidRPr="000C7AC0" w:rsidRDefault="0059154E">
            <w:pPr>
              <w:rPr>
                <w:rFonts w:ascii="Tahoma" w:hAnsi="Tahoma" w:cs="Tahoma"/>
                <w:sz w:val="16"/>
                <w:szCs w:val="16"/>
              </w:rPr>
            </w:pPr>
          </w:p>
          <w:p w14:paraId="1405A984" w14:textId="664FAE0D" w:rsidR="0059154E" w:rsidRPr="000C7AC0" w:rsidRDefault="00F90FBB">
            <w:pPr>
              <w:rPr>
                <w:rFonts w:ascii="Tahoma" w:hAnsi="Tahoma" w:cs="Tahoma"/>
                <w:sz w:val="16"/>
                <w:szCs w:val="16"/>
              </w:rPr>
            </w:pPr>
            <w:r w:rsidRPr="000C7AC0">
              <w:rPr>
                <w:rFonts w:ascii="Tahoma" w:hAnsi="Tahoma" w:cs="Tahoma"/>
                <w:position w:val="-1"/>
                <w:sz w:val="16"/>
                <w:szCs w:val="16"/>
              </w:rPr>
              <w:t xml:space="preserve">V Praze dne </w:t>
            </w:r>
          </w:p>
          <w:p w14:paraId="3844FBEE" w14:textId="77777777" w:rsidR="0059154E" w:rsidRPr="000C7AC0" w:rsidRDefault="0059154E">
            <w:pPr>
              <w:rPr>
                <w:rFonts w:ascii="Tahoma" w:hAnsi="Tahoma" w:cs="Tahoma"/>
                <w:sz w:val="16"/>
                <w:szCs w:val="16"/>
              </w:rPr>
            </w:pPr>
          </w:p>
          <w:p w14:paraId="49819E2C" w14:textId="77777777" w:rsidR="0059154E" w:rsidRPr="000C7AC0" w:rsidRDefault="0059154E">
            <w:pPr>
              <w:rPr>
                <w:rFonts w:ascii="Tahoma" w:hAnsi="Tahoma" w:cs="Tahoma"/>
                <w:sz w:val="16"/>
                <w:szCs w:val="16"/>
              </w:rPr>
            </w:pPr>
          </w:p>
          <w:p w14:paraId="48748AC1" w14:textId="77777777" w:rsidR="0059154E" w:rsidRDefault="00F90FBB">
            <w:pPr>
              <w:rPr>
                <w:rFonts w:ascii="Tahoma" w:hAnsi="Tahoma" w:cs="Tahoma"/>
                <w:sz w:val="16"/>
                <w:szCs w:val="16"/>
              </w:rPr>
            </w:pPr>
            <w:r w:rsidRPr="000C7AC0">
              <w:rPr>
                <w:rFonts w:ascii="Tahoma" w:hAnsi="Tahoma" w:cs="Tahoma"/>
                <w:sz w:val="16"/>
                <w:szCs w:val="16"/>
              </w:rPr>
              <w:t>za kupujícího:</w:t>
            </w:r>
          </w:p>
          <w:p w14:paraId="115CFD8A" w14:textId="77777777" w:rsidR="000C7AC0" w:rsidRDefault="000C7AC0">
            <w:pPr>
              <w:rPr>
                <w:rFonts w:ascii="Tahoma" w:hAnsi="Tahoma" w:cs="Tahoma"/>
                <w:sz w:val="16"/>
                <w:szCs w:val="16"/>
              </w:rPr>
            </w:pPr>
          </w:p>
          <w:p w14:paraId="75C99C1A" w14:textId="77777777" w:rsidR="000C7AC0" w:rsidRDefault="000C7AC0">
            <w:pPr>
              <w:rPr>
                <w:rFonts w:ascii="Tahoma" w:hAnsi="Tahoma" w:cs="Tahoma"/>
                <w:sz w:val="16"/>
                <w:szCs w:val="16"/>
              </w:rPr>
            </w:pPr>
          </w:p>
          <w:p w14:paraId="267CC48F" w14:textId="77777777" w:rsidR="000C7AC0" w:rsidRDefault="000C7AC0">
            <w:pPr>
              <w:rPr>
                <w:rFonts w:ascii="Tahoma" w:hAnsi="Tahoma" w:cs="Tahoma"/>
                <w:sz w:val="16"/>
                <w:szCs w:val="16"/>
              </w:rPr>
            </w:pPr>
          </w:p>
          <w:p w14:paraId="0C9DC71E" w14:textId="52767BEB" w:rsidR="000C7AC0" w:rsidRPr="000C7AC0" w:rsidRDefault="000C7AC0">
            <w:pPr>
              <w:rPr>
                <w:rFonts w:ascii="Tahoma" w:hAnsi="Tahoma" w:cs="Tahoma"/>
                <w:sz w:val="16"/>
                <w:szCs w:val="16"/>
              </w:rPr>
            </w:pPr>
          </w:p>
        </w:tc>
      </w:tr>
      <w:tr w:rsidR="0059154E" w:rsidRPr="000C7AC0" w14:paraId="67D85B35" w14:textId="77777777">
        <w:tc>
          <w:tcPr>
            <w:tcW w:w="4248" w:type="dxa"/>
            <w:tcBorders>
              <w:top w:val="dotted" w:sz="4" w:space="0" w:color="000000"/>
            </w:tcBorders>
            <w:shd w:val="clear" w:color="auto" w:fill="auto"/>
          </w:tcPr>
          <w:p w14:paraId="5C308AEC" w14:textId="77777777" w:rsidR="0059154E" w:rsidRPr="000C7AC0" w:rsidRDefault="00F90FBB">
            <w:pPr>
              <w:jc w:val="center"/>
              <w:rPr>
                <w:rFonts w:ascii="Tahoma" w:hAnsi="Tahoma" w:cs="Tahoma"/>
                <w:sz w:val="16"/>
                <w:szCs w:val="16"/>
              </w:rPr>
            </w:pPr>
            <w:r w:rsidRPr="000C7AC0">
              <w:rPr>
                <w:rFonts w:ascii="Tahoma" w:hAnsi="Tahoma" w:cs="Tahoma"/>
                <w:sz w:val="16"/>
                <w:szCs w:val="16"/>
              </w:rPr>
              <w:t>Kamil Houdek, jednatel</w:t>
            </w:r>
          </w:p>
          <w:p w14:paraId="4D4E6D81" w14:textId="77777777" w:rsidR="0059154E" w:rsidRPr="000C7AC0" w:rsidRDefault="0059154E">
            <w:pPr>
              <w:rPr>
                <w:rFonts w:ascii="Tahoma" w:hAnsi="Tahoma" w:cs="Tahoma"/>
                <w:sz w:val="16"/>
                <w:szCs w:val="16"/>
              </w:rPr>
            </w:pPr>
          </w:p>
        </w:tc>
        <w:tc>
          <w:tcPr>
            <w:tcW w:w="566" w:type="dxa"/>
            <w:shd w:val="clear" w:color="auto" w:fill="auto"/>
          </w:tcPr>
          <w:p w14:paraId="54CBCBAC" w14:textId="77777777" w:rsidR="0059154E" w:rsidRPr="000C7AC0" w:rsidRDefault="0059154E">
            <w:pPr>
              <w:rPr>
                <w:rFonts w:ascii="Tahoma" w:hAnsi="Tahoma" w:cs="Tahoma"/>
                <w:sz w:val="16"/>
                <w:szCs w:val="16"/>
              </w:rPr>
            </w:pPr>
          </w:p>
        </w:tc>
        <w:tc>
          <w:tcPr>
            <w:tcW w:w="4248" w:type="dxa"/>
            <w:tcBorders>
              <w:top w:val="dotted" w:sz="4" w:space="0" w:color="000000"/>
            </w:tcBorders>
            <w:shd w:val="clear" w:color="auto" w:fill="auto"/>
          </w:tcPr>
          <w:p w14:paraId="29516F36" w14:textId="77777777" w:rsidR="0059154E" w:rsidRPr="000C7AC0" w:rsidRDefault="00F90FBB">
            <w:pPr>
              <w:jc w:val="center"/>
              <w:rPr>
                <w:rFonts w:ascii="Tahoma" w:hAnsi="Tahoma" w:cs="Tahoma"/>
                <w:sz w:val="16"/>
                <w:szCs w:val="16"/>
              </w:rPr>
            </w:pPr>
            <w:r w:rsidRPr="000C7AC0">
              <w:rPr>
                <w:rFonts w:ascii="Tahoma" w:hAnsi="Tahoma" w:cs="Tahoma"/>
                <w:sz w:val="16"/>
                <w:szCs w:val="16"/>
              </w:rPr>
              <w:t>prof. MUDr. David Feltl, Ph.D., MBA</w:t>
            </w:r>
          </w:p>
          <w:p w14:paraId="34242968" w14:textId="77777777" w:rsidR="0059154E" w:rsidRPr="000C7AC0" w:rsidRDefault="00F90FBB">
            <w:pPr>
              <w:jc w:val="center"/>
              <w:rPr>
                <w:rFonts w:ascii="Tahoma" w:hAnsi="Tahoma" w:cs="Tahoma"/>
                <w:sz w:val="16"/>
                <w:szCs w:val="16"/>
              </w:rPr>
            </w:pPr>
            <w:r w:rsidRPr="000C7AC0">
              <w:rPr>
                <w:rFonts w:ascii="Tahoma" w:hAnsi="Tahoma" w:cs="Tahoma"/>
                <w:sz w:val="16"/>
                <w:szCs w:val="16"/>
              </w:rPr>
              <w:t>ředitel Všeobecné fakultní nemocnice v Praze</w:t>
            </w:r>
          </w:p>
          <w:p w14:paraId="6A555CDC" w14:textId="77777777" w:rsidR="0059154E" w:rsidRPr="000C7AC0" w:rsidRDefault="0059154E">
            <w:pPr>
              <w:rPr>
                <w:rFonts w:ascii="Tahoma" w:hAnsi="Tahoma" w:cs="Tahoma"/>
                <w:sz w:val="16"/>
                <w:szCs w:val="16"/>
              </w:rPr>
            </w:pPr>
          </w:p>
        </w:tc>
      </w:tr>
    </w:tbl>
    <w:p w14:paraId="722FE0AF" w14:textId="77777777" w:rsidR="0059154E" w:rsidRPr="000C7AC0" w:rsidRDefault="0059154E">
      <w:pPr>
        <w:rPr>
          <w:rFonts w:ascii="Tahoma" w:hAnsi="Tahoma" w:cs="Tahoma"/>
          <w:sz w:val="16"/>
          <w:szCs w:val="16"/>
        </w:rPr>
      </w:pPr>
    </w:p>
    <w:p w14:paraId="31CB9103" w14:textId="119503B7" w:rsidR="00860092" w:rsidRPr="000C7AC0" w:rsidRDefault="00860092">
      <w:pPr>
        <w:rPr>
          <w:rFonts w:ascii="Tahoma" w:hAnsi="Tahoma" w:cs="Tahoma"/>
        </w:rPr>
      </w:pPr>
    </w:p>
    <w:p w14:paraId="1CBC36FF" w14:textId="77777777" w:rsidR="00860092" w:rsidRPr="000C7AC0" w:rsidRDefault="00860092">
      <w:pPr>
        <w:rPr>
          <w:rFonts w:ascii="Tahoma" w:hAnsi="Tahoma" w:cs="Tahoma"/>
        </w:rPr>
      </w:pPr>
      <w:r w:rsidRPr="000C7AC0">
        <w:rPr>
          <w:rFonts w:ascii="Tahoma" w:hAnsi="Tahoma" w:cs="Tahoma"/>
        </w:rPr>
        <w:br w:type="page"/>
      </w:r>
    </w:p>
    <w:p w14:paraId="20E523A4" w14:textId="1AD3185F" w:rsidR="00860092" w:rsidRDefault="00860092"/>
    <w:p w14:paraId="57267462" w14:textId="77777777" w:rsidR="00860092" w:rsidRDefault="00860092">
      <w:r>
        <w:rPr>
          <w:rFonts w:ascii="Arial" w:hAnsi="Arial" w:cs="Arial"/>
          <w:sz w:val="16"/>
          <w:szCs w:val="16"/>
        </w:rPr>
        <w:t xml:space="preserve">Příloha č. 1 - Cenová </w:t>
      </w:r>
      <w:r w:rsidRPr="00B46888">
        <w:rPr>
          <w:rFonts w:ascii="Arial" w:hAnsi="Arial" w:cs="Arial"/>
          <w:sz w:val="16"/>
          <w:szCs w:val="16"/>
        </w:rPr>
        <w:t>nabídka</w:t>
      </w:r>
      <w:r>
        <w:t xml:space="preserve"> </w:t>
      </w:r>
    </w:p>
    <w:p w14:paraId="2F5ABE18" w14:textId="6ABC1204" w:rsidR="00860092" w:rsidRDefault="00860092" w:rsidP="00860092">
      <w:pPr>
        <w:jc w:val="center"/>
      </w:pPr>
      <w:r>
        <w:rPr>
          <w:noProof/>
        </w:rPr>
        <w:drawing>
          <wp:inline distT="0" distB="0" distL="0" distR="0" wp14:anchorId="4C0C241B" wp14:editId="1B4C585D">
            <wp:extent cx="5760720" cy="8392795"/>
            <wp:effectExtent l="0" t="0" r="0" b="8255"/>
            <wp:docPr id="3" name="Obrázek 3"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N1.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8392795"/>
                    </a:xfrm>
                    <a:prstGeom prst="rect">
                      <a:avLst/>
                    </a:prstGeom>
                  </pic:spPr>
                </pic:pic>
              </a:graphicData>
            </a:graphic>
          </wp:inline>
        </w:drawing>
      </w:r>
      <w:r>
        <w:br w:type="page"/>
      </w:r>
    </w:p>
    <w:p w14:paraId="248B9B57" w14:textId="38926BD4" w:rsidR="00860092" w:rsidRDefault="00860092"/>
    <w:p w14:paraId="643F7EE7" w14:textId="77777777" w:rsidR="00860092" w:rsidRDefault="00860092"/>
    <w:p w14:paraId="1C666D1B" w14:textId="5C9A029B" w:rsidR="00860092" w:rsidRDefault="00860092">
      <w:r>
        <w:rPr>
          <w:noProof/>
        </w:rPr>
        <w:drawing>
          <wp:inline distT="0" distB="0" distL="0" distR="0" wp14:anchorId="1B62CE60" wp14:editId="4B5FE2F3">
            <wp:extent cx="5760720" cy="831088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2.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8310880"/>
                    </a:xfrm>
                    <a:prstGeom prst="rect">
                      <a:avLst/>
                    </a:prstGeom>
                  </pic:spPr>
                </pic:pic>
              </a:graphicData>
            </a:graphic>
          </wp:inline>
        </w:drawing>
      </w:r>
      <w:r>
        <w:br w:type="page"/>
      </w:r>
    </w:p>
    <w:p w14:paraId="50CDB0E5" w14:textId="34C87B40" w:rsidR="00860092" w:rsidRDefault="00860092">
      <w:r>
        <w:rPr>
          <w:noProof/>
        </w:rPr>
        <w:lastRenderedPageBreak/>
        <w:drawing>
          <wp:inline distT="0" distB="0" distL="0" distR="0" wp14:anchorId="136B2BCB" wp14:editId="6FC7873A">
            <wp:extent cx="5760720" cy="8479790"/>
            <wp:effectExtent l="0" t="0" r="0" b="0"/>
            <wp:docPr id="8" name="Obrázek 8"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N3.PNG"/>
                    <pic:cNvPicPr/>
                  </pic:nvPicPr>
                  <pic:blipFill>
                    <a:blip r:embed="rId17">
                      <a:extLst>
                        <a:ext uri="{28A0092B-C50C-407E-A947-70E740481C1C}">
                          <a14:useLocalDpi xmlns:a14="http://schemas.microsoft.com/office/drawing/2010/main" val="0"/>
                        </a:ext>
                      </a:extLst>
                    </a:blip>
                    <a:stretch>
                      <a:fillRect/>
                    </a:stretch>
                  </pic:blipFill>
                  <pic:spPr>
                    <a:xfrm>
                      <a:off x="0" y="0"/>
                      <a:ext cx="5760720" cy="8479790"/>
                    </a:xfrm>
                    <a:prstGeom prst="rect">
                      <a:avLst/>
                    </a:prstGeom>
                  </pic:spPr>
                </pic:pic>
              </a:graphicData>
            </a:graphic>
          </wp:inline>
        </w:drawing>
      </w:r>
    </w:p>
    <w:p w14:paraId="2B856D85" w14:textId="77777777" w:rsidR="00860092" w:rsidRDefault="00860092"/>
    <w:p w14:paraId="4BEF4143" w14:textId="77777777" w:rsidR="0059154E" w:rsidRDefault="0059154E">
      <w:pPr>
        <w:sectPr w:rsidR="0059154E">
          <w:headerReference w:type="default" r:id="rId18"/>
          <w:footerReference w:type="default" r:id="rId19"/>
          <w:pgSz w:w="11906" w:h="16838"/>
          <w:pgMar w:top="1134" w:right="1417" w:bottom="1417" w:left="1417" w:header="708" w:footer="594" w:gutter="0"/>
          <w:cols w:space="708"/>
          <w:formProt w:val="0"/>
        </w:sectPr>
      </w:pPr>
    </w:p>
    <w:p w14:paraId="6986E83E" w14:textId="77777777" w:rsidR="0059154E" w:rsidRDefault="0059154E">
      <w:pPr>
        <w:rPr>
          <w:rFonts w:ascii="Arial" w:hAnsi="Arial" w:cs="Arial"/>
          <w:sz w:val="16"/>
          <w:szCs w:val="16"/>
        </w:rPr>
      </w:pPr>
    </w:p>
    <w:tbl>
      <w:tblPr>
        <w:tblW w:w="10206" w:type="dxa"/>
        <w:tblInd w:w="-5" w:type="dxa"/>
        <w:tblLook w:val="04A0" w:firstRow="1" w:lastRow="0" w:firstColumn="1" w:lastColumn="0" w:noHBand="0" w:noVBand="1"/>
      </w:tblPr>
      <w:tblGrid>
        <w:gridCol w:w="1700"/>
        <w:gridCol w:w="2127"/>
        <w:gridCol w:w="2126"/>
        <w:gridCol w:w="2126"/>
        <w:gridCol w:w="2127"/>
      </w:tblGrid>
      <w:tr w:rsidR="0059154E" w14:paraId="4CFBE08B" w14:textId="77777777">
        <w:tc>
          <w:tcPr>
            <w:tcW w:w="1020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7888FA7" w14:textId="77777777" w:rsidR="0059154E" w:rsidRDefault="00F90FBB">
            <w:pPr>
              <w:jc w:val="center"/>
              <w:rPr>
                <w:rFonts w:ascii="Arial" w:hAnsi="Arial" w:cs="Arial"/>
                <w:b/>
              </w:rPr>
            </w:pPr>
            <w:r>
              <w:rPr>
                <w:rFonts w:ascii="Arial" w:hAnsi="Arial" w:cs="Arial"/>
                <w:b/>
                <w:sz w:val="24"/>
              </w:rPr>
              <w:t>Popis dodané techniky:</w:t>
            </w:r>
          </w:p>
        </w:tc>
      </w:tr>
      <w:tr w:rsidR="0059154E" w14:paraId="2595979E" w14:textId="77777777">
        <w:trPr>
          <w:trHeight w:val="930"/>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E21D78" w14:textId="77777777" w:rsidR="0059154E" w:rsidRDefault="00F90FBB">
            <w:pPr>
              <w:rPr>
                <w:rFonts w:ascii="Arial" w:hAnsi="Arial" w:cs="Arial"/>
                <w:b/>
                <w:sz w:val="22"/>
              </w:rPr>
            </w:pPr>
            <w:r>
              <w:rPr>
                <w:rFonts w:ascii="Arial" w:hAnsi="Arial" w:cs="Arial"/>
                <w:b/>
                <w:sz w:val="22"/>
              </w:rPr>
              <w:t>Název přístroje</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170C9" w14:textId="77777777" w:rsidR="0059154E" w:rsidRDefault="00F90FBB">
            <w:pPr>
              <w:jc w:val="center"/>
              <w:rPr>
                <w:rFonts w:ascii="Arial" w:hAnsi="Arial" w:cs="Arial"/>
                <w:sz w:val="22"/>
              </w:rPr>
            </w:pPr>
            <w:proofErr w:type="spellStart"/>
            <w:r>
              <w:rPr>
                <w:rFonts w:ascii="Arial" w:hAnsi="Arial" w:cs="Arial"/>
                <w:sz w:val="22"/>
              </w:rPr>
              <w:t>Surgic</w:t>
            </w:r>
            <w:proofErr w:type="spellEnd"/>
            <w:r>
              <w:rPr>
                <w:rFonts w:ascii="Arial" w:hAnsi="Arial" w:cs="Arial"/>
                <w:sz w:val="22"/>
              </w:rPr>
              <w:t xml:space="preserve"> Pro+ USB</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0DA50" w14:textId="77777777" w:rsidR="0059154E" w:rsidRDefault="00F90FBB">
            <w:pPr>
              <w:jc w:val="center"/>
              <w:rPr>
                <w:rFonts w:ascii="Arial" w:hAnsi="Arial" w:cs="Arial"/>
                <w:sz w:val="22"/>
              </w:rPr>
            </w:pPr>
            <w:r>
              <w:rPr>
                <w:rFonts w:ascii="Arial" w:hAnsi="Arial" w:cs="Arial"/>
                <w:sz w:val="22"/>
              </w:rPr>
              <w:t>X-SG65L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3FC51" w14:textId="77777777" w:rsidR="0059154E" w:rsidRDefault="00F90FBB">
            <w:pPr>
              <w:jc w:val="center"/>
              <w:rPr>
                <w:rFonts w:ascii="Arial" w:hAnsi="Arial" w:cs="Arial"/>
                <w:sz w:val="22"/>
              </w:rPr>
            </w:pPr>
            <w:proofErr w:type="spellStart"/>
            <w:r>
              <w:rPr>
                <w:rFonts w:ascii="Arial" w:hAnsi="Arial" w:cs="Arial"/>
                <w:sz w:val="22"/>
              </w:rPr>
              <w:t>Surgic</w:t>
            </w:r>
            <w:proofErr w:type="spellEnd"/>
            <w:r>
              <w:rPr>
                <w:rFonts w:ascii="Arial" w:hAnsi="Arial" w:cs="Arial"/>
                <w:sz w:val="22"/>
              </w:rPr>
              <w:t xml:space="preserve"> Pro+ USB</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36D52" w14:textId="77777777" w:rsidR="0059154E" w:rsidRDefault="00F90FBB">
            <w:pPr>
              <w:jc w:val="center"/>
              <w:rPr>
                <w:rFonts w:ascii="Arial" w:hAnsi="Arial" w:cs="Arial"/>
                <w:sz w:val="22"/>
              </w:rPr>
            </w:pPr>
            <w:r>
              <w:rPr>
                <w:rFonts w:ascii="Arial" w:hAnsi="Arial" w:cs="Arial"/>
                <w:sz w:val="22"/>
              </w:rPr>
              <w:t>X-SG65L</w:t>
            </w:r>
          </w:p>
        </w:tc>
      </w:tr>
      <w:tr w:rsidR="0059154E" w14:paraId="3BE231C3" w14:textId="77777777">
        <w:trPr>
          <w:trHeight w:val="688"/>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E63E0B" w14:textId="77777777" w:rsidR="0059154E" w:rsidRDefault="00F90FBB">
            <w:pPr>
              <w:rPr>
                <w:rFonts w:ascii="Arial" w:hAnsi="Arial" w:cs="Arial"/>
                <w:b/>
                <w:sz w:val="22"/>
              </w:rPr>
            </w:pPr>
            <w:r>
              <w:rPr>
                <w:rFonts w:ascii="Arial" w:hAnsi="Arial" w:cs="Arial"/>
                <w:b/>
                <w:sz w:val="22"/>
              </w:rPr>
              <w:t>Výrobce</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2E4B" w14:textId="77777777" w:rsidR="0059154E" w:rsidRDefault="00F90FBB">
            <w:pPr>
              <w:jc w:val="center"/>
              <w:rPr>
                <w:rFonts w:ascii="Arial" w:hAnsi="Arial" w:cs="Arial"/>
                <w:sz w:val="22"/>
              </w:rPr>
            </w:pPr>
            <w:proofErr w:type="spellStart"/>
            <w:r>
              <w:rPr>
                <w:rFonts w:ascii="Arial" w:hAnsi="Arial" w:cs="Arial"/>
                <w:sz w:val="22"/>
              </w:rPr>
              <w:t>Nakanishi</w:t>
            </w:r>
            <w:proofErr w:type="spellEnd"/>
            <w:r>
              <w:rPr>
                <w:rFonts w:ascii="Arial" w:hAnsi="Arial" w:cs="Arial"/>
                <w:sz w:val="22"/>
              </w:rPr>
              <w:t xml:space="preserve"> Inc.</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7EEA7" w14:textId="77777777" w:rsidR="0059154E" w:rsidRDefault="00F90FBB">
            <w:pPr>
              <w:jc w:val="center"/>
              <w:rPr>
                <w:rFonts w:ascii="Arial" w:hAnsi="Arial" w:cs="Arial"/>
                <w:sz w:val="22"/>
              </w:rPr>
            </w:pPr>
            <w:proofErr w:type="spellStart"/>
            <w:r>
              <w:rPr>
                <w:rFonts w:ascii="Arial" w:hAnsi="Arial" w:cs="Arial"/>
                <w:sz w:val="22"/>
              </w:rPr>
              <w:t>Nakanishi</w:t>
            </w:r>
            <w:proofErr w:type="spellEnd"/>
            <w:r>
              <w:rPr>
                <w:rFonts w:ascii="Arial" w:hAnsi="Arial" w:cs="Arial"/>
                <w:sz w:val="22"/>
              </w:rPr>
              <w:t xml:space="preserve"> Inc.</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B5CCD" w14:textId="77777777" w:rsidR="0059154E" w:rsidRDefault="00F90FBB">
            <w:pPr>
              <w:jc w:val="center"/>
              <w:rPr>
                <w:rFonts w:ascii="Arial" w:hAnsi="Arial" w:cs="Arial"/>
                <w:sz w:val="22"/>
              </w:rPr>
            </w:pPr>
            <w:proofErr w:type="spellStart"/>
            <w:r>
              <w:rPr>
                <w:rFonts w:ascii="Arial" w:hAnsi="Arial" w:cs="Arial"/>
                <w:sz w:val="22"/>
              </w:rPr>
              <w:t>Nakanishi</w:t>
            </w:r>
            <w:proofErr w:type="spellEnd"/>
            <w:r>
              <w:rPr>
                <w:rFonts w:ascii="Arial" w:hAnsi="Arial" w:cs="Arial"/>
                <w:sz w:val="22"/>
              </w:rPr>
              <w:t xml:space="preserve"> Inc.</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40008" w14:textId="77777777" w:rsidR="0059154E" w:rsidRDefault="00F90FBB">
            <w:pPr>
              <w:jc w:val="center"/>
              <w:rPr>
                <w:rFonts w:ascii="Arial" w:hAnsi="Arial" w:cs="Arial"/>
                <w:sz w:val="22"/>
              </w:rPr>
            </w:pPr>
            <w:proofErr w:type="spellStart"/>
            <w:r>
              <w:rPr>
                <w:rFonts w:ascii="Arial" w:hAnsi="Arial" w:cs="Arial"/>
                <w:sz w:val="22"/>
              </w:rPr>
              <w:t>Nakanishi</w:t>
            </w:r>
            <w:proofErr w:type="spellEnd"/>
            <w:r>
              <w:rPr>
                <w:rFonts w:ascii="Arial" w:hAnsi="Arial" w:cs="Arial"/>
                <w:sz w:val="22"/>
              </w:rPr>
              <w:t xml:space="preserve"> Inc.</w:t>
            </w:r>
          </w:p>
        </w:tc>
      </w:tr>
      <w:tr w:rsidR="0059154E" w14:paraId="4CED861B" w14:textId="77777777">
        <w:trPr>
          <w:trHeight w:val="571"/>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9BCD3E" w14:textId="77777777" w:rsidR="0059154E" w:rsidRDefault="00F90FBB">
            <w:pPr>
              <w:rPr>
                <w:rFonts w:ascii="Arial" w:hAnsi="Arial" w:cs="Arial"/>
                <w:b/>
                <w:sz w:val="22"/>
              </w:rPr>
            </w:pPr>
            <w:r>
              <w:rPr>
                <w:rFonts w:ascii="Arial" w:hAnsi="Arial" w:cs="Arial"/>
                <w:b/>
                <w:sz w:val="22"/>
              </w:rPr>
              <w:t>Typ</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C7B2" w14:textId="77777777" w:rsidR="0059154E" w:rsidRDefault="00F90FBB">
            <w:pPr>
              <w:jc w:val="center"/>
              <w:rPr>
                <w:rFonts w:ascii="Arial" w:hAnsi="Arial" w:cs="Arial"/>
                <w:sz w:val="22"/>
              </w:rPr>
            </w:pPr>
            <w:r>
              <w:rPr>
                <w:rFonts w:ascii="Arial" w:hAnsi="Arial" w:cs="Arial"/>
                <w:sz w:val="22"/>
              </w:rPr>
              <w:t>Chirurgický motor</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2E163" w14:textId="77777777" w:rsidR="0059154E" w:rsidRDefault="00F90FBB">
            <w:pPr>
              <w:jc w:val="center"/>
              <w:rPr>
                <w:rFonts w:ascii="Arial" w:hAnsi="Arial" w:cs="Arial"/>
                <w:sz w:val="22"/>
              </w:rPr>
            </w:pPr>
            <w:r>
              <w:rPr>
                <w:rFonts w:ascii="Arial" w:hAnsi="Arial" w:cs="Arial"/>
                <w:sz w:val="22"/>
              </w:rPr>
              <w:t>Rovný násadec</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D781F" w14:textId="77777777" w:rsidR="0059154E" w:rsidRDefault="00F90FBB">
            <w:pPr>
              <w:jc w:val="center"/>
              <w:rPr>
                <w:rFonts w:ascii="Arial" w:hAnsi="Arial" w:cs="Arial"/>
                <w:sz w:val="22"/>
              </w:rPr>
            </w:pPr>
            <w:r>
              <w:rPr>
                <w:rFonts w:ascii="Arial" w:hAnsi="Arial" w:cs="Arial"/>
                <w:sz w:val="22"/>
              </w:rPr>
              <w:t>Chirurgický motor</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5F8FB" w14:textId="77777777" w:rsidR="0059154E" w:rsidRDefault="00F90FBB">
            <w:pPr>
              <w:jc w:val="center"/>
              <w:rPr>
                <w:rFonts w:ascii="Arial" w:hAnsi="Arial" w:cs="Arial"/>
                <w:sz w:val="22"/>
              </w:rPr>
            </w:pPr>
            <w:r>
              <w:rPr>
                <w:rFonts w:ascii="Arial" w:hAnsi="Arial" w:cs="Arial"/>
                <w:sz w:val="22"/>
              </w:rPr>
              <w:t>Rovný násadec</w:t>
            </w:r>
          </w:p>
        </w:tc>
      </w:tr>
      <w:tr w:rsidR="0059154E" w14:paraId="12B38D74" w14:textId="77777777">
        <w:trPr>
          <w:trHeight w:val="571"/>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E9A3E" w14:textId="77777777" w:rsidR="0059154E" w:rsidRDefault="00F90FBB">
            <w:pPr>
              <w:rPr>
                <w:rFonts w:ascii="Arial" w:hAnsi="Arial" w:cs="Arial"/>
                <w:b/>
                <w:sz w:val="22"/>
              </w:rPr>
            </w:pPr>
            <w:r>
              <w:rPr>
                <w:rFonts w:ascii="Arial" w:hAnsi="Arial" w:cs="Arial"/>
                <w:b/>
                <w:sz w:val="22"/>
              </w:rPr>
              <w:t>Výrobní číslo/a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0D99" w14:textId="77777777" w:rsidR="0059154E" w:rsidRDefault="0059154E">
            <w:pPr>
              <w:jc w:val="center"/>
              <w:rPr>
                <w:rFonts w:ascii="Arial" w:hAnsi="Arial" w:cs="Arial"/>
                <w:sz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66E97" w14:textId="77777777" w:rsidR="0059154E" w:rsidRDefault="0059154E">
            <w:pPr>
              <w:jc w:val="center"/>
              <w:rPr>
                <w:rFonts w:ascii="Arial" w:hAnsi="Arial" w:cs="Arial"/>
                <w:sz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D5FAF" w14:textId="77777777" w:rsidR="0059154E" w:rsidRDefault="0059154E">
            <w:pPr>
              <w:jc w:val="center"/>
              <w:rPr>
                <w:rFonts w:ascii="Arial" w:hAnsi="Arial" w:cs="Arial"/>
                <w:sz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ABB2" w14:textId="77777777" w:rsidR="0059154E" w:rsidRDefault="0059154E">
            <w:pPr>
              <w:jc w:val="center"/>
              <w:rPr>
                <w:rFonts w:ascii="Arial" w:hAnsi="Arial" w:cs="Arial"/>
                <w:sz w:val="22"/>
              </w:rPr>
            </w:pPr>
          </w:p>
        </w:tc>
      </w:tr>
      <w:tr w:rsidR="0059154E" w14:paraId="68D71043" w14:textId="77777777">
        <w:trPr>
          <w:trHeight w:val="419"/>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46610D" w14:textId="77777777" w:rsidR="0059154E" w:rsidRDefault="00F90FBB">
            <w:pPr>
              <w:rPr>
                <w:rFonts w:ascii="Arial" w:hAnsi="Arial" w:cs="Arial"/>
                <w:b/>
                <w:sz w:val="22"/>
              </w:rPr>
            </w:pPr>
            <w:r>
              <w:rPr>
                <w:rFonts w:ascii="Arial" w:hAnsi="Arial" w:cs="Arial"/>
                <w:b/>
                <w:sz w:val="22"/>
              </w:rPr>
              <w:t>Třída ZP</w:t>
            </w:r>
            <w:r>
              <w:rPr>
                <w:rStyle w:val="Ukotvenpoznmkypodarou"/>
                <w:rFonts w:ascii="Arial" w:hAnsi="Arial" w:cs="Arial"/>
                <w:b/>
                <w:sz w:val="22"/>
              </w:rPr>
              <w:footnoteReference w:id="1"/>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F541" w14:textId="77777777" w:rsidR="0059154E" w:rsidRDefault="00F90FBB">
            <w:pPr>
              <w:jc w:val="center"/>
              <w:rPr>
                <w:rFonts w:ascii="Arial" w:hAnsi="Arial" w:cs="Arial"/>
                <w:sz w:val="22"/>
              </w:rPr>
            </w:pPr>
            <w:r>
              <w:rPr>
                <w:rFonts w:ascii="Arial" w:hAnsi="Arial" w:cs="Arial"/>
                <w:sz w:val="22"/>
              </w:rPr>
              <w:t>II.A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EAE08" w14:textId="77777777" w:rsidR="0059154E" w:rsidRDefault="00F90FBB">
            <w:pPr>
              <w:jc w:val="center"/>
              <w:rPr>
                <w:rFonts w:ascii="Arial" w:hAnsi="Arial" w:cs="Arial"/>
                <w:sz w:val="22"/>
              </w:rPr>
            </w:pPr>
            <w:r>
              <w:rPr>
                <w:rFonts w:ascii="Arial" w:hAnsi="Arial" w:cs="Arial"/>
                <w:sz w:val="22"/>
              </w:rPr>
              <w:t>II.A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4691" w14:textId="77777777" w:rsidR="0059154E" w:rsidRDefault="00F90FBB">
            <w:pPr>
              <w:jc w:val="center"/>
              <w:rPr>
                <w:rFonts w:ascii="Arial" w:hAnsi="Arial" w:cs="Arial"/>
                <w:sz w:val="22"/>
              </w:rPr>
            </w:pPr>
            <w:r>
              <w:rPr>
                <w:rFonts w:ascii="Arial" w:hAnsi="Arial" w:cs="Arial"/>
                <w:sz w:val="22"/>
              </w:rPr>
              <w:t>II.A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0477" w14:textId="77777777" w:rsidR="0059154E" w:rsidRDefault="00F90FBB">
            <w:pPr>
              <w:jc w:val="center"/>
              <w:rPr>
                <w:rFonts w:ascii="Arial" w:hAnsi="Arial" w:cs="Arial"/>
                <w:sz w:val="22"/>
              </w:rPr>
            </w:pPr>
            <w:r>
              <w:rPr>
                <w:rFonts w:ascii="Arial" w:hAnsi="Arial" w:cs="Arial"/>
                <w:sz w:val="22"/>
              </w:rPr>
              <w:t>II.A</w:t>
            </w:r>
          </w:p>
        </w:tc>
      </w:tr>
      <w:tr w:rsidR="0059154E" w14:paraId="1855AE3D" w14:textId="77777777">
        <w:trPr>
          <w:trHeight w:val="491"/>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7BBAD" w14:textId="77777777" w:rsidR="0059154E" w:rsidRDefault="00F90FBB">
            <w:pPr>
              <w:rPr>
                <w:rFonts w:ascii="Arial" w:hAnsi="Arial" w:cs="Arial"/>
                <w:b/>
                <w:sz w:val="22"/>
              </w:rPr>
            </w:pPr>
            <w:r>
              <w:rPr>
                <w:rFonts w:ascii="Arial" w:hAnsi="Arial" w:cs="Arial"/>
                <w:b/>
                <w:sz w:val="22"/>
              </w:rPr>
              <w:t>Instruktáž</w:t>
            </w:r>
            <w:r>
              <w:rPr>
                <w:rStyle w:val="Ukotvenpoznmkypodarou"/>
                <w:rFonts w:ascii="Arial" w:hAnsi="Arial" w:cs="Arial"/>
                <w:b/>
                <w:sz w:val="22"/>
              </w:rPr>
              <w:footnoteReference w:id="2"/>
            </w:r>
            <w:r>
              <w:rPr>
                <w:rFonts w:ascii="Arial" w:hAnsi="Arial" w:cs="Arial"/>
                <w:b/>
                <w:sz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78D73"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A580E"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104C6" w14:textId="77777777" w:rsidR="0059154E" w:rsidRDefault="00F90FBB">
            <w:pPr>
              <w:jc w:val="center"/>
              <w:rPr>
                <w:rFonts w:ascii="Arial" w:hAnsi="Arial" w:cs="Arial"/>
                <w:sz w:val="22"/>
              </w:rPr>
            </w:pPr>
            <w:r>
              <w:rPr>
                <w:rFonts w:ascii="Arial" w:hAnsi="Arial" w:cs="Arial"/>
                <w:sz w:val="22"/>
              </w:rPr>
              <w:t>NE</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0B27" w14:textId="77777777" w:rsidR="0059154E" w:rsidRDefault="00F90FBB">
            <w:pPr>
              <w:jc w:val="center"/>
              <w:rPr>
                <w:rFonts w:ascii="Arial" w:hAnsi="Arial" w:cs="Arial"/>
                <w:sz w:val="22"/>
              </w:rPr>
            </w:pPr>
            <w:r>
              <w:rPr>
                <w:rFonts w:ascii="Arial" w:hAnsi="Arial" w:cs="Arial"/>
                <w:sz w:val="22"/>
              </w:rPr>
              <w:t>NE</w:t>
            </w:r>
          </w:p>
        </w:tc>
      </w:tr>
      <w:tr w:rsidR="0059154E" w14:paraId="5F1BB37D" w14:textId="77777777">
        <w:trPr>
          <w:trHeight w:val="397"/>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A0A102F" w14:textId="77777777" w:rsidR="0059154E" w:rsidRDefault="00F90FBB">
            <w:pPr>
              <w:jc w:val="center"/>
              <w:rPr>
                <w:rFonts w:ascii="Arial" w:hAnsi="Arial" w:cs="Arial"/>
                <w:b/>
              </w:rPr>
            </w:pPr>
            <w:r>
              <w:rPr>
                <w:rFonts w:ascii="Arial" w:hAnsi="Arial" w:cs="Arial"/>
                <w:b/>
              </w:rPr>
              <w:t xml:space="preserve">Požadované opakované činnosti </w:t>
            </w:r>
            <w:r>
              <w:rPr>
                <w:rFonts w:ascii="Arial" w:hAnsi="Arial" w:cs="Arial"/>
                <w:i/>
                <w:sz w:val="22"/>
              </w:rPr>
              <w:t>(uveďte „Ne“ nebo požadovanou periodu)</w:t>
            </w:r>
          </w:p>
        </w:tc>
      </w:tr>
      <w:tr w:rsidR="0059154E" w14:paraId="4B8D903D" w14:textId="77777777">
        <w:trPr>
          <w:trHeight w:val="559"/>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C1A923" w14:textId="77777777" w:rsidR="0059154E" w:rsidRDefault="00F90FBB">
            <w:pPr>
              <w:rPr>
                <w:rFonts w:ascii="Arial" w:hAnsi="Arial" w:cs="Arial"/>
                <w:b/>
              </w:rPr>
            </w:pPr>
            <w:r>
              <w:rPr>
                <w:rFonts w:ascii="Arial" w:hAnsi="Arial" w:cs="Arial"/>
                <w:b/>
              </w:rPr>
              <w:t>PBTK</w:t>
            </w:r>
            <w:r>
              <w:rPr>
                <w:rStyle w:val="Ukotvenpoznmkypodarou"/>
                <w:rFonts w:ascii="Arial" w:hAnsi="Arial" w:cs="Arial"/>
                <w:b/>
              </w:rPr>
              <w:footnoteReference w:id="3"/>
            </w:r>
            <w:r>
              <w:rPr>
                <w:rFonts w:ascii="Arial" w:hAnsi="Arial" w:cs="Arial"/>
                <w:b/>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27EAD" w14:textId="77777777" w:rsidR="0059154E" w:rsidRDefault="00F90FBB">
            <w:pPr>
              <w:jc w:val="center"/>
              <w:rPr>
                <w:rFonts w:ascii="Arial" w:hAnsi="Arial" w:cs="Arial"/>
                <w:sz w:val="22"/>
              </w:rPr>
            </w:pPr>
            <w:r>
              <w:rPr>
                <w:rFonts w:ascii="Arial" w:hAnsi="Arial" w:cs="Arial"/>
                <w:sz w:val="22"/>
              </w:rPr>
              <w:t>1x za 2 roky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2A052"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D2BB9" w14:textId="77777777" w:rsidR="0059154E" w:rsidRDefault="00F90FBB">
            <w:pPr>
              <w:jc w:val="center"/>
              <w:rPr>
                <w:rFonts w:ascii="Arial" w:hAnsi="Arial" w:cs="Arial"/>
                <w:sz w:val="22"/>
              </w:rPr>
            </w:pPr>
            <w:r>
              <w:rPr>
                <w:rFonts w:ascii="Arial" w:hAnsi="Arial" w:cs="Arial"/>
                <w:sz w:val="22"/>
              </w:rPr>
              <w:t>1x za 2 roky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3526A" w14:textId="77777777" w:rsidR="0059154E" w:rsidRDefault="00F90FBB">
            <w:pPr>
              <w:jc w:val="center"/>
              <w:rPr>
                <w:rFonts w:ascii="Arial" w:hAnsi="Arial" w:cs="Arial"/>
                <w:sz w:val="22"/>
              </w:rPr>
            </w:pPr>
            <w:r>
              <w:rPr>
                <w:rFonts w:ascii="Arial" w:hAnsi="Arial" w:cs="Arial"/>
                <w:sz w:val="22"/>
              </w:rPr>
              <w:t>NE</w:t>
            </w:r>
          </w:p>
        </w:tc>
      </w:tr>
      <w:tr w:rsidR="0059154E" w14:paraId="38C06B46" w14:textId="77777777">
        <w:trPr>
          <w:trHeight w:val="567"/>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E344F0" w14:textId="77777777" w:rsidR="0059154E" w:rsidRDefault="00F90FBB">
            <w:pPr>
              <w:rPr>
                <w:rFonts w:ascii="Arial" w:hAnsi="Arial" w:cs="Arial"/>
                <w:b/>
                <w:szCs w:val="22"/>
              </w:rPr>
            </w:pPr>
            <w:r>
              <w:rPr>
                <w:rFonts w:ascii="Arial" w:hAnsi="Arial" w:cs="Arial"/>
                <w:b/>
                <w:szCs w:val="22"/>
              </w:rPr>
              <w:t xml:space="preserve">Validace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5751"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BE1A"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D910" w14:textId="77777777" w:rsidR="0059154E" w:rsidRDefault="00F90FBB">
            <w:pPr>
              <w:jc w:val="center"/>
              <w:rPr>
                <w:rFonts w:ascii="Arial" w:hAnsi="Arial" w:cs="Arial"/>
                <w:sz w:val="22"/>
              </w:rPr>
            </w:pPr>
            <w:r>
              <w:rPr>
                <w:rFonts w:ascii="Arial" w:hAnsi="Arial" w:cs="Arial"/>
                <w:sz w:val="22"/>
              </w:rPr>
              <w:t>NE</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311F" w14:textId="77777777" w:rsidR="0059154E" w:rsidRDefault="00F90FBB">
            <w:pPr>
              <w:jc w:val="center"/>
              <w:rPr>
                <w:rFonts w:ascii="Arial" w:hAnsi="Arial" w:cs="Arial"/>
                <w:sz w:val="22"/>
              </w:rPr>
            </w:pPr>
            <w:r>
              <w:rPr>
                <w:rFonts w:ascii="Arial" w:hAnsi="Arial" w:cs="Arial"/>
                <w:sz w:val="22"/>
              </w:rPr>
              <w:t>NE</w:t>
            </w:r>
          </w:p>
        </w:tc>
      </w:tr>
      <w:tr w:rsidR="0059154E" w14:paraId="001019F3" w14:textId="77777777">
        <w:trPr>
          <w:trHeight w:val="548"/>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E01D64" w14:textId="77777777" w:rsidR="0059154E" w:rsidRDefault="00F90FBB">
            <w:pPr>
              <w:rPr>
                <w:rFonts w:ascii="Arial" w:hAnsi="Arial" w:cs="Arial"/>
                <w:b/>
                <w:szCs w:val="22"/>
              </w:rPr>
            </w:pPr>
            <w:r>
              <w:rPr>
                <w:rFonts w:ascii="Arial" w:hAnsi="Arial" w:cs="Arial"/>
                <w:b/>
                <w:szCs w:val="22"/>
              </w:rPr>
              <w:t>Kalibrace</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71AC"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9C659"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B2FA2" w14:textId="77777777" w:rsidR="0059154E" w:rsidRDefault="00F90FBB">
            <w:pPr>
              <w:jc w:val="center"/>
              <w:rPr>
                <w:rFonts w:ascii="Arial" w:hAnsi="Arial" w:cs="Arial"/>
                <w:sz w:val="22"/>
              </w:rPr>
            </w:pPr>
            <w:r>
              <w:rPr>
                <w:rFonts w:ascii="Arial" w:hAnsi="Arial" w:cs="Arial"/>
                <w:sz w:val="22"/>
              </w:rPr>
              <w:t>NE</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F1187" w14:textId="77777777" w:rsidR="0059154E" w:rsidRDefault="00F90FBB">
            <w:pPr>
              <w:jc w:val="center"/>
              <w:rPr>
                <w:rFonts w:ascii="Arial" w:hAnsi="Arial" w:cs="Arial"/>
                <w:sz w:val="22"/>
              </w:rPr>
            </w:pPr>
            <w:r>
              <w:rPr>
                <w:rFonts w:ascii="Arial" w:hAnsi="Arial" w:cs="Arial"/>
                <w:sz w:val="22"/>
              </w:rPr>
              <w:t>NE</w:t>
            </w:r>
          </w:p>
        </w:tc>
      </w:tr>
      <w:tr w:rsidR="0059154E" w14:paraId="50A98379" w14:textId="77777777">
        <w:trPr>
          <w:trHeight w:val="556"/>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C031B5" w14:textId="77777777" w:rsidR="0059154E" w:rsidRDefault="00F90FBB">
            <w:pPr>
              <w:rPr>
                <w:rFonts w:ascii="Arial" w:hAnsi="Arial" w:cs="Arial"/>
                <w:b/>
                <w:szCs w:val="22"/>
              </w:rPr>
            </w:pPr>
            <w:r>
              <w:rPr>
                <w:rFonts w:ascii="Arial" w:hAnsi="Arial" w:cs="Arial"/>
                <w:b/>
                <w:szCs w:val="22"/>
              </w:rPr>
              <w:t>Elektrická revize</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FA998" w14:textId="77777777" w:rsidR="0059154E" w:rsidRDefault="00F90FBB">
            <w:pPr>
              <w:jc w:val="center"/>
              <w:rPr>
                <w:rFonts w:ascii="Arial" w:hAnsi="Arial" w:cs="Arial"/>
                <w:sz w:val="22"/>
              </w:rPr>
            </w:pPr>
            <w:r>
              <w:rPr>
                <w:rFonts w:ascii="Arial" w:hAnsi="Arial" w:cs="Arial"/>
                <w:sz w:val="22"/>
              </w:rPr>
              <w:t>1x ročně</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2699"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77EF1" w14:textId="77777777" w:rsidR="0059154E" w:rsidRDefault="00F90FBB">
            <w:pPr>
              <w:jc w:val="center"/>
              <w:rPr>
                <w:rFonts w:ascii="Arial" w:hAnsi="Arial" w:cs="Arial"/>
                <w:sz w:val="22"/>
              </w:rPr>
            </w:pPr>
            <w:r>
              <w:rPr>
                <w:rFonts w:ascii="Arial" w:hAnsi="Arial" w:cs="Arial"/>
                <w:sz w:val="22"/>
              </w:rPr>
              <w:t>1x ročně</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DC8B4" w14:textId="77777777" w:rsidR="0059154E" w:rsidRDefault="00F90FBB">
            <w:pPr>
              <w:jc w:val="center"/>
              <w:rPr>
                <w:rFonts w:ascii="Arial" w:hAnsi="Arial" w:cs="Arial"/>
                <w:sz w:val="22"/>
              </w:rPr>
            </w:pPr>
            <w:r>
              <w:rPr>
                <w:rFonts w:ascii="Arial" w:hAnsi="Arial" w:cs="Arial"/>
                <w:sz w:val="22"/>
              </w:rPr>
              <w:t>NE</w:t>
            </w:r>
          </w:p>
        </w:tc>
      </w:tr>
      <w:tr w:rsidR="0059154E" w14:paraId="2D119200" w14:textId="77777777">
        <w:trPr>
          <w:trHeight w:val="691"/>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589E2" w14:textId="77777777" w:rsidR="0059154E" w:rsidRDefault="00F90FBB">
            <w:pPr>
              <w:rPr>
                <w:rFonts w:ascii="Arial" w:hAnsi="Arial" w:cs="Arial"/>
                <w:b/>
                <w:szCs w:val="22"/>
              </w:rPr>
            </w:pPr>
            <w:r>
              <w:rPr>
                <w:rFonts w:ascii="Arial" w:hAnsi="Arial" w:cs="Arial"/>
                <w:b/>
                <w:bCs/>
                <w:szCs w:val="22"/>
              </w:rPr>
              <w:t>Tlaková revize plyn. nádoby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75D2C"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E320F"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33175" w14:textId="77777777" w:rsidR="0059154E" w:rsidRDefault="00F90FBB">
            <w:pPr>
              <w:jc w:val="center"/>
              <w:rPr>
                <w:rFonts w:ascii="Arial" w:hAnsi="Arial" w:cs="Arial"/>
                <w:sz w:val="22"/>
              </w:rPr>
            </w:pPr>
            <w:r>
              <w:rPr>
                <w:rFonts w:ascii="Arial" w:hAnsi="Arial" w:cs="Arial"/>
                <w:sz w:val="22"/>
              </w:rPr>
              <w:t>NE</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D1E55" w14:textId="77777777" w:rsidR="0059154E" w:rsidRDefault="00F90FBB">
            <w:pPr>
              <w:jc w:val="center"/>
              <w:rPr>
                <w:rFonts w:ascii="Arial" w:hAnsi="Arial" w:cs="Arial"/>
                <w:sz w:val="22"/>
              </w:rPr>
            </w:pPr>
            <w:r>
              <w:rPr>
                <w:rFonts w:ascii="Arial" w:hAnsi="Arial" w:cs="Arial"/>
                <w:sz w:val="22"/>
              </w:rPr>
              <w:t>NE</w:t>
            </w:r>
          </w:p>
        </w:tc>
      </w:tr>
      <w:tr w:rsidR="0059154E" w14:paraId="3E7DC1F4" w14:textId="77777777">
        <w:trPr>
          <w:trHeight w:val="715"/>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1ACBCA" w14:textId="77777777" w:rsidR="0059154E" w:rsidRDefault="00F90FBB">
            <w:pPr>
              <w:rPr>
                <w:rFonts w:ascii="Arial" w:hAnsi="Arial" w:cs="Arial"/>
                <w:b/>
                <w:szCs w:val="22"/>
              </w:rPr>
            </w:pPr>
            <w:r>
              <w:rPr>
                <w:rFonts w:ascii="Arial" w:hAnsi="Arial" w:cs="Arial"/>
                <w:b/>
                <w:bCs/>
                <w:szCs w:val="22"/>
              </w:rPr>
              <w:t xml:space="preserve">Kontrola </w:t>
            </w:r>
            <w:proofErr w:type="spellStart"/>
            <w:r>
              <w:rPr>
                <w:rFonts w:ascii="Arial" w:hAnsi="Arial" w:cs="Arial"/>
                <w:b/>
                <w:bCs/>
                <w:szCs w:val="22"/>
              </w:rPr>
              <w:t>naříz</w:t>
            </w:r>
            <w:proofErr w:type="spellEnd"/>
            <w:r>
              <w:rPr>
                <w:rFonts w:ascii="Arial" w:hAnsi="Arial" w:cs="Arial"/>
                <w:b/>
                <w:bCs/>
                <w:szCs w:val="22"/>
              </w:rPr>
              <w:t>. výrobcem</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8CA4B"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564C7" w14:textId="77777777" w:rsidR="0059154E" w:rsidRDefault="00F90FBB">
            <w:pPr>
              <w:jc w:val="center"/>
              <w:rPr>
                <w:rFonts w:ascii="Arial" w:hAnsi="Arial" w:cs="Arial"/>
                <w:sz w:val="22"/>
              </w:rPr>
            </w:pPr>
            <w:r>
              <w:rPr>
                <w:rFonts w:ascii="Arial" w:hAnsi="Arial" w:cs="Arial"/>
                <w:sz w:val="22"/>
              </w:rPr>
              <w: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15B7" w14:textId="77777777" w:rsidR="0059154E" w:rsidRDefault="00F90FBB">
            <w:pPr>
              <w:jc w:val="center"/>
              <w:rPr>
                <w:rFonts w:ascii="Arial" w:hAnsi="Arial" w:cs="Arial"/>
                <w:sz w:val="22"/>
              </w:rPr>
            </w:pPr>
            <w:r>
              <w:rPr>
                <w:rFonts w:ascii="Arial" w:hAnsi="Arial" w:cs="Arial"/>
                <w:sz w:val="22"/>
              </w:rPr>
              <w:t>NE</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C4DA" w14:textId="77777777" w:rsidR="0059154E" w:rsidRDefault="00F90FBB">
            <w:pPr>
              <w:jc w:val="center"/>
              <w:rPr>
                <w:rFonts w:ascii="Arial" w:hAnsi="Arial" w:cs="Arial"/>
                <w:sz w:val="22"/>
              </w:rPr>
            </w:pPr>
            <w:r>
              <w:rPr>
                <w:rFonts w:ascii="Arial" w:hAnsi="Arial" w:cs="Arial"/>
                <w:sz w:val="22"/>
              </w:rPr>
              <w:t>NE</w:t>
            </w:r>
          </w:p>
        </w:tc>
      </w:tr>
    </w:tbl>
    <w:p w14:paraId="7986878D" w14:textId="77777777" w:rsidR="0059154E" w:rsidRDefault="0059154E">
      <w:pPr>
        <w:rPr>
          <w:rFonts w:ascii="Arial" w:hAnsi="Arial" w:cs="Arial"/>
        </w:rPr>
      </w:pPr>
    </w:p>
    <w:tbl>
      <w:tblPr>
        <w:tblW w:w="10201" w:type="dxa"/>
        <w:tblLook w:val="04A0" w:firstRow="1" w:lastRow="0" w:firstColumn="1" w:lastColumn="0" w:noHBand="0" w:noVBand="1"/>
      </w:tblPr>
      <w:tblGrid>
        <w:gridCol w:w="5169"/>
        <w:gridCol w:w="5032"/>
      </w:tblGrid>
      <w:tr w:rsidR="0059154E" w14:paraId="41562914" w14:textId="77777777">
        <w:trPr>
          <w:trHeight w:val="378"/>
        </w:trPr>
        <w:tc>
          <w:tcPr>
            <w:tcW w:w="51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0B2B3A" w14:textId="77777777" w:rsidR="0059154E" w:rsidRDefault="00F90FBB">
            <w:pPr>
              <w:jc w:val="center"/>
              <w:rPr>
                <w:rFonts w:ascii="Arial" w:hAnsi="Arial" w:cs="Arial"/>
                <w:b/>
              </w:rPr>
            </w:pPr>
            <w:r>
              <w:rPr>
                <w:rFonts w:ascii="Arial" w:hAnsi="Arial" w:cs="Arial"/>
                <w:b/>
              </w:rPr>
              <w:t>Datum předání:</w:t>
            </w:r>
          </w:p>
        </w:tc>
        <w:tc>
          <w:tcPr>
            <w:tcW w:w="5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2569" w14:textId="77777777" w:rsidR="0059154E" w:rsidRDefault="0059154E">
            <w:pPr>
              <w:jc w:val="center"/>
              <w:rPr>
                <w:rFonts w:ascii="Arial" w:hAnsi="Arial" w:cs="Arial"/>
              </w:rPr>
            </w:pPr>
          </w:p>
        </w:tc>
      </w:tr>
      <w:tr w:rsidR="0059154E" w14:paraId="1D339E91" w14:textId="77777777">
        <w:trPr>
          <w:trHeight w:val="1263"/>
        </w:trPr>
        <w:tc>
          <w:tcPr>
            <w:tcW w:w="51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72A887" w14:textId="77777777" w:rsidR="0059154E" w:rsidRDefault="00F90FBB">
            <w:pPr>
              <w:jc w:val="center"/>
              <w:rPr>
                <w:rFonts w:ascii="Arial" w:hAnsi="Arial" w:cs="Arial"/>
                <w:sz w:val="18"/>
              </w:rPr>
            </w:pPr>
            <w:r>
              <w:rPr>
                <w:rFonts w:ascii="Arial" w:hAnsi="Arial" w:cs="Arial"/>
                <w:sz w:val="18"/>
              </w:rPr>
              <w:t>Za dodavatele (Jméno, Podpis, Razítko)</w:t>
            </w:r>
          </w:p>
        </w:tc>
        <w:tc>
          <w:tcPr>
            <w:tcW w:w="503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B808BA" w14:textId="77777777" w:rsidR="0059154E" w:rsidRDefault="00F90FBB">
            <w:pPr>
              <w:jc w:val="center"/>
              <w:rPr>
                <w:rFonts w:ascii="Arial" w:hAnsi="Arial" w:cs="Arial"/>
                <w:sz w:val="18"/>
              </w:rPr>
            </w:pPr>
            <w:r>
              <w:rPr>
                <w:rFonts w:ascii="Arial" w:hAnsi="Arial" w:cs="Arial"/>
                <w:sz w:val="18"/>
              </w:rPr>
              <w:t>Za přejímajícího (Jméno, Podpis, Razítko)</w:t>
            </w:r>
          </w:p>
        </w:tc>
      </w:tr>
    </w:tbl>
    <w:p w14:paraId="6056CFBB" w14:textId="77777777" w:rsidR="0059154E" w:rsidRDefault="00F90FBB">
      <w:pPr>
        <w:spacing w:before="120" w:after="120"/>
        <w:jc w:val="center"/>
        <w:rPr>
          <w:rFonts w:ascii="Arial" w:hAnsi="Arial" w:cs="Arial"/>
          <w:sz w:val="16"/>
          <w:szCs w:val="16"/>
        </w:rPr>
      </w:pPr>
      <w:r>
        <w:rPr>
          <w:rFonts w:ascii="Arial" w:hAnsi="Arial" w:cs="Arial"/>
          <w:i/>
          <w:iCs/>
          <w:sz w:val="22"/>
          <w:u w:val="single"/>
        </w:rPr>
        <w:t>Vyplní dodavatel při předání, přejímající potvrdí správnost údajů a formulář předá přejímajícímu</w:t>
      </w:r>
    </w:p>
    <w:sectPr w:rsidR="0059154E">
      <w:headerReference w:type="default" r:id="rId20"/>
      <w:footerReference w:type="default" r:id="rId21"/>
      <w:pgSz w:w="11906" w:h="16838"/>
      <w:pgMar w:top="1440" w:right="1843" w:bottom="1134" w:left="709" w:header="709" w:footer="357" w:gutter="0"/>
      <w:cols w:space="708"/>
      <w:formProt w:val="0"/>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C2587" w14:textId="77777777" w:rsidR="004E693E" w:rsidRDefault="004E693E">
      <w:r>
        <w:separator/>
      </w:r>
    </w:p>
  </w:endnote>
  <w:endnote w:type="continuationSeparator" w:id="0">
    <w:p w14:paraId="737772FE" w14:textId="77777777" w:rsidR="004E693E" w:rsidRDefault="004E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316068"/>
      <w:docPartObj>
        <w:docPartGallery w:val="Page Numbers (Bottom of Page)"/>
        <w:docPartUnique/>
      </w:docPartObj>
    </w:sdtPr>
    <w:sdtEndPr>
      <w:rPr>
        <w:rFonts w:ascii="Arial" w:hAnsi="Arial" w:cs="Arial"/>
        <w:sz w:val="18"/>
        <w:szCs w:val="18"/>
      </w:rPr>
    </w:sdtEndPr>
    <w:sdtContent>
      <w:p w14:paraId="2E2F5ED6" w14:textId="0357AE05" w:rsidR="00091915" w:rsidRPr="00091915" w:rsidRDefault="00091915">
        <w:pPr>
          <w:pStyle w:val="Zpat"/>
          <w:jc w:val="center"/>
          <w:rPr>
            <w:rFonts w:ascii="Arial" w:hAnsi="Arial" w:cs="Arial"/>
            <w:sz w:val="18"/>
            <w:szCs w:val="18"/>
          </w:rPr>
        </w:pPr>
        <w:r w:rsidRPr="00091915">
          <w:rPr>
            <w:rFonts w:ascii="Arial" w:hAnsi="Arial" w:cs="Arial"/>
            <w:sz w:val="18"/>
            <w:szCs w:val="18"/>
          </w:rPr>
          <w:fldChar w:fldCharType="begin"/>
        </w:r>
        <w:r w:rsidRPr="00091915">
          <w:rPr>
            <w:rFonts w:ascii="Arial" w:hAnsi="Arial" w:cs="Arial"/>
            <w:sz w:val="18"/>
            <w:szCs w:val="18"/>
          </w:rPr>
          <w:instrText>PAGE   \* MERGEFORMAT</w:instrText>
        </w:r>
        <w:r w:rsidRPr="00091915">
          <w:rPr>
            <w:rFonts w:ascii="Arial" w:hAnsi="Arial" w:cs="Arial"/>
            <w:sz w:val="18"/>
            <w:szCs w:val="18"/>
          </w:rPr>
          <w:fldChar w:fldCharType="separate"/>
        </w:r>
        <w:r w:rsidRPr="00091915">
          <w:rPr>
            <w:rFonts w:ascii="Arial" w:hAnsi="Arial" w:cs="Arial"/>
            <w:sz w:val="18"/>
            <w:szCs w:val="18"/>
          </w:rPr>
          <w:t>2</w:t>
        </w:r>
        <w:r w:rsidRPr="00091915">
          <w:rPr>
            <w:rFonts w:ascii="Arial" w:hAnsi="Arial" w:cs="Arial"/>
            <w:sz w:val="18"/>
            <w:szCs w:val="18"/>
          </w:rPr>
          <w:fldChar w:fldCharType="end"/>
        </w:r>
      </w:p>
    </w:sdtContent>
  </w:sdt>
  <w:p w14:paraId="1EBF5A85" w14:textId="3BE3D356" w:rsidR="004E693E" w:rsidRDefault="004E693E">
    <w:pPr>
      <w:pStyle w:val="Zpat"/>
      <w:ind w:right="36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4474" w14:textId="77777777" w:rsidR="004E693E" w:rsidRDefault="004E693E">
    <w:pPr>
      <w:pStyle w:val="Zpat"/>
      <w:ind w:right="360"/>
      <w:jc w:val="center"/>
      <w:rPr>
        <w:rFonts w:ascii="Arial" w:hAnsi="Arial" w:cs="Arial"/>
      </w:rPr>
    </w:pPr>
    <w:r>
      <w:rPr>
        <w:rStyle w:val="slostrnky"/>
        <w:rFonts w:ascii="Arial" w:hAnsi="Arial" w:cs="Arial"/>
        <w:sz w:val="18"/>
        <w:szCs w:val="18"/>
      </w:rPr>
      <w:fldChar w:fldCharType="begin"/>
    </w:r>
    <w:r>
      <w:rPr>
        <w:rStyle w:val="slostrnky"/>
        <w:rFonts w:ascii="Arial" w:hAnsi="Arial" w:cs="Arial"/>
        <w:noProof/>
        <w:sz w:val="18"/>
        <w:szCs w:val="18"/>
      </w:rPr>
      <mc:AlternateContent>
        <mc:Choice Requires="wps">
          <w:drawing>
            <wp:anchor distT="0" distB="0" distL="0" distR="0" simplePos="0" relativeHeight="18" behindDoc="1" locked="0" layoutInCell="1" allowOverlap="1" wp14:anchorId="17E8F2F4" wp14:editId="5EBD3229">
              <wp:simplePos x="0" y="0"/>
              <wp:positionH relativeFrom="page">
                <wp:posOffset>6645910</wp:posOffset>
              </wp:positionH>
              <wp:positionV relativeFrom="paragraph">
                <wp:posOffset>635</wp:posOffset>
              </wp:positionV>
              <wp:extent cx="14605" cy="147320"/>
              <wp:effectExtent l="0" t="0" r="0" b="0"/>
              <wp:wrapSquare wrapText="largest"/>
              <wp:docPr id="5" name="Text Box 1_6"/>
              <wp:cNvGraphicFramePr/>
              <a:graphic xmlns:a="http://schemas.openxmlformats.org/drawingml/2006/main">
                <a:graphicData uri="http://schemas.microsoft.com/office/word/2010/wordprocessingShape">
                  <wps:wsp>
                    <wps:cNvSpPr/>
                    <wps:spPr>
                      <a:xfrm>
                        <a:off x="0" y="0"/>
                        <a:ext cx="14040" cy="1465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2F058C6" id="Text Box 1_6" o:spid="_x0000_s1026" style="position:absolute;margin-left:523.3pt;margin-top:.05pt;width:1.15pt;height:11.6pt;z-index:-50331646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" filled="f" stroked="f">
              <w10:wrap type="square" side="largest" anchorx="page"/>
            </v:rect>
          </w:pict>
        </mc:Fallback>
      </mc:AlternateContent>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r>
      <w:rPr>
        <w:noProof/>
      </w:rPr>
      <mc:AlternateContent>
        <mc:Choice Requires="wps">
          <w:drawing>
            <wp:anchor distT="0" distB="0" distL="0" distR="0" simplePos="0" relativeHeight="15" behindDoc="1" locked="0" layoutInCell="1" allowOverlap="1" wp14:anchorId="1B3A3F97" wp14:editId="24A63E87">
              <wp:simplePos x="0" y="0"/>
              <wp:positionH relativeFrom="page">
                <wp:posOffset>6645910</wp:posOffset>
              </wp:positionH>
              <wp:positionV relativeFrom="paragraph">
                <wp:posOffset>635</wp:posOffset>
              </wp:positionV>
              <wp:extent cx="14605" cy="147320"/>
              <wp:effectExtent l="0" t="0" r="0" b="0"/>
              <wp:wrapNone/>
              <wp:docPr id="6" name="Rámec8"/>
              <wp:cNvGraphicFramePr/>
              <a:graphic xmlns:a="http://schemas.openxmlformats.org/drawingml/2006/main">
                <a:graphicData uri="http://schemas.microsoft.com/office/word/2010/wordprocessingShape">
                  <wps:wsp>
                    <wps:cNvSpPr txBox="1"/>
                    <wps:spPr>
                      <a:xfrm>
                        <a:off x="0" y="0"/>
                        <a:ext cx="14605" cy="147320"/>
                      </a:xfrm>
                      <a:prstGeom prst="rect">
                        <a:avLst/>
                      </a:prstGeom>
                    </wps:spPr>
                    <wps:txbx>
                      <w:txbxContent>
                        <w:p w14:paraId="140C8ABE" w14:textId="77777777" w:rsidR="004E693E" w:rsidRDefault="004E693E">
                          <w:pPr>
                            <w:pStyle w:val="Zpat"/>
                            <w:jc w:val="center"/>
                          </w:pPr>
                        </w:p>
                      </w:txbxContent>
                    </wps:txbx>
                    <wps:bodyPr lIns="0" tIns="0" rIns="0" bIns="0" anchor="t">
                      <a:noAutofit/>
                    </wps:bodyPr>
                  </wps:wsp>
                </a:graphicData>
              </a:graphic>
            </wp:anchor>
          </w:drawing>
        </mc:Choice>
        <mc:Fallback>
          <w:pict>
            <v:shapetype w14:anchorId="1B3A3F97" id="_x0000_t202" coordsize="21600,21600" o:spt="202" path="m,l,21600r21600,l21600,xe">
              <v:stroke joinstyle="miter"/>
              <v:path gradientshapeok="t" o:connecttype="rect"/>
            </v:shapetype>
            <v:shape id="Rámec8" o:spid="_x0000_s1026" type="#_x0000_t202" style="position:absolute;left:0;text-align:left;margin-left:523.3pt;margin-top:.05pt;width:1.15pt;height:11.6pt;z-index:-50331646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" filled="f" stroked="f">
              <v:textbox inset="0,0,0,0">
                <w:txbxContent>
                  <w:p w14:paraId="140C8ABE" w14:textId="77777777" w:rsidR="004E693E" w:rsidRDefault="004E693E">
                    <w:pPr>
                      <w:pStyle w:val="Zpat"/>
                      <w:jc w:val="cente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C5C8C" w14:textId="77777777" w:rsidR="004E693E" w:rsidRDefault="004E693E">
      <w:pPr>
        <w:rPr>
          <w:sz w:val="12"/>
        </w:rPr>
      </w:pPr>
      <w:r>
        <w:separator/>
      </w:r>
    </w:p>
  </w:footnote>
  <w:footnote w:type="continuationSeparator" w:id="0">
    <w:p w14:paraId="18086990" w14:textId="77777777" w:rsidR="004E693E" w:rsidRDefault="004E693E">
      <w:pPr>
        <w:rPr>
          <w:sz w:val="12"/>
        </w:rPr>
      </w:pPr>
      <w:r>
        <w:continuationSeparator/>
      </w:r>
    </w:p>
  </w:footnote>
  <w:footnote w:id="1">
    <w:p w14:paraId="18B97D23" w14:textId="77777777" w:rsidR="004E693E" w:rsidRDefault="004E693E">
      <w:pPr>
        <w:pStyle w:val="Textpoznpodarou"/>
      </w:pPr>
      <w:r>
        <w:rPr>
          <w:rStyle w:val="Znakypropoznmkupodarou"/>
        </w:rPr>
        <w:footnoteRef/>
      </w:r>
      <w:r>
        <w:t xml:space="preserve"> </w:t>
      </w:r>
      <w:r>
        <w:rPr>
          <w:sz w:val="16"/>
        </w:rPr>
        <w:t xml:space="preserve">Dle Nařízení vlády č. 54/2015 Sb., 55/2015 Sb. a 56/2015 Sb.–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2">
    <w:p w14:paraId="1F02751E" w14:textId="77777777" w:rsidR="004E693E" w:rsidRDefault="004E693E">
      <w:pPr>
        <w:pStyle w:val="Textpoznpodarou"/>
      </w:pPr>
      <w:r>
        <w:rPr>
          <w:rStyle w:val="Znakypropoznmkupodarou"/>
        </w:rPr>
        <w:footnoteRef/>
      </w:r>
      <w:r>
        <w:t xml:space="preserve"> </w:t>
      </w:r>
      <w:r>
        <w:rPr>
          <w:sz w:val="16"/>
        </w:rPr>
        <w:t xml:space="preserve">Dle § 61 zákona č. 268/2014 Sb., o zdravotnických </w:t>
      </w:r>
      <w:proofErr w:type="gramStart"/>
      <w:r>
        <w:rPr>
          <w:sz w:val="16"/>
        </w:rPr>
        <w:t>prostředcích - u</w:t>
      </w:r>
      <w:proofErr w:type="gramEnd"/>
      <w:r>
        <w:rPr>
          <w:sz w:val="16"/>
        </w:rPr>
        <w:t xml:space="preserve"> aktivních zdravotnických prostředků třídy </w:t>
      </w:r>
      <w:proofErr w:type="spellStart"/>
      <w:r>
        <w:rPr>
          <w:sz w:val="16"/>
        </w:rPr>
        <w:t>IIb</w:t>
      </w:r>
      <w:proofErr w:type="spellEnd"/>
      <w:r>
        <w:rPr>
          <w:sz w:val="16"/>
        </w:rPr>
        <w:t xml:space="preserve"> a III, AIZP a tam, kde to stanovil výrobce</w:t>
      </w:r>
    </w:p>
  </w:footnote>
  <w:footnote w:id="3">
    <w:p w14:paraId="3C53CBBA" w14:textId="77777777" w:rsidR="004E693E" w:rsidRDefault="004E693E">
      <w:pPr>
        <w:pStyle w:val="Textpoznpodarou"/>
      </w:pPr>
      <w:r>
        <w:rPr>
          <w:rStyle w:val="Znakypropoznmkupodarou"/>
        </w:rPr>
        <w:footnoteRef/>
      </w:r>
      <w:r>
        <w:t xml:space="preserve"> </w:t>
      </w:r>
      <w:r>
        <w:rPr>
          <w:sz w:val="16"/>
        </w:rPr>
        <w:t>Pravidelná bezpečnostně technická kontrola dle požadavku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80C6D" w14:textId="0E22F777" w:rsidR="004E693E" w:rsidRDefault="004E693E">
    <w:pPr>
      <w:pStyle w:val="Zhlav"/>
      <w:jc w:val="right"/>
      <w:rPr>
        <w:rFonts w:ascii="Arial" w:hAnsi="Arial" w:cs="Arial"/>
        <w:b/>
        <w:sz w:val="18"/>
        <w:szCs w:val="18"/>
        <w:lang w:val="cs-CZ"/>
      </w:rPr>
    </w:pPr>
    <w:r>
      <w:rPr>
        <w:rFonts w:ascii="Arial" w:hAnsi="Arial" w:cs="Arial"/>
        <w:b/>
        <w:sz w:val="18"/>
        <w:szCs w:val="18"/>
      </w:rPr>
      <w:t xml:space="preserve">PO </w:t>
    </w:r>
    <w:r>
      <w:rPr>
        <w:rFonts w:ascii="Arial" w:hAnsi="Arial" w:cs="Arial"/>
        <w:b/>
        <w:sz w:val="18"/>
        <w:szCs w:val="18"/>
        <w:lang w:val="cs-CZ"/>
      </w:rPr>
      <w:t>1331</w:t>
    </w:r>
    <w:r>
      <w:rPr>
        <w:rFonts w:ascii="Arial" w:hAnsi="Arial" w:cs="Arial"/>
        <w:b/>
        <w:sz w:val="18"/>
        <w:szCs w:val="18"/>
      </w:rPr>
      <w:t>/S/</w:t>
    </w:r>
    <w:r>
      <w:rPr>
        <w:rFonts w:ascii="Arial" w:hAnsi="Arial" w:cs="Arial"/>
        <w:b/>
        <w:sz w:val="18"/>
        <w:szCs w:val="18"/>
        <w:lang w:val="cs-CZ"/>
      </w:rPr>
      <w:t>20</w:t>
    </w:r>
  </w:p>
  <w:p w14:paraId="1C019AF3" w14:textId="77777777" w:rsidR="004E693E" w:rsidRDefault="004E693E">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49DB" w14:textId="77777777" w:rsidR="004E693E" w:rsidRDefault="004E693E">
    <w:pPr>
      <w:pStyle w:val="VFNhl-1"/>
    </w:pPr>
    <w:r>
      <w:rPr>
        <w:noProof/>
      </w:rPr>
      <w:drawing>
        <wp:anchor distT="0" distB="0" distL="0" distR="0" simplePos="0" relativeHeight="251660800" behindDoc="1" locked="0" layoutInCell="1" allowOverlap="1" wp14:anchorId="15F24083" wp14:editId="09A19BF6">
          <wp:simplePos x="0" y="0"/>
          <wp:positionH relativeFrom="column">
            <wp:posOffset>-494665</wp:posOffset>
          </wp:positionH>
          <wp:positionV relativeFrom="paragraph">
            <wp:posOffset>-138430</wp:posOffset>
          </wp:positionV>
          <wp:extent cx="1515110" cy="1515110"/>
          <wp:effectExtent l="0" t="0" r="0" b="0"/>
          <wp:wrapNone/>
          <wp:docPr id="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8"/>
                  <pic:cNvPicPr>
                    <a:picLocks noChangeAspect="1" noChangeArrowheads="1"/>
                  </pic:cNvPicPr>
                </pic:nvPicPr>
                <pic:blipFill>
                  <a:blip r:embed="rId1"/>
                  <a:stretch>
                    <a:fillRect/>
                  </a:stretch>
                </pic:blipFill>
                <pic:spPr bwMode="auto">
                  <a:xfrm>
                    <a:off x="0" y="0"/>
                    <a:ext cx="1515110" cy="1515110"/>
                  </a:xfrm>
                  <a:prstGeom prst="rect">
                    <a:avLst/>
                  </a:prstGeom>
                </pic:spPr>
              </pic:pic>
            </a:graphicData>
          </a:graphic>
        </wp:anchor>
      </w:drawing>
    </w:r>
    <w:r>
      <w:t>VŠEOBECNÁ FAKULTNÍ NEMOCNICE V PRAZE</w:t>
    </w:r>
  </w:p>
  <w:p w14:paraId="31884B86" w14:textId="77777777" w:rsidR="004E693E" w:rsidRDefault="004E693E">
    <w:pPr>
      <w:pStyle w:val="VFNhl-2-"/>
    </w:pPr>
    <w:r>
      <w:rPr>
        <w:rStyle w:val="Nzevknihy"/>
      </w:rPr>
      <w:t>U Nemocnice 499/2, 128 08 Praha 2 | </w:t>
    </w:r>
    <w:hyperlink r:id="rId2">
      <w:r>
        <w:rPr>
          <w:rStyle w:val="Nzevknihy"/>
        </w:rPr>
        <w:t>www.vfn.cz</w:t>
      </w:r>
    </w:hyperlink>
  </w:p>
  <w:p w14:paraId="54C61BFC" w14:textId="77777777" w:rsidR="004E693E" w:rsidRDefault="004E693E">
    <w:pPr>
      <w:pStyle w:val="Zhlav"/>
      <w:tabs>
        <w:tab w:val="clear" w:pos="4536"/>
        <w:tab w:val="clear" w:pos="9072"/>
        <w:tab w:val="left" w:pos="9645"/>
      </w:tabs>
      <w:rPr>
        <w:rFonts w:ascii="Arial" w:hAnsi="Arial" w:cs="Arial"/>
        <w:lang w:val="cs-CZ"/>
      </w:rPr>
    </w:pPr>
    <w:r>
      <w:rPr>
        <w:rFonts w:ascii="Arial" w:hAnsi="Arial" w:cs="Arial"/>
        <w:lang w:val="cs-CZ"/>
      </w:rPr>
      <w:t>v</w:t>
    </w:r>
    <w:r>
      <w:rPr>
        <w:rFonts w:ascii="Arial" w:hAnsi="Arial" w:cs="Arial"/>
        <w:lang w:val="cs-CZ"/>
      </w:rPr>
      <w:tab/>
    </w:r>
  </w:p>
  <w:p w14:paraId="4F2C7740" w14:textId="77777777" w:rsidR="004E693E" w:rsidRDefault="004E693E">
    <w:pPr>
      <w:pStyle w:val="Nzev"/>
    </w:pPr>
    <w:r>
      <w:t>Seznam dodané techniky</w:t>
    </w:r>
  </w:p>
  <w:p w14:paraId="77E7B0E2" w14:textId="77777777" w:rsidR="004E693E" w:rsidRDefault="004E693E">
    <w:pPr>
      <w:pStyle w:val="VFNhl-2-"/>
      <w:ind w:left="0"/>
      <w:jc w:val="right"/>
      <w:rPr>
        <w:rStyle w:val="Nzevknihy"/>
      </w:rPr>
    </w:pPr>
    <w:r>
      <w:rPr>
        <w:rStyle w:val="Nzevknihy"/>
      </w:rPr>
      <w:tab/>
    </w:r>
  </w:p>
  <w:p w14:paraId="0E79B7C1" w14:textId="77777777" w:rsidR="004E693E" w:rsidRDefault="004E693E">
    <w:pPr>
      <w:pStyle w:val="VFNhl-2-"/>
      <w:ind w:left="0"/>
      <w:jc w:val="right"/>
      <w:rPr>
        <w:rStyle w:val="Nzevknihy"/>
      </w:rPr>
    </w:pPr>
  </w:p>
  <w:p w14:paraId="6E8B1F15" w14:textId="77777777" w:rsidR="004E693E" w:rsidRDefault="004E693E">
    <w:pPr>
      <w:pStyle w:val="Zhlav"/>
      <w:tabs>
        <w:tab w:val="clear" w:pos="9072"/>
        <w:tab w:val="right" w:pos="10206"/>
      </w:tabs>
      <w:rPr>
        <w:rStyle w:val="Nzevknihy"/>
      </w:rPr>
    </w:pPr>
    <w:r>
      <w:rPr>
        <w:rStyle w:val="Nzevknihy"/>
      </w:rPr>
      <w:tab/>
    </w:r>
    <w:r>
      <w:rPr>
        <w:rStyle w:val="Nzevknihy"/>
      </w:rPr>
      <w:tab/>
    </w:r>
  </w:p>
  <w:p w14:paraId="6A345CC4" w14:textId="2AB6030F" w:rsidR="004E693E" w:rsidRDefault="004E693E">
    <w:pPr>
      <w:pStyle w:val="Zhlav"/>
      <w:tabs>
        <w:tab w:val="clear" w:pos="9072"/>
        <w:tab w:val="right" w:pos="10206"/>
      </w:tabs>
      <w:ind w:right="-852"/>
      <w:rPr>
        <w:rFonts w:ascii="Arial" w:hAnsi="Arial" w:cs="Arial"/>
      </w:rPr>
    </w:pPr>
    <w:r>
      <w:rPr>
        <w:rStyle w:val="Nzevknihy"/>
      </w:rPr>
      <w:tab/>
    </w:r>
    <w:r>
      <w:rPr>
        <w:rStyle w:val="Nzevknihy"/>
      </w:rPr>
      <w:tab/>
    </w:r>
    <w:r>
      <w:rPr>
        <w:rStyle w:val="Nzevknihy"/>
      </w:rPr>
      <w:t>Příloha č. 2 smlouvy číslo: PO</w:t>
    </w:r>
    <w:r w:rsidR="00091915">
      <w:rPr>
        <w:rStyle w:val="Nzevknihy"/>
        <w:lang w:val="cs-CZ"/>
      </w:rPr>
      <w:t xml:space="preserve"> 1331</w:t>
    </w:r>
    <w:r>
      <w:rPr>
        <w:rStyle w:val="Nzevknihy"/>
      </w:rPr>
      <w:t>/S/</w:t>
    </w:r>
    <w:r>
      <w:rPr>
        <w:rStyle w:val="Nzevknihy"/>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3535"/>
    <w:multiLevelType w:val="multilevel"/>
    <w:tmpl w:val="047C669E"/>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043404"/>
    <w:multiLevelType w:val="multilevel"/>
    <w:tmpl w:val="625838A0"/>
    <w:lvl w:ilvl="0">
      <w:start w:val="1"/>
      <w:numFmt w:val="none"/>
      <w:pStyle w:val="Nadpis1"/>
      <w:suff w:val="nothing"/>
      <w:lvlText w:val=""/>
      <w:lvlJc w:val="left"/>
      <w:pPr>
        <w:ind w:left="432" w:hanging="432"/>
      </w:pPr>
      <w:rPr>
        <w:rFonts w:cs="Symbol"/>
        <w:i w:val="0"/>
        <w:sz w:val="16"/>
        <w:szCs w:val="16"/>
      </w:r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21F5D39"/>
    <w:multiLevelType w:val="multilevel"/>
    <w:tmpl w:val="2196E078"/>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B831D14"/>
    <w:multiLevelType w:val="multilevel"/>
    <w:tmpl w:val="6E2ACE14"/>
    <w:lvl w:ilvl="0">
      <w:start w:val="1"/>
      <w:numFmt w:val="decimal"/>
      <w:lvlText w:val="%1."/>
      <w:lvlJc w:val="left"/>
      <w:pPr>
        <w:tabs>
          <w:tab w:val="num" w:pos="502"/>
        </w:tabs>
        <w:ind w:left="502" w:hanging="360"/>
      </w:pPr>
      <w:rPr>
        <w:rFonts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90E3A4A"/>
    <w:multiLevelType w:val="multilevel"/>
    <w:tmpl w:val="EF32D536"/>
    <w:lvl w:ilvl="0">
      <w:start w:val="1"/>
      <w:numFmt w:val="bullet"/>
      <w:lvlText w:val=""/>
      <w:lvlJc w:val="left"/>
      <w:pPr>
        <w:ind w:left="1145" w:hanging="360"/>
      </w:pPr>
      <w:rPr>
        <w:rFonts w:ascii="Symbol" w:hAnsi="Symbol" w:cs="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cs="Wingdings" w:hint="default"/>
      </w:rPr>
    </w:lvl>
    <w:lvl w:ilvl="3">
      <w:start w:val="1"/>
      <w:numFmt w:val="bullet"/>
      <w:lvlText w:val=""/>
      <w:lvlJc w:val="left"/>
      <w:pPr>
        <w:ind w:left="3305" w:hanging="360"/>
      </w:pPr>
      <w:rPr>
        <w:rFonts w:ascii="Symbol" w:hAnsi="Symbol" w:cs="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cs="Wingdings" w:hint="default"/>
      </w:rPr>
    </w:lvl>
    <w:lvl w:ilvl="6">
      <w:start w:val="1"/>
      <w:numFmt w:val="bullet"/>
      <w:lvlText w:val=""/>
      <w:lvlJc w:val="left"/>
      <w:pPr>
        <w:ind w:left="5465" w:hanging="360"/>
      </w:pPr>
      <w:rPr>
        <w:rFonts w:ascii="Symbol" w:hAnsi="Symbol" w:cs="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cs="Wingdings" w:hint="default"/>
      </w:rPr>
    </w:lvl>
  </w:abstractNum>
  <w:abstractNum w:abstractNumId="5" w15:restartNumberingAfterBreak="0">
    <w:nsid w:val="29A13F6A"/>
    <w:multiLevelType w:val="multilevel"/>
    <w:tmpl w:val="05F4D4E8"/>
    <w:lvl w:ilvl="0">
      <w:start w:val="1"/>
      <w:numFmt w:val="bullet"/>
      <w:lvlText w:val=""/>
      <w:lvlJc w:val="left"/>
      <w:pPr>
        <w:tabs>
          <w:tab w:val="num" w:pos="360"/>
        </w:tabs>
        <w:ind w:left="360" w:hanging="360"/>
      </w:pPr>
      <w:rPr>
        <w:rFonts w:ascii="Symbol" w:hAnsi="Symbol" w:cs="Arial" w:hint="default"/>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A0B1ABC"/>
    <w:multiLevelType w:val="multilevel"/>
    <w:tmpl w:val="B3647A64"/>
    <w:lvl w:ilvl="0">
      <w:start w:val="1"/>
      <w:numFmt w:val="decimal"/>
      <w:lvlText w:val="%1."/>
      <w:lvlJc w:val="left"/>
      <w:pPr>
        <w:tabs>
          <w:tab w:val="num" w:pos="360"/>
        </w:tabs>
        <w:ind w:left="360" w:hanging="360"/>
      </w:pPr>
      <w:rPr>
        <w:rFonts w:cs="Symbo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C11568B"/>
    <w:multiLevelType w:val="multilevel"/>
    <w:tmpl w:val="BEBE3920"/>
    <w:lvl w:ilvl="0">
      <w:start w:val="1"/>
      <w:numFmt w:val="decimal"/>
      <w:lvlText w:val="%1."/>
      <w:lvlJc w:val="left"/>
      <w:pPr>
        <w:tabs>
          <w:tab w:val="num" w:pos="360"/>
        </w:tabs>
        <w:ind w:left="360" w:hanging="360"/>
      </w:pPr>
      <w:rPr>
        <w:rFonts w:cs="Arial"/>
        <w:b w:val="0"/>
        <w:i w:val="0"/>
        <w:sz w:val="16"/>
        <w:szCs w:val="16"/>
      </w:rPr>
    </w:lvl>
    <w:lvl w:ilvl="1">
      <w:start w:val="1"/>
      <w:numFmt w:val="lowerLetter"/>
      <w:lvlText w:val="%2)"/>
      <w:lvlJc w:val="left"/>
      <w:pPr>
        <w:ind w:left="568" w:hanging="284"/>
      </w:pPr>
    </w:lvl>
    <w:lvl w:ilvl="2">
      <w:start w:val="1"/>
      <w:numFmt w:val="none"/>
      <w:suff w:val="nothing"/>
      <w:lvlText w:val=""/>
      <w:lvlJc w:val="left"/>
      <w:pPr>
        <w:ind w:left="852" w:hanging="284"/>
      </w:pPr>
      <w:rPr>
        <w:rFonts w:cs="Times New Roman"/>
        <w:sz w:val="16"/>
        <w:szCs w:val="16"/>
      </w:rPr>
    </w:lvl>
    <w:lvl w:ilvl="3">
      <w:start w:val="1"/>
      <w:numFmt w:val="lowerLetter"/>
      <w:lvlText w:val="%4)"/>
      <w:lvlJc w:val="left"/>
      <w:pPr>
        <w:ind w:left="1560" w:hanging="708"/>
      </w:pPr>
    </w:lvl>
    <w:lvl w:ilvl="4">
      <w:start w:val="1"/>
      <w:numFmt w:val="decimal"/>
      <w:lvlText w:val="(%5)"/>
      <w:lvlJc w:val="left"/>
      <w:pPr>
        <w:ind w:left="2268" w:hanging="708"/>
      </w:pPr>
    </w:lvl>
    <w:lvl w:ilvl="5">
      <w:start w:val="1"/>
      <w:numFmt w:val="lowerLetter"/>
      <w:lvlText w:val="(%6)"/>
      <w:lvlJc w:val="left"/>
      <w:pPr>
        <w:ind w:left="2976" w:hanging="708"/>
      </w:pPr>
    </w:lvl>
    <w:lvl w:ilvl="6">
      <w:start w:val="1"/>
      <w:numFmt w:val="lowerRoman"/>
      <w:lvlText w:val="(%7)"/>
      <w:lvlJc w:val="left"/>
      <w:pPr>
        <w:ind w:left="3684" w:hanging="708"/>
      </w:pPr>
    </w:lvl>
    <w:lvl w:ilvl="7">
      <w:start w:val="1"/>
      <w:numFmt w:val="lowerLetter"/>
      <w:lvlText w:val="(%8)"/>
      <w:lvlJc w:val="left"/>
      <w:pPr>
        <w:ind w:left="4392" w:hanging="708"/>
      </w:pPr>
    </w:lvl>
    <w:lvl w:ilvl="8">
      <w:start w:val="1"/>
      <w:numFmt w:val="lowerRoman"/>
      <w:lvlText w:val="(%9)"/>
      <w:lvlJc w:val="left"/>
      <w:pPr>
        <w:ind w:left="5100" w:hanging="708"/>
      </w:pPr>
    </w:lvl>
  </w:abstractNum>
  <w:abstractNum w:abstractNumId="8" w15:restartNumberingAfterBreak="0">
    <w:nsid w:val="39C449D9"/>
    <w:multiLevelType w:val="multilevel"/>
    <w:tmpl w:val="7642345C"/>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FD153FE"/>
    <w:multiLevelType w:val="multilevel"/>
    <w:tmpl w:val="1CC078F8"/>
    <w:lvl w:ilvl="0">
      <w:start w:val="1"/>
      <w:numFmt w:val="none"/>
      <w:suff w:val="nothing"/>
      <w:lvlText w:val=""/>
      <w:lvlJc w:val="left"/>
      <w:pPr>
        <w:ind w:left="432" w:hanging="432"/>
      </w:pPr>
      <w:rPr>
        <w:rFonts w:cs="Symbol"/>
        <w:i w:val="0"/>
        <w:sz w:val="16"/>
        <w:szCs w:val="16"/>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73D92EAD"/>
    <w:multiLevelType w:val="multilevel"/>
    <w:tmpl w:val="ABDEE3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93A755A"/>
    <w:multiLevelType w:val="multilevel"/>
    <w:tmpl w:val="83A4B59A"/>
    <w:lvl w:ilvl="0">
      <w:start w:val="1"/>
      <w:numFmt w:val="decimal"/>
      <w:lvlText w:val="%1."/>
      <w:lvlJc w:val="left"/>
      <w:pPr>
        <w:tabs>
          <w:tab w:val="num" w:pos="360"/>
        </w:tabs>
        <w:ind w:left="360" w:hanging="360"/>
      </w:pPr>
      <w:rPr>
        <w:rFonts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FBB6CA2"/>
    <w:multiLevelType w:val="multilevel"/>
    <w:tmpl w:val="8048AF78"/>
    <w:lvl w:ilvl="0">
      <w:start w:val="1"/>
      <w:numFmt w:val="decimal"/>
      <w:lvlText w:val="%1."/>
      <w:lvlJc w:val="left"/>
      <w:pPr>
        <w:tabs>
          <w:tab w:val="num" w:pos="360"/>
        </w:tabs>
        <w:ind w:left="360" w:hanging="360"/>
      </w:pPr>
      <w:rPr>
        <w:rFonts w:cs="Tahoma"/>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9"/>
  </w:num>
  <w:num w:numId="3">
    <w:abstractNumId w:val="5"/>
  </w:num>
  <w:num w:numId="4">
    <w:abstractNumId w:val="6"/>
  </w:num>
  <w:num w:numId="5">
    <w:abstractNumId w:val="11"/>
  </w:num>
  <w:num w:numId="6">
    <w:abstractNumId w:val="8"/>
  </w:num>
  <w:num w:numId="7">
    <w:abstractNumId w:val="3"/>
  </w:num>
  <w:num w:numId="8">
    <w:abstractNumId w:val="7"/>
  </w:num>
  <w:num w:numId="9">
    <w:abstractNumId w:val="12"/>
  </w:num>
  <w:num w:numId="10">
    <w:abstractNumId w:val="0"/>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mailMerge>
    <w:mainDocumentType w:val="formLetters"/>
    <w:dataType w:val="textFile"/>
    <w:query w:val="SELECT * FROM Adresy3.dbo.List1$"/>
  </w:mailMerge>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4E"/>
    <w:rsid w:val="00052145"/>
    <w:rsid w:val="00091915"/>
    <w:rsid w:val="000A6065"/>
    <w:rsid w:val="000B4285"/>
    <w:rsid w:val="000C7AC0"/>
    <w:rsid w:val="00163BCD"/>
    <w:rsid w:val="00264B28"/>
    <w:rsid w:val="00292D09"/>
    <w:rsid w:val="003462F7"/>
    <w:rsid w:val="004D1246"/>
    <w:rsid w:val="004E693E"/>
    <w:rsid w:val="0059154E"/>
    <w:rsid w:val="00804FD9"/>
    <w:rsid w:val="00860092"/>
    <w:rsid w:val="00926FB2"/>
    <w:rsid w:val="009E47DA"/>
    <w:rsid w:val="00B46888"/>
    <w:rsid w:val="00C87BCF"/>
    <w:rsid w:val="00CD5009"/>
    <w:rsid w:val="00DB1E9B"/>
    <w:rsid w:val="00E7407C"/>
    <w:rsid w:val="00F0674C"/>
    <w:rsid w:val="00F619A6"/>
    <w:rsid w:val="00F90FB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C764F"/>
  <w15:docId w15:val="{C6D619B8-1E6B-4A29-A9AF-09E658C4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2"/>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i w:val="0"/>
      <w:sz w:val="16"/>
      <w:szCs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i w:val="0"/>
      <w:sz w:val="16"/>
      <w:szCs w:val="16"/>
    </w:rPr>
  </w:style>
  <w:style w:type="character" w:customStyle="1" w:styleId="WW8Num3z0">
    <w:name w:val="WW8Num3z0"/>
    <w:qFormat/>
    <w:rPr>
      <w:rFonts w:ascii="Arial" w:hAnsi="Arial" w:cs="Symbol"/>
      <w:sz w:val="16"/>
      <w:szCs w:val="16"/>
    </w:rPr>
  </w:style>
  <w:style w:type="character" w:customStyle="1" w:styleId="WW8Num4z0">
    <w:name w:val="WW8Num4z0"/>
    <w:qFormat/>
    <w:rPr>
      <w:rFonts w:ascii="Arial" w:hAnsi="Arial" w:cs="Arial"/>
      <w:i w:val="0"/>
      <w:sz w:val="16"/>
      <w:szCs w:val="16"/>
    </w:rPr>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rPr>
      <w:rFonts w:ascii="Symbol" w:hAnsi="Symbol" w:cs="Symbol"/>
      <w:i w:val="0"/>
      <w:sz w:val="16"/>
      <w:szCs w:val="16"/>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i w:val="0"/>
      <w:sz w:val="16"/>
      <w:szCs w:val="16"/>
    </w:rPr>
  </w:style>
  <w:style w:type="character" w:customStyle="1" w:styleId="WW8Num7z0">
    <w:name w:val="WW8Num7z0"/>
    <w:qFormat/>
    <w:rPr>
      <w:rFonts w:ascii="Arial" w:hAnsi="Arial" w:cs="Arial"/>
      <w:b w:val="0"/>
      <w:i w:val="0"/>
      <w:sz w:val="16"/>
      <w:szCs w:val="16"/>
    </w:rPr>
  </w:style>
  <w:style w:type="character" w:customStyle="1" w:styleId="WW8Num7z1">
    <w:name w:val="WW8Num7z1"/>
    <w:qFormat/>
  </w:style>
  <w:style w:type="character" w:customStyle="1" w:styleId="WW8Num7z2">
    <w:name w:val="WW8Num7z2"/>
    <w:qFormat/>
    <w:rPr>
      <w:rFonts w:ascii="Symbol" w:hAnsi="Symbol" w:cs="Times New Roman"/>
      <w:sz w:val="16"/>
      <w:szCs w:val="16"/>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Arial"/>
      <w:b w:val="0"/>
      <w:i w:val="0"/>
    </w:rPr>
  </w:style>
  <w:style w:type="character" w:customStyle="1" w:styleId="WW8Num9z0">
    <w:name w:val="WW8Num9z0"/>
    <w:qFormat/>
    <w:rPr>
      <w:rFonts w:ascii="Arial" w:hAnsi="Arial"/>
      <w:b w:val="0"/>
      <w:bCs w:val="0"/>
      <w:sz w:val="16"/>
      <w:szCs w:val="16"/>
    </w:rPr>
  </w:style>
  <w:style w:type="character" w:customStyle="1" w:styleId="WW8Num10z0">
    <w:name w:val="WW8Num10z0"/>
    <w:qFormat/>
    <w:rPr>
      <w:rFonts w:ascii="Arial" w:hAnsi="Arial" w:cs="Tahoma"/>
      <w:sz w:val="16"/>
      <w:szCs w:val="16"/>
    </w:rPr>
  </w:style>
  <w:style w:type="character" w:customStyle="1" w:styleId="WW8Num11z0">
    <w:name w:val="WW8Num11z0"/>
    <w:qFormat/>
    <w:rPr>
      <w:rFonts w:ascii="Symbol" w:hAnsi="Symbol" w:cs="Symbol"/>
      <w:i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rPr>
      <w:rFonts w:ascii="Symbol" w:hAnsi="Symbol" w:cs="Symbol"/>
      <w:i w:val="0"/>
      <w:sz w:val="16"/>
      <w:szCs w:val="16"/>
    </w:rPr>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sz w:val="16"/>
      <w:szCs w:val="16"/>
    </w:rPr>
  </w:style>
  <w:style w:type="character" w:customStyle="1" w:styleId="WW8Num14z0">
    <w:name w:val="WW8Num14z0"/>
    <w:qFormat/>
    <w:rPr>
      <w:rFonts w:ascii="Arial" w:hAnsi="Arial" w:cs="Arial"/>
      <w:i w:val="0"/>
      <w:sz w:val="16"/>
      <w:szCs w:val="16"/>
    </w:rPr>
  </w:style>
  <w:style w:type="character" w:customStyle="1" w:styleId="WW8Num15z0">
    <w:name w:val="WW8Num15z0"/>
    <w:qFormat/>
    <w:rPr>
      <w:rFonts w:ascii="Tahoma" w:hAnsi="Tahoma" w:cs="Tunga"/>
      <w:b w:val="0"/>
      <w:i w:val="0"/>
      <w:sz w:val="16"/>
      <w:szCs w:val="24"/>
      <w:u w:val="none"/>
    </w:rPr>
  </w:style>
  <w:style w:type="character" w:customStyle="1" w:styleId="WW8Num16z0">
    <w:name w:val="WW8Num16z0"/>
    <w:qFormat/>
    <w:rPr>
      <w:rFonts w:cs="Arial"/>
      <w:i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rPr>
      <w:rFonts w:ascii="Symbol" w:hAnsi="Symbol" w:cs="Times New Roman"/>
      <w:sz w:val="16"/>
      <w:szCs w:val="16"/>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3z1">
    <w:name w:val="WW8Num13z1"/>
    <w:qFormat/>
  </w:style>
  <w:style w:type="character" w:customStyle="1" w:styleId="WW8Num13z2">
    <w:name w:val="WW8Num13z2"/>
    <w:qFormat/>
    <w:rPr>
      <w:rFonts w:ascii="Symbol" w:hAnsi="Symbol" w:cs="Times New Roman"/>
      <w:sz w:val="16"/>
      <w:szCs w:val="16"/>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0">
    <w:name w:val="WW8Num17z0"/>
    <w:qFormat/>
    <w:rPr>
      <w:i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i w:val="0"/>
      <w:sz w:val="22"/>
    </w:rPr>
  </w:style>
  <w:style w:type="character" w:customStyle="1" w:styleId="WW8Num18z1">
    <w:name w:val="WW8Num18z1"/>
    <w:qFormat/>
    <w:rPr>
      <w:b/>
      <w:i w:val="0"/>
      <w:sz w:val="21"/>
    </w:rPr>
  </w:style>
  <w:style w:type="character" w:customStyle="1" w:styleId="WW8Num18z2">
    <w:name w:val="WW8Num18z2"/>
    <w:qFormat/>
    <w:rPr>
      <w:b/>
      <w:i w:val="0"/>
      <w:sz w:val="17"/>
    </w:rPr>
  </w:style>
  <w:style w:type="character" w:customStyle="1" w:styleId="WW8Num18z3">
    <w:name w:val="WW8Num18z3"/>
    <w:qFormat/>
  </w:style>
  <w:style w:type="character" w:customStyle="1" w:styleId="WW8Num19z0">
    <w:name w:val="WW8Num19z0"/>
    <w:qFormat/>
    <w:rPr>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i w:val="0"/>
    </w:rPr>
  </w:style>
  <w:style w:type="character" w:customStyle="1" w:styleId="WW8Num20z1">
    <w:name w:val="WW8Num20z1"/>
    <w:qFormat/>
  </w:style>
  <w:style w:type="character" w:customStyle="1" w:styleId="WW8Num20z2">
    <w:name w:val="WW8Num20z2"/>
    <w:qFormat/>
    <w:rPr>
      <w:rFonts w:ascii="Symbol" w:hAnsi="Symbol" w:cs="Symbol"/>
      <w:i w:val="0"/>
      <w:sz w:val="16"/>
      <w:szCs w:val="16"/>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b w:val="0"/>
      <w:i w:val="0"/>
      <w:color w:val="auto"/>
      <w:sz w:val="16"/>
      <w:szCs w:val="24"/>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sz w:val="16"/>
      <w:szCs w:val="16"/>
    </w:rPr>
  </w:style>
  <w:style w:type="character" w:customStyle="1" w:styleId="WW8Num23z0">
    <w:name w:val="WW8Num23z0"/>
    <w:qFormat/>
    <w:rPr>
      <w:rFonts w:ascii="Arial" w:hAnsi="Arial" w:cs="Arial"/>
      <w:i w:val="0"/>
      <w:sz w:val="16"/>
      <w:szCs w:val="1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i w:val="0"/>
      <w:sz w:val="16"/>
      <w:szCs w:val="16"/>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Odkaznakoment1">
    <w:name w:val="Odkaz na komentář1"/>
    <w:qFormat/>
    <w:rPr>
      <w:sz w:val="16"/>
      <w:szCs w:val="16"/>
    </w:rPr>
  </w:style>
  <w:style w:type="character" w:customStyle="1" w:styleId="Internetovodkaz">
    <w:name w:val="Internetový odkaz"/>
    <w:rPr>
      <w:color w:val="0000FF"/>
      <w:u w:val="single"/>
    </w:rPr>
  </w:style>
  <w:style w:type="character" w:customStyle="1" w:styleId="OdstavecChar">
    <w:name w:val="Odstavec Char"/>
    <w:qFormat/>
    <w:rPr>
      <w:rFonts w:ascii="Calibri" w:hAnsi="Calibri" w:cs="Calibri"/>
      <w:sz w:val="24"/>
      <w:szCs w:val="22"/>
      <w:lang w:val="cs-CZ" w:eastAsia="ar-SA" w:bidi="ar-SA"/>
    </w:rPr>
  </w:style>
  <w:style w:type="character" w:customStyle="1" w:styleId="TextkomenteChar">
    <w:name w:val="Text komentáře Char"/>
    <w:qFormat/>
    <w:rPr>
      <w:lang w:val="cs-CZ" w:eastAsia="ar-SA" w:bidi="ar-SA"/>
    </w:rPr>
  </w:style>
  <w:style w:type="character" w:styleId="Siln">
    <w:name w:val="Strong"/>
    <w:qFormat/>
    <w:rPr>
      <w:b/>
      <w:bCs/>
    </w:rPr>
  </w:style>
  <w:style w:type="character" w:customStyle="1" w:styleId="Symbolyproslovn">
    <w:name w:val="Symboly pro číslování"/>
    <w:qFormat/>
  </w:style>
  <w:style w:type="character" w:styleId="Odkaznakoment">
    <w:name w:val="annotation reference"/>
    <w:uiPriority w:val="99"/>
    <w:semiHidden/>
    <w:unhideWhenUsed/>
    <w:qFormat/>
    <w:rsid w:val="00DA061B"/>
    <w:rPr>
      <w:sz w:val="16"/>
      <w:szCs w:val="16"/>
    </w:rPr>
  </w:style>
  <w:style w:type="character" w:customStyle="1" w:styleId="TextkomenteChar1">
    <w:name w:val="Text komentáře Char1"/>
    <w:link w:val="Textkomente"/>
    <w:uiPriority w:val="99"/>
    <w:semiHidden/>
    <w:qFormat/>
    <w:rsid w:val="00DA061B"/>
    <w:rPr>
      <w:lang w:eastAsia="ar-SA"/>
    </w:rPr>
  </w:style>
  <w:style w:type="character" w:customStyle="1" w:styleId="ZhlavChar">
    <w:name w:val="Záhlaví Char"/>
    <w:link w:val="Zhlav"/>
    <w:qFormat/>
    <w:rsid w:val="008B24E0"/>
    <w:rPr>
      <w:lang w:eastAsia="ar-SA"/>
    </w:rPr>
  </w:style>
  <w:style w:type="character" w:styleId="Nevyeenzmnka">
    <w:name w:val="Unresolved Mention"/>
    <w:uiPriority w:val="99"/>
    <w:semiHidden/>
    <w:unhideWhenUsed/>
    <w:qFormat/>
    <w:rsid w:val="0007423C"/>
    <w:rPr>
      <w:color w:val="808080"/>
      <w:shd w:val="clear" w:color="auto" w:fill="E6E6E6"/>
    </w:rPr>
  </w:style>
  <w:style w:type="character" w:customStyle="1" w:styleId="normaltextrun1">
    <w:name w:val="normaltextrun1"/>
    <w:qFormat/>
    <w:rsid w:val="008D0A8F"/>
  </w:style>
  <w:style w:type="character" w:customStyle="1" w:styleId="TextpoznpodarouChar">
    <w:name w:val="Text pozn. pod čarou Char"/>
    <w:basedOn w:val="Standardnpsmoodstavce"/>
    <w:link w:val="Textpoznpodarou"/>
    <w:semiHidden/>
    <w:qFormat/>
    <w:rsid w:val="001851F4"/>
  </w:style>
  <w:style w:type="character" w:customStyle="1" w:styleId="Ukotvenpoznmkypodarou">
    <w:name w:val="Ukotvení poznámky pod čarou"/>
    <w:rPr>
      <w:vertAlign w:val="superscript"/>
    </w:rPr>
  </w:style>
  <w:style w:type="character" w:customStyle="1" w:styleId="FootnoteCharacters">
    <w:name w:val="Footnote Characters"/>
    <w:semiHidden/>
    <w:unhideWhenUsed/>
    <w:qFormat/>
    <w:rsid w:val="001851F4"/>
    <w:rPr>
      <w:vertAlign w:val="superscript"/>
    </w:rPr>
  </w:style>
  <w:style w:type="character" w:styleId="Nzevknihy">
    <w:name w:val="Book Title"/>
    <w:uiPriority w:val="33"/>
    <w:qFormat/>
    <w:rsid w:val="000320CF"/>
    <w:rPr>
      <w:rFonts w:ascii="Segoe UI" w:hAnsi="Segoe UI" w:cs="Segoe UI"/>
      <w:b w:val="0"/>
      <w:caps w:val="0"/>
      <w:smallCaps w:val="0"/>
      <w:strike w:val="0"/>
      <w:dstrike w:val="0"/>
      <w:vanish w:val="0"/>
      <w:color w:val="0C0C72"/>
      <w:position w:val="0"/>
      <w:sz w:val="18"/>
      <w:szCs w:val="18"/>
      <w:vertAlign w:val="baseline"/>
    </w:rPr>
  </w:style>
  <w:style w:type="character" w:customStyle="1" w:styleId="VFNhl-1Char">
    <w:name w:val="VFN hl-1.ř Char"/>
    <w:qFormat/>
    <w:rsid w:val="000320CF"/>
    <w:rPr>
      <w:rFonts w:ascii="Segoe UI" w:hAnsi="Segoe UI" w:cs="Segoe UI"/>
      <w:b/>
      <w:caps/>
      <w:color w:val="0C0C72"/>
      <w:sz w:val="24"/>
    </w:rPr>
  </w:style>
  <w:style w:type="character" w:customStyle="1" w:styleId="NzevChar">
    <w:name w:val="Název Char"/>
    <w:link w:val="Nzev"/>
    <w:qFormat/>
    <w:rsid w:val="000320CF"/>
    <w:rPr>
      <w:rFonts w:ascii="Segoe UI" w:hAnsi="Segoe UI" w:cs="Segoe UI"/>
      <w:b/>
      <w:caps/>
      <w:color w:val="0C0C72"/>
      <w:sz w:val="40"/>
      <w:szCs w:val="40"/>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Titulek1">
    <w:name w:val="Titulek1"/>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pat">
    <w:name w:val="footer"/>
    <w:basedOn w:val="Normln"/>
    <w:link w:val="ZpatChar"/>
    <w:uiPriority w:val="99"/>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qFormat/>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qFormat/>
    <w:pPr>
      <w:keepNext/>
      <w:spacing w:before="140" w:after="140" w:line="288" w:lineRule="auto"/>
      <w:jc w:val="both"/>
    </w:pPr>
    <w:rPr>
      <w:rFonts w:ascii="Arial" w:hAnsi="Arial" w:cs="Arial"/>
      <w:b/>
      <w:kern w:val="2"/>
      <w:sz w:val="22"/>
      <w:lang w:val="en-GB"/>
    </w:rPr>
  </w:style>
  <w:style w:type="paragraph" w:customStyle="1" w:styleId="Level2">
    <w:name w:val="Level 2"/>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3">
    <w:name w:val="Level 3"/>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4">
    <w:name w:val="Level 4"/>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5">
    <w:name w:val="Level 5"/>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6">
    <w:name w:val="Level 6"/>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Zkladntextodsazen21">
    <w:name w:val="Základní text odsazený 21"/>
    <w:basedOn w:val="Normln"/>
    <w:qFormat/>
    <w:pPr>
      <w:ind w:left="284" w:hanging="284"/>
      <w:jc w:val="both"/>
    </w:pPr>
    <w:rPr>
      <w:sz w:val="24"/>
    </w:r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Textbubliny">
    <w:name w:val="Balloon Text"/>
    <w:basedOn w:val="Normln"/>
    <w:qFormat/>
    <w:rPr>
      <w:rFonts w:ascii="Tahoma" w:hAnsi="Tahoma" w:cs="Tahoma"/>
      <w:sz w:val="16"/>
      <w:szCs w:val="16"/>
    </w:rPr>
  </w:style>
  <w:style w:type="paragraph" w:customStyle="1" w:styleId="Odstavec">
    <w:name w:val="Odstavec"/>
    <w:basedOn w:val="Normln"/>
    <w:qFormat/>
    <w:pPr>
      <w:spacing w:before="60"/>
      <w:jc w:val="both"/>
    </w:pPr>
    <w:rPr>
      <w:rFonts w:ascii="Calibri" w:hAnsi="Calibri" w:cs="Calibri"/>
      <w:sz w:val="24"/>
      <w:szCs w:val="22"/>
    </w:rPr>
  </w:style>
  <w:style w:type="paragraph" w:customStyle="1" w:styleId="Obsahrmce">
    <w:name w:val="Obsah rámce"/>
    <w:basedOn w:val="Zkladntext"/>
    <w:qFormat/>
  </w:style>
  <w:style w:type="paragraph" w:styleId="Textkomente">
    <w:name w:val="annotation text"/>
    <w:basedOn w:val="Normln"/>
    <w:link w:val="TextkomenteChar1"/>
    <w:uiPriority w:val="99"/>
    <w:semiHidden/>
    <w:unhideWhenUsed/>
    <w:qFormat/>
    <w:rsid w:val="00DA061B"/>
    <w:rPr>
      <w:lang w:val="x-none"/>
    </w:rPr>
  </w:style>
  <w:style w:type="paragraph" w:styleId="Odstavecseseznamem">
    <w:name w:val="List Paragraph"/>
    <w:basedOn w:val="Normln"/>
    <w:uiPriority w:val="99"/>
    <w:qFormat/>
    <w:rsid w:val="008D0A8F"/>
    <w:pPr>
      <w:ind w:left="720"/>
      <w:contextualSpacing/>
    </w:pPr>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paragraph" w:styleId="Revize">
    <w:name w:val="Revision"/>
    <w:uiPriority w:val="99"/>
    <w:semiHidden/>
    <w:qFormat/>
    <w:rsid w:val="00512A04"/>
    <w:rPr>
      <w:lang w:eastAsia="ar-SA"/>
    </w:rPr>
  </w:style>
  <w:style w:type="paragraph" w:customStyle="1" w:styleId="VFNhl-1">
    <w:name w:val="VFN hl-1.ř"/>
    <w:basedOn w:val="Zhlav"/>
    <w:qFormat/>
    <w:rsid w:val="000320CF"/>
    <w:pPr>
      <w:tabs>
        <w:tab w:val="clear" w:pos="4536"/>
        <w:tab w:val="clear" w:pos="9072"/>
      </w:tabs>
      <w:suppressAutoHyphens w:val="0"/>
      <w:ind w:left="1985"/>
      <w:jc w:val="both"/>
    </w:pPr>
    <w:rPr>
      <w:rFonts w:ascii="Segoe UI" w:hAnsi="Segoe UI" w:cs="Segoe UI"/>
      <w:b/>
      <w:caps/>
      <w:color w:val="0C0C72"/>
      <w:sz w:val="24"/>
      <w:lang w:val="cs-CZ" w:eastAsia="cs-CZ"/>
    </w:rPr>
  </w:style>
  <w:style w:type="paragraph" w:customStyle="1" w:styleId="VFNhl-2-">
    <w:name w:val="VFN hl-2-ř"/>
    <w:basedOn w:val="Zhlav"/>
    <w:qFormat/>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4D1246"/>
    <w:rPr>
      <w:color w:val="0563C1" w:themeColor="hyperlink"/>
      <w:u w:val="single"/>
    </w:rPr>
  </w:style>
  <w:style w:type="character" w:customStyle="1" w:styleId="ZpatChar">
    <w:name w:val="Zápatí Char"/>
    <w:basedOn w:val="Standardnpsmoodstavce"/>
    <w:link w:val="Zpat"/>
    <w:uiPriority w:val="99"/>
    <w:rsid w:val="0009191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PS12797</RequestID>
    <PocetZnRetezec xmlns="acca34e4-9ecd-41c8-99eb-d6aa654aaa55" xsi:nil="true"/>
    <Block_WF xmlns="acca34e4-9ecd-41c8-99eb-d6aa654aaa55">3</Block_WF>
    <ZkracenyRetezec xmlns="acca34e4-9ecd-41c8-99eb-d6aa654aaa55">1624-1331/1331-2020%20RS.docx</ZkracenyRetezec>
    <Smazat xmlns="acca34e4-9ecd-41c8-99eb-d6aa654aaa55">&lt;a href="/sites/evidencesmluv/_layouts/15/IniWrkflIP.aspx?List=%7b6A8A6AA5-C48F-41F1-807A-52AA0ECDCD18%7d&amp;amp;ID=3119&amp;amp;ItemGuid=%7b400E40E9-80C1-4BB4-BD95-434598AC6E0D%7d&amp;amp;TemplateID=%7bd3f8102e-f4a5-4901-b93c-fb146a9d820d%7d"&gt;&lt;img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18bc6a19337106bf648d25d825b32e5e">
  <xsd:schema xmlns:xsd="http://www.w3.org/2001/XMLSchema" xmlns:xs="http://www.w3.org/2001/XMLSchema" xmlns:p="http://schemas.microsoft.com/office/2006/metadata/properties" xmlns:ns2="acca34e4-9ecd-41c8-99eb-d6aa654aaa55" targetNamespace="http://schemas.microsoft.com/office/2006/metadata/properties" ma:root="true" ma:fieldsID="bdfbd2a1e9d290fb88165bf66f43f43b"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C3E38-D046-4669-8B68-BF38B6985EC0}"/>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4781CD58-151C-4999-ABC7-CF406D896E44}"/>
</file>

<file path=customXml/itemProps4.xml><?xml version="1.0" encoding="utf-8"?>
<ds:datastoreItem xmlns:ds="http://schemas.openxmlformats.org/officeDocument/2006/customXml" ds:itemID="{CE74B535-58F7-47A9-9EF3-660DDD679C1E}">
  <ds:schemaRefs>
    <ds:schemaRef ds:uri="http://schemas.microsoft.com/sharepoint/events"/>
  </ds:schemaRefs>
</ds:datastoreItem>
</file>

<file path=customXml/itemProps5.xml><?xml version="1.0" encoding="utf-8"?>
<ds:datastoreItem xmlns:ds="http://schemas.openxmlformats.org/officeDocument/2006/customXml" ds:itemID="{8A474001-632B-4F7D-8C23-8911B0AD6C88}"/>
</file>

<file path=docProps/app.xml><?xml version="1.0" encoding="utf-8"?>
<Properties xmlns="http://schemas.openxmlformats.org/officeDocument/2006/extended-properties" xmlns:vt="http://schemas.openxmlformats.org/officeDocument/2006/docPropsVTypes">
  <Template>Normal</Template>
  <TotalTime>0</TotalTime>
  <Pages>8</Pages>
  <Words>2827</Words>
  <Characters>16682</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dc:description/>
  <cp:lastModifiedBy>Kandová Zuzana, Mgr.</cp:lastModifiedBy>
  <cp:revision>2</cp:revision>
  <cp:lastPrinted>2021-01-05T14:17:00Z</cp:lastPrinted>
  <dcterms:created xsi:type="dcterms:W3CDTF">2021-01-05T14:22:00Z</dcterms:created>
  <dcterms:modified xsi:type="dcterms:W3CDTF">2021-01-05T14:22:00Z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thorIds_UIVersion_1536">
    <vt:lpwstr>33</vt:lpwstr>
  </property>
  <property fmtid="{D5CDD505-2E9C-101B-9397-08002B2CF9AE}" pid="4" name="BlockDateWF">
    <vt:lpwstr/>
  </property>
  <property fmtid="{D5CDD505-2E9C-101B-9397-08002B2CF9AE}" pid="5" name="Block_WF">
    <vt:lpwstr>1.00000000000000</vt:lpwstr>
  </property>
  <property fmtid="{D5CDD505-2E9C-101B-9397-08002B2CF9AE}" pid="6" name="Company">
    <vt:lpwstr>Všeobecná fakultní nemocnice v Praze</vt:lpwstr>
  </property>
  <property fmtid="{D5CDD505-2E9C-101B-9397-08002B2CF9AE}" pid="7" name="ContentTypeId">
    <vt:lpwstr>0x010100EFF427952D4E634383E9B8E9D938055A00944CEF3751F74F41BE1CE1C140EBD6ED</vt:lpwstr>
  </property>
  <property fmtid="{D5CDD505-2E9C-101B-9397-08002B2CF9AE}" pid="8" name="Cycle_WF_Code">
    <vt:lpwstr/>
  </property>
  <property fmtid="{D5CDD505-2E9C-101B-9397-08002B2CF9AE}" pid="9" name="DocSecurity">
    <vt:i4>0</vt:i4>
  </property>
  <property fmtid="{D5CDD505-2E9C-101B-9397-08002B2CF9AE}" pid="10" name="HyperlinksChanged">
    <vt:bool>false</vt:bool>
  </property>
  <property fmtid="{D5CDD505-2E9C-101B-9397-08002B2CF9AE}" pid="11" name="IdenitificationN">
    <vt:lpwstr>10192.0000000000</vt:lpwstr>
  </property>
  <property fmtid="{D5CDD505-2E9C-101B-9397-08002B2CF9AE}" pid="12" name="KonecPripominkovani">
    <vt:lpwstr>2016-03-03T07:44:26Z</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17" name="_dlc_DocId">
    <vt:lpwstr>VFNPRAC-1634963148-29263</vt:lpwstr>
  </property>
  <property fmtid="{D5CDD505-2E9C-101B-9397-08002B2CF9AE}" pid="18" name="_dlc_DocIdItemGuid">
    <vt:lpwstr>b55e3ca2-350a-4c6e-83fc-42a15e70938e</vt:lpwstr>
  </property>
  <property fmtid="{D5CDD505-2E9C-101B-9397-08002B2CF9AE}" pid="19" name="_dlc_DocIdUrl">
    <vt:lpwstr>https://vfnpraha.sharepoint.com/sites/pracoviste/uztm/_layouts/15/DocIdRedir.aspx?ID=VFNPRAC-1634963148-29263, VFNPRAC-1634963148-29263</vt:lpwstr>
  </property>
  <property fmtid="{D5CDD505-2E9C-101B-9397-08002B2CF9AE}" pid="20" name="MSIP_Label_2063cd7f-2d21-486a-9f29-9c1683fdd175_Enabled">
    <vt:lpwstr>true</vt:lpwstr>
  </property>
  <property fmtid="{D5CDD505-2E9C-101B-9397-08002B2CF9AE}" pid="21" name="MSIP_Label_2063cd7f-2d21-486a-9f29-9c1683fdd175_SetDate">
    <vt:lpwstr>2020-12-15T09:28:38Z</vt:lpwstr>
  </property>
  <property fmtid="{D5CDD505-2E9C-101B-9397-08002B2CF9AE}" pid="22" name="MSIP_Label_2063cd7f-2d21-486a-9f29-9c1683fdd175_Method">
    <vt:lpwstr>Standard</vt:lpwstr>
  </property>
  <property fmtid="{D5CDD505-2E9C-101B-9397-08002B2CF9AE}" pid="23" name="MSIP_Label_2063cd7f-2d21-486a-9f29-9c1683fdd175_Name">
    <vt:lpwstr>2063cd7f-2d21-486a-9f29-9c1683fdd175</vt:lpwstr>
  </property>
  <property fmtid="{D5CDD505-2E9C-101B-9397-08002B2CF9AE}" pid="24" name="MSIP_Label_2063cd7f-2d21-486a-9f29-9c1683fdd175_SiteId">
    <vt:lpwstr>0f277086-d4e0-4971-bc1a-bbc5df0eb246</vt:lpwstr>
  </property>
  <property fmtid="{D5CDD505-2E9C-101B-9397-08002B2CF9AE}" pid="25" name="MSIP_Label_2063cd7f-2d21-486a-9f29-9c1683fdd175_ActionId">
    <vt:lpwstr/>
  </property>
  <property fmtid="{D5CDD505-2E9C-101B-9397-08002B2CF9AE}" pid="26" name="MSIP_Label_2063cd7f-2d21-486a-9f29-9c1683fdd175_ContentBits">
    <vt:lpwstr>0</vt:lpwstr>
  </property>
</Properties>
</file>