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B0553E">
      <w:pPr>
        <w:jc w:val="center"/>
      </w:pPr>
      <w:r>
        <w:t xml:space="preserve">Příloha </w:t>
      </w:r>
      <w:r w:rsidRPr="00B0553E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B0553E" w:rsidP="00ED0197">
            <w:proofErr w:type="gramStart"/>
            <w:r w:rsidRPr="00B0553E">
              <w:t>P53 - Střední</w:t>
            </w:r>
            <w:proofErr w:type="gramEnd"/>
            <w:r w:rsidRPr="00B0553E">
              <w:t xml:space="preserve"> škola hotelnictví, řemesel a gastronomie, Trutnov, příspěvková organizace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507C71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5 40 00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507C71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podpořených osob - pracovníci ve vzdělávání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71" w:rsidRDefault="00B0553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C71" w:rsidRPr="00C44C3D" w:rsidRDefault="00507C71" w:rsidP="00ED0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D0197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. 1</w:t>
            </w:r>
            <w:r w:rsidR="00ED019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 202</w:t>
            </w:r>
            <w:r w:rsidR="00ED0197">
              <w:rPr>
                <w:bCs/>
                <w:color w:val="000000"/>
              </w:rPr>
              <w:t>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6 00 00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Celkový počet účastníků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0553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 w:rsidR="00B0553E">
              <w:rPr>
                <w:rFonts w:ascii="Calibri" w:hAnsi="Calibri"/>
                <w:color w:val="000000"/>
              </w:rPr>
              <w:t>21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B0553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B0553E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B0553E">
              <w:rPr>
                <w:rFonts w:ascii="Calibri" w:hAnsi="Calibri"/>
                <w:color w:val="000000"/>
              </w:rPr>
              <w:t>7b</w:t>
            </w:r>
            <w:proofErr w:type="gramEnd"/>
            <w:r w:rsidR="00B0553E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0553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5 25 10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pracovníků ve vzdělávání, kteří v praxi uplatňují nově získané poznatky a dovednosti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0553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B0553E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B0553E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B2A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2020-12-08T07:32:00Z</dcterms:modified>
</cp:coreProperties>
</file>