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8.0.0 -->
  <w:body>
    <w:p w:rsidR="00555EA1" w:rsidP="00555EA1">
      <w:pPr>
        <w:pStyle w:val="KKCGHeadline2"/>
        <w:jc w:val="center"/>
        <w:rPr>
          <w:lang w:val="cs-CZ"/>
        </w:rPr>
      </w:pPr>
      <w:r>
        <w:rPr>
          <w:lang w:val="cs-CZ"/>
        </w:rPr>
        <w:t>SMLOUVA O POSKYTNUTÍ</w:t>
      </w:r>
      <w:r>
        <w:rPr>
          <w:lang w:val="cs-CZ"/>
        </w:rPr>
        <w:t xml:space="preserve"> PRÁVNÍCH SLUŽEB</w:t>
      </w:r>
    </w:p>
    <w:p w:rsidR="00555EA1" w:rsidP="00555EA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uzavřená podle zákona č. 85/1996 Sb., o advokacii, v platném znění („</w:t>
      </w:r>
      <w:r>
        <w:rPr>
          <w:rFonts w:ascii="Verdana" w:hAnsi="Verdana"/>
          <w:b/>
          <w:sz w:val="20"/>
          <w:szCs w:val="20"/>
        </w:rPr>
        <w:t>Zákon o advokacii</w:t>
      </w:r>
      <w:r>
        <w:rPr>
          <w:rFonts w:ascii="Verdana" w:hAnsi="Verdana"/>
          <w:sz w:val="20"/>
          <w:szCs w:val="20"/>
        </w:rPr>
        <w:t>“), a příslušných ustanovení zákona č. 89/2012 Sb., občanský zákoník, v platném znění („</w:t>
      </w:r>
      <w:r>
        <w:rPr>
          <w:rFonts w:ascii="Verdana" w:hAnsi="Verdana"/>
          <w:b/>
          <w:sz w:val="20"/>
          <w:szCs w:val="20"/>
        </w:rPr>
        <w:t>Občanský zákoník</w:t>
      </w:r>
      <w:r>
        <w:rPr>
          <w:rFonts w:ascii="Verdana" w:hAnsi="Verdana"/>
          <w:sz w:val="20"/>
          <w:szCs w:val="20"/>
        </w:rPr>
        <w:t>“ resp. „</w:t>
      </w:r>
      <w:r>
        <w:rPr>
          <w:rFonts w:ascii="Verdana" w:hAnsi="Verdana"/>
          <w:b/>
          <w:sz w:val="20"/>
          <w:szCs w:val="20"/>
        </w:rPr>
        <w:t>Smlouva</w:t>
      </w:r>
      <w:r>
        <w:rPr>
          <w:rFonts w:ascii="Verdana" w:hAnsi="Verdana"/>
          <w:sz w:val="20"/>
          <w:szCs w:val="20"/>
        </w:rPr>
        <w:t>”)</w:t>
      </w:r>
    </w:p>
    <w:p w:rsidR="00555EA1" w:rsidP="00555EA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mezi níže uvedenými smluvními stranami: </w:t>
      </w:r>
    </w:p>
    <w:p w:rsidR="00E046B5" w:rsidRPr="00E046B5" w:rsidP="00E046B5">
      <w:pPr>
        <w:spacing w:after="0" w:line="0" w:lineRule="atLeast"/>
        <w:rPr>
          <w:rFonts w:ascii="Verdana" w:hAnsi="Verdana"/>
          <w:sz w:val="20"/>
          <w:szCs w:val="20"/>
        </w:rPr>
      </w:pPr>
      <w:r w:rsidRPr="00E046B5">
        <w:rPr>
          <w:rFonts w:ascii="Verdana" w:hAnsi="Verdana"/>
          <w:b/>
          <w:sz w:val="20"/>
          <w:szCs w:val="20"/>
        </w:rPr>
        <w:t>Město Sušice</w:t>
      </w:r>
      <w:r w:rsidRPr="00E046B5">
        <w:rPr>
          <w:rFonts w:ascii="Verdana" w:hAnsi="Verdana"/>
          <w:sz w:val="20"/>
          <w:szCs w:val="20"/>
        </w:rPr>
        <w:t>, se sídlem: Náměstí Svobody 138, Sušice, PSČ 342 01, IČ: 00256129</w:t>
      </w:r>
    </w:p>
    <w:p w:rsidR="00555EA1" w:rsidP="00555EA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(„</w:t>
      </w:r>
      <w:r>
        <w:rPr>
          <w:rFonts w:ascii="Verdana" w:hAnsi="Verdana"/>
          <w:b/>
          <w:sz w:val="20"/>
          <w:szCs w:val="20"/>
        </w:rPr>
        <w:t>Klient</w:t>
      </w:r>
      <w:r>
        <w:rPr>
          <w:rFonts w:ascii="Verdana" w:hAnsi="Verdana"/>
          <w:sz w:val="20"/>
          <w:szCs w:val="20"/>
        </w:rPr>
        <w:t>”)</w:t>
      </w:r>
    </w:p>
    <w:p w:rsidR="00555EA1" w:rsidP="00555EA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</w:p>
    <w:p w:rsidR="00E046B5" w:rsidP="00E046B5">
      <w:pPr>
        <w:pStyle w:val="BodyText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JUDr. Jana Bartušková, </w:t>
      </w:r>
      <w:r w:rsidRPr="004B26FE">
        <w:rPr>
          <w:rFonts w:ascii="Verdana" w:hAnsi="Verdana" w:cs="Calibri"/>
          <w:sz w:val="20"/>
        </w:rPr>
        <w:t>advokát</w:t>
      </w:r>
      <w:r>
        <w:rPr>
          <w:rFonts w:ascii="Verdana" w:hAnsi="Verdana" w:cs="Calibri"/>
          <w:sz w:val="20"/>
        </w:rPr>
        <w:t>ka</w:t>
      </w:r>
      <w:r w:rsidRPr="00E046B5">
        <w:rPr>
          <w:rFonts w:ascii="Verdana" w:hAnsi="Verdana" w:cs="Calibri"/>
          <w:sz w:val="20"/>
        </w:rPr>
        <w:t xml:space="preserve"> </w:t>
      </w:r>
      <w:r w:rsidRPr="004B26FE">
        <w:rPr>
          <w:rFonts w:ascii="Verdana" w:hAnsi="Verdana" w:cs="Calibri"/>
          <w:sz w:val="20"/>
        </w:rPr>
        <w:t>zapsan</w:t>
      </w:r>
      <w:r>
        <w:rPr>
          <w:rFonts w:ascii="Verdana" w:hAnsi="Verdana" w:cs="Calibri"/>
          <w:sz w:val="20"/>
        </w:rPr>
        <w:t>á</w:t>
      </w:r>
      <w:r w:rsidRPr="004B26FE">
        <w:rPr>
          <w:rFonts w:ascii="Verdana" w:hAnsi="Verdana" w:cs="Calibri"/>
          <w:sz w:val="20"/>
        </w:rPr>
        <w:t xml:space="preserve"> v seznamu advokátů vedeném Českou advokátní komorou pod </w:t>
      </w:r>
      <w:r>
        <w:rPr>
          <w:rFonts w:ascii="Verdana" w:hAnsi="Verdana" w:cs="Calibri"/>
          <w:sz w:val="20"/>
        </w:rPr>
        <w:t>evid</w:t>
      </w:r>
      <w:r>
        <w:rPr>
          <w:rFonts w:ascii="Verdana" w:hAnsi="Verdana" w:cs="Calibri"/>
          <w:sz w:val="20"/>
        </w:rPr>
        <w:t xml:space="preserve">. </w:t>
      </w:r>
      <w:r w:rsidRPr="004B26FE">
        <w:rPr>
          <w:rFonts w:ascii="Verdana" w:hAnsi="Verdana" w:cs="Calibri"/>
          <w:sz w:val="20"/>
        </w:rPr>
        <w:t xml:space="preserve">č. </w:t>
      </w:r>
      <w:r>
        <w:rPr>
          <w:rFonts w:ascii="Verdana" w:hAnsi="Verdana"/>
          <w:sz w:val="20"/>
        </w:rPr>
        <w:t xml:space="preserve">03607, </w:t>
      </w:r>
      <w:r w:rsidRPr="004B26FE">
        <w:rPr>
          <w:rFonts w:ascii="Verdana" w:hAnsi="Verdana" w:cs="Calibri"/>
          <w:sz w:val="20"/>
        </w:rPr>
        <w:t>sídlem</w:t>
      </w:r>
      <w:r>
        <w:rPr>
          <w:rFonts w:ascii="Verdana" w:hAnsi="Verdana" w:cs="Calibri"/>
          <w:sz w:val="20"/>
        </w:rPr>
        <w:t xml:space="preserve"> </w:t>
      </w:r>
      <w:r>
        <w:rPr>
          <w:rFonts w:ascii="Verdana" w:hAnsi="Verdana"/>
          <w:sz w:val="20"/>
        </w:rPr>
        <w:t>Mladíkov</w:t>
      </w:r>
      <w:r>
        <w:rPr>
          <w:rFonts w:ascii="Verdana" w:hAnsi="Verdana"/>
          <w:sz w:val="20"/>
        </w:rPr>
        <w:t xml:space="preserve"> 1047</w:t>
      </w:r>
      <w:r w:rsidRPr="007A7E87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 xml:space="preserve">252 42 Jesenice, </w:t>
      </w:r>
      <w:r w:rsidRPr="004B26FE">
        <w:rPr>
          <w:rFonts w:ascii="Verdana" w:hAnsi="Verdana" w:cs="Calibri"/>
          <w:sz w:val="20"/>
        </w:rPr>
        <w:t xml:space="preserve">IČ: </w:t>
      </w:r>
      <w:r>
        <w:rPr>
          <w:rFonts w:ascii="Verdana" w:hAnsi="Verdana"/>
          <w:sz w:val="20"/>
        </w:rPr>
        <w:t xml:space="preserve">66222231, </w:t>
      </w:r>
      <w:r w:rsidRPr="004B26FE">
        <w:rPr>
          <w:rFonts w:ascii="Verdana" w:hAnsi="Verdana" w:cs="Calibri"/>
          <w:sz w:val="20"/>
        </w:rPr>
        <w:t xml:space="preserve">DIČ: </w:t>
      </w:r>
      <w:r w:rsidRPr="00E046B5">
        <w:rPr>
          <w:rFonts w:ascii="Verdana" w:hAnsi="Verdana"/>
          <w:sz w:val="20"/>
        </w:rPr>
        <w:t xml:space="preserve">CZ6355122081, </w:t>
      </w:r>
      <w:r w:rsidRPr="00E046B5">
        <w:rPr>
          <w:rFonts w:ascii="Verdana" w:hAnsi="Verdana" w:cs="Calibri"/>
          <w:sz w:val="20"/>
        </w:rPr>
        <w:t>(</w:t>
      </w:r>
      <w:r w:rsidRPr="004B26FE">
        <w:rPr>
          <w:rFonts w:ascii="Verdana" w:hAnsi="Verdana" w:cs="Calibri"/>
          <w:sz w:val="20"/>
        </w:rPr>
        <w:t>dále jen „</w:t>
      </w:r>
      <w:r w:rsidRPr="004B26FE">
        <w:rPr>
          <w:rFonts w:ascii="Verdana" w:hAnsi="Verdana" w:cs="Calibri"/>
          <w:b/>
          <w:sz w:val="20"/>
        </w:rPr>
        <w:t>Advokát</w:t>
      </w:r>
      <w:r w:rsidRPr="004B26FE">
        <w:rPr>
          <w:rFonts w:ascii="Verdana" w:hAnsi="Verdana" w:cs="Calibri"/>
          <w:sz w:val="20"/>
        </w:rPr>
        <w:t>")</w:t>
      </w:r>
    </w:p>
    <w:p w:rsidR="00555EA1" w:rsidP="00555EA1">
      <w:pPr>
        <w:rPr>
          <w:rFonts w:ascii="Verdana" w:hAnsi="Verdana"/>
          <w:sz w:val="20"/>
          <w:szCs w:val="20"/>
        </w:rPr>
      </w:pPr>
    </w:p>
    <w:p w:rsidR="00555EA1" w:rsidP="00555EA1">
      <w:pPr>
        <w:pStyle w:val="KKCGheading1"/>
        <w:rPr>
          <w:lang w:val="cs-CZ"/>
        </w:rPr>
      </w:pPr>
      <w:r>
        <w:rPr>
          <w:lang w:val="cs-CZ"/>
        </w:rPr>
        <w:t>ROZSAH POSKYTOVÁNÍ PRÁVNÍCH SLUŽEB</w:t>
      </w:r>
    </w:p>
    <w:p w:rsidR="00555EA1" w:rsidP="00555EA1">
      <w:pPr>
        <w:pStyle w:val="KKCGheading2"/>
        <w:rPr>
          <w:lang w:val="cs-CZ"/>
        </w:rPr>
      </w:pPr>
      <w:bookmarkStart w:id="0" w:name="_Ref319670608"/>
      <w:r>
        <w:rPr>
          <w:lang w:val="cs-CZ"/>
        </w:rPr>
        <w:t>Advokát se zavazuje poskyt</w:t>
      </w:r>
      <w:r w:rsidR="00E046B5">
        <w:rPr>
          <w:lang w:val="cs-CZ"/>
        </w:rPr>
        <w:t xml:space="preserve">nout </w:t>
      </w:r>
      <w:r>
        <w:rPr>
          <w:lang w:val="cs-CZ"/>
        </w:rPr>
        <w:t xml:space="preserve">Klientovi právní </w:t>
      </w:r>
      <w:r w:rsidR="00E046B5">
        <w:rPr>
          <w:lang w:val="cs-CZ"/>
        </w:rPr>
        <w:t>služby v záležitosti</w:t>
      </w:r>
      <w:r>
        <w:rPr>
          <w:lang w:val="cs-CZ"/>
        </w:rPr>
        <w:t>:</w:t>
      </w:r>
      <w:bookmarkEnd w:id="0"/>
    </w:p>
    <w:p w:rsidR="00555EA1" w:rsidP="00555EA1">
      <w:pPr>
        <w:pStyle w:val="KKCGHeading3"/>
        <w:numPr>
          <w:ilvl w:val="0"/>
          <w:numId w:val="0"/>
        </w:numPr>
        <w:ind w:left="1429"/>
        <w:rPr>
          <w:lang w:val="cs-CZ"/>
        </w:rPr>
      </w:pPr>
      <w:r>
        <w:rPr>
          <w:lang w:val="cs-CZ"/>
        </w:rPr>
        <w:t>Reklamace dřevěné paluby u kiosku v parku Ostrov Santos Sušice</w:t>
      </w:r>
    </w:p>
    <w:p w:rsidR="00555EA1" w:rsidP="00555EA1">
      <w:pPr>
        <w:pStyle w:val="KKCGBodyText2"/>
        <w:rPr>
          <w:lang w:val="cs-CZ" w:eastAsia="en-GB" w:bidi="ar-AE"/>
        </w:rPr>
      </w:pPr>
      <w:r>
        <w:rPr>
          <w:lang w:val="cs-CZ"/>
        </w:rPr>
        <w:t>(dále jen „</w:t>
      </w:r>
      <w:r>
        <w:rPr>
          <w:b/>
          <w:lang w:val="cs-CZ"/>
        </w:rPr>
        <w:t>Právní služby</w:t>
      </w:r>
      <w:r>
        <w:rPr>
          <w:lang w:val="cs-CZ"/>
        </w:rPr>
        <w:t>”)</w:t>
      </w:r>
      <w:r w:rsidR="00D4628C">
        <w:rPr>
          <w:lang w:val="cs-CZ"/>
        </w:rPr>
        <w:t>.</w:t>
      </w:r>
    </w:p>
    <w:p w:rsidR="00814FC2" w:rsidP="00555EA1">
      <w:pPr>
        <w:pStyle w:val="KKCGheading2"/>
        <w:rPr>
          <w:lang w:val="cs-CZ"/>
        </w:rPr>
      </w:pPr>
      <w:r>
        <w:rPr>
          <w:lang w:val="cs-CZ"/>
        </w:rPr>
        <w:t xml:space="preserve">Právní služby zahrnují poskytování poradenství, sepis listin potřebných k uplatnění práv Klienta, případnou korespondenci s protistranou, </w:t>
      </w:r>
      <w:r>
        <w:rPr>
          <w:lang w:val="cs-CZ"/>
        </w:rPr>
        <w:t>zastupování před soudem v případném soudním sporu, jakož i další úkony související s uplatněním práv Klienta v dané záležitosti.</w:t>
      </w:r>
    </w:p>
    <w:p w:rsidR="00555EA1" w:rsidP="00555EA1">
      <w:pPr>
        <w:pStyle w:val="KKCGheading2"/>
        <w:rPr>
          <w:lang w:val="cs-CZ"/>
        </w:rPr>
      </w:pPr>
      <w:r>
        <w:rPr>
          <w:lang w:val="cs-CZ"/>
        </w:rPr>
        <w:t>Advokát bude Klientovi poskytovat své Právní služby v  rozsahu a objemu určeném Klientem.</w:t>
      </w:r>
    </w:p>
    <w:p w:rsidR="00555EA1" w:rsidP="00555EA1">
      <w:pPr>
        <w:pStyle w:val="KKCGheading2"/>
        <w:rPr>
          <w:lang w:val="cs-CZ"/>
        </w:rPr>
      </w:pPr>
      <w:r>
        <w:rPr>
          <w:lang w:val="cs-CZ"/>
        </w:rPr>
        <w:t>Advokát bude poskytovat Právní služby osobně.</w:t>
      </w:r>
    </w:p>
    <w:p w:rsidR="00555EA1" w:rsidP="00555EA1">
      <w:pPr>
        <w:pStyle w:val="KKCGheading1"/>
        <w:rPr>
          <w:lang w:val="cs-CZ"/>
        </w:rPr>
      </w:pPr>
      <w:r>
        <w:rPr>
          <w:lang w:val="cs-CZ"/>
        </w:rPr>
        <w:t>ODMĚNA ZA POSKYTOVÁNÍ PRÁVNÍCH SLUŽEB</w:t>
      </w:r>
    </w:p>
    <w:p w:rsidR="00555EA1" w:rsidP="00555EA1">
      <w:pPr>
        <w:pStyle w:val="KKCGheading2"/>
        <w:rPr>
          <w:lang w:val="cs-CZ"/>
        </w:rPr>
      </w:pPr>
      <w:r>
        <w:rPr>
          <w:lang w:val="cs-CZ"/>
        </w:rPr>
        <w:t xml:space="preserve">Klient se zavazuje uhradit Advokátovi za Právní služby </w:t>
      </w:r>
      <w:r w:rsidR="00D969BD">
        <w:rPr>
          <w:lang w:val="cs-CZ"/>
        </w:rPr>
        <w:t xml:space="preserve">dále sjednanou </w:t>
      </w:r>
      <w:r>
        <w:rPr>
          <w:lang w:val="cs-CZ"/>
        </w:rPr>
        <w:t>odměnu („</w:t>
      </w:r>
      <w:r>
        <w:rPr>
          <w:b/>
          <w:lang w:val="cs-CZ"/>
        </w:rPr>
        <w:t>Odměna</w:t>
      </w:r>
      <w:r>
        <w:rPr>
          <w:lang w:val="cs-CZ"/>
        </w:rPr>
        <w:t xml:space="preserve">”). </w:t>
      </w:r>
    </w:p>
    <w:p w:rsidR="00814FC2" w:rsidRPr="003E5BBD" w:rsidP="00814FC2">
      <w:pPr>
        <w:pStyle w:val="KKCGheading2"/>
        <w:rPr>
          <w:lang w:val="cs-CZ"/>
        </w:rPr>
      </w:pPr>
      <w:r>
        <w:rPr>
          <w:lang w:val="cs-CZ"/>
        </w:rPr>
        <w:t xml:space="preserve">Odměna byla smluvními stranami dohodnuta v souladu s § 3 vyhlášky č. 177/1996 Sb., o odměnách advokátů a náhradách advokátů za poskytování právních služeb, v platném znění, a </w:t>
      </w:r>
      <w:r>
        <w:rPr>
          <w:lang w:val="cs-CZ"/>
        </w:rPr>
        <w:t xml:space="preserve">je sjednána hodinovou sazbou ve výši </w:t>
      </w:r>
      <w:r w:rsidRPr="003E5BBD">
        <w:rPr>
          <w:lang w:val="cs-CZ"/>
        </w:rPr>
        <w:t>2000,-Kč bez DPH/1 hod</w:t>
      </w:r>
      <w:r w:rsidRPr="003E5BBD">
        <w:rPr>
          <w:lang w:val="cs-CZ"/>
        </w:rPr>
        <w:t>.</w:t>
      </w:r>
      <w:r>
        <w:rPr>
          <w:lang w:val="cs-CZ"/>
        </w:rPr>
        <w:t xml:space="preserve"> </w:t>
      </w:r>
      <w:r>
        <w:rPr>
          <w:lang w:val="cs-CZ"/>
        </w:rPr>
        <w:t xml:space="preserve">Smluvní strany se dohodly, že Advokát </w:t>
      </w:r>
      <w:r w:rsidR="00BD71B6">
        <w:rPr>
          <w:lang w:val="cs-CZ"/>
        </w:rPr>
        <w:t xml:space="preserve">vždy </w:t>
      </w:r>
      <w:r>
        <w:rPr>
          <w:lang w:val="cs-CZ"/>
        </w:rPr>
        <w:t>oznámí Klientovi</w:t>
      </w:r>
      <w:r w:rsidR="00BD71B6">
        <w:rPr>
          <w:lang w:val="cs-CZ"/>
        </w:rPr>
        <w:t xml:space="preserve">, pokud poskytování Právních služeb dosáhne objemu </w:t>
      </w:r>
      <w:r w:rsidRPr="003E5BBD" w:rsidR="00BD71B6">
        <w:rPr>
          <w:lang w:val="cs-CZ"/>
        </w:rPr>
        <w:t xml:space="preserve">10 hodin. </w:t>
      </w:r>
    </w:p>
    <w:p w:rsidR="00555EA1" w:rsidP="00555EA1">
      <w:pPr>
        <w:pStyle w:val="KKCGheading2"/>
        <w:rPr>
          <w:lang w:val="cs-CZ"/>
        </w:rPr>
      </w:pPr>
      <w:r>
        <w:rPr>
          <w:lang w:val="cs-CZ"/>
        </w:rPr>
        <w:t xml:space="preserve">Smluvní strany se dohodly, že Advokát </w:t>
      </w:r>
      <w:r w:rsidR="00D4628C">
        <w:rPr>
          <w:lang w:val="cs-CZ"/>
        </w:rPr>
        <w:t xml:space="preserve">vyfakturuje </w:t>
      </w:r>
      <w:r>
        <w:rPr>
          <w:lang w:val="cs-CZ"/>
        </w:rPr>
        <w:t xml:space="preserve">Klientovi Odměnu za Právní služby </w:t>
      </w:r>
      <w:r w:rsidRPr="003E5BBD" w:rsidR="00D4628C">
        <w:rPr>
          <w:lang w:val="cs-CZ"/>
        </w:rPr>
        <w:t xml:space="preserve">po jejich provedení </w:t>
      </w:r>
      <w:r w:rsidRPr="003E5BBD">
        <w:rPr>
          <w:lang w:val="cs-CZ"/>
        </w:rPr>
        <w:t xml:space="preserve">poskytnuté v příslušném kalendářním </w:t>
      </w:r>
      <w:commentRangeStart w:id="1"/>
      <w:r w:rsidRPr="003E5BBD">
        <w:rPr>
          <w:lang w:val="cs-CZ"/>
        </w:rPr>
        <w:t>měsíci</w:t>
      </w:r>
      <w:commentRangeEnd w:id="1"/>
      <w:r w:rsidRPr="003E5BBD" w:rsidR="005323D1">
        <w:rPr>
          <w:rStyle w:val="CommentReference"/>
          <w:rFonts w:ascii="Calibri" w:eastAsia="Times New Roman" w:hAnsi="Calibri" w:cs="Times New Roman"/>
          <w:lang w:val="cs-CZ" w:eastAsia="cs-CZ" w:bidi="ar-SA"/>
        </w:rPr>
        <w:commentReference w:id="1"/>
      </w:r>
      <w:r>
        <w:rPr>
          <w:lang w:val="cs-CZ"/>
        </w:rPr>
        <w:t xml:space="preserve">, spolu s účelně vynaloženými náklady podle </w:t>
      </w:r>
      <w:r>
        <w:rPr>
          <w:lang w:val="cs-CZ"/>
        </w:rPr>
        <w:t xml:space="preserve">článku </w:t>
      </w:r>
      <w:r>
        <w:rPr>
          <w:lang w:val="cs-CZ"/>
        </w:rPr>
        <w:fldChar w:fldCharType="begin"/>
      </w:r>
      <w:r>
        <w:rPr>
          <w:lang w:val="cs-CZ"/>
        </w:rPr>
        <w:instrText xml:space="preserve"> REF _Ref319930353 \r \h  \* MERGEFORMAT </w:instrText>
      </w:r>
      <w:r>
        <w:rPr>
          <w:lang w:val="cs-CZ"/>
        </w:rPr>
        <w:fldChar w:fldCharType="separate"/>
      </w:r>
      <w:r w:rsidR="00D47A48">
        <w:rPr>
          <w:lang w:val="cs-CZ"/>
        </w:rPr>
        <w:t>2.4</w:t>
      </w:r>
      <w:r>
        <w:rPr>
          <w:lang w:val="cs-CZ"/>
        </w:rPr>
        <w:fldChar w:fldCharType="end"/>
      </w:r>
      <w:r>
        <w:rPr>
          <w:lang w:val="cs-CZ"/>
        </w:rPr>
        <w:t xml:space="preserve"> a s daní</w:t>
      </w:r>
      <w:r>
        <w:rPr>
          <w:lang w:val="cs-CZ"/>
        </w:rPr>
        <w:t xml:space="preserve"> z přidané hodnoty, jestliže podle právních předpisů příslušná platba dani z přidané hodnoty podléhá a odvádí ji Advokát, a to na základě faktury vystavené Klientovi </w:t>
      </w:r>
      <w:commentRangeStart w:id="2"/>
      <w:r>
        <w:rPr>
          <w:lang w:val="cs-CZ"/>
        </w:rPr>
        <w:t>k poslednímu dni předmětného kalendářního měsíce; tento den je dnem uskutečnění zdanitelného plnění.</w:t>
      </w:r>
      <w:commentRangeEnd w:id="2"/>
      <w:r w:rsidR="005323D1">
        <w:rPr>
          <w:rStyle w:val="CommentReference"/>
          <w:rFonts w:ascii="Calibri" w:eastAsia="Times New Roman" w:hAnsi="Calibri" w:cs="Times New Roman"/>
          <w:lang w:val="cs-CZ" w:eastAsia="cs-CZ" w:bidi="ar-SA"/>
        </w:rPr>
        <w:commentReference w:id="2"/>
      </w:r>
      <w:r>
        <w:rPr>
          <w:lang w:val="cs-CZ"/>
        </w:rPr>
        <w:t xml:space="preserve"> Faktury – daňové doklady vystavené Advokátem podle této Smlouvy jsou splatné do 15 dnů od doručení Klientovi na účet Advokáta uvedený ve faktuře – daňovém dokladu.</w:t>
      </w:r>
    </w:p>
    <w:p w:rsidR="00555EA1" w:rsidP="00555EA1">
      <w:pPr>
        <w:pStyle w:val="KKCGheading2"/>
        <w:rPr>
          <w:lang w:val="cs-CZ"/>
        </w:rPr>
      </w:pPr>
      <w:bookmarkStart w:id="3" w:name="_Ref319930353"/>
      <w:r>
        <w:rPr>
          <w:lang w:val="cs-CZ"/>
        </w:rPr>
        <w:t>Účelně vynaložené náklady (např. soudní a správní poplatky, kolky, ubytování, cestovné, poštovné, kurýrní služby, pořizování fotokopií apod.) související s poskytováním Právních služeb budou přeúčtovány ve skutečné výši.</w:t>
      </w:r>
      <w:bookmarkEnd w:id="3"/>
    </w:p>
    <w:p w:rsidR="00555EA1" w:rsidP="00555EA1">
      <w:pPr>
        <w:pStyle w:val="KKCGheading1"/>
        <w:rPr>
          <w:lang w:val="cs-CZ"/>
        </w:rPr>
      </w:pPr>
      <w:r>
        <w:rPr>
          <w:lang w:val="cs-CZ"/>
        </w:rPr>
        <w:t>další Práva a povinnosti stran</w:t>
      </w:r>
    </w:p>
    <w:p w:rsidR="00555EA1" w:rsidP="00555EA1">
      <w:pPr>
        <w:pStyle w:val="KKCGheading2"/>
        <w:rPr>
          <w:lang w:val="cs-CZ"/>
        </w:rPr>
      </w:pPr>
      <w:r>
        <w:rPr>
          <w:lang w:val="cs-CZ"/>
        </w:rPr>
        <w:t>Při poskytování Právních služeb je Advokát povinen chránit a prosazovat práva a oprávněné zájmy Klienta a řídit se jeho pokyny.</w:t>
      </w:r>
    </w:p>
    <w:p w:rsidR="00555EA1" w:rsidRPr="003E5BBD" w:rsidP="003E5BBD">
      <w:pPr>
        <w:pStyle w:val="KKCGheading2"/>
        <w:rPr>
          <w:lang w:val="cs-CZ"/>
        </w:rPr>
      </w:pPr>
      <w:r w:rsidRPr="003E5BBD">
        <w:rPr>
          <w:lang w:val="cs-CZ"/>
        </w:rPr>
        <w:t>Jménem Klienta udě</w:t>
      </w:r>
      <w:r w:rsidRPr="003E5BBD" w:rsidR="00C577D8">
        <w:rPr>
          <w:lang w:val="cs-CZ"/>
        </w:rPr>
        <w:t xml:space="preserve">lují Advokátu pokyny starosta Města, </w:t>
      </w:r>
      <w:r w:rsidRPr="003E5BBD">
        <w:rPr>
          <w:lang w:val="cs-CZ"/>
        </w:rPr>
        <w:t xml:space="preserve">členové </w:t>
      </w:r>
      <w:r w:rsidRPr="003E5BBD" w:rsidR="00814FC2">
        <w:rPr>
          <w:lang w:val="cs-CZ"/>
        </w:rPr>
        <w:t xml:space="preserve">Rady </w:t>
      </w:r>
      <w:r w:rsidRPr="003E5BBD" w:rsidR="00814FC2">
        <w:rPr>
          <w:lang w:val="cs-CZ"/>
        </w:rPr>
        <w:t>Města</w:t>
      </w:r>
      <w:r w:rsidRPr="003E5BBD">
        <w:rPr>
          <w:lang w:val="cs-CZ"/>
        </w:rPr>
        <w:t xml:space="preserve"> </w:t>
      </w:r>
      <w:r w:rsidRPr="003E5BBD" w:rsidR="003E5BBD">
        <w:rPr>
          <w:lang w:val="cs-CZ"/>
        </w:rPr>
        <w:t xml:space="preserve">    </w:t>
      </w:r>
      <w:r w:rsidRPr="003E5BBD" w:rsidR="00814FC2">
        <w:rPr>
          <w:lang w:val="cs-CZ"/>
        </w:rPr>
        <w:t>Sušice</w:t>
      </w:r>
      <w:r w:rsidRPr="003E5BBD" w:rsidR="00814FC2">
        <w:rPr>
          <w:lang w:val="cs-CZ"/>
        </w:rPr>
        <w:t xml:space="preserve"> </w:t>
      </w:r>
      <w:r w:rsidRPr="003E5BBD">
        <w:rPr>
          <w:lang w:val="cs-CZ"/>
        </w:rPr>
        <w:t xml:space="preserve">a jimi pověření zaměstnanci Klienta. </w:t>
      </w:r>
    </w:p>
    <w:p w:rsidR="00555EA1" w:rsidP="00555EA1">
      <w:pPr>
        <w:pStyle w:val="KKCGheading2"/>
        <w:rPr>
          <w:lang w:val="cs-CZ"/>
        </w:rPr>
      </w:pPr>
      <w:r>
        <w:rPr>
          <w:lang w:val="cs-CZ"/>
        </w:rPr>
        <w:t xml:space="preserve">Pokyny Klienta není Advokát vázán pouze tehdy, jsou-li v rozporu s právními předpisy nebo stavovskými předpisy České advokátní komory, kterými je advokát vázán. O takovém rozporu pokynu s právními nebo stavovskými předpisy je Advokát povinen Klienta informovat v míře, v jaké takové jednání není v rozporu s právními předpisy. </w:t>
      </w:r>
    </w:p>
    <w:p w:rsidR="00555EA1" w:rsidP="00555EA1">
      <w:pPr>
        <w:pStyle w:val="KKCGheading2"/>
        <w:rPr>
          <w:lang w:val="cs-CZ"/>
        </w:rPr>
      </w:pPr>
      <w:r>
        <w:rPr>
          <w:lang w:val="cs-CZ"/>
        </w:rPr>
        <w:t xml:space="preserve">Advokát je při poskytování Právních služeb na základě této Smlouvy dále povinen jednat čestně, svědomitě, s odbornou péčí a využívat důsledně všechny zákonné prostředky a v jejich rámci uplatnit v zájmu Klienta vše, co podle svého přesvědčení pokládá za prospěšné. </w:t>
      </w:r>
    </w:p>
    <w:p w:rsidR="00555EA1" w:rsidP="00555EA1">
      <w:pPr>
        <w:pStyle w:val="KKCGheading2"/>
        <w:rPr>
          <w:lang w:val="cs-CZ"/>
        </w:rPr>
      </w:pPr>
      <w:r>
        <w:rPr>
          <w:lang w:val="cs-CZ"/>
        </w:rPr>
        <w:t>Klient se zavazuje, že Advokátu k poskytování Právních služeb poskytne veškerou potřebnou součinnost, zejména ho bude úplně a pravdivě informovat o všech okolnostech jednotlivých případů, předávat mu veškeré listinné či jiné materiály a poskytovat včas potřebná vysvětlení.</w:t>
      </w:r>
    </w:p>
    <w:p w:rsidR="00555EA1" w:rsidP="00555EA1">
      <w:pPr>
        <w:pStyle w:val="KKCGheading2"/>
        <w:rPr>
          <w:lang w:val="cs-CZ"/>
        </w:rPr>
      </w:pPr>
      <w:r>
        <w:rPr>
          <w:lang w:val="cs-CZ"/>
        </w:rPr>
        <w:t>Bude-li to k řádnému poskytnutí některé Právní služby nezbytné, udělí Klient Advokátu potřebnou plnou moc. Bez předchozího souhlasu Klienta nebude Advokát udělenou plnou moc delegovat (substituce podle § 26 Zákona o advokacii) na jiného advokáta.</w:t>
      </w:r>
    </w:p>
    <w:p w:rsidR="00555EA1" w:rsidP="00555EA1">
      <w:pPr>
        <w:pStyle w:val="KKCGheading1"/>
        <w:rPr>
          <w:lang w:val="cs-CZ"/>
        </w:rPr>
      </w:pPr>
      <w:r>
        <w:rPr>
          <w:lang w:val="cs-CZ"/>
        </w:rPr>
        <w:t>důvěrnost</w:t>
      </w:r>
    </w:p>
    <w:p w:rsidR="00555EA1" w:rsidP="00555EA1">
      <w:pPr>
        <w:pStyle w:val="KKCGheading2"/>
        <w:rPr>
          <w:lang w:val="cs-CZ"/>
        </w:rPr>
      </w:pPr>
      <w:r>
        <w:rPr>
          <w:lang w:val="cs-CZ"/>
        </w:rPr>
        <w:t>V souladu s ustanovením § 21 Zákona o advokacii a příslušnými pravidly profesionální etiky bude Advokát zachovávat důvěrnost ohledně všech informací, které získal v souvislosti s poskytováním Právních služeb, a to po dobu trvání této Smlouvy i po jejím ukončení.</w:t>
      </w:r>
    </w:p>
    <w:p w:rsidR="00555EA1" w:rsidP="00555EA1">
      <w:pPr>
        <w:pStyle w:val="KKCGheading2"/>
        <w:rPr>
          <w:lang w:val="cs-CZ"/>
        </w:rPr>
      </w:pPr>
      <w:r>
        <w:rPr>
          <w:lang w:val="cs-CZ"/>
        </w:rPr>
        <w:t>Klient nezpřístupní žádné dokumenty vypracované Advokátem třetím stranám bez předchozího souhlasu Advokáta (který nebude bezdůvodně odepřen nebo odkládán).</w:t>
      </w:r>
    </w:p>
    <w:p w:rsidR="00555EA1" w:rsidP="00555EA1">
      <w:pPr>
        <w:pStyle w:val="KKCGheading1"/>
        <w:rPr>
          <w:lang w:val="cs-CZ"/>
        </w:rPr>
      </w:pPr>
      <w:r>
        <w:rPr>
          <w:lang w:val="cs-CZ"/>
        </w:rPr>
        <w:t>ŘEŠENÍ SPORŮ</w:t>
      </w:r>
    </w:p>
    <w:p w:rsidR="00555EA1" w:rsidP="00555EA1">
      <w:pPr>
        <w:pStyle w:val="KKCGBodyText2"/>
        <w:rPr>
          <w:lang w:val="cs-CZ"/>
        </w:rPr>
      </w:pPr>
      <w:r>
        <w:rPr>
          <w:lang w:val="cs-CZ"/>
        </w:rPr>
        <w:t>Veškeré spory vzniklé v souvislosti s touto Smlouvou anebo z ní vyplývající, které se prioritně nepodaří vyřešit dohodou smluvních stran, budou předloženy k rozhodnutí příslušným českým soudům.</w:t>
      </w:r>
    </w:p>
    <w:p w:rsidR="00555EA1" w:rsidP="00555EA1">
      <w:pPr>
        <w:pStyle w:val="KKCGheading1"/>
        <w:rPr>
          <w:lang w:val="cs-CZ"/>
        </w:rPr>
      </w:pPr>
      <w:r>
        <w:rPr>
          <w:lang w:val="cs-CZ"/>
        </w:rPr>
        <w:t>trvání a ukončení smlouvy</w:t>
      </w:r>
    </w:p>
    <w:p w:rsidR="00814FC2" w:rsidRPr="003E5BBD" w:rsidP="00814FC2">
      <w:pPr>
        <w:pStyle w:val="KKCGheading2"/>
        <w:rPr>
          <w:lang w:val="cs-CZ"/>
        </w:rPr>
      </w:pPr>
      <w:r>
        <w:rPr>
          <w:lang w:val="cs-CZ"/>
        </w:rPr>
        <w:t>Tato Smlouva se uzavírá na dobu určitou</w:t>
      </w:r>
      <w:r w:rsidR="00BD71B6">
        <w:rPr>
          <w:lang w:val="cs-CZ"/>
        </w:rPr>
        <w:t xml:space="preserve"> v trvání </w:t>
      </w:r>
      <w:r w:rsidRPr="003E5BBD" w:rsidR="003E5BBD">
        <w:rPr>
          <w:lang w:val="cs-CZ"/>
        </w:rPr>
        <w:t>12</w:t>
      </w:r>
      <w:r w:rsidRPr="003E5BBD" w:rsidR="00BD71B6">
        <w:rPr>
          <w:lang w:val="cs-CZ"/>
        </w:rPr>
        <w:t xml:space="preserve"> měsíců</w:t>
      </w:r>
      <w:r w:rsidR="00BD71B6">
        <w:rPr>
          <w:lang w:val="cs-CZ"/>
        </w:rPr>
        <w:t xml:space="preserve">, </w:t>
      </w:r>
      <w:r>
        <w:rPr>
          <w:lang w:val="cs-CZ"/>
        </w:rPr>
        <w:t xml:space="preserve">počínaje dnem </w:t>
      </w:r>
      <w:r w:rsidRPr="003E5BBD" w:rsidR="003E5BBD">
        <w:rPr>
          <w:lang w:val="cs-CZ"/>
        </w:rPr>
        <w:t>6. 2. 2017</w:t>
      </w:r>
      <w:r w:rsidRPr="003E5BBD" w:rsidR="00BD71B6">
        <w:rPr>
          <w:lang w:val="cs-CZ"/>
        </w:rPr>
        <w:t xml:space="preserve">. </w:t>
      </w:r>
    </w:p>
    <w:p w:rsidR="00BD71B6" w:rsidP="00BD71B6">
      <w:pPr>
        <w:pStyle w:val="KKCGheading2"/>
      </w:pPr>
      <w:r>
        <w:t>Tuto Smlouvu je možné ukončit:</w:t>
      </w:r>
    </w:p>
    <w:p w:rsidR="00BD71B6" w:rsidRPr="00BD71B6" w:rsidP="00BD71B6">
      <w:pPr>
        <w:pStyle w:val="KKCGHeading3"/>
        <w:rPr>
          <w:lang w:val="cs-CZ"/>
        </w:rPr>
      </w:pPr>
      <w:r w:rsidRPr="00BD71B6">
        <w:rPr>
          <w:lang w:val="cs-CZ"/>
        </w:rPr>
        <w:t xml:space="preserve">písemnou dohodou Smluvních stran; </w:t>
      </w:r>
    </w:p>
    <w:p w:rsidR="00BD71B6" w:rsidRPr="00BD71B6" w:rsidP="00BD71B6">
      <w:pPr>
        <w:pStyle w:val="KKCGHeading3"/>
        <w:rPr>
          <w:lang w:val="cs-CZ"/>
        </w:rPr>
      </w:pPr>
      <w:r w:rsidRPr="00BD71B6">
        <w:rPr>
          <w:lang w:val="cs-CZ"/>
        </w:rPr>
        <w:t>písemn</w:t>
      </w:r>
      <w:r w:rsidRPr="00BD71B6">
        <w:rPr>
          <w:lang w:val="cs-CZ"/>
        </w:rPr>
        <w:t>ou</w:t>
      </w:r>
      <w:r w:rsidRPr="00BD71B6">
        <w:rPr>
          <w:lang w:val="cs-CZ"/>
        </w:rPr>
        <w:t xml:space="preserve"> </w:t>
      </w:r>
      <w:r w:rsidRPr="00BD71B6">
        <w:rPr>
          <w:lang w:val="cs-CZ"/>
        </w:rPr>
        <w:t>výpovědí</w:t>
      </w:r>
      <w:r>
        <w:rPr>
          <w:lang w:val="cs-CZ"/>
        </w:rPr>
        <w:t xml:space="preserve">; </w:t>
      </w:r>
      <w:r w:rsidRPr="00BD71B6">
        <w:rPr>
          <w:lang w:val="cs-CZ"/>
        </w:rPr>
        <w:t>v</w:t>
      </w:r>
      <w:r w:rsidRPr="00BD71B6">
        <w:rPr>
          <w:lang w:val="cs-CZ"/>
        </w:rPr>
        <w:t xml:space="preserve">ýpovědní lhůta činí </w:t>
      </w:r>
      <w:r w:rsidRPr="00BD71B6" w:rsidR="00814FC2">
        <w:rPr>
          <w:lang w:val="cs-CZ"/>
        </w:rPr>
        <w:t xml:space="preserve">jeden měsíc </w:t>
      </w:r>
      <w:r w:rsidRPr="00BD71B6">
        <w:rPr>
          <w:lang w:val="cs-CZ"/>
        </w:rPr>
        <w:t xml:space="preserve">a počíná běžet </w:t>
      </w:r>
      <w:r w:rsidRPr="00BD71B6" w:rsidR="00814FC2">
        <w:rPr>
          <w:lang w:val="cs-CZ"/>
        </w:rPr>
        <w:t xml:space="preserve">dnem následujícím po doručení </w:t>
      </w:r>
      <w:r w:rsidRPr="00BD71B6">
        <w:rPr>
          <w:lang w:val="cs-CZ"/>
        </w:rPr>
        <w:t xml:space="preserve">výpovědi druhé </w:t>
      </w:r>
      <w:r>
        <w:rPr>
          <w:lang w:val="cs-CZ"/>
        </w:rPr>
        <w:t>Smluvní straně;</w:t>
      </w:r>
      <w:r w:rsidRPr="00BD71B6">
        <w:rPr>
          <w:lang w:val="cs-CZ"/>
        </w:rPr>
        <w:t xml:space="preserve"> </w:t>
      </w:r>
    </w:p>
    <w:p w:rsidR="00555EA1" w:rsidRPr="00BD71B6" w:rsidP="00BD71B6">
      <w:pPr>
        <w:pStyle w:val="KKCGHeading3"/>
        <w:rPr>
          <w:lang w:val="cs-CZ"/>
        </w:rPr>
      </w:pPr>
      <w:r>
        <w:rPr>
          <w:lang w:val="cs-CZ"/>
        </w:rPr>
        <w:t>písemným odstoupením od Smlouvy</w:t>
      </w:r>
      <w:r w:rsidRPr="00BD71B6">
        <w:rPr>
          <w:lang w:val="cs-CZ"/>
        </w:rPr>
        <w:t xml:space="preserve"> za podmínek stanovených v § 2001 a násl. Občanského zákoníku.</w:t>
      </w:r>
    </w:p>
    <w:p w:rsidR="00555EA1" w:rsidP="00555EA1">
      <w:pPr>
        <w:pStyle w:val="KKCGheading1"/>
        <w:rPr>
          <w:lang w:val="cs-CZ"/>
        </w:rPr>
      </w:pPr>
      <w:r>
        <w:rPr>
          <w:lang w:val="cs-CZ"/>
        </w:rPr>
        <w:t>ZÁVĚREČNÁ USTANOVENÍ</w:t>
      </w:r>
    </w:p>
    <w:p w:rsidR="00555EA1" w:rsidP="00555EA1">
      <w:pPr>
        <w:pStyle w:val="KKCGheading2"/>
        <w:rPr>
          <w:lang w:val="cs-CZ"/>
        </w:rPr>
      </w:pPr>
      <w:r>
        <w:rPr>
          <w:lang w:val="cs-CZ"/>
        </w:rPr>
        <w:t>Tato Smlouva nabývá platnosti dnem jejího podpisu oběma smluvními stranami.</w:t>
      </w:r>
    </w:p>
    <w:p w:rsidR="00555EA1" w:rsidP="00555EA1">
      <w:pPr>
        <w:pStyle w:val="KKCGheading2"/>
        <w:rPr>
          <w:lang w:val="cs-CZ"/>
        </w:rPr>
      </w:pPr>
      <w:r>
        <w:rPr>
          <w:lang w:val="cs-CZ"/>
        </w:rPr>
        <w:t xml:space="preserve">Vztah mezi Advokátem a Klientem se řídí ustanoveními Zákona o advokacii, Občanského zákoníku a příslušnými předpisy České advokátní komory. </w:t>
      </w:r>
    </w:p>
    <w:p w:rsidR="00555EA1" w:rsidP="00555EA1">
      <w:pPr>
        <w:pStyle w:val="KKCGheading2"/>
        <w:rPr>
          <w:lang w:val="cs-CZ"/>
        </w:rPr>
      </w:pPr>
      <w:r>
        <w:rPr>
          <w:lang w:val="cs-CZ"/>
        </w:rPr>
        <w:t>Tato Smlouva může být měněna a doplňována pouze písemnými dodatky podepsanými oběma smluvními stranami.</w:t>
      </w:r>
    </w:p>
    <w:p w:rsidR="00555EA1" w:rsidP="00555EA1">
      <w:pPr>
        <w:pStyle w:val="KKCGheading2"/>
        <w:rPr>
          <w:lang w:val="cs-CZ"/>
        </w:rPr>
      </w:pPr>
      <w:r>
        <w:rPr>
          <w:lang w:val="cs-CZ"/>
        </w:rPr>
        <w:t>Tato Smlouva je sepsána ve dvou vyhotoveních</w:t>
      </w:r>
      <w:r w:rsidR="00BD71B6">
        <w:rPr>
          <w:lang w:val="cs-CZ"/>
        </w:rPr>
        <w:t>,</w:t>
      </w:r>
      <w:r>
        <w:rPr>
          <w:lang w:val="cs-CZ"/>
        </w:rPr>
        <w:t xml:space="preserve"> </w:t>
      </w:r>
      <w:r w:rsidR="00BD71B6">
        <w:rPr>
          <w:lang w:val="cs-CZ"/>
        </w:rPr>
        <w:t>k</w:t>
      </w:r>
      <w:r>
        <w:rPr>
          <w:lang w:val="cs-CZ"/>
        </w:rPr>
        <w:t>aždá smluvní strana obdrží jedno vyhotovení.</w:t>
      </w:r>
    </w:p>
    <w:p w:rsidR="00555EA1" w:rsidP="00555EA1">
      <w:pPr>
        <w:pStyle w:val="KKCGheading2"/>
        <w:rPr>
          <w:lang w:val="cs-CZ"/>
        </w:rPr>
      </w:pPr>
      <w:r>
        <w:rPr>
          <w:lang w:val="cs-CZ"/>
        </w:rPr>
        <w:t>Smluvní strany prohlašují, že tato Smlouva je výrazem jejich svobodné a vážné vůle a že se seznámily s jejím textem, na důkaz čehož ji stvrzují svými podpisy.</w:t>
      </w:r>
    </w:p>
    <w:p w:rsidR="003E5BBD" w:rsidP="003E5BBD">
      <w:pPr>
        <w:pStyle w:val="KKCGheading2"/>
        <w:numPr>
          <w:ilvl w:val="0"/>
          <w:numId w:val="0"/>
        </w:numPr>
        <w:rPr>
          <w:lang w:val="cs-CZ"/>
        </w:rPr>
      </w:pPr>
    </w:p>
    <w:p w:rsidR="003E5BBD" w:rsidP="003E5BBD">
      <w:pPr>
        <w:pStyle w:val="KKCGheading2"/>
        <w:numPr>
          <w:ilvl w:val="0"/>
          <w:numId w:val="0"/>
        </w:numPr>
        <w:rPr>
          <w:lang w:val="cs-CZ"/>
        </w:rPr>
      </w:pPr>
    </w:p>
    <w:p w:rsidR="003E5BBD" w:rsidP="003E5BBD">
      <w:pPr>
        <w:pStyle w:val="KKCGheading2"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Schváleno radou města dne 6. 2. 2017, usnesením č. </w:t>
      </w:r>
      <w:r w:rsidR="00D47A48">
        <w:rPr>
          <w:lang w:val="cs-CZ"/>
        </w:rPr>
        <w:t>63.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536"/>
      </w:tblGrid>
      <w:tr w:rsidTr="00BD71B6"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536" w:type="dxa"/>
          </w:tcPr>
          <w:p w:rsidR="00555EA1" w:rsidRPr="00BD71B6">
            <w:pPr>
              <w:spacing w:after="0"/>
              <w:rPr>
                <w:rFonts w:ascii="Verdana" w:hAnsi="Verdana"/>
                <w:sz w:val="20"/>
                <w:lang w:val="cs-CZ" w:eastAsia="en-US"/>
              </w:rPr>
            </w:pPr>
            <w:r w:rsidRPr="00BD71B6">
              <w:rPr>
                <w:rFonts w:ascii="Verdana" w:hAnsi="Verdana"/>
                <w:lang w:val="cs-CZ"/>
              </w:rPr>
              <w:br w:type="page"/>
            </w:r>
          </w:p>
          <w:p w:rsidR="00555EA1" w:rsidRPr="00BD71B6">
            <w:pPr>
              <w:spacing w:after="0"/>
              <w:rPr>
                <w:rFonts w:ascii="Verdana" w:hAnsi="Verdana"/>
                <w:sz w:val="20"/>
                <w:lang w:val="cs-CZ" w:eastAsia="en-US"/>
              </w:rPr>
            </w:pPr>
          </w:p>
          <w:p w:rsidR="003E5BBD">
            <w:pPr>
              <w:spacing w:after="0"/>
              <w:rPr>
                <w:rFonts w:ascii="Verdana" w:hAnsi="Verdana"/>
                <w:sz w:val="20"/>
                <w:lang w:val="cs-CZ" w:eastAsia="en-US"/>
              </w:rPr>
            </w:pPr>
          </w:p>
          <w:p w:rsidR="00555EA1" w:rsidRPr="00BD71B6">
            <w:pPr>
              <w:spacing w:after="0"/>
              <w:rPr>
                <w:rFonts w:ascii="Verdana" w:hAnsi="Verdana"/>
                <w:sz w:val="20"/>
                <w:lang w:val="cs-CZ" w:eastAsia="en-US"/>
              </w:rPr>
            </w:pPr>
            <w:r w:rsidRPr="00BD71B6">
              <w:rPr>
                <w:rFonts w:ascii="Verdana" w:hAnsi="Verdana"/>
                <w:sz w:val="20"/>
                <w:lang w:val="cs-CZ" w:eastAsia="en-US"/>
              </w:rPr>
              <w:t>V</w:t>
            </w:r>
            <w:r w:rsidR="00BD71B6">
              <w:rPr>
                <w:rFonts w:ascii="Verdana" w:hAnsi="Verdana"/>
                <w:sz w:val="20"/>
                <w:lang w:val="cs-CZ" w:eastAsia="en-US"/>
              </w:rPr>
              <w:t xml:space="preserve"> Sušici dne </w:t>
            </w:r>
            <w:r w:rsidR="006D65C2">
              <w:rPr>
                <w:rFonts w:ascii="Verdana" w:hAnsi="Verdana"/>
                <w:sz w:val="20"/>
                <w:lang w:val="cs-CZ" w:eastAsia="en-US"/>
              </w:rPr>
              <w:t>8. 2. 2017</w:t>
            </w:r>
          </w:p>
          <w:p w:rsidR="00555EA1" w:rsidRPr="00BD71B6">
            <w:pPr>
              <w:spacing w:after="0"/>
              <w:jc w:val="left"/>
              <w:rPr>
                <w:rFonts w:ascii="Verdana" w:hAnsi="Verdana"/>
                <w:sz w:val="20"/>
                <w:lang w:val="cs-CZ" w:eastAsia="en-US"/>
              </w:rPr>
            </w:pPr>
          </w:p>
          <w:p w:rsidR="00555EA1" w:rsidRPr="00BD71B6" w:rsidP="00BD71B6">
            <w:pPr>
              <w:spacing w:after="0"/>
              <w:rPr>
                <w:rFonts w:ascii="Verdana" w:hAnsi="Verdana"/>
                <w:sz w:val="20"/>
                <w:lang w:val="cs-CZ" w:eastAsia="en-US"/>
              </w:rPr>
            </w:pPr>
            <w:r w:rsidRPr="00BD71B6">
              <w:rPr>
                <w:rFonts w:ascii="Verdana" w:hAnsi="Verdana"/>
                <w:sz w:val="20"/>
                <w:lang w:val="cs-CZ" w:eastAsia="en-US"/>
              </w:rPr>
              <w:t xml:space="preserve">Za </w:t>
            </w:r>
            <w:r w:rsidR="00BD71B6">
              <w:rPr>
                <w:rFonts w:ascii="Verdana" w:hAnsi="Verdana"/>
                <w:sz w:val="20"/>
                <w:lang w:val="cs-CZ" w:eastAsia="en-US"/>
              </w:rPr>
              <w:t>a jménem Města Sušice:</w:t>
            </w:r>
          </w:p>
        </w:tc>
        <w:tc>
          <w:tcPr>
            <w:tcW w:w="4536" w:type="dxa"/>
          </w:tcPr>
          <w:p w:rsidR="00555EA1">
            <w:pPr>
              <w:spacing w:after="0"/>
              <w:rPr>
                <w:rFonts w:ascii="Verdana" w:hAnsi="Verdana"/>
                <w:sz w:val="20"/>
                <w:lang w:eastAsia="en-US"/>
              </w:rPr>
            </w:pPr>
          </w:p>
          <w:p w:rsidR="00555EA1">
            <w:pPr>
              <w:spacing w:after="0"/>
              <w:rPr>
                <w:rFonts w:ascii="Verdana" w:hAnsi="Verdana"/>
                <w:sz w:val="20"/>
                <w:lang w:eastAsia="en-US"/>
              </w:rPr>
            </w:pPr>
          </w:p>
          <w:p w:rsidR="00555EA1">
            <w:pPr>
              <w:spacing w:after="0"/>
              <w:rPr>
                <w:rFonts w:ascii="Verdana" w:hAnsi="Verdana"/>
                <w:sz w:val="20"/>
                <w:lang w:eastAsia="en-US"/>
              </w:rPr>
            </w:pPr>
          </w:p>
          <w:p w:rsidR="00555EA1" w:rsidRPr="00BD71B6">
            <w:pPr>
              <w:spacing w:after="0"/>
              <w:rPr>
                <w:rFonts w:ascii="Verdana" w:hAnsi="Verdana"/>
                <w:sz w:val="20"/>
                <w:lang w:val="cs-CZ" w:eastAsia="en-US"/>
              </w:rPr>
            </w:pPr>
            <w:r w:rsidRPr="00BD71B6">
              <w:rPr>
                <w:rFonts w:ascii="Verdana" w:hAnsi="Verdana"/>
                <w:sz w:val="20"/>
                <w:lang w:val="cs-CZ" w:eastAsia="en-US"/>
              </w:rPr>
              <w:t xml:space="preserve">V Praze dne </w:t>
            </w:r>
            <w:r w:rsidR="006D65C2">
              <w:rPr>
                <w:rFonts w:ascii="Verdana" w:hAnsi="Verdana"/>
                <w:sz w:val="20"/>
                <w:lang w:val="cs-CZ" w:eastAsia="en-US"/>
              </w:rPr>
              <w:t>10. 2. 2017</w:t>
            </w:r>
            <w:bookmarkStart w:id="4" w:name="_GoBack"/>
            <w:bookmarkEnd w:id="4"/>
          </w:p>
          <w:p w:rsidR="00555EA1">
            <w:pPr>
              <w:spacing w:after="0" w:line="276" w:lineRule="auto"/>
              <w:jc w:val="left"/>
              <w:rPr>
                <w:rFonts w:ascii="Verdana" w:hAnsi="Verdana"/>
                <w:lang w:eastAsia="en-US"/>
              </w:rPr>
            </w:pPr>
          </w:p>
        </w:tc>
      </w:tr>
      <w:tr w:rsidTr="00BD71B6">
        <w:tblPrEx>
          <w:tblW w:w="0" w:type="auto"/>
          <w:tblInd w:w="0" w:type="dxa"/>
          <w:tblLook w:val="04A0"/>
        </w:tblPrEx>
        <w:tc>
          <w:tcPr>
            <w:tcW w:w="4536" w:type="dxa"/>
          </w:tcPr>
          <w:p w:rsidR="00555EA1" w:rsidRPr="00BD71B6">
            <w:pPr>
              <w:spacing w:after="0"/>
              <w:rPr>
                <w:rFonts w:ascii="Verdana" w:hAnsi="Verdana"/>
                <w:sz w:val="20"/>
                <w:lang w:val="cs-CZ" w:eastAsia="en-US"/>
              </w:rPr>
            </w:pPr>
          </w:p>
          <w:p w:rsidR="00555EA1">
            <w:pPr>
              <w:spacing w:after="0"/>
              <w:rPr>
                <w:rFonts w:ascii="Verdana" w:hAnsi="Verdana"/>
                <w:sz w:val="20"/>
                <w:lang w:val="cs-CZ" w:eastAsia="en-US"/>
              </w:rPr>
            </w:pPr>
          </w:p>
          <w:p w:rsidR="00BD71B6">
            <w:pPr>
              <w:spacing w:after="0"/>
              <w:rPr>
                <w:rFonts w:ascii="Verdana" w:hAnsi="Verdana"/>
                <w:sz w:val="20"/>
                <w:lang w:val="cs-CZ" w:eastAsia="en-US"/>
              </w:rPr>
            </w:pPr>
          </w:p>
          <w:p w:rsidR="00BD71B6" w:rsidRPr="00BD71B6">
            <w:pPr>
              <w:spacing w:after="0"/>
              <w:rPr>
                <w:rFonts w:ascii="Verdana" w:hAnsi="Verdana"/>
                <w:sz w:val="20"/>
                <w:lang w:val="cs-CZ" w:eastAsia="en-US"/>
              </w:rPr>
            </w:pPr>
          </w:p>
          <w:p w:rsidR="00555EA1" w:rsidRPr="00BD71B6">
            <w:pPr>
              <w:spacing w:after="0"/>
              <w:rPr>
                <w:rFonts w:ascii="Verdana" w:hAnsi="Verdana"/>
                <w:sz w:val="20"/>
                <w:lang w:val="cs-CZ" w:eastAsia="en-US"/>
              </w:rPr>
            </w:pPr>
          </w:p>
          <w:p w:rsidR="00555EA1" w:rsidRPr="00BD71B6">
            <w:pPr>
              <w:spacing w:after="0"/>
              <w:rPr>
                <w:rFonts w:ascii="Verdana" w:hAnsi="Verdana"/>
                <w:sz w:val="20"/>
                <w:lang w:val="cs-CZ" w:eastAsia="en-US"/>
              </w:rPr>
            </w:pPr>
            <w:r w:rsidRPr="00BD71B6">
              <w:rPr>
                <w:rFonts w:ascii="Verdana" w:hAnsi="Verdana"/>
                <w:sz w:val="20"/>
                <w:lang w:val="cs-CZ" w:eastAsia="en-US"/>
              </w:rPr>
              <w:t>_________________________</w:t>
            </w:r>
          </w:p>
          <w:p w:rsidR="00555EA1" w:rsidRPr="00D47A48">
            <w:pPr>
              <w:spacing w:after="0"/>
              <w:rPr>
                <w:rFonts w:ascii="Verdana" w:hAnsi="Verdana"/>
                <w:b/>
                <w:sz w:val="20"/>
                <w:lang w:val="cs-CZ" w:eastAsia="en-US"/>
              </w:rPr>
            </w:pPr>
            <w:r>
              <w:rPr>
                <w:rFonts w:ascii="Verdana" w:hAnsi="Verdana"/>
                <w:sz w:val="20"/>
                <w:lang w:val="cs-CZ" w:eastAsia="en-US"/>
              </w:rPr>
              <w:t xml:space="preserve">    </w:t>
            </w:r>
            <w:r w:rsidRPr="00BD71B6">
              <w:rPr>
                <w:rFonts w:ascii="Verdana" w:hAnsi="Verdana"/>
                <w:sz w:val="20"/>
                <w:lang w:val="cs-CZ" w:eastAsia="en-US"/>
              </w:rPr>
              <w:t xml:space="preserve">  </w:t>
            </w:r>
            <w:r w:rsidRPr="00D47A48">
              <w:rPr>
                <w:rFonts w:ascii="Verdana" w:hAnsi="Verdana"/>
                <w:b/>
                <w:sz w:val="20"/>
                <w:lang w:val="cs-CZ" w:eastAsia="en-US"/>
              </w:rPr>
              <w:t>Bc. Petr Mottl</w:t>
            </w:r>
          </w:p>
          <w:p w:rsidR="00555EA1" w:rsidRPr="00BD71B6">
            <w:pPr>
              <w:spacing w:after="0"/>
              <w:rPr>
                <w:rFonts w:ascii="Verdana" w:hAnsi="Verdana"/>
                <w:sz w:val="20"/>
                <w:lang w:val="cs-CZ" w:eastAsia="en-US"/>
              </w:rPr>
            </w:pPr>
            <w:r w:rsidRPr="00BD71B6">
              <w:rPr>
                <w:rFonts w:ascii="Verdana" w:hAnsi="Verdana"/>
                <w:sz w:val="20"/>
                <w:lang w:val="cs-CZ" w:eastAsia="en-US"/>
              </w:rPr>
              <w:t xml:space="preserve"> </w:t>
            </w:r>
            <w:r w:rsidR="003E5BBD">
              <w:rPr>
                <w:rFonts w:ascii="Verdana" w:hAnsi="Verdana"/>
                <w:sz w:val="20"/>
                <w:lang w:val="cs-CZ" w:eastAsia="en-US"/>
              </w:rPr>
              <w:t xml:space="preserve">    Starosta města</w:t>
            </w:r>
          </w:p>
          <w:p w:rsidR="00555EA1" w:rsidRPr="00BD71B6">
            <w:pPr>
              <w:spacing w:after="0" w:line="276" w:lineRule="auto"/>
              <w:jc w:val="left"/>
              <w:rPr>
                <w:rFonts w:ascii="Verdana" w:hAnsi="Verdana"/>
                <w:lang w:val="cs-CZ" w:eastAsia="en-US"/>
              </w:rPr>
            </w:pPr>
          </w:p>
        </w:tc>
        <w:tc>
          <w:tcPr>
            <w:tcW w:w="4536" w:type="dxa"/>
          </w:tcPr>
          <w:p w:rsidR="00555EA1" w:rsidRPr="00BD71B6">
            <w:pPr>
              <w:spacing w:after="0"/>
              <w:rPr>
                <w:rFonts w:ascii="Verdana" w:hAnsi="Verdana"/>
                <w:sz w:val="20"/>
                <w:lang w:val="cs-CZ" w:eastAsia="en-US"/>
              </w:rPr>
            </w:pPr>
          </w:p>
          <w:p w:rsidR="00555EA1">
            <w:pPr>
              <w:spacing w:after="0"/>
              <w:rPr>
                <w:rFonts w:ascii="Verdana" w:hAnsi="Verdana"/>
                <w:sz w:val="20"/>
                <w:lang w:val="cs-CZ" w:eastAsia="en-US"/>
              </w:rPr>
            </w:pPr>
          </w:p>
          <w:p w:rsidR="00BD71B6">
            <w:pPr>
              <w:spacing w:after="0"/>
              <w:rPr>
                <w:rFonts w:ascii="Verdana" w:hAnsi="Verdana"/>
                <w:sz w:val="20"/>
                <w:lang w:val="cs-CZ" w:eastAsia="en-US"/>
              </w:rPr>
            </w:pPr>
          </w:p>
          <w:p w:rsidR="00BD71B6" w:rsidRPr="00BD71B6">
            <w:pPr>
              <w:spacing w:after="0"/>
              <w:rPr>
                <w:rFonts w:ascii="Verdana" w:hAnsi="Verdana"/>
                <w:sz w:val="20"/>
                <w:lang w:val="cs-CZ" w:eastAsia="en-US"/>
              </w:rPr>
            </w:pPr>
          </w:p>
          <w:p w:rsidR="00555EA1" w:rsidRPr="00BD71B6">
            <w:pPr>
              <w:spacing w:after="0"/>
              <w:rPr>
                <w:rFonts w:ascii="Verdana" w:hAnsi="Verdana"/>
                <w:sz w:val="20"/>
                <w:lang w:val="cs-CZ" w:eastAsia="en-US"/>
              </w:rPr>
            </w:pPr>
          </w:p>
          <w:p w:rsidR="00555EA1" w:rsidRPr="00BD71B6">
            <w:pPr>
              <w:spacing w:after="0"/>
              <w:rPr>
                <w:rFonts w:ascii="Verdana" w:hAnsi="Verdana"/>
                <w:sz w:val="20"/>
                <w:lang w:val="cs-CZ" w:eastAsia="en-US"/>
              </w:rPr>
            </w:pPr>
            <w:r w:rsidRPr="00BD71B6">
              <w:rPr>
                <w:rFonts w:ascii="Verdana" w:hAnsi="Verdana"/>
                <w:sz w:val="20"/>
                <w:lang w:val="cs-CZ" w:eastAsia="en-US"/>
              </w:rPr>
              <w:t>_________________________</w:t>
            </w:r>
          </w:p>
          <w:p w:rsidR="00555EA1" w:rsidRPr="00BD71B6">
            <w:pPr>
              <w:spacing w:after="0"/>
              <w:rPr>
                <w:rFonts w:ascii="Verdana" w:hAnsi="Verdana"/>
                <w:b/>
                <w:sz w:val="20"/>
                <w:lang w:val="cs-CZ" w:eastAsia="en-US"/>
              </w:rPr>
            </w:pPr>
            <w:r w:rsidRPr="00BD71B6">
              <w:rPr>
                <w:rFonts w:ascii="Verdana" w:hAnsi="Verdana"/>
                <w:b/>
                <w:sz w:val="20"/>
                <w:lang w:val="cs-CZ" w:eastAsia="en-US"/>
              </w:rPr>
              <w:t>JUDr. Jana Bartušková</w:t>
            </w:r>
          </w:p>
          <w:p w:rsidR="00555EA1" w:rsidRPr="00BD71B6">
            <w:pPr>
              <w:spacing w:after="0"/>
              <w:rPr>
                <w:rFonts w:ascii="Verdana" w:hAnsi="Verdana"/>
                <w:lang w:val="cs-CZ" w:eastAsia="en-US"/>
              </w:rPr>
            </w:pPr>
            <w:r w:rsidRPr="00BD71B6">
              <w:rPr>
                <w:rFonts w:ascii="Verdana" w:hAnsi="Verdana"/>
                <w:sz w:val="20"/>
                <w:lang w:val="cs-CZ" w:eastAsia="en-US"/>
              </w:rPr>
              <w:t>advokát</w:t>
            </w:r>
          </w:p>
          <w:p w:rsidR="00555EA1" w:rsidRPr="00BD71B6">
            <w:pPr>
              <w:spacing w:after="0" w:line="276" w:lineRule="auto"/>
              <w:jc w:val="left"/>
              <w:rPr>
                <w:rFonts w:ascii="Verdana" w:hAnsi="Verdana"/>
                <w:lang w:val="cs-CZ" w:eastAsia="en-US"/>
              </w:rPr>
            </w:pPr>
          </w:p>
        </w:tc>
      </w:tr>
      <w:tr w:rsidTr="00BD71B6">
        <w:tblPrEx>
          <w:tblW w:w="0" w:type="auto"/>
          <w:tblInd w:w="0" w:type="dxa"/>
          <w:tblLook w:val="04A0"/>
        </w:tblPrEx>
        <w:tc>
          <w:tcPr>
            <w:tcW w:w="4536" w:type="dxa"/>
          </w:tcPr>
          <w:p w:rsidR="00555EA1" w:rsidRPr="00BD71B6">
            <w:pPr>
              <w:spacing w:after="0"/>
              <w:rPr>
                <w:rFonts w:ascii="Verdana" w:hAnsi="Verdana"/>
                <w:sz w:val="20"/>
                <w:lang w:val="cs-CZ" w:eastAsia="en-US"/>
              </w:rPr>
            </w:pPr>
          </w:p>
          <w:p w:rsidR="00555EA1" w:rsidRPr="00BD71B6">
            <w:pPr>
              <w:spacing w:after="0"/>
              <w:rPr>
                <w:rFonts w:ascii="Verdana" w:hAnsi="Verdana"/>
                <w:sz w:val="20"/>
                <w:lang w:val="cs-CZ" w:eastAsia="en-US"/>
              </w:rPr>
            </w:pPr>
          </w:p>
          <w:p w:rsidR="00555EA1" w:rsidRPr="00BD71B6">
            <w:pPr>
              <w:spacing w:after="0"/>
              <w:rPr>
                <w:rFonts w:ascii="Verdana" w:hAnsi="Verdana"/>
                <w:sz w:val="20"/>
                <w:lang w:val="cs-CZ" w:eastAsia="en-US"/>
              </w:rPr>
            </w:pPr>
          </w:p>
          <w:p w:rsidR="00555EA1" w:rsidRPr="00BD71B6" w:rsidP="00BD71B6">
            <w:pPr>
              <w:spacing w:after="0"/>
              <w:rPr>
                <w:rFonts w:ascii="Verdana" w:hAnsi="Verdana"/>
                <w:sz w:val="20"/>
                <w:lang w:val="cs-CZ" w:eastAsia="en-US"/>
              </w:rPr>
            </w:pPr>
            <w:r w:rsidRPr="00BD71B6">
              <w:rPr>
                <w:rFonts w:ascii="Verdana" w:hAnsi="Verdana"/>
                <w:sz w:val="20"/>
                <w:lang w:val="cs-CZ" w:eastAsia="en-US"/>
              </w:rPr>
              <w:t xml:space="preserve"> </w:t>
            </w:r>
          </w:p>
        </w:tc>
        <w:tc>
          <w:tcPr>
            <w:tcW w:w="4536" w:type="dxa"/>
          </w:tcPr>
          <w:p w:rsidR="00555EA1">
            <w:pPr>
              <w:spacing w:after="0" w:line="276" w:lineRule="auto"/>
              <w:jc w:val="left"/>
              <w:rPr>
                <w:rFonts w:ascii="Verdana" w:hAnsi="Verdana"/>
                <w:lang w:eastAsia="en-US"/>
              </w:rPr>
            </w:pPr>
          </w:p>
        </w:tc>
      </w:tr>
    </w:tbl>
    <w:p w:rsidR="00555EA1" w:rsidP="00555EA1">
      <w:pPr>
        <w:rPr>
          <w:rFonts w:ascii="Verdana" w:hAnsi="Verdana"/>
        </w:rPr>
      </w:pPr>
    </w:p>
    <w:p w:rsidR="007D397E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comment w:id="1" w:author="Bartušková Jana" w:date="2017-01-30T10:08:00Z" w:initials="BJ">
    <w:p w:rsidR="005323D1">
      <w:pPr>
        <w:pStyle w:val="CommentText"/>
      </w:pPr>
      <w:r>
        <w:rPr>
          <w:rStyle w:val="CommentReference"/>
        </w:rPr>
        <w:annotationRef/>
      </w:r>
      <w:r>
        <w:t>anebo po ukončení poskytování Právních služeb</w:t>
      </w:r>
    </w:p>
  </w:comment>
  <w:comment w:id="2" w:author="Bartušková Jana" w:date="2017-01-30T10:09:00Z" w:initials="BJ">
    <w:p w:rsidR="005323D1">
      <w:pPr>
        <w:pStyle w:val="CommentText"/>
      </w:pPr>
      <w:r>
        <w:rPr>
          <w:rStyle w:val="CommentReference"/>
        </w:rPr>
        <w:annotationRef/>
      </w:r>
      <w:r>
        <w:t>anebo po ukončení poskytování Právních služeb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E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405CBE"/>
    <w:multiLevelType w:val="multilevel"/>
    <w:tmpl w:val="AC5E2AA6"/>
    <w:lvl w:ilvl="0">
      <w:start w:val="1"/>
      <w:numFmt w:val="decimal"/>
      <w:pStyle w:val="KKCGheading1"/>
      <w:lvlText w:val="%1."/>
      <w:lvlJc w:val="left"/>
      <w:pPr>
        <w:tabs>
          <w:tab w:val="num" w:pos="720"/>
        </w:tabs>
        <w:ind w:left="720" w:hanging="720"/>
      </w:pPr>
      <w:rPr>
        <w:rFonts w:ascii="Verdana" w:eastAsia="SimSun" w:hAnsi="Verdana" w:cs="Simplified Arabic" w:hint="default"/>
        <w:b/>
        <w:i w:val="0"/>
        <w:caps w:val="0"/>
        <w:smallCaps w:val="0"/>
        <w:strike w:val="0"/>
        <w:dstrike w:val="0"/>
        <w:vanish w:val="0"/>
        <w:webHidden w:val="0"/>
        <w:color w:val="auto"/>
        <w:sz w:val="20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pStyle w:val="KKCG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Verdana" w:hAnsi="Verdana" w:cs="Calibri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KKCGHeading3"/>
      <w:isLgl/>
      <w:lvlText w:val="%1.%2.%3"/>
      <w:lvlJc w:val="left"/>
      <w:pPr>
        <w:tabs>
          <w:tab w:val="num" w:pos="1429"/>
        </w:tabs>
        <w:ind w:left="1429" w:hanging="720"/>
      </w:pPr>
      <w:rPr>
        <w:rFonts w:ascii="Verdana" w:hAnsi="Verdana" w:cs="Calibri" w:hint="default"/>
        <w:b w:val="0"/>
        <w:i w:val="0"/>
        <w:caps w:val="0"/>
        <w:strike w:val="0"/>
        <w:dstrike w:val="0"/>
        <w:vanish w:val="0"/>
        <w:webHidden w:val="0"/>
        <w:color w:val="auto"/>
        <w:sz w:val="20"/>
        <w:szCs w:val="22"/>
        <w:u w:val="none"/>
        <w:effect w:val="none"/>
        <w:vertAlign w:val="baseline"/>
        <w:specVanish w:val="0"/>
      </w:rPr>
    </w:lvl>
    <w:lvl w:ilvl="3">
      <w:start w:val="1"/>
      <w:numFmt w:val="lowerLetter"/>
      <w:pStyle w:val="KKCGHeading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lang w:val="cs-CZ"/>
        <w:specVanish w:val="0"/>
      </w:rPr>
    </w:lvl>
    <w:lvl w:ilvl="4">
      <w:start w:val="1"/>
      <w:numFmt w:val="lowerRoman"/>
      <w:lvlRestart w:val="3"/>
      <w:pStyle w:val="KKCGHeading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cap="rnd">
          <w14:noFill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/>
        <w14:ligatures w14:val="none"/>
        <w14:numForm w14:val="default"/>
        <w14:numSpacing w14:val="default"/>
        <w14:stylisticSets xmlns:w14="http://schemas.microsoft.com/office/word/2010/wordml"/>
        <w14:cntxtAlts w14:val="0"/>
      </w:rPr>
    </w:lvl>
    <w:lvl w:ilvl="5">
      <w:start w:val="1"/>
      <w:numFmt w:val="upperLetter"/>
      <w:lvlRestart w:val="3"/>
      <w:pStyle w:val="KKCGHeading6"/>
      <w:lvlText w:val="(%6)"/>
      <w:lvlJc w:val="left"/>
      <w:pPr>
        <w:tabs>
          <w:tab w:val="num" w:pos="3600"/>
        </w:tabs>
        <w:ind w:left="3600" w:hanging="720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7">
      <w:start w:val="1"/>
      <w:numFmt w:val="decimal"/>
      <w:lvlRestart w:val="3"/>
      <w:pStyle w:val="KKCGListAlpha1"/>
      <w:lvlText w:val="%8)"/>
      <w:lvlJc w:val="left"/>
      <w:pPr>
        <w:tabs>
          <w:tab w:val="num" w:pos="1440"/>
        </w:tabs>
        <w:ind w:left="1440" w:hanging="720"/>
      </w:pPr>
      <w:rPr>
        <w:rFonts w:ascii="Calibri" w:eastAsia="SimSun" w:hAnsi="Calibri" w:cs="Simplified Arabic"/>
        <w:b w:val="0"/>
        <w:i w:val="0"/>
        <w:caps w:val="0"/>
        <w:strike w:val="0"/>
        <w:dstrike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comments="1" w:formatting="1" w:inkAnnotations="1" w:insDel="1"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hAnsi="Verdana" w:eastAsiaTheme="minorHAnsi" w:cs="Times New Roman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KKCG Normal"/>
    <w:qFormat/>
    <w:rsid w:val="00555EA1"/>
    <w:pPr>
      <w:spacing w:after="200" w:line="240" w:lineRule="auto"/>
      <w:jc w:val="both"/>
    </w:pPr>
    <w:rPr>
      <w:rFonts w:ascii="Calibri" w:eastAsia="Times New Roman" w:hAnsi="Calibri"/>
      <w:sz w:val="22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KCGheading2">
    <w:name w:val="KKCG heading 2"/>
    <w:basedOn w:val="Normal"/>
    <w:rsid w:val="00555EA1"/>
    <w:pPr>
      <w:numPr>
        <w:ilvl w:val="1"/>
        <w:numId w:val="1"/>
      </w:numPr>
      <w:spacing w:after="240"/>
      <w:outlineLvl w:val="1"/>
    </w:pPr>
    <w:rPr>
      <w:rFonts w:ascii="Verdana" w:eastAsia="SimSun" w:hAnsi="Verdana" w:cs="Calibri"/>
      <w:sz w:val="20"/>
      <w:szCs w:val="22"/>
      <w:lang w:val="en-GB" w:eastAsia="en-GB" w:bidi="ar-AE"/>
    </w:rPr>
  </w:style>
  <w:style w:type="paragraph" w:customStyle="1" w:styleId="KKCGheading1">
    <w:name w:val="KKCG heading 1"/>
    <w:basedOn w:val="Normal"/>
    <w:next w:val="KKCGheading2"/>
    <w:rsid w:val="00555EA1"/>
    <w:pPr>
      <w:keepNext/>
      <w:numPr>
        <w:numId w:val="1"/>
      </w:numPr>
      <w:spacing w:after="240"/>
      <w:outlineLvl w:val="0"/>
    </w:pPr>
    <w:rPr>
      <w:rFonts w:ascii="Verdana" w:eastAsia="SimSun" w:hAnsi="Verdana" w:cs="Simplified Arabic"/>
      <w:b/>
      <w:bCs/>
      <w:caps/>
      <w:sz w:val="20"/>
      <w:lang w:val="en-GB" w:eastAsia="en-GB" w:bidi="ar-AE"/>
    </w:rPr>
  </w:style>
  <w:style w:type="paragraph" w:customStyle="1" w:styleId="KKCGBodyText2">
    <w:name w:val="KKCG Body Text 2"/>
    <w:basedOn w:val="Normal"/>
    <w:qFormat/>
    <w:rsid w:val="00555EA1"/>
    <w:pPr>
      <w:ind w:left="720"/>
    </w:pPr>
    <w:rPr>
      <w:rFonts w:ascii="Verdana" w:hAnsi="Verdana"/>
      <w:sz w:val="20"/>
      <w:lang w:val="en-GB"/>
    </w:rPr>
  </w:style>
  <w:style w:type="paragraph" w:customStyle="1" w:styleId="KKCGHeading3">
    <w:name w:val="KKCG Heading 3"/>
    <w:basedOn w:val="Normal"/>
    <w:rsid w:val="00555EA1"/>
    <w:pPr>
      <w:numPr>
        <w:ilvl w:val="2"/>
        <w:numId w:val="1"/>
      </w:numPr>
      <w:spacing w:after="240"/>
      <w:outlineLvl w:val="2"/>
    </w:pPr>
    <w:rPr>
      <w:rFonts w:ascii="Verdana" w:eastAsia="SimSun" w:hAnsi="Verdana" w:cs="Simplified Arabic"/>
      <w:sz w:val="20"/>
      <w:lang w:val="en-GB" w:eastAsia="en-GB" w:bidi="ar-AE"/>
    </w:rPr>
  </w:style>
  <w:style w:type="paragraph" w:customStyle="1" w:styleId="KKCGHeading4">
    <w:name w:val="KKCG Heading 4"/>
    <w:basedOn w:val="Normal"/>
    <w:rsid w:val="00555EA1"/>
    <w:pPr>
      <w:numPr>
        <w:ilvl w:val="3"/>
        <w:numId w:val="1"/>
      </w:numPr>
      <w:spacing w:after="240"/>
      <w:outlineLvl w:val="3"/>
    </w:pPr>
    <w:rPr>
      <w:rFonts w:ascii="Verdana" w:eastAsia="SimSun" w:hAnsi="Verdana" w:cs="Simplified Arabic"/>
      <w:sz w:val="20"/>
      <w:lang w:val="en-GB" w:eastAsia="en-GB" w:bidi="ar-AE"/>
    </w:rPr>
  </w:style>
  <w:style w:type="paragraph" w:customStyle="1" w:styleId="KKCGHeading5">
    <w:name w:val="KKCG Heading 5"/>
    <w:basedOn w:val="Normal"/>
    <w:rsid w:val="00555EA1"/>
    <w:pPr>
      <w:numPr>
        <w:ilvl w:val="4"/>
        <w:numId w:val="1"/>
      </w:numPr>
      <w:spacing w:after="240"/>
      <w:outlineLvl w:val="4"/>
    </w:pPr>
    <w:rPr>
      <w:rFonts w:ascii="Verdana" w:eastAsia="SimSun" w:hAnsi="Verdana" w:cs="Simplified Arabic"/>
      <w:sz w:val="20"/>
      <w:lang w:val="en-GB" w:eastAsia="en-GB" w:bidi="ar-AE"/>
    </w:rPr>
  </w:style>
  <w:style w:type="paragraph" w:customStyle="1" w:styleId="KKCGHeading6">
    <w:name w:val="KKCG Heading 6"/>
    <w:basedOn w:val="KKCGHeading5"/>
    <w:qFormat/>
    <w:rsid w:val="00555EA1"/>
    <w:pPr>
      <w:numPr>
        <w:ilvl w:val="5"/>
      </w:numPr>
    </w:pPr>
    <w:rPr>
      <w:rFonts w:cs="Times New Roman"/>
      <w:szCs w:val="22"/>
    </w:rPr>
  </w:style>
  <w:style w:type="character" w:customStyle="1" w:styleId="KKCGHeadline2Char">
    <w:name w:val="KKCG Headline 2 Char"/>
    <w:basedOn w:val="DefaultParagraphFont"/>
    <w:link w:val="KKCGHeadline2"/>
    <w:locked/>
    <w:rsid w:val="00555EA1"/>
    <w:rPr>
      <w:b/>
      <w:sz w:val="24"/>
      <w:szCs w:val="24"/>
      <w:lang w:val="en-GB" w:eastAsia="cs-CZ"/>
    </w:rPr>
  </w:style>
  <w:style w:type="paragraph" w:customStyle="1" w:styleId="KKCGHeadline2">
    <w:name w:val="KKCG Headline 2"/>
    <w:basedOn w:val="Normal"/>
    <w:next w:val="Normal"/>
    <w:link w:val="KKCGHeadline2Char"/>
    <w:qFormat/>
    <w:rsid w:val="00555EA1"/>
    <w:rPr>
      <w:rFonts w:ascii="Verdana" w:hAnsi="Verdana" w:eastAsiaTheme="minorHAnsi"/>
      <w:b/>
      <w:sz w:val="24"/>
      <w:lang w:val="en-GB"/>
    </w:rPr>
  </w:style>
  <w:style w:type="paragraph" w:customStyle="1" w:styleId="KKCGListAlpha1">
    <w:name w:val="KKCG List Alpha 1"/>
    <w:basedOn w:val="Normal"/>
    <w:qFormat/>
    <w:rsid w:val="00555EA1"/>
    <w:pPr>
      <w:numPr>
        <w:ilvl w:val="7"/>
        <w:numId w:val="1"/>
      </w:numPr>
      <w:spacing w:after="240"/>
      <w:outlineLvl w:val="7"/>
    </w:pPr>
    <w:rPr>
      <w:rFonts w:ascii="Verdana" w:eastAsia="SimSun" w:hAnsi="Verdana" w:cs="Simplified Arabic"/>
      <w:sz w:val="20"/>
      <w:lang w:val="en-GB" w:eastAsia="en-GB" w:bidi="ar-AE"/>
    </w:rPr>
  </w:style>
  <w:style w:type="table" w:styleId="TableGrid">
    <w:name w:val="Table Grid"/>
    <w:basedOn w:val="TableNormal"/>
    <w:uiPriority w:val="59"/>
    <w:rsid w:val="00555EA1"/>
    <w:pPr>
      <w:spacing w:after="0" w:line="240" w:lineRule="auto"/>
    </w:pPr>
    <w:rPr>
      <w:rFonts w:eastAsia="Times New Roman" w:asciiTheme="minorHAnsi" w:hAnsiTheme="minorHAnsi" w:cstheme="minorBid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ZkladntextChar"/>
    <w:semiHidden/>
    <w:rsid w:val="00E046B5"/>
    <w:pPr>
      <w:widowControl w:val="0"/>
      <w:spacing w:after="0"/>
      <w:jc w:val="left"/>
    </w:pPr>
    <w:rPr>
      <w:rFonts w:ascii="TimesEEW" w:hAnsi="TimesEEW"/>
      <w:color w:val="000000"/>
      <w:sz w:val="24"/>
      <w:szCs w:val="20"/>
    </w:rPr>
  </w:style>
  <w:style w:type="character" w:customStyle="1" w:styleId="ZkladntextChar">
    <w:name w:val="Základní text Char"/>
    <w:basedOn w:val="DefaultParagraphFont"/>
    <w:link w:val="BodyText"/>
    <w:semiHidden/>
    <w:rsid w:val="00E046B5"/>
    <w:rPr>
      <w:rFonts w:ascii="TimesEEW" w:eastAsia="Times New Roman" w:hAnsi="TimesEEW"/>
      <w:color w:val="000000"/>
      <w:sz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BD71B6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BD71B6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BD71B6"/>
    <w:rPr>
      <w:rFonts w:ascii="Calibri" w:eastAsia="Times New Roman" w:hAnsi="Calibri"/>
      <w:lang w:eastAsia="cs-CZ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BD71B6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BD71B6"/>
    <w:rPr>
      <w:rFonts w:ascii="Calibri" w:eastAsia="Times New Roman" w:hAnsi="Calibri"/>
      <w:b/>
      <w:bCs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D71B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BD71B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omments" Target="comments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853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Bartušková Jana</dc:creator>
  <cp:lastModifiedBy>Lenka Jandová</cp:lastModifiedBy>
  <cp:revision>9</cp:revision>
  <cp:lastPrinted>2017-01-30T11:34:00Z</cp:lastPrinted>
  <dcterms:created xsi:type="dcterms:W3CDTF">2017-01-16T09:01:00Z</dcterms:created>
  <dcterms:modified xsi:type="dcterms:W3CDTF">2017-02-20T09:43:00Z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J">
    <vt:lpwstr>254/17/MRM/</vt:lpwstr>
  </property>
  <property fmtid="{D5CDD505-2E9C-101B-9397-08002B2CF9AE}" pid="4" name="CJ_Spis_Pisemnost">
    <vt:lpwstr>984/16/MRM</vt:lpwstr>
  </property>
  <property fmtid="{D5CDD505-2E9C-101B-9397-08002B2CF9AE}" pid="5" name="Contact_PostaOdes_All">
    <vt:lpwstr>ROZDĚLOVNÍK...</vt:lpwstr>
  </property>
  <property fmtid="{D5CDD505-2E9C-101B-9397-08002B2CF9AE}" pid="6" name="DatumPlatnosti_PisemnostTypZpristupneniInformaciZOSZ_Pisemnost">
    <vt:lpwstr>ZOSZ_DatumPlatnosti</vt:lpwstr>
  </property>
  <property fmtid="{D5CDD505-2E9C-101B-9397-08002B2CF9AE}" pid="7" name="DatumPoriz_Pisemnost">
    <vt:lpwstr>27.2.2017</vt:lpwstr>
  </property>
  <property fmtid="{D5CDD505-2E9C-101B-9397-08002B2CF9AE}" pid="8" name="DisplayName_SpisovyUzel_PoziceZodpo_Pisemnost">
    <vt:lpwstr>Odbor majetku a rozvoje města</vt:lpwstr>
  </property>
  <property fmtid="{D5CDD505-2E9C-101B-9397-08002B2CF9AE}" pid="9" name="DisplayName_UserPoriz_Pisemnost">
    <vt:lpwstr>Lenka Jandová</vt:lpwstr>
  </property>
  <property fmtid="{D5CDD505-2E9C-101B-9397-08002B2CF9AE}" pid="10" name="EC_Pisemnost">
    <vt:lpwstr>SUS-5708/2017</vt:lpwstr>
  </property>
  <property fmtid="{D5CDD505-2E9C-101B-9397-08002B2CF9AE}" pid="11" name="Key_BarCode_Pisemnost">
    <vt:lpwstr>*B000922293*</vt:lpwstr>
  </property>
  <property fmtid="{D5CDD505-2E9C-101B-9397-08002B2CF9AE}" pid="12" name="KRukam">
    <vt:lpwstr>{KRukam}</vt:lpwstr>
  </property>
  <property fmtid="{D5CDD505-2E9C-101B-9397-08002B2CF9AE}" pid="13" name="Odkaz">
    <vt:lpwstr>ODKAZ</vt:lpwstr>
  </property>
  <property fmtid="{D5CDD505-2E9C-101B-9397-08002B2CF9AE}" pid="14" name="Password_PisemnostTypZpristupneniInformaciZOSZ_Pisemnost">
    <vt:lpwstr>ZOSZ_Password</vt:lpwstr>
  </property>
  <property fmtid="{D5CDD505-2E9C-101B-9397-08002B2CF9AE}" pid="15" name="PocetListuDokumentu_Pisemnost">
    <vt:lpwstr>1</vt:lpwstr>
  </property>
  <property fmtid="{D5CDD505-2E9C-101B-9397-08002B2CF9AE}" pid="16" name="PocetListu_Pisemnost">
    <vt:lpwstr>1</vt:lpwstr>
  </property>
  <property fmtid="{D5CDD505-2E9C-101B-9397-08002B2CF9AE}" pid="17" name="PocetPriloh_Pisemnost">
    <vt:lpwstr>0</vt:lpwstr>
  </property>
  <property fmtid="{D5CDD505-2E9C-101B-9397-08002B2CF9AE}" pid="18" name="Podpis">
    <vt:lpwstr/>
  </property>
  <property fmtid="{D5CDD505-2E9C-101B-9397-08002B2CF9AE}" pid="19" name="SkartacniZnakLhuta_PisemnostZnak">
    <vt:lpwstr>V/5</vt:lpwstr>
  </property>
  <property fmtid="{D5CDD505-2E9C-101B-9397-08002B2CF9AE}" pid="20" name="SmlouvaCislo">
    <vt:lpwstr>ČÍSLO SMLOUVY</vt:lpwstr>
  </property>
  <property fmtid="{D5CDD505-2E9C-101B-9397-08002B2CF9AE}" pid="21" name="SZ_Spis_Pisemnost">
    <vt:lpwstr>ZN/66/16/MRM</vt:lpwstr>
  </property>
  <property fmtid="{D5CDD505-2E9C-101B-9397-08002B2CF9AE}" pid="22" name="TEST">
    <vt:lpwstr>testovací pole</vt:lpwstr>
  </property>
  <property fmtid="{D5CDD505-2E9C-101B-9397-08002B2CF9AE}" pid="23" name="TypPrilohy_Pisemnost">
    <vt:lpwstr>TYP PŘÍLOHY</vt:lpwstr>
  </property>
  <property fmtid="{D5CDD505-2E9C-101B-9397-08002B2CF9AE}" pid="24" name="UserName_PisemnostTypZpristupneniInformaciZOSZ_Pisemnost">
    <vt:lpwstr>ZOSZ_UserName</vt:lpwstr>
  </property>
  <property fmtid="{D5CDD505-2E9C-101B-9397-08002B2CF9AE}" pid="25" name="Vec_Pisemnost">
    <vt:lpwstr>Santos - JUDr. Bartušková -registr smluv</vt:lpwstr>
  </property>
  <property fmtid="{D5CDD505-2E9C-101B-9397-08002B2CF9AE}" pid="26" name="Zkratka_SpisovyUzel_PoziceZodpo_Pisemnost">
    <vt:lpwstr>MRM</vt:lpwstr>
  </property>
</Properties>
</file>