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7D" w:rsidRDefault="0093557D" w:rsidP="0093557D">
      <w:bookmarkStart w:id="0" w:name="_Toc57961207"/>
      <w:r>
        <w:t>Příloha č. 2 Projektový záměr partnera</w:t>
      </w:r>
    </w:p>
    <w:p w:rsidR="0093557D" w:rsidRPr="006D48AC" w:rsidRDefault="0093557D" w:rsidP="0093557D">
      <w:pPr>
        <w:pStyle w:val="Nadpis1"/>
        <w:numPr>
          <w:ilvl w:val="0"/>
          <w:numId w:val="0"/>
        </w:numPr>
        <w:ind w:left="432" w:hanging="432"/>
        <w:jc w:val="both"/>
        <w:rPr>
          <w:rStyle w:val="Zdraznnintenzivn"/>
          <w:i w:val="0"/>
          <w:iCs w:val="0"/>
        </w:rPr>
      </w:pPr>
      <w:r w:rsidRPr="006D48AC">
        <w:t xml:space="preserve">P10 </w:t>
      </w:r>
      <w:r w:rsidRPr="006D48AC">
        <w:rPr>
          <w:rStyle w:val="Zdraznnintenzivn"/>
        </w:rPr>
        <w:t xml:space="preserve">Gymnázium a Střední odborná škola pedagogická, Nová Paka, </w:t>
      </w:r>
      <w:proofErr w:type="spellStart"/>
      <w:r w:rsidRPr="006D48AC">
        <w:rPr>
          <w:rStyle w:val="Zdraznnintenzivn"/>
        </w:rPr>
        <w:t>Kumburská</w:t>
      </w:r>
      <w:proofErr w:type="spellEnd"/>
      <w:r w:rsidRPr="006D48AC">
        <w:rPr>
          <w:rStyle w:val="Zdraznnintenzivn"/>
        </w:rPr>
        <w:t xml:space="preserve"> 740</w:t>
      </w:r>
      <w:bookmarkEnd w:id="0"/>
    </w:p>
    <w:p w:rsidR="0093557D" w:rsidRPr="00286443" w:rsidRDefault="0093557D" w:rsidP="0093557D">
      <w:pPr>
        <w:jc w:val="both"/>
        <w:rPr>
          <w:b/>
          <w:i/>
        </w:rPr>
      </w:pPr>
      <w:r w:rsidRPr="0093557D">
        <w:rPr>
          <w:b/>
        </w:rPr>
        <w:t>KA 6</w:t>
      </w:r>
      <w:r>
        <w:rPr>
          <w:rStyle w:val="Zdraznnintenzivn"/>
          <w:b/>
        </w:rPr>
        <w:t xml:space="preserve"> </w:t>
      </w:r>
      <w:r w:rsidRPr="00286443">
        <w:rPr>
          <w:rStyle w:val="Siln"/>
        </w:rPr>
        <w:t>Zvýšení kvality vzdělávání v SŠ připravujících k výkonu regulované profese pedagogického pracovníka</w:t>
      </w:r>
    </w:p>
    <w:p w:rsidR="0093557D" w:rsidRDefault="0093557D" w:rsidP="0093557D">
      <w:pPr>
        <w:spacing w:line="240" w:lineRule="auto"/>
        <w:contextualSpacing/>
        <w:jc w:val="both"/>
        <w:rPr>
          <w:i/>
        </w:rPr>
      </w:pPr>
      <w:r w:rsidRPr="00FD5F2E">
        <w:rPr>
          <w:i/>
        </w:rPr>
        <w:t>Vazba na činnosti v dokumentu KAP: 2.7 Gramotnosti a klíčové kompetence, strategický cíl 7: Dostatečná motivace a odpovídající podpora pedagogických pracovníků vedoucí k úspěšnému rozvoji gramotností a klíčových kompetencí žáků a studentů, zvyšování matematických, čtenářských a dalších gramotností žáků a studentů, rozvoj klíčových kompetencí a jej</w:t>
      </w:r>
      <w:r>
        <w:rPr>
          <w:i/>
        </w:rPr>
        <w:t>ich uplatňování v běžném životě. Specifický cíl 7.1: Je podporován osobnostní rozvoj stálých i nastupujících pedagogů, pedagogové mají přístup ke kvalitnímu vzdělávání a m</w:t>
      </w:r>
      <w:bookmarkStart w:id="1" w:name="_GoBack"/>
      <w:bookmarkEnd w:id="1"/>
      <w:r>
        <w:rPr>
          <w:i/>
        </w:rPr>
        <w:t>ateriálům v oblasti gramotností a klíčových kompetencí. Dílčí cíl 7.1.3: Motivace/podpora studentů a žáků pedagogických oborů a začínajících učitelů</w:t>
      </w:r>
    </w:p>
    <w:p w:rsidR="0093557D" w:rsidRDefault="0093557D" w:rsidP="0093557D">
      <w:pPr>
        <w:spacing w:line="240" w:lineRule="auto"/>
        <w:contextualSpacing/>
        <w:jc w:val="both"/>
        <w:rPr>
          <w:i/>
        </w:rPr>
      </w:pPr>
    </w:p>
    <w:p w:rsidR="0093557D" w:rsidRPr="00286443" w:rsidRDefault="0093557D" w:rsidP="0093557D">
      <w:pPr>
        <w:jc w:val="both"/>
        <w:rPr>
          <w:rStyle w:val="Zdraznnintenzivn"/>
          <w:b/>
        </w:rPr>
      </w:pPr>
      <w:bookmarkStart w:id="2" w:name="_Toc57821731"/>
      <w:r w:rsidRPr="00286443">
        <w:rPr>
          <w:rStyle w:val="Zdraznnintenzivn"/>
          <w:b/>
        </w:rPr>
        <w:t xml:space="preserve">6.1 Hudebně dramatická výchova s využitím moderních digitálních technologií  </w:t>
      </w:r>
      <w:bookmarkEnd w:id="2"/>
    </w:p>
    <w:p w:rsidR="0093557D" w:rsidRPr="00CB5DAA" w:rsidRDefault="0093557D" w:rsidP="0093557D">
      <w:pPr>
        <w:spacing w:line="240" w:lineRule="auto"/>
        <w:contextualSpacing/>
        <w:jc w:val="both"/>
      </w:pPr>
      <w:r>
        <w:t>A</w:t>
      </w:r>
      <w:r w:rsidRPr="00CB5DAA">
        <w:t xml:space="preserve">ktivity </w:t>
      </w:r>
      <w:r>
        <w:t xml:space="preserve">partnera </w:t>
      </w:r>
      <w:r w:rsidRPr="00CB5DAA">
        <w:t xml:space="preserve">navazují na projekt realizovaný v rámci </w:t>
      </w:r>
      <w:proofErr w:type="gramStart"/>
      <w:r w:rsidRPr="00CB5DAA">
        <w:t>I</w:t>
      </w:r>
      <w:proofErr w:type="gramEnd"/>
      <w:r w:rsidRPr="00CB5DAA">
        <w:t xml:space="preserve"> KAP I</w:t>
      </w:r>
      <w:r>
        <w:t>, na jehož základě</w:t>
      </w:r>
      <w:r w:rsidRPr="00CB5DAA">
        <w:t xml:space="preserve"> vyvstala potřeba prohloubení a rozšíření spoluprác</w:t>
      </w:r>
      <w:r>
        <w:t xml:space="preserve">e se současnými partnerskými i </w:t>
      </w:r>
      <w:r w:rsidRPr="00CB5DAA">
        <w:t xml:space="preserve">dalšími MŠ a ZŠ. </w:t>
      </w:r>
    </w:p>
    <w:p w:rsidR="0093557D" w:rsidRPr="00CB5DAA" w:rsidRDefault="0093557D" w:rsidP="0093557D">
      <w:pPr>
        <w:spacing w:line="240" w:lineRule="auto"/>
        <w:contextualSpacing/>
        <w:jc w:val="both"/>
      </w:pPr>
      <w:r w:rsidRPr="00CB5DAA">
        <w:t xml:space="preserve">V rámci praxe </w:t>
      </w:r>
      <w:r>
        <w:t xml:space="preserve">žáků školy </w:t>
      </w:r>
      <w:r w:rsidRPr="00CB5DAA">
        <w:t xml:space="preserve">na MŠ a ZŠ </w:t>
      </w:r>
      <w:r>
        <w:t>se ukázala potřeba těsnější</w:t>
      </w:r>
      <w:r w:rsidRPr="00CB5DAA">
        <w:t xml:space="preserve"> spolupráci v oblasti metodiky zejména hudební a dramatické výchovy.</w:t>
      </w:r>
      <w:r>
        <w:t xml:space="preserve"> V budoucnu škola plánuje vznik</w:t>
      </w:r>
      <w:r w:rsidRPr="00CB5DAA">
        <w:t xml:space="preserve"> metodické</w:t>
      </w:r>
      <w:r>
        <w:t>ho centra</w:t>
      </w:r>
      <w:r w:rsidRPr="00CB5DAA">
        <w:t xml:space="preserve"> pro MŠ a ZŠ. </w:t>
      </w:r>
      <w:r>
        <w:t xml:space="preserve">V souvislosti s tímto záměrem škola plánuje sérii metodických setkání, workshopů a </w:t>
      </w:r>
      <w:proofErr w:type="gramStart"/>
      <w:r>
        <w:t>školení  -</w:t>
      </w:r>
      <w:proofErr w:type="gramEnd"/>
      <w:r>
        <w:t xml:space="preserve"> v rámci projektu proběhnou min. 4</w:t>
      </w:r>
      <w:r w:rsidRPr="00CB5DAA">
        <w:t xml:space="preserve"> </w:t>
      </w:r>
      <w:r>
        <w:t>workshopy</w:t>
      </w:r>
      <w:r w:rsidRPr="00CB5DAA">
        <w:t xml:space="preserve"> vedoucích praxí na MŠ a ZŠ s učiteli zejména hudební a dramatické výchovy na škole.</w:t>
      </w:r>
      <w:r>
        <w:t xml:space="preserve"> Dále bude zrealizováno min. 8 dalších odborných školení, do nichž budou jako lektoři zapojeni i studenti pedagogické fakulty Univerzity Hradec Králové, kteří na škole vykonávají praxi. </w:t>
      </w:r>
      <w:r w:rsidRPr="007076F8">
        <w:t>Během realizace projektu bude vypracována metodická příručka (</w:t>
      </w:r>
      <w:r>
        <w:t>min.</w:t>
      </w:r>
      <w:r w:rsidRPr="007076F8">
        <w:t xml:space="preserve"> 40 stran), </w:t>
      </w:r>
      <w:r>
        <w:t xml:space="preserve">určená nejen </w:t>
      </w:r>
      <w:r w:rsidRPr="007076F8">
        <w:t>partnerský</w:t>
      </w:r>
      <w:r>
        <w:t>m</w:t>
      </w:r>
      <w:r w:rsidRPr="007076F8">
        <w:t xml:space="preserve"> MŠ a ZŠ. Bude se jedna</w:t>
      </w:r>
      <w:r>
        <w:t xml:space="preserve">t o sborník hudebních </w:t>
      </w:r>
      <w:proofErr w:type="gramStart"/>
      <w:r>
        <w:t>činností -</w:t>
      </w:r>
      <w:r w:rsidRPr="007076F8">
        <w:t xml:space="preserve"> pěveckých</w:t>
      </w:r>
      <w:proofErr w:type="gramEnd"/>
      <w:r w:rsidRPr="007076F8">
        <w:t xml:space="preserve">, instrumentálních, poslechových, pohybových i dramatických. </w:t>
      </w:r>
      <w:r>
        <w:t xml:space="preserve">Na tvorbě metodiky se budou podílet i žáci partnera. </w:t>
      </w:r>
      <w:r w:rsidRPr="007076F8">
        <w:t xml:space="preserve">Jednotlivé aktivity budou </w:t>
      </w:r>
      <w:r>
        <w:t>průběžně</w:t>
      </w:r>
      <w:r w:rsidRPr="007076F8">
        <w:t xml:space="preserve"> </w:t>
      </w:r>
      <w:r>
        <w:t xml:space="preserve">ověřovány </w:t>
      </w:r>
      <w:r w:rsidRPr="007076F8">
        <w:t>během pedagogické praxe a také v jednotlivých kroužcích.</w:t>
      </w:r>
      <w:r>
        <w:t xml:space="preserve"> Škola v rámci projektu plánuje zakoupení vybavení pro zkvalitnění výuky hudebně dramatické výchovy. Toto vybavení bude mj. využito v </w:t>
      </w:r>
      <w:r w:rsidRPr="00CB5DAA">
        <w:t>hudební</w:t>
      </w:r>
      <w:r>
        <w:t>m</w:t>
      </w:r>
      <w:r w:rsidRPr="00CB5DAA">
        <w:t xml:space="preserve"> kroužk</w:t>
      </w:r>
      <w:r>
        <w:t>u</w:t>
      </w:r>
      <w:r w:rsidRPr="00CB5DAA">
        <w:t xml:space="preserve"> Notička pro děti MŠ a ZŠ 2x měsíčně (celkem 40x). Pro kvalitní přípravu žáků na pedagogickou praxi </w:t>
      </w:r>
      <w:r>
        <w:t>bude realizován</w:t>
      </w:r>
      <w:r w:rsidRPr="00CB5DAA">
        <w:t xml:space="preserve"> kroužek ko</w:t>
      </w:r>
      <w:r>
        <w:t xml:space="preserve">morních sborů 3x měsíčně (min. </w:t>
      </w:r>
      <w:r w:rsidRPr="00CB5DAA">
        <w:t>60x).</w:t>
      </w:r>
    </w:p>
    <w:p w:rsidR="0093557D" w:rsidRDefault="0093557D" w:rsidP="0093557D">
      <w:pPr>
        <w:spacing w:line="240" w:lineRule="auto"/>
        <w:contextualSpacing/>
        <w:jc w:val="both"/>
      </w:pPr>
      <w:r w:rsidRPr="00CB5DAA">
        <w:t>Vybudovanou hudebně-dramatickou učebnu využi</w:t>
      </w:r>
      <w:r>
        <w:t>jí</w:t>
      </w:r>
      <w:r w:rsidRPr="00CB5DAA">
        <w:t xml:space="preserve"> pro kvalitní přípravu žáků pro praxi v MŠ a ZŠ i v dalších oblastech. Zrealizuj</w:t>
      </w:r>
      <w:r>
        <w:t>í</w:t>
      </w:r>
      <w:r w:rsidRPr="00CB5DAA">
        <w:t xml:space="preserve"> kroužek dramatické výchovy pro </w:t>
      </w:r>
      <w:r>
        <w:t>své žáky</w:t>
      </w:r>
      <w:r w:rsidRPr="00CB5DAA">
        <w:t xml:space="preserve"> 2x měsíčně (</w:t>
      </w:r>
      <w:r>
        <w:t>min.</w:t>
      </w:r>
      <w:r w:rsidRPr="00CB5DAA">
        <w:t xml:space="preserve"> 40x). Výstupy z jednotlivých kroužků tak </w:t>
      </w:r>
      <w:r>
        <w:t>mohou být prezentovány na</w:t>
      </w:r>
      <w:r w:rsidRPr="00CB5DAA">
        <w:t xml:space="preserve"> akcích pořádaných školou pro žáky partnerských MŠ a ZŠ.</w:t>
      </w:r>
      <w:r>
        <w:t xml:space="preserve"> </w:t>
      </w:r>
      <w:r w:rsidRPr="00F95FC1">
        <w:t xml:space="preserve">V návaznosti na zkušenosti z realizace </w:t>
      </w:r>
      <w:proofErr w:type="gramStart"/>
      <w:r w:rsidRPr="00F95FC1">
        <w:t>I</w:t>
      </w:r>
      <w:proofErr w:type="gramEnd"/>
      <w:r w:rsidRPr="00F95FC1">
        <w:t xml:space="preserve"> KAP I </w:t>
      </w:r>
      <w:r>
        <w:t>škola zrealizuje</w:t>
      </w:r>
      <w:r w:rsidRPr="00F95FC1">
        <w:t xml:space="preserve"> 6x ročně (celkem 12x) čtyřhodinová setkání pedagogů MŠ, ZŠ a SŠ formou školení, seminářů, sdílení zkušeností a vzájemné podpory. Čtyři tato setkání </w:t>
      </w:r>
      <w:r>
        <w:t>povedou vlastní l</w:t>
      </w:r>
      <w:r w:rsidRPr="00F95FC1">
        <w:t>ekto</w:t>
      </w:r>
      <w:r>
        <w:t>ři</w:t>
      </w:r>
      <w:r w:rsidRPr="00F95FC1">
        <w:t xml:space="preserve">, osm dalších </w:t>
      </w:r>
      <w:r>
        <w:t>externí školitelé</w:t>
      </w:r>
      <w:r w:rsidRPr="00F95FC1">
        <w:t>. Vzhledem k neustálé aktualizaci využívaných digitálních technologií a edukačních pomůcek a potřebě vzdělávat bude</w:t>
      </w:r>
      <w:r>
        <w:t xml:space="preserve"> probíhat</w:t>
      </w:r>
      <w:r w:rsidRPr="00F95FC1">
        <w:t xml:space="preserve"> 2x měsíčně (celkem 40x) kroužek pro žáky školy tak, aby byli připraveni používat pořízené vybavení v rámci pedagogické praxe.</w:t>
      </w:r>
    </w:p>
    <w:p w:rsidR="0093557D" w:rsidRDefault="0093557D" w:rsidP="0093557D">
      <w:pPr>
        <w:spacing w:line="240" w:lineRule="auto"/>
        <w:contextualSpacing/>
        <w:jc w:val="both"/>
      </w:pPr>
    </w:p>
    <w:p w:rsidR="0093557D" w:rsidRPr="0039453B" w:rsidRDefault="0093557D" w:rsidP="0093557D">
      <w:pPr>
        <w:spacing w:line="240" w:lineRule="auto"/>
        <w:contextualSpacing/>
        <w:jc w:val="both"/>
        <w:rPr>
          <w:rStyle w:val="Siln"/>
        </w:rPr>
      </w:pPr>
      <w:r w:rsidRPr="0039453B">
        <w:rPr>
          <w:rStyle w:val="Siln"/>
        </w:rPr>
        <w:t xml:space="preserve">Souhrn: </w:t>
      </w:r>
    </w:p>
    <w:p w:rsidR="0093557D" w:rsidRDefault="0093557D" w:rsidP="0093557D">
      <w:pPr>
        <w:pStyle w:val="Odstavecseseznamem"/>
        <w:numPr>
          <w:ilvl w:val="0"/>
          <w:numId w:val="2"/>
        </w:numPr>
        <w:ind w:left="0" w:firstLine="0"/>
        <w:jc w:val="both"/>
      </w:pPr>
      <w:r>
        <w:t>Počet metodických setkání/workshopů – min. 8</w:t>
      </w:r>
    </w:p>
    <w:p w:rsidR="0093557D" w:rsidRDefault="0093557D" w:rsidP="0093557D">
      <w:pPr>
        <w:pStyle w:val="Odstavecseseznamem"/>
        <w:numPr>
          <w:ilvl w:val="0"/>
          <w:numId w:val="2"/>
        </w:numPr>
        <w:ind w:left="0" w:firstLine="0"/>
        <w:jc w:val="both"/>
      </w:pPr>
      <w:r>
        <w:t>Počet odborných školení – min. 12</w:t>
      </w:r>
    </w:p>
    <w:p w:rsidR="0093557D" w:rsidRDefault="0093557D" w:rsidP="0093557D">
      <w:pPr>
        <w:pStyle w:val="Odstavecseseznamem"/>
        <w:numPr>
          <w:ilvl w:val="0"/>
          <w:numId w:val="2"/>
        </w:numPr>
        <w:ind w:left="0" w:firstLine="0"/>
        <w:jc w:val="both"/>
      </w:pPr>
      <w:r>
        <w:t>Počet kroužků – min. 3, počet zapojených žáků min. 30</w:t>
      </w:r>
    </w:p>
    <w:p w:rsidR="0093557D" w:rsidRDefault="0093557D" w:rsidP="0093557D">
      <w:pPr>
        <w:pStyle w:val="Odstavecseseznamem"/>
        <w:numPr>
          <w:ilvl w:val="0"/>
          <w:numId w:val="2"/>
        </w:numPr>
        <w:ind w:left="0" w:firstLine="0"/>
        <w:jc w:val="both"/>
      </w:pPr>
      <w:r>
        <w:t>Počet zapojených škol – min. 4</w:t>
      </w:r>
    </w:p>
    <w:p w:rsidR="0093557D" w:rsidRDefault="0093557D" w:rsidP="0093557D">
      <w:pPr>
        <w:pStyle w:val="Odstavecseseznamem"/>
        <w:numPr>
          <w:ilvl w:val="0"/>
          <w:numId w:val="2"/>
        </w:numPr>
        <w:ind w:left="0" w:firstLine="0"/>
        <w:jc w:val="both"/>
      </w:pPr>
      <w:r>
        <w:t>Vytvoření metodiky</w:t>
      </w:r>
    </w:p>
    <w:p w:rsidR="0093557D" w:rsidRDefault="0093557D" w:rsidP="0093557D">
      <w:pPr>
        <w:spacing w:after="0" w:line="240" w:lineRule="auto"/>
        <w:jc w:val="both"/>
        <w:rPr>
          <w:rStyle w:val="Nzevknihy"/>
        </w:rPr>
      </w:pPr>
      <w:r w:rsidRPr="00626BC0">
        <w:rPr>
          <w:rStyle w:val="Nzevknihy"/>
        </w:rPr>
        <w:t>Indikátor</w:t>
      </w:r>
      <w:r>
        <w:rPr>
          <w:rStyle w:val="Nzevknihy"/>
        </w:rPr>
        <w:t xml:space="preserve"> 5 49 </w:t>
      </w:r>
      <w:proofErr w:type="gramStart"/>
      <w:r>
        <w:rPr>
          <w:rStyle w:val="Nzevknihy"/>
        </w:rPr>
        <w:t>01-</w:t>
      </w:r>
      <w:r w:rsidRPr="00626BC0">
        <w:rPr>
          <w:rStyle w:val="Nzevknihy"/>
        </w:rPr>
        <w:t xml:space="preserve"> </w:t>
      </w:r>
      <w:r>
        <w:rPr>
          <w:rStyle w:val="Nzevknihy"/>
        </w:rPr>
        <w:t>3</w:t>
      </w:r>
      <w:proofErr w:type="gramEnd"/>
    </w:p>
    <w:p w:rsidR="0093557D" w:rsidRDefault="0093557D" w:rsidP="0093557D">
      <w:pPr>
        <w:spacing w:after="0" w:line="240" w:lineRule="auto"/>
        <w:jc w:val="both"/>
        <w:rPr>
          <w:rStyle w:val="Nzevknihy"/>
        </w:rPr>
      </w:pPr>
      <w:r>
        <w:rPr>
          <w:rStyle w:val="Nzevknihy"/>
        </w:rPr>
        <w:lastRenderedPageBreak/>
        <w:t xml:space="preserve">Indikátor 5 26 </w:t>
      </w:r>
      <w:proofErr w:type="gramStart"/>
      <w:r>
        <w:rPr>
          <w:rStyle w:val="Nzevknihy"/>
        </w:rPr>
        <w:t>02 – 1</w:t>
      </w:r>
      <w:proofErr w:type="gramEnd"/>
    </w:p>
    <w:p w:rsidR="005044F0" w:rsidRDefault="005044F0"/>
    <w:sectPr w:rsidR="00504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43E98"/>
    <w:multiLevelType w:val="multilevel"/>
    <w:tmpl w:val="21B0CBA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7DA29BC"/>
    <w:multiLevelType w:val="hybridMultilevel"/>
    <w:tmpl w:val="CC3A6374"/>
    <w:lvl w:ilvl="0" w:tplc="90847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7D"/>
    <w:rsid w:val="005044F0"/>
    <w:rsid w:val="0093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0638"/>
  <w15:chartTrackingRefBased/>
  <w15:docId w15:val="{82C36A4F-C552-42CE-AE6E-8A3D9C8F5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557D"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3557D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557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557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557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557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557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557D"/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557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557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55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55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55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93557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3557D"/>
    <w:rPr>
      <w:i/>
      <w:iCs/>
      <w:color w:val="4472C4" w:themeColor="accent1"/>
    </w:rPr>
  </w:style>
  <w:style w:type="character" w:styleId="Nzevknihy">
    <w:name w:val="Book Title"/>
    <w:basedOn w:val="Standardnpsmoodstavce"/>
    <w:uiPriority w:val="33"/>
    <w:qFormat/>
    <w:rsid w:val="0093557D"/>
    <w:rPr>
      <w:b/>
      <w:bCs/>
      <w:i/>
      <w:iCs/>
      <w:spacing w:val="5"/>
    </w:rPr>
  </w:style>
  <w:style w:type="character" w:styleId="Siln">
    <w:name w:val="Strong"/>
    <w:basedOn w:val="Standardnpsmoodstavce"/>
    <w:uiPriority w:val="22"/>
    <w:qFormat/>
    <w:rsid w:val="00935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Půrová Veronika</dc:creator>
  <cp:keywords/>
  <dc:description/>
  <cp:lastModifiedBy>Půrová Veronika</cp:lastModifiedBy>
  <cp:revision>1</cp:revision>
  <dcterms:created xsi:type="dcterms:W3CDTF">2020-12-07T13:12:00Z</dcterms:created>
  <dcterms:modified xsi:type="dcterms:W3CDTF">2020-12-07T13:13:00Z</dcterms:modified>
</cp:coreProperties>
</file>