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8BB1F" w14:textId="05B95E6A" w:rsidR="00F72449" w:rsidRPr="000C514C" w:rsidRDefault="00F72449" w:rsidP="00F72449">
      <w:pPr>
        <w:pStyle w:val="RLNzevsmlouvy"/>
        <w:spacing w:after="800"/>
        <w:rPr>
          <w:rFonts w:asciiTheme="minorHAnsi" w:hAnsiTheme="minorHAnsi" w:cstheme="minorHAnsi"/>
        </w:rPr>
      </w:pPr>
      <w:bookmarkStart w:id="0" w:name="OLE_LINK1"/>
      <w:bookmarkStart w:id="1" w:name="OLE_LINK2"/>
      <w:r w:rsidRPr="000C514C">
        <w:rPr>
          <w:rFonts w:asciiTheme="minorHAnsi" w:hAnsiTheme="minorHAnsi" w:cstheme="minorHAnsi"/>
        </w:rPr>
        <w:t xml:space="preserve">SMLOUVA O </w:t>
      </w:r>
      <w:bookmarkStart w:id="2" w:name="_Hlk56773741"/>
      <w:r w:rsidR="006E2679">
        <w:rPr>
          <w:rFonts w:asciiTheme="minorHAnsi" w:hAnsiTheme="minorHAnsi" w:cstheme="minorHAnsi"/>
        </w:rPr>
        <w:t xml:space="preserve">PODPOŘE, </w:t>
      </w:r>
      <w:r w:rsidR="00611F1A">
        <w:rPr>
          <w:rFonts w:asciiTheme="minorHAnsi" w:hAnsiTheme="minorHAnsi" w:cstheme="minorHAnsi"/>
        </w:rPr>
        <w:t xml:space="preserve">SERVISU </w:t>
      </w:r>
      <w:r w:rsidR="006E2679">
        <w:rPr>
          <w:rFonts w:asciiTheme="minorHAnsi" w:hAnsiTheme="minorHAnsi" w:cstheme="minorHAnsi"/>
        </w:rPr>
        <w:t xml:space="preserve">A </w:t>
      </w:r>
      <w:r w:rsidR="007234E0">
        <w:rPr>
          <w:rFonts w:asciiTheme="minorHAnsi" w:hAnsiTheme="minorHAnsi" w:cstheme="minorHAnsi"/>
        </w:rPr>
        <w:t xml:space="preserve">správě SítĚ ETHERNET </w:t>
      </w:r>
      <w:r w:rsidR="00DE23E3">
        <w:rPr>
          <w:rFonts w:asciiTheme="minorHAnsi" w:hAnsiTheme="minorHAnsi" w:cstheme="minorHAnsi"/>
        </w:rPr>
        <w:t>MĚSTSKÉ</w:t>
      </w:r>
      <w:r w:rsidR="007234E0">
        <w:rPr>
          <w:rFonts w:asciiTheme="minorHAnsi" w:hAnsiTheme="minorHAnsi" w:cstheme="minorHAnsi"/>
        </w:rPr>
        <w:t>ho</w:t>
      </w:r>
      <w:r w:rsidR="00DE23E3">
        <w:rPr>
          <w:rFonts w:asciiTheme="minorHAnsi" w:hAnsiTheme="minorHAnsi" w:cstheme="minorHAnsi"/>
        </w:rPr>
        <w:t xml:space="preserve"> KAMEROVÉ</w:t>
      </w:r>
      <w:r w:rsidR="007234E0">
        <w:rPr>
          <w:rFonts w:asciiTheme="minorHAnsi" w:hAnsiTheme="minorHAnsi" w:cstheme="minorHAnsi"/>
        </w:rPr>
        <w:t>ho</w:t>
      </w:r>
      <w:r w:rsidR="00DE23E3">
        <w:rPr>
          <w:rFonts w:asciiTheme="minorHAnsi" w:hAnsiTheme="minorHAnsi" w:cstheme="minorHAnsi"/>
        </w:rPr>
        <w:t xml:space="preserve"> SYSTÉMU </w:t>
      </w:r>
      <w:r w:rsidR="006E2679">
        <w:rPr>
          <w:rFonts w:asciiTheme="minorHAnsi" w:hAnsiTheme="minorHAnsi" w:cstheme="minorHAnsi"/>
        </w:rPr>
        <w:br/>
      </w:r>
      <w:r w:rsidR="00DE23E3">
        <w:rPr>
          <w:rFonts w:asciiTheme="minorHAnsi" w:hAnsiTheme="minorHAnsi" w:cstheme="minorHAnsi"/>
        </w:rPr>
        <w:t>HL. M. PRAHY</w:t>
      </w:r>
      <w:bookmarkEnd w:id="2"/>
    </w:p>
    <w:bookmarkEnd w:id="0"/>
    <w:bookmarkEnd w:id="1"/>
    <w:p w14:paraId="764F755E" w14:textId="77777777" w:rsidR="00F72449" w:rsidRPr="000C514C" w:rsidRDefault="00F72449" w:rsidP="00F72449">
      <w:pPr>
        <w:pStyle w:val="RLdajeosmluvnstran"/>
        <w:rPr>
          <w:rFonts w:asciiTheme="minorHAnsi" w:hAnsiTheme="minorHAnsi" w:cstheme="minorHAnsi"/>
          <w:sz w:val="22"/>
          <w:szCs w:val="22"/>
        </w:rPr>
      </w:pPr>
      <w:r w:rsidRPr="000C514C">
        <w:rPr>
          <w:rFonts w:asciiTheme="minorHAnsi" w:hAnsiTheme="minorHAnsi" w:cstheme="minorHAnsi"/>
          <w:sz w:val="22"/>
          <w:szCs w:val="22"/>
        </w:rPr>
        <w:t>Smluvní strany:</w:t>
      </w:r>
    </w:p>
    <w:p w14:paraId="61568092" w14:textId="77777777" w:rsidR="00F72449" w:rsidRPr="000C514C" w:rsidRDefault="00F72449" w:rsidP="00F72449">
      <w:pPr>
        <w:pStyle w:val="RLdajeosmluvnstran"/>
        <w:rPr>
          <w:rFonts w:asciiTheme="minorHAnsi" w:hAnsiTheme="minorHAnsi" w:cstheme="minorHAnsi"/>
          <w:sz w:val="22"/>
          <w:szCs w:val="22"/>
        </w:rPr>
      </w:pPr>
    </w:p>
    <w:p w14:paraId="4E8F50C2" w14:textId="77777777" w:rsidR="00F72449" w:rsidRPr="000C514C" w:rsidRDefault="00F72449" w:rsidP="00F72449">
      <w:pPr>
        <w:pStyle w:val="RLdajeosmluvnstran"/>
        <w:rPr>
          <w:rFonts w:asciiTheme="minorHAnsi" w:hAnsiTheme="minorHAnsi" w:cstheme="minorHAnsi"/>
          <w:b/>
          <w:sz w:val="22"/>
          <w:szCs w:val="22"/>
        </w:rPr>
      </w:pPr>
      <w:r w:rsidRPr="000C514C">
        <w:rPr>
          <w:rFonts w:asciiTheme="minorHAnsi" w:hAnsiTheme="minorHAnsi" w:cstheme="minorHAnsi"/>
          <w:b/>
          <w:sz w:val="22"/>
          <w:szCs w:val="22"/>
        </w:rPr>
        <w:t>Operátor ICT, a.s.</w:t>
      </w:r>
    </w:p>
    <w:p w14:paraId="6B19F5A5" w14:textId="57036FED" w:rsidR="00F72449" w:rsidRPr="000C514C" w:rsidRDefault="00F72449" w:rsidP="00F72449">
      <w:pPr>
        <w:pStyle w:val="RLdajeosmluvnstran"/>
        <w:rPr>
          <w:rFonts w:asciiTheme="minorHAnsi" w:hAnsiTheme="minorHAnsi" w:cstheme="minorHAnsi"/>
          <w:sz w:val="22"/>
          <w:szCs w:val="22"/>
        </w:rPr>
      </w:pPr>
      <w:r w:rsidRPr="000C514C">
        <w:rPr>
          <w:rFonts w:asciiTheme="minorHAnsi" w:hAnsiTheme="minorHAnsi" w:cstheme="minorHAnsi"/>
          <w:sz w:val="22"/>
          <w:szCs w:val="22"/>
        </w:rPr>
        <w:t>se sídlem: Dělnická 213/12, 170</w:t>
      </w:r>
      <w:r w:rsidR="007234E0">
        <w:rPr>
          <w:rFonts w:asciiTheme="minorHAnsi" w:hAnsiTheme="minorHAnsi" w:cstheme="minorHAnsi"/>
          <w:sz w:val="22"/>
          <w:szCs w:val="22"/>
        </w:rPr>
        <w:t xml:space="preserve"> </w:t>
      </w:r>
      <w:r w:rsidRPr="000C514C">
        <w:rPr>
          <w:rFonts w:asciiTheme="minorHAnsi" w:hAnsiTheme="minorHAnsi" w:cstheme="minorHAnsi"/>
          <w:sz w:val="22"/>
          <w:szCs w:val="22"/>
        </w:rPr>
        <w:t>00 Praha 7</w:t>
      </w:r>
    </w:p>
    <w:p w14:paraId="5DF1AC9B" w14:textId="77777777" w:rsidR="00F72449" w:rsidRDefault="00F72449" w:rsidP="00F72449">
      <w:pPr>
        <w:pStyle w:val="RLdajeosmluvnstran"/>
        <w:rPr>
          <w:rFonts w:asciiTheme="minorHAnsi" w:hAnsiTheme="minorHAnsi" w:cstheme="minorHAnsi"/>
          <w:sz w:val="22"/>
          <w:szCs w:val="22"/>
        </w:rPr>
      </w:pPr>
      <w:r w:rsidRPr="000C514C">
        <w:rPr>
          <w:rFonts w:asciiTheme="minorHAnsi" w:hAnsiTheme="minorHAnsi" w:cstheme="minorHAnsi"/>
          <w:sz w:val="22"/>
          <w:szCs w:val="22"/>
        </w:rPr>
        <w:t>IČO: 02795281</w:t>
      </w:r>
      <w:r>
        <w:rPr>
          <w:rFonts w:asciiTheme="minorHAnsi" w:hAnsiTheme="minorHAnsi" w:cstheme="minorHAnsi"/>
          <w:sz w:val="22"/>
          <w:szCs w:val="22"/>
        </w:rPr>
        <w:t>, DIČ: CZ</w:t>
      </w:r>
      <w:r w:rsidRPr="000C514C">
        <w:rPr>
          <w:rFonts w:asciiTheme="minorHAnsi" w:hAnsiTheme="minorHAnsi" w:cstheme="minorHAnsi"/>
          <w:sz w:val="22"/>
          <w:szCs w:val="22"/>
        </w:rPr>
        <w:t>02795281</w:t>
      </w:r>
    </w:p>
    <w:p w14:paraId="1B77A548" w14:textId="77777777" w:rsidR="00F72449" w:rsidRPr="000C514C" w:rsidRDefault="00F72449" w:rsidP="00F72449">
      <w:pPr>
        <w:pStyle w:val="RLdajeosmluvnstran"/>
        <w:rPr>
          <w:rFonts w:asciiTheme="minorHAnsi" w:hAnsiTheme="minorHAnsi" w:cstheme="minorHAnsi"/>
          <w:sz w:val="22"/>
          <w:szCs w:val="22"/>
        </w:rPr>
      </w:pPr>
      <w:r>
        <w:rPr>
          <w:rFonts w:asciiTheme="minorHAnsi" w:hAnsiTheme="minorHAnsi" w:cstheme="minorHAnsi"/>
          <w:sz w:val="22"/>
          <w:szCs w:val="22"/>
        </w:rPr>
        <w:t>společnost zapsaná v obchodním rejstříku vedeném Městským soudem v Praze, oddíl B, vložka 19676</w:t>
      </w:r>
    </w:p>
    <w:p w14:paraId="700B6DE0" w14:textId="337A3D98" w:rsidR="00F72449" w:rsidRDefault="00F72449" w:rsidP="00F72449">
      <w:pPr>
        <w:pStyle w:val="RLdajeosmluvnstran"/>
        <w:keepNext/>
        <w:rPr>
          <w:rFonts w:asciiTheme="minorHAnsi" w:hAnsiTheme="minorHAnsi" w:cstheme="minorHAnsi"/>
          <w:sz w:val="22"/>
          <w:szCs w:val="22"/>
        </w:rPr>
      </w:pPr>
      <w:bookmarkStart w:id="3" w:name="_GoBack"/>
      <w:bookmarkEnd w:id="3"/>
      <w:r w:rsidRPr="000C514C">
        <w:rPr>
          <w:rFonts w:asciiTheme="minorHAnsi" w:hAnsiTheme="minorHAnsi" w:cstheme="minorHAnsi"/>
          <w:sz w:val="22"/>
          <w:szCs w:val="22"/>
        </w:rPr>
        <w:t>zastoupen</w:t>
      </w:r>
      <w:r>
        <w:rPr>
          <w:rFonts w:asciiTheme="minorHAnsi" w:hAnsiTheme="minorHAnsi" w:cstheme="minorHAnsi"/>
          <w:sz w:val="22"/>
          <w:szCs w:val="22"/>
        </w:rPr>
        <w:t>á</w:t>
      </w:r>
      <w:r w:rsidRPr="000C514C">
        <w:rPr>
          <w:rFonts w:asciiTheme="minorHAnsi" w:hAnsiTheme="minorHAnsi" w:cstheme="minorHAnsi"/>
          <w:sz w:val="22"/>
          <w:szCs w:val="22"/>
        </w:rPr>
        <w:t xml:space="preserve">: </w:t>
      </w:r>
      <w:r w:rsidR="002159F4">
        <w:rPr>
          <w:rFonts w:asciiTheme="minorHAnsi" w:hAnsiTheme="minorHAnsi" w:cstheme="minorHAnsi"/>
          <w:sz w:val="22"/>
          <w:szCs w:val="22"/>
        </w:rPr>
        <w:t>Michalem Fišerem, MBA, předsedou představenstva</w:t>
      </w:r>
    </w:p>
    <w:p w14:paraId="7399B022" w14:textId="112D4A20" w:rsidR="002159F4" w:rsidRPr="000C514C" w:rsidRDefault="006270E0" w:rsidP="00F72449">
      <w:pPr>
        <w:pStyle w:val="RLdajeosmluvnstran"/>
        <w:keepNext/>
        <w:rPr>
          <w:rFonts w:asciiTheme="minorHAnsi" w:hAnsiTheme="minorHAnsi" w:cstheme="minorHAnsi"/>
          <w:sz w:val="22"/>
          <w:szCs w:val="22"/>
        </w:rPr>
      </w:pPr>
      <w:r>
        <w:rPr>
          <w:rFonts w:asciiTheme="minorHAnsi" w:hAnsiTheme="minorHAnsi" w:cstheme="minorHAnsi"/>
          <w:sz w:val="22"/>
          <w:szCs w:val="22"/>
        </w:rPr>
        <w:t>JUDr. Matejem Šandorem</w:t>
      </w:r>
      <w:r w:rsidR="002159F4">
        <w:rPr>
          <w:rFonts w:asciiTheme="minorHAnsi" w:hAnsiTheme="minorHAnsi" w:cstheme="minorHAnsi"/>
          <w:sz w:val="22"/>
          <w:szCs w:val="22"/>
        </w:rPr>
        <w:t xml:space="preserve">, </w:t>
      </w:r>
      <w:r w:rsidR="007234E0">
        <w:rPr>
          <w:rFonts w:asciiTheme="minorHAnsi" w:hAnsiTheme="minorHAnsi" w:cstheme="minorHAnsi"/>
          <w:sz w:val="22"/>
          <w:szCs w:val="22"/>
        </w:rPr>
        <w:t xml:space="preserve">Ph.D., </w:t>
      </w:r>
      <w:r>
        <w:rPr>
          <w:rFonts w:asciiTheme="minorHAnsi" w:hAnsiTheme="minorHAnsi" w:cstheme="minorHAnsi"/>
          <w:sz w:val="22"/>
          <w:szCs w:val="22"/>
        </w:rPr>
        <w:t>místopředsedou</w:t>
      </w:r>
      <w:r w:rsidR="002159F4">
        <w:rPr>
          <w:rFonts w:asciiTheme="minorHAnsi" w:hAnsiTheme="minorHAnsi" w:cstheme="minorHAnsi"/>
          <w:sz w:val="22"/>
          <w:szCs w:val="22"/>
        </w:rPr>
        <w:t xml:space="preserve"> představenstva</w:t>
      </w:r>
    </w:p>
    <w:p w14:paraId="01831587" w14:textId="77777777" w:rsidR="00F72449" w:rsidRPr="000C514C" w:rsidRDefault="00F72449" w:rsidP="00F72449">
      <w:pPr>
        <w:pStyle w:val="RLdajeosmluvnstran"/>
        <w:rPr>
          <w:rFonts w:asciiTheme="minorHAnsi" w:hAnsiTheme="minorHAnsi" w:cstheme="minorHAnsi"/>
          <w:sz w:val="22"/>
          <w:szCs w:val="22"/>
        </w:rPr>
      </w:pPr>
      <w:r w:rsidRPr="000C514C" w:rsidDel="00FE5DB7">
        <w:rPr>
          <w:rFonts w:asciiTheme="minorHAnsi" w:hAnsiTheme="minorHAnsi" w:cstheme="minorHAnsi"/>
          <w:sz w:val="22"/>
          <w:szCs w:val="22"/>
        </w:rPr>
        <w:t xml:space="preserve"> </w:t>
      </w:r>
      <w:r w:rsidRPr="000C514C">
        <w:rPr>
          <w:rFonts w:asciiTheme="minorHAnsi" w:hAnsiTheme="minorHAnsi" w:cstheme="minorHAnsi"/>
          <w:sz w:val="22"/>
          <w:szCs w:val="22"/>
        </w:rPr>
        <w:t>(dále jen „</w:t>
      </w:r>
      <w:r w:rsidRPr="000C514C">
        <w:rPr>
          <w:rFonts w:asciiTheme="minorHAnsi" w:hAnsiTheme="minorHAnsi" w:cstheme="minorHAnsi"/>
          <w:b/>
          <w:sz w:val="22"/>
          <w:szCs w:val="22"/>
        </w:rPr>
        <w:t>Objednatel</w:t>
      </w:r>
      <w:r w:rsidRPr="000C514C">
        <w:rPr>
          <w:rFonts w:asciiTheme="minorHAnsi" w:hAnsiTheme="minorHAnsi" w:cstheme="minorHAnsi"/>
          <w:sz w:val="22"/>
          <w:szCs w:val="22"/>
        </w:rPr>
        <w:t>“)</w:t>
      </w:r>
    </w:p>
    <w:p w14:paraId="1CDD85EE" w14:textId="77777777" w:rsidR="00F72449" w:rsidRPr="000C514C" w:rsidRDefault="00F72449" w:rsidP="00F72449">
      <w:pPr>
        <w:pStyle w:val="RLdajeosmluvnstran"/>
        <w:rPr>
          <w:rFonts w:asciiTheme="minorHAnsi" w:hAnsiTheme="minorHAnsi" w:cstheme="minorHAnsi"/>
          <w:sz w:val="22"/>
          <w:szCs w:val="22"/>
        </w:rPr>
      </w:pPr>
    </w:p>
    <w:p w14:paraId="7967C38A" w14:textId="77777777" w:rsidR="00F72449" w:rsidRPr="000C514C" w:rsidRDefault="00F72449" w:rsidP="00F72449">
      <w:pPr>
        <w:jc w:val="center"/>
        <w:rPr>
          <w:rFonts w:asciiTheme="minorHAnsi" w:hAnsiTheme="minorHAnsi" w:cstheme="minorHAnsi"/>
          <w:sz w:val="22"/>
        </w:rPr>
      </w:pPr>
      <w:r w:rsidRPr="000C514C">
        <w:rPr>
          <w:rFonts w:asciiTheme="minorHAnsi" w:hAnsiTheme="minorHAnsi" w:cstheme="minorHAnsi"/>
          <w:sz w:val="22"/>
        </w:rPr>
        <w:t>a</w:t>
      </w:r>
    </w:p>
    <w:p w14:paraId="1CC586CC" w14:textId="77777777" w:rsidR="00F72449" w:rsidRPr="000C514C" w:rsidRDefault="00F72449" w:rsidP="00F72449">
      <w:pPr>
        <w:jc w:val="center"/>
        <w:rPr>
          <w:rFonts w:asciiTheme="minorHAnsi" w:hAnsiTheme="minorHAnsi" w:cstheme="minorHAnsi"/>
          <w:sz w:val="22"/>
        </w:rPr>
      </w:pPr>
    </w:p>
    <w:p w14:paraId="3E9008E4" w14:textId="77777777" w:rsidR="00AE0DF1" w:rsidRPr="00AE0DF1" w:rsidRDefault="00AE0DF1" w:rsidP="00AE0DF1">
      <w:pPr>
        <w:pStyle w:val="RLdajeosmluvnstran"/>
        <w:rPr>
          <w:rFonts w:asciiTheme="minorHAnsi" w:hAnsiTheme="minorHAnsi" w:cstheme="minorHAnsi"/>
          <w:b/>
          <w:color w:val="000000" w:themeColor="text1"/>
          <w:sz w:val="22"/>
          <w:szCs w:val="22"/>
        </w:rPr>
      </w:pPr>
      <w:r w:rsidRPr="00AE0DF1">
        <w:rPr>
          <w:rFonts w:asciiTheme="minorHAnsi" w:hAnsiTheme="minorHAnsi" w:cstheme="minorHAnsi"/>
          <w:b/>
          <w:color w:val="000000" w:themeColor="text1"/>
          <w:sz w:val="22"/>
          <w:szCs w:val="22"/>
        </w:rPr>
        <w:t>KH servis a.s.</w:t>
      </w:r>
    </w:p>
    <w:p w14:paraId="36B1E4BA" w14:textId="77777777" w:rsidR="00AE0DF1" w:rsidRPr="00AE0DF1" w:rsidRDefault="00AE0DF1" w:rsidP="00AE0DF1">
      <w:pPr>
        <w:pStyle w:val="RLdajeosmluvnstran"/>
        <w:rPr>
          <w:rFonts w:asciiTheme="minorHAnsi" w:hAnsiTheme="minorHAnsi" w:cstheme="minorHAnsi"/>
          <w:bCs/>
          <w:color w:val="000000" w:themeColor="text1"/>
          <w:sz w:val="22"/>
          <w:szCs w:val="22"/>
        </w:rPr>
      </w:pPr>
      <w:r w:rsidRPr="00AE0DF1">
        <w:rPr>
          <w:rFonts w:asciiTheme="minorHAnsi" w:hAnsiTheme="minorHAnsi" w:cstheme="minorHAnsi"/>
          <w:bCs/>
          <w:color w:val="000000" w:themeColor="text1"/>
          <w:sz w:val="22"/>
          <w:szCs w:val="22"/>
        </w:rPr>
        <w:t>se sídlem: Pražská 810/16, 102 21 Praha 10</w:t>
      </w:r>
    </w:p>
    <w:p w14:paraId="61A07B80" w14:textId="77777777" w:rsidR="00AE0DF1" w:rsidRPr="00AE0DF1" w:rsidRDefault="00AE0DF1" w:rsidP="00AE0DF1">
      <w:pPr>
        <w:pStyle w:val="RLdajeosmluvnstran"/>
        <w:rPr>
          <w:rFonts w:asciiTheme="minorHAnsi" w:hAnsiTheme="minorHAnsi" w:cstheme="minorHAnsi"/>
          <w:bCs/>
          <w:color w:val="000000" w:themeColor="text1"/>
          <w:sz w:val="22"/>
          <w:szCs w:val="22"/>
        </w:rPr>
      </w:pPr>
      <w:r w:rsidRPr="00AE0DF1">
        <w:rPr>
          <w:rFonts w:asciiTheme="minorHAnsi" w:hAnsiTheme="minorHAnsi" w:cstheme="minorHAnsi"/>
          <w:bCs/>
          <w:color w:val="000000" w:themeColor="text1"/>
          <w:sz w:val="22"/>
          <w:szCs w:val="22"/>
        </w:rPr>
        <w:t>IČO: 45279748, DIČ: CZ45279748</w:t>
      </w:r>
    </w:p>
    <w:p w14:paraId="64AEC5B9" w14:textId="77777777" w:rsidR="00AE0DF1" w:rsidRPr="00AE0DF1" w:rsidRDefault="00AE0DF1" w:rsidP="00AE0DF1">
      <w:pPr>
        <w:pStyle w:val="RLdajeosmluvnstran"/>
        <w:rPr>
          <w:rFonts w:asciiTheme="minorHAnsi" w:hAnsiTheme="minorHAnsi" w:cstheme="minorHAnsi"/>
          <w:bCs/>
          <w:color w:val="000000" w:themeColor="text1"/>
          <w:sz w:val="22"/>
          <w:szCs w:val="22"/>
        </w:rPr>
      </w:pPr>
      <w:r w:rsidRPr="00AE0DF1">
        <w:rPr>
          <w:rFonts w:asciiTheme="minorHAnsi" w:hAnsiTheme="minorHAnsi" w:cstheme="minorHAnsi"/>
          <w:bCs/>
          <w:color w:val="000000" w:themeColor="text1"/>
          <w:sz w:val="22"/>
          <w:szCs w:val="22"/>
        </w:rPr>
        <w:t>společnost zapsaná v obchodním rejstříku vedeném Městským soudem v Praze, oddíl B, vložka 14892</w:t>
      </w:r>
    </w:p>
    <w:p w14:paraId="6293C2A8" w14:textId="77777777" w:rsidR="00AE0DF1" w:rsidRPr="00AE0DF1" w:rsidRDefault="00AE0DF1" w:rsidP="00AE0DF1">
      <w:pPr>
        <w:pStyle w:val="RLdajeosmluvnstran"/>
        <w:rPr>
          <w:rFonts w:asciiTheme="minorHAnsi" w:hAnsiTheme="minorHAnsi" w:cstheme="minorHAnsi"/>
          <w:bCs/>
          <w:color w:val="000000" w:themeColor="text1"/>
          <w:sz w:val="22"/>
          <w:szCs w:val="22"/>
        </w:rPr>
      </w:pPr>
      <w:r w:rsidRPr="00AE0DF1">
        <w:rPr>
          <w:rFonts w:asciiTheme="minorHAnsi" w:hAnsiTheme="minorHAnsi" w:cstheme="minorHAnsi"/>
          <w:bCs/>
          <w:color w:val="000000" w:themeColor="text1"/>
          <w:sz w:val="22"/>
          <w:szCs w:val="22"/>
        </w:rPr>
        <w:t xml:space="preserve">zastoupená: Ing. Jiřím Kolářem, předsedou představenstva </w:t>
      </w:r>
    </w:p>
    <w:p w14:paraId="4B9A73B1" w14:textId="55BD8492" w:rsidR="00F72449" w:rsidRPr="000C514C" w:rsidRDefault="00F72449" w:rsidP="00AE0DF1">
      <w:pPr>
        <w:pStyle w:val="RLdajeosmluvnstran"/>
        <w:rPr>
          <w:rFonts w:asciiTheme="minorHAnsi" w:hAnsiTheme="minorHAnsi" w:cstheme="minorHAnsi"/>
          <w:sz w:val="22"/>
          <w:szCs w:val="22"/>
        </w:rPr>
      </w:pPr>
      <w:r w:rsidRPr="000C514C">
        <w:rPr>
          <w:rFonts w:asciiTheme="minorHAnsi" w:hAnsiTheme="minorHAnsi" w:cstheme="minorHAnsi"/>
          <w:sz w:val="22"/>
          <w:szCs w:val="22"/>
        </w:rPr>
        <w:t>(dále jen „</w:t>
      </w:r>
      <w:r w:rsidRPr="000C514C">
        <w:rPr>
          <w:rFonts w:asciiTheme="minorHAnsi" w:hAnsiTheme="minorHAnsi" w:cstheme="minorHAnsi"/>
          <w:b/>
          <w:bCs/>
          <w:sz w:val="22"/>
          <w:szCs w:val="22"/>
        </w:rPr>
        <w:t>Poskytovatel</w:t>
      </w:r>
      <w:r w:rsidRPr="000C514C">
        <w:rPr>
          <w:rFonts w:asciiTheme="minorHAnsi" w:hAnsiTheme="minorHAnsi" w:cstheme="minorHAnsi"/>
          <w:sz w:val="22"/>
          <w:szCs w:val="22"/>
        </w:rPr>
        <w:t>“)</w:t>
      </w:r>
    </w:p>
    <w:p w14:paraId="7F5533F3" w14:textId="77777777" w:rsidR="00F72449" w:rsidRDefault="00F72449" w:rsidP="00F72449">
      <w:pPr>
        <w:pStyle w:val="RLdajeosmluvnstran"/>
        <w:rPr>
          <w:rFonts w:asciiTheme="minorHAnsi" w:hAnsiTheme="minorHAnsi" w:cstheme="minorHAnsi"/>
          <w:i/>
          <w:sz w:val="22"/>
          <w:szCs w:val="22"/>
        </w:rPr>
      </w:pPr>
    </w:p>
    <w:p w14:paraId="02B6EBA4" w14:textId="6F7EC8FD" w:rsidR="00F72449" w:rsidRDefault="00F72449" w:rsidP="00F72449">
      <w:pPr>
        <w:pStyle w:val="RLdajeosmluvnstran"/>
        <w:rPr>
          <w:rFonts w:asciiTheme="minorHAnsi" w:hAnsiTheme="minorHAnsi" w:cstheme="minorHAnsi"/>
          <w:i/>
          <w:sz w:val="22"/>
          <w:szCs w:val="22"/>
        </w:rPr>
      </w:pPr>
      <w:r w:rsidRPr="000C514C">
        <w:rPr>
          <w:rFonts w:asciiTheme="minorHAnsi" w:hAnsiTheme="minorHAnsi" w:cstheme="minorHAnsi"/>
          <w:i/>
          <w:sz w:val="22"/>
          <w:szCs w:val="22"/>
        </w:rPr>
        <w:t xml:space="preserve">číslo smlouvy </w:t>
      </w:r>
      <w:r>
        <w:rPr>
          <w:rFonts w:asciiTheme="minorHAnsi" w:hAnsiTheme="minorHAnsi" w:cstheme="minorHAnsi"/>
          <w:i/>
          <w:sz w:val="22"/>
          <w:szCs w:val="22"/>
        </w:rPr>
        <w:t>Objednatele</w:t>
      </w:r>
      <w:r w:rsidRPr="000C514C">
        <w:rPr>
          <w:rFonts w:asciiTheme="minorHAnsi" w:hAnsiTheme="minorHAnsi" w:cstheme="minorHAnsi"/>
          <w:i/>
          <w:sz w:val="22"/>
          <w:szCs w:val="22"/>
        </w:rPr>
        <w:t xml:space="preserve">: </w:t>
      </w:r>
      <w:r w:rsidR="00AE0DF1">
        <w:rPr>
          <w:rFonts w:asciiTheme="minorHAnsi" w:hAnsiTheme="minorHAnsi" w:cstheme="minorHAnsi"/>
          <w:i/>
          <w:sz w:val="22"/>
          <w:szCs w:val="22"/>
        </w:rPr>
        <w:t>2020_202</w:t>
      </w:r>
    </w:p>
    <w:p w14:paraId="001391DB" w14:textId="77777777" w:rsidR="00F72449" w:rsidRPr="000C514C" w:rsidRDefault="00F72449" w:rsidP="00F72449">
      <w:pPr>
        <w:jc w:val="center"/>
        <w:rPr>
          <w:rFonts w:asciiTheme="minorHAnsi" w:hAnsiTheme="minorHAnsi" w:cstheme="minorHAnsi"/>
          <w:sz w:val="22"/>
        </w:rPr>
      </w:pPr>
    </w:p>
    <w:p w14:paraId="3DD4A885" w14:textId="7BB0E548" w:rsidR="007234E0" w:rsidRDefault="00F72449" w:rsidP="00F72449">
      <w:pPr>
        <w:jc w:val="center"/>
        <w:rPr>
          <w:rFonts w:asciiTheme="minorHAnsi" w:hAnsiTheme="minorHAnsi" w:cstheme="minorHAnsi"/>
          <w:sz w:val="22"/>
        </w:rPr>
      </w:pPr>
      <w:r w:rsidRPr="000C514C">
        <w:rPr>
          <w:rFonts w:asciiTheme="minorHAnsi" w:hAnsiTheme="minorHAnsi" w:cstheme="minorHAnsi"/>
          <w:sz w:val="22"/>
        </w:rPr>
        <w:t xml:space="preserve">dnešního dne uzavřely tuto smlouvu v souladu s ustanovením § </w:t>
      </w:r>
      <w:r w:rsidR="00DE23E3">
        <w:rPr>
          <w:rFonts w:asciiTheme="minorHAnsi" w:hAnsiTheme="minorHAnsi" w:cstheme="minorHAnsi"/>
          <w:sz w:val="22"/>
        </w:rPr>
        <w:t>1746 odst. 2</w:t>
      </w:r>
      <w:r w:rsidRPr="000C514C">
        <w:rPr>
          <w:rFonts w:asciiTheme="minorHAnsi" w:hAnsiTheme="minorHAnsi" w:cstheme="minorHAnsi"/>
          <w:sz w:val="22"/>
        </w:rPr>
        <w:t xml:space="preserve"> zákona č. 89/2012 Sb., občansk</w:t>
      </w:r>
      <w:r w:rsidR="006E2679">
        <w:rPr>
          <w:rFonts w:asciiTheme="minorHAnsi" w:hAnsiTheme="minorHAnsi" w:cstheme="minorHAnsi"/>
          <w:sz w:val="22"/>
        </w:rPr>
        <w:t>ého</w:t>
      </w:r>
      <w:r w:rsidRPr="000C514C">
        <w:rPr>
          <w:rFonts w:asciiTheme="minorHAnsi" w:hAnsiTheme="minorHAnsi" w:cstheme="minorHAnsi"/>
          <w:sz w:val="22"/>
        </w:rPr>
        <w:t xml:space="preserve"> zákoník</w:t>
      </w:r>
      <w:r w:rsidR="006E2679">
        <w:rPr>
          <w:rFonts w:asciiTheme="minorHAnsi" w:hAnsiTheme="minorHAnsi" w:cstheme="minorHAnsi"/>
          <w:sz w:val="22"/>
        </w:rPr>
        <w:t>u</w:t>
      </w:r>
      <w:r w:rsidRPr="000C514C">
        <w:rPr>
          <w:rFonts w:asciiTheme="minorHAnsi" w:hAnsiTheme="minorHAnsi" w:cstheme="minorHAnsi"/>
          <w:sz w:val="22"/>
        </w:rPr>
        <w:t xml:space="preserve"> (dále jen „</w:t>
      </w:r>
      <w:r w:rsidRPr="000C514C">
        <w:rPr>
          <w:rFonts w:asciiTheme="minorHAnsi" w:hAnsiTheme="minorHAnsi" w:cstheme="minorHAnsi"/>
          <w:b/>
          <w:sz w:val="22"/>
        </w:rPr>
        <w:t>občanský zákoník</w:t>
      </w:r>
      <w:r w:rsidRPr="000C514C">
        <w:rPr>
          <w:rFonts w:asciiTheme="minorHAnsi" w:hAnsiTheme="minorHAnsi" w:cstheme="minorHAnsi"/>
          <w:sz w:val="22"/>
        </w:rPr>
        <w:t xml:space="preserve">“) </w:t>
      </w:r>
    </w:p>
    <w:p w14:paraId="09CF1C15" w14:textId="7D443C92" w:rsidR="00F72449" w:rsidRPr="000C514C" w:rsidRDefault="00F72449" w:rsidP="00F72449">
      <w:pPr>
        <w:jc w:val="center"/>
        <w:rPr>
          <w:rFonts w:asciiTheme="minorHAnsi" w:hAnsiTheme="minorHAnsi" w:cstheme="minorHAnsi"/>
          <w:sz w:val="22"/>
        </w:rPr>
      </w:pPr>
      <w:r w:rsidRPr="000C514C">
        <w:rPr>
          <w:rFonts w:asciiTheme="minorHAnsi" w:hAnsiTheme="minorHAnsi" w:cstheme="minorHAnsi"/>
          <w:sz w:val="22"/>
        </w:rPr>
        <w:t>(dále jen „</w:t>
      </w:r>
      <w:r w:rsidRPr="000C514C">
        <w:rPr>
          <w:rFonts w:asciiTheme="minorHAnsi" w:hAnsiTheme="minorHAnsi" w:cstheme="minorHAnsi"/>
          <w:b/>
          <w:sz w:val="22"/>
        </w:rPr>
        <w:t>Smlouva</w:t>
      </w:r>
      <w:r w:rsidRPr="000C514C">
        <w:rPr>
          <w:rFonts w:asciiTheme="minorHAnsi" w:hAnsiTheme="minorHAnsi" w:cstheme="minorHAnsi"/>
          <w:sz w:val="22"/>
        </w:rPr>
        <w:t>“)</w:t>
      </w:r>
    </w:p>
    <w:p w14:paraId="4C9356A2" w14:textId="7A0F52DE" w:rsidR="00F72449" w:rsidRPr="00462716" w:rsidRDefault="00F72449" w:rsidP="00462716">
      <w:pPr>
        <w:spacing w:after="0" w:line="240" w:lineRule="auto"/>
        <w:jc w:val="center"/>
        <w:rPr>
          <w:rFonts w:asciiTheme="minorHAnsi" w:hAnsiTheme="minorHAnsi" w:cstheme="minorHAnsi"/>
          <w:b/>
          <w:bCs/>
          <w:sz w:val="22"/>
        </w:rPr>
      </w:pPr>
      <w:r w:rsidRPr="000C514C">
        <w:rPr>
          <w:rFonts w:asciiTheme="minorHAnsi" w:hAnsiTheme="minorHAnsi" w:cstheme="minorHAnsi"/>
          <w:sz w:val="22"/>
        </w:rPr>
        <w:br w:type="page"/>
      </w:r>
      <w:r w:rsidRPr="00462716">
        <w:rPr>
          <w:rFonts w:asciiTheme="minorHAnsi" w:hAnsiTheme="minorHAnsi" w:cstheme="minorHAnsi"/>
          <w:b/>
          <w:bCs/>
          <w:sz w:val="22"/>
        </w:rPr>
        <w:lastRenderedPageBreak/>
        <w:t>Smluvní strany, vědomy si svých závazků v této Smlouvě obsažených a s úmyslem být touto Smlouvou vázány, dohodly se na následujícím znění Smlouvy:</w:t>
      </w:r>
    </w:p>
    <w:p w14:paraId="4B6F52C7" w14:textId="77777777" w:rsidR="00F72449" w:rsidRPr="000C514C" w:rsidRDefault="00F72449" w:rsidP="00101568">
      <w:pPr>
        <w:pStyle w:val="RLlneksmlouvy"/>
        <w:tabs>
          <w:tab w:val="clear" w:pos="737"/>
          <w:tab w:val="num" w:pos="567"/>
        </w:tabs>
        <w:ind w:left="567" w:hanging="567"/>
        <w:rPr>
          <w:rFonts w:asciiTheme="minorHAnsi" w:hAnsiTheme="minorHAnsi" w:cstheme="minorHAnsi"/>
          <w:sz w:val="22"/>
          <w:szCs w:val="22"/>
        </w:rPr>
      </w:pPr>
      <w:bookmarkStart w:id="4" w:name="_Toc38288195"/>
      <w:bookmarkStart w:id="5" w:name="_Toc38616696"/>
      <w:bookmarkStart w:id="6" w:name="_Toc38616810"/>
      <w:bookmarkStart w:id="7" w:name="_Toc38618516"/>
      <w:r w:rsidRPr="000C514C">
        <w:rPr>
          <w:rFonts w:asciiTheme="minorHAnsi" w:hAnsiTheme="minorHAnsi" w:cstheme="minorHAnsi"/>
          <w:sz w:val="22"/>
          <w:szCs w:val="22"/>
        </w:rPr>
        <w:t>ÚVODNÍ USTANOVENÍ</w:t>
      </w:r>
      <w:bookmarkEnd w:id="4"/>
      <w:bookmarkEnd w:id="5"/>
      <w:bookmarkEnd w:id="6"/>
      <w:bookmarkEnd w:id="7"/>
    </w:p>
    <w:p w14:paraId="08C7728A" w14:textId="77777777" w:rsidR="00F72449" w:rsidRPr="00731D3E" w:rsidRDefault="00F72449" w:rsidP="00A64E9E">
      <w:pPr>
        <w:pStyle w:val="RLTextlnkuslovan"/>
        <w:tabs>
          <w:tab w:val="clear" w:pos="1872"/>
          <w:tab w:val="num" w:pos="567"/>
        </w:tabs>
        <w:ind w:left="567" w:hanging="567"/>
        <w:rPr>
          <w:rFonts w:asciiTheme="minorHAnsi" w:hAnsiTheme="minorHAnsi" w:cstheme="minorHAnsi"/>
          <w:sz w:val="22"/>
          <w:szCs w:val="22"/>
        </w:rPr>
      </w:pPr>
      <w:r w:rsidRPr="00731D3E">
        <w:rPr>
          <w:rFonts w:asciiTheme="minorHAnsi" w:hAnsiTheme="minorHAnsi" w:cstheme="minorHAnsi"/>
          <w:sz w:val="22"/>
          <w:szCs w:val="22"/>
        </w:rPr>
        <w:t>Objednatel prohlašuje, že:</w:t>
      </w:r>
    </w:p>
    <w:p w14:paraId="6681CE3B" w14:textId="77777777" w:rsidR="00F72449" w:rsidRPr="00731D3E" w:rsidRDefault="00F72449" w:rsidP="00842942">
      <w:pPr>
        <w:pStyle w:val="RLTextlnkuslovan"/>
        <w:numPr>
          <w:ilvl w:val="2"/>
          <w:numId w:val="2"/>
        </w:numPr>
        <w:tabs>
          <w:tab w:val="clear" w:pos="2155"/>
          <w:tab w:val="num" w:pos="1276"/>
        </w:tabs>
        <w:ind w:left="1276" w:hanging="709"/>
        <w:rPr>
          <w:rFonts w:asciiTheme="minorHAnsi" w:hAnsiTheme="minorHAnsi" w:cstheme="minorHAnsi"/>
          <w:sz w:val="22"/>
          <w:szCs w:val="22"/>
        </w:rPr>
      </w:pPr>
      <w:r w:rsidRPr="00731D3E">
        <w:rPr>
          <w:rFonts w:asciiTheme="minorHAnsi" w:hAnsiTheme="minorHAnsi" w:cstheme="minorHAnsi"/>
          <w:sz w:val="22"/>
          <w:szCs w:val="22"/>
        </w:rPr>
        <w:t>je právnickou osobou řádně založenou a existující podle právního řádu České republiky, a</w:t>
      </w:r>
    </w:p>
    <w:p w14:paraId="1CD18CD2" w14:textId="77777777" w:rsidR="00F72449" w:rsidRPr="00731D3E" w:rsidRDefault="00F72449" w:rsidP="00842942">
      <w:pPr>
        <w:pStyle w:val="RLTextlnkuslovan"/>
        <w:numPr>
          <w:ilvl w:val="2"/>
          <w:numId w:val="2"/>
        </w:numPr>
        <w:tabs>
          <w:tab w:val="clear" w:pos="2155"/>
          <w:tab w:val="num" w:pos="1276"/>
        </w:tabs>
        <w:ind w:left="1276" w:hanging="709"/>
        <w:rPr>
          <w:rFonts w:asciiTheme="minorHAnsi" w:hAnsiTheme="minorHAnsi" w:cstheme="minorHAnsi"/>
          <w:sz w:val="22"/>
          <w:szCs w:val="22"/>
        </w:rPr>
      </w:pPr>
      <w:r w:rsidRPr="00731D3E">
        <w:rPr>
          <w:rFonts w:asciiTheme="minorHAnsi" w:hAnsiTheme="minorHAnsi" w:cstheme="minorHAnsi"/>
          <w:sz w:val="22"/>
          <w:szCs w:val="22"/>
        </w:rPr>
        <w:t>splňuje veškeré podmínky a požadavky v této Smlouvě stanovené a je oprávněn tuto Smlouvu uzavřít a řádně plnit závazky v ní obsažené.</w:t>
      </w:r>
    </w:p>
    <w:p w14:paraId="2E141088" w14:textId="77777777" w:rsidR="00F72449" w:rsidRPr="00731D3E" w:rsidRDefault="00F72449" w:rsidP="00A64E9E">
      <w:pPr>
        <w:pStyle w:val="RLTextlnkuslovan"/>
        <w:tabs>
          <w:tab w:val="clear" w:pos="1872"/>
          <w:tab w:val="num" w:pos="567"/>
        </w:tabs>
        <w:ind w:left="567" w:hanging="567"/>
        <w:rPr>
          <w:rFonts w:asciiTheme="minorHAnsi" w:hAnsiTheme="minorHAnsi" w:cstheme="minorHAnsi"/>
          <w:sz w:val="22"/>
          <w:szCs w:val="22"/>
        </w:rPr>
      </w:pPr>
      <w:r w:rsidRPr="00731D3E">
        <w:rPr>
          <w:rFonts w:asciiTheme="minorHAnsi" w:hAnsiTheme="minorHAnsi" w:cstheme="minorHAnsi"/>
          <w:sz w:val="22"/>
          <w:szCs w:val="22"/>
        </w:rPr>
        <w:t>Poskytovatel prohlašuje, že:</w:t>
      </w:r>
    </w:p>
    <w:p w14:paraId="52CB0CBE" w14:textId="455C9956" w:rsidR="00F72449" w:rsidRPr="00731D3E" w:rsidRDefault="00F72449" w:rsidP="00842942">
      <w:pPr>
        <w:pStyle w:val="RLTextlnkuslovan"/>
        <w:numPr>
          <w:ilvl w:val="2"/>
          <w:numId w:val="2"/>
        </w:numPr>
        <w:tabs>
          <w:tab w:val="clear" w:pos="2155"/>
          <w:tab w:val="num" w:pos="1276"/>
        </w:tabs>
        <w:ind w:left="1276" w:hanging="709"/>
        <w:rPr>
          <w:rFonts w:asciiTheme="minorHAnsi" w:hAnsiTheme="minorHAnsi" w:cstheme="minorHAnsi"/>
          <w:sz w:val="22"/>
          <w:szCs w:val="22"/>
        </w:rPr>
      </w:pPr>
      <w:r w:rsidRPr="00731D3E">
        <w:rPr>
          <w:rFonts w:asciiTheme="minorHAnsi" w:hAnsiTheme="minorHAnsi" w:cstheme="minorHAnsi"/>
          <w:sz w:val="22"/>
          <w:szCs w:val="22"/>
        </w:rPr>
        <w:t>je právnickou osobou řádně založenou a existující podle právního řádu</w:t>
      </w:r>
      <w:r>
        <w:rPr>
          <w:rFonts w:asciiTheme="minorHAnsi" w:hAnsiTheme="minorHAnsi" w:cstheme="minorHAnsi"/>
          <w:sz w:val="22"/>
          <w:szCs w:val="22"/>
        </w:rPr>
        <w:t xml:space="preserve"> státu </w:t>
      </w:r>
      <w:r w:rsidR="0046242F">
        <w:rPr>
          <w:rFonts w:asciiTheme="minorHAnsi" w:hAnsiTheme="minorHAnsi" w:cstheme="minorHAnsi"/>
          <w:bCs/>
          <w:color w:val="000000" w:themeColor="text1"/>
          <w:sz w:val="22"/>
          <w:szCs w:val="22"/>
        </w:rPr>
        <w:t>České republiky</w:t>
      </w:r>
      <w:r w:rsidRPr="00731D3E">
        <w:rPr>
          <w:rFonts w:asciiTheme="minorHAnsi" w:hAnsiTheme="minorHAnsi" w:cstheme="minorHAnsi"/>
          <w:sz w:val="22"/>
          <w:szCs w:val="22"/>
        </w:rPr>
        <w:t xml:space="preserve">, </w:t>
      </w:r>
    </w:p>
    <w:p w14:paraId="52B4BEF9" w14:textId="77777777" w:rsidR="00F72449" w:rsidRPr="00115E8D" w:rsidRDefault="00F72449" w:rsidP="00842942">
      <w:pPr>
        <w:pStyle w:val="RLTextlnkuslovan"/>
        <w:numPr>
          <w:ilvl w:val="2"/>
          <w:numId w:val="2"/>
        </w:numPr>
        <w:tabs>
          <w:tab w:val="clear" w:pos="2155"/>
          <w:tab w:val="num" w:pos="1276"/>
        </w:tabs>
        <w:ind w:left="1276" w:hanging="709"/>
        <w:rPr>
          <w:rFonts w:asciiTheme="minorHAnsi" w:hAnsiTheme="minorHAnsi" w:cstheme="minorHAnsi"/>
          <w:sz w:val="22"/>
          <w:szCs w:val="22"/>
        </w:rPr>
      </w:pPr>
      <w:r w:rsidRPr="00731D3E">
        <w:rPr>
          <w:rFonts w:asciiTheme="minorHAnsi" w:hAnsiTheme="minorHAnsi" w:cstheme="minorHAnsi"/>
          <w:sz w:val="22"/>
          <w:szCs w:val="22"/>
        </w:rPr>
        <w:t xml:space="preserve">splňuje veškeré podmínky a požadavky </w:t>
      </w:r>
      <w:r>
        <w:rPr>
          <w:rFonts w:asciiTheme="minorHAnsi" w:hAnsiTheme="minorHAnsi" w:cstheme="minorHAnsi"/>
          <w:sz w:val="22"/>
          <w:szCs w:val="22"/>
        </w:rPr>
        <w:t>v</w:t>
      </w:r>
      <w:r w:rsidRPr="00731D3E">
        <w:rPr>
          <w:rFonts w:asciiTheme="minorHAnsi" w:hAnsiTheme="minorHAnsi" w:cstheme="minorHAnsi"/>
          <w:sz w:val="22"/>
          <w:szCs w:val="22"/>
        </w:rPr>
        <w:t xml:space="preserve"> této Smlouvě stanovené a je </w:t>
      </w:r>
      <w:r w:rsidRPr="00115E8D">
        <w:rPr>
          <w:rFonts w:asciiTheme="minorHAnsi" w:hAnsiTheme="minorHAnsi" w:cstheme="minorHAnsi"/>
          <w:sz w:val="22"/>
          <w:szCs w:val="22"/>
        </w:rPr>
        <w:t>oprávněn tuto Smlouvu uzavřít a řádně plnit závazky v ní obsažené, a</w:t>
      </w:r>
    </w:p>
    <w:p w14:paraId="7B0F2A26" w14:textId="77777777" w:rsidR="00F72449" w:rsidRPr="00115E8D" w:rsidRDefault="00F72449" w:rsidP="00842942">
      <w:pPr>
        <w:pStyle w:val="RLTextlnkuslovan"/>
        <w:numPr>
          <w:ilvl w:val="2"/>
          <w:numId w:val="2"/>
        </w:numPr>
        <w:tabs>
          <w:tab w:val="clear" w:pos="2155"/>
          <w:tab w:val="num" w:pos="1276"/>
        </w:tabs>
        <w:ind w:left="1276" w:hanging="709"/>
        <w:rPr>
          <w:rFonts w:asciiTheme="minorHAnsi" w:hAnsiTheme="minorHAnsi" w:cstheme="minorHAnsi"/>
          <w:sz w:val="22"/>
          <w:szCs w:val="22"/>
        </w:rPr>
      </w:pPr>
      <w:r w:rsidRPr="00115E8D">
        <w:rPr>
          <w:rFonts w:asciiTheme="minorHAnsi" w:hAnsiTheme="minorHAnsi" w:cstheme="minorHAnsi"/>
          <w:sz w:val="22"/>
          <w:szCs w:val="22"/>
        </w:rPr>
        <w:t xml:space="preserve">ke dni uzavření této Smlouvy vůči němu není vedeno řízení dle zákona č. 182/2006 Sb., o úpadku a způsobech jeho řešení (insolvenční zákon), ve znění pozdějších předpisů, a zároveň se zavazuje Objednatele o všech skutečnostech o hrozícím úpadku bezodkladně informovat. </w:t>
      </w:r>
    </w:p>
    <w:p w14:paraId="0FD0EFE4" w14:textId="6CDCDCA7" w:rsidR="00F72449" w:rsidRPr="00115E8D" w:rsidRDefault="00F72449" w:rsidP="00A64E9E">
      <w:pPr>
        <w:pStyle w:val="RLTextlnkuslovan"/>
        <w:tabs>
          <w:tab w:val="clear" w:pos="1872"/>
          <w:tab w:val="num" w:pos="567"/>
        </w:tabs>
        <w:ind w:left="567" w:hanging="567"/>
        <w:rPr>
          <w:rFonts w:asciiTheme="minorHAnsi" w:hAnsiTheme="minorHAnsi" w:cstheme="minorHAnsi"/>
          <w:sz w:val="22"/>
          <w:szCs w:val="22"/>
        </w:rPr>
      </w:pPr>
      <w:r w:rsidRPr="00115E8D">
        <w:rPr>
          <w:rFonts w:asciiTheme="minorHAnsi" w:hAnsiTheme="minorHAnsi" w:cstheme="minorHAnsi"/>
          <w:sz w:val="22"/>
          <w:szCs w:val="22"/>
        </w:rPr>
        <w:t xml:space="preserve">Objednatel </w:t>
      </w:r>
      <w:r>
        <w:rPr>
          <w:rFonts w:asciiTheme="minorHAnsi" w:hAnsiTheme="minorHAnsi" w:cstheme="minorHAnsi"/>
          <w:sz w:val="22"/>
          <w:szCs w:val="22"/>
        </w:rPr>
        <w:t>zahájil</w:t>
      </w:r>
      <w:r w:rsidRPr="00115E8D">
        <w:rPr>
          <w:rFonts w:asciiTheme="minorHAnsi" w:hAnsiTheme="minorHAnsi" w:cstheme="minorHAnsi"/>
          <w:sz w:val="22"/>
          <w:szCs w:val="22"/>
        </w:rPr>
        <w:t xml:space="preserve"> veřejnou zakázku s názvem „</w:t>
      </w:r>
      <w:r w:rsidR="007234E0" w:rsidRPr="007234E0">
        <w:rPr>
          <w:rFonts w:asciiTheme="minorHAnsi" w:hAnsiTheme="minorHAnsi" w:cstheme="minorHAnsi"/>
          <w:b/>
          <w:sz w:val="22"/>
          <w:szCs w:val="22"/>
        </w:rPr>
        <w:t>Podpora a servis Městského kamerového systému hlavního města Prahy – správa sítě Ethernet</w:t>
      </w:r>
      <w:r w:rsidRPr="00115E8D">
        <w:rPr>
          <w:rFonts w:asciiTheme="minorHAnsi" w:hAnsiTheme="minorHAnsi" w:cstheme="minorHAnsi"/>
          <w:bCs/>
          <w:sz w:val="22"/>
          <w:szCs w:val="22"/>
        </w:rPr>
        <w:t>“</w:t>
      </w:r>
      <w:r>
        <w:rPr>
          <w:rFonts w:asciiTheme="minorHAnsi" w:hAnsiTheme="minorHAnsi" w:cstheme="minorHAnsi"/>
          <w:bCs/>
          <w:sz w:val="22"/>
          <w:szCs w:val="22"/>
        </w:rPr>
        <w:t xml:space="preserve"> (dále jen „</w:t>
      </w:r>
      <w:r w:rsidRPr="003856D1">
        <w:rPr>
          <w:rFonts w:asciiTheme="minorHAnsi" w:hAnsiTheme="minorHAnsi" w:cstheme="minorHAnsi"/>
          <w:b/>
          <w:sz w:val="22"/>
          <w:szCs w:val="22"/>
        </w:rPr>
        <w:t>Veřejná zakázka</w:t>
      </w:r>
      <w:r>
        <w:rPr>
          <w:rFonts w:asciiTheme="minorHAnsi" w:hAnsiTheme="minorHAnsi" w:cstheme="minorHAnsi"/>
          <w:bCs/>
          <w:sz w:val="22"/>
          <w:szCs w:val="22"/>
        </w:rPr>
        <w:t xml:space="preserve">“) administrovanou jako zakázku malého rozsahu mimo režim </w:t>
      </w:r>
      <w:r w:rsidRPr="00115E8D">
        <w:rPr>
          <w:rFonts w:asciiTheme="minorHAnsi" w:hAnsiTheme="minorHAnsi" w:cstheme="minorHAnsi"/>
          <w:sz w:val="22"/>
          <w:szCs w:val="22"/>
        </w:rPr>
        <w:t>zákona č. 134/2016 Sb., o zadávání veřejných zakázek</w:t>
      </w:r>
      <w:r w:rsidR="007234E0">
        <w:rPr>
          <w:rFonts w:asciiTheme="minorHAnsi" w:hAnsiTheme="minorHAnsi" w:cstheme="minorHAnsi"/>
          <w:sz w:val="22"/>
          <w:szCs w:val="22"/>
        </w:rPr>
        <w:t>, ve znění pozdějších předpisů</w:t>
      </w:r>
      <w:r w:rsidRPr="00115E8D">
        <w:rPr>
          <w:rFonts w:asciiTheme="minorHAnsi" w:hAnsiTheme="minorHAnsi" w:cstheme="minorHAnsi"/>
          <w:sz w:val="22"/>
          <w:szCs w:val="22"/>
        </w:rPr>
        <w:t xml:space="preserve"> (dále jen „</w:t>
      </w:r>
      <w:r w:rsidRPr="006F08E0">
        <w:rPr>
          <w:rFonts w:asciiTheme="minorHAnsi" w:hAnsiTheme="minorHAnsi" w:cstheme="minorHAnsi"/>
          <w:b/>
          <w:bCs/>
          <w:sz w:val="22"/>
          <w:szCs w:val="22"/>
        </w:rPr>
        <w:t>ZZVZ</w:t>
      </w:r>
      <w:r w:rsidRPr="001C741F">
        <w:rPr>
          <w:rFonts w:asciiTheme="minorHAnsi" w:hAnsiTheme="minorHAnsi" w:cstheme="minorHAnsi"/>
          <w:sz w:val="22"/>
          <w:szCs w:val="22"/>
        </w:rPr>
        <w:t>“).</w:t>
      </w:r>
      <w:r w:rsidRPr="00115E8D">
        <w:rPr>
          <w:rFonts w:asciiTheme="minorHAnsi" w:hAnsiTheme="minorHAnsi" w:cstheme="minorHAnsi"/>
          <w:sz w:val="22"/>
          <w:szCs w:val="22"/>
        </w:rPr>
        <w:t xml:space="preserve"> Na základě tohoto řízení byla pro plnění Veřejné zakázky vybrána nabídka Poskytovatele v souladu s</w:t>
      </w:r>
      <w:r>
        <w:rPr>
          <w:rFonts w:asciiTheme="minorHAnsi" w:hAnsiTheme="minorHAnsi" w:cstheme="minorHAnsi"/>
          <w:sz w:val="22"/>
          <w:szCs w:val="22"/>
        </w:rPr>
        <w:t xml:space="preserve">e zásadami dle </w:t>
      </w:r>
      <w:r w:rsidRPr="00115E8D">
        <w:rPr>
          <w:rFonts w:asciiTheme="minorHAnsi" w:hAnsiTheme="minorHAnsi" w:cstheme="minorHAnsi"/>
          <w:sz w:val="22"/>
          <w:szCs w:val="22"/>
        </w:rPr>
        <w:t>ZZVZ.</w:t>
      </w:r>
    </w:p>
    <w:p w14:paraId="5D8FA983" w14:textId="77777777" w:rsidR="00F72449" w:rsidRPr="000C514C" w:rsidRDefault="00F72449" w:rsidP="00101568">
      <w:pPr>
        <w:pStyle w:val="RLlneksmlouvy"/>
        <w:ind w:left="567" w:hanging="567"/>
        <w:rPr>
          <w:rFonts w:asciiTheme="minorHAnsi" w:hAnsiTheme="minorHAnsi" w:cstheme="minorHAnsi"/>
          <w:sz w:val="22"/>
          <w:szCs w:val="22"/>
        </w:rPr>
      </w:pPr>
      <w:bookmarkStart w:id="8" w:name="_Toc38288196"/>
      <w:bookmarkStart w:id="9" w:name="_Toc38616697"/>
      <w:bookmarkStart w:id="10" w:name="_Toc38616811"/>
      <w:bookmarkStart w:id="11" w:name="_Toc38618517"/>
      <w:r w:rsidRPr="000C514C">
        <w:rPr>
          <w:rFonts w:asciiTheme="minorHAnsi" w:hAnsiTheme="minorHAnsi" w:cstheme="minorHAnsi"/>
          <w:sz w:val="22"/>
          <w:szCs w:val="22"/>
        </w:rPr>
        <w:t>ÚČEL SMLOUVY</w:t>
      </w:r>
      <w:bookmarkEnd w:id="8"/>
      <w:bookmarkEnd w:id="9"/>
      <w:bookmarkEnd w:id="10"/>
      <w:bookmarkEnd w:id="11"/>
    </w:p>
    <w:p w14:paraId="6B66DC75" w14:textId="599D12ED" w:rsidR="00F72449" w:rsidRPr="0037472D" w:rsidRDefault="00F72449" w:rsidP="00101568">
      <w:pPr>
        <w:pStyle w:val="RLTextlnkuslovan"/>
        <w:tabs>
          <w:tab w:val="clear" w:pos="1872"/>
        </w:tabs>
        <w:ind w:left="567" w:hanging="567"/>
        <w:rPr>
          <w:rFonts w:asciiTheme="minorHAnsi" w:hAnsiTheme="minorHAnsi" w:cstheme="minorHAnsi"/>
          <w:sz w:val="22"/>
          <w:szCs w:val="22"/>
        </w:rPr>
      </w:pPr>
      <w:r w:rsidRPr="0037472D">
        <w:rPr>
          <w:rFonts w:asciiTheme="minorHAnsi" w:hAnsiTheme="minorHAnsi" w:cstheme="minorHAnsi"/>
          <w:sz w:val="22"/>
          <w:szCs w:val="22"/>
        </w:rPr>
        <w:t>Účelem této Smlouvy je zajištění realizace předmětu Veřejné zakázky dle zadávací dokumentace Veřejné zakázky</w:t>
      </w:r>
      <w:r>
        <w:rPr>
          <w:rFonts w:asciiTheme="minorHAnsi" w:hAnsiTheme="minorHAnsi" w:cstheme="minorHAnsi"/>
          <w:sz w:val="22"/>
          <w:szCs w:val="22"/>
        </w:rPr>
        <w:t xml:space="preserve"> (dále jen „</w:t>
      </w:r>
      <w:r>
        <w:rPr>
          <w:rFonts w:asciiTheme="minorHAnsi" w:hAnsiTheme="minorHAnsi" w:cstheme="minorHAnsi"/>
          <w:b/>
          <w:bCs/>
          <w:sz w:val="22"/>
          <w:szCs w:val="22"/>
        </w:rPr>
        <w:t>Zadávací dokumentace</w:t>
      </w:r>
      <w:r>
        <w:rPr>
          <w:rFonts w:asciiTheme="minorHAnsi" w:hAnsiTheme="minorHAnsi" w:cstheme="minorHAnsi"/>
          <w:sz w:val="22"/>
          <w:szCs w:val="22"/>
        </w:rPr>
        <w:t>“)</w:t>
      </w:r>
      <w:r w:rsidRPr="0037472D">
        <w:rPr>
          <w:rFonts w:asciiTheme="minorHAnsi" w:hAnsiTheme="minorHAnsi" w:cstheme="minorHAnsi"/>
          <w:sz w:val="22"/>
          <w:szCs w:val="22"/>
        </w:rPr>
        <w:t xml:space="preserve">, tj. </w:t>
      </w:r>
      <w:r w:rsidR="00101568">
        <w:rPr>
          <w:rFonts w:asciiTheme="minorHAnsi" w:hAnsiTheme="minorHAnsi" w:cstheme="minorHAnsi"/>
          <w:bCs/>
          <w:sz w:val="22"/>
          <w:szCs w:val="22"/>
        </w:rPr>
        <w:t>zajištění</w:t>
      </w:r>
      <w:r w:rsidR="009F569D">
        <w:rPr>
          <w:rFonts w:asciiTheme="minorHAnsi" w:hAnsiTheme="minorHAnsi" w:cstheme="minorHAnsi"/>
          <w:bCs/>
          <w:sz w:val="22"/>
          <w:szCs w:val="22"/>
        </w:rPr>
        <w:t xml:space="preserve"> </w:t>
      </w:r>
      <w:r w:rsidR="006E2679">
        <w:rPr>
          <w:rFonts w:asciiTheme="minorHAnsi" w:hAnsiTheme="minorHAnsi" w:cstheme="minorHAnsi"/>
          <w:bCs/>
          <w:sz w:val="22"/>
          <w:szCs w:val="22"/>
        </w:rPr>
        <w:t xml:space="preserve">podpory, servisu a </w:t>
      </w:r>
      <w:r w:rsidR="009F569D">
        <w:rPr>
          <w:rFonts w:asciiTheme="minorHAnsi" w:hAnsiTheme="minorHAnsi" w:cstheme="minorHAnsi"/>
          <w:bCs/>
          <w:sz w:val="22"/>
          <w:szCs w:val="22"/>
        </w:rPr>
        <w:t>správy sítě Ethernet</w:t>
      </w:r>
      <w:r w:rsidR="00101568" w:rsidRPr="00101568">
        <w:rPr>
          <w:rFonts w:asciiTheme="minorHAnsi" w:hAnsiTheme="minorHAnsi" w:cstheme="minorHAnsi"/>
          <w:bCs/>
          <w:sz w:val="22"/>
          <w:szCs w:val="22"/>
        </w:rPr>
        <w:t> Městské</w:t>
      </w:r>
      <w:r w:rsidR="009F569D">
        <w:rPr>
          <w:rFonts w:asciiTheme="minorHAnsi" w:hAnsiTheme="minorHAnsi" w:cstheme="minorHAnsi"/>
          <w:bCs/>
          <w:sz w:val="22"/>
          <w:szCs w:val="22"/>
        </w:rPr>
        <w:t>ho</w:t>
      </w:r>
      <w:r w:rsidR="00101568" w:rsidRPr="00101568">
        <w:rPr>
          <w:rFonts w:asciiTheme="minorHAnsi" w:hAnsiTheme="minorHAnsi" w:cstheme="minorHAnsi"/>
          <w:bCs/>
          <w:sz w:val="22"/>
          <w:szCs w:val="22"/>
        </w:rPr>
        <w:t xml:space="preserve"> kamerové</w:t>
      </w:r>
      <w:r w:rsidR="009F569D">
        <w:rPr>
          <w:rFonts w:asciiTheme="minorHAnsi" w:hAnsiTheme="minorHAnsi" w:cstheme="minorHAnsi"/>
          <w:bCs/>
          <w:sz w:val="22"/>
          <w:szCs w:val="22"/>
        </w:rPr>
        <w:t>ho</w:t>
      </w:r>
      <w:r w:rsidR="00101568" w:rsidRPr="00101568">
        <w:rPr>
          <w:rFonts w:asciiTheme="minorHAnsi" w:hAnsiTheme="minorHAnsi" w:cstheme="minorHAnsi"/>
          <w:bCs/>
          <w:sz w:val="22"/>
          <w:szCs w:val="22"/>
        </w:rPr>
        <w:t xml:space="preserve"> systému hl. m. Prahy</w:t>
      </w:r>
      <w:r w:rsidR="00F22CC7">
        <w:rPr>
          <w:rFonts w:asciiTheme="minorHAnsi" w:hAnsiTheme="minorHAnsi" w:cstheme="minorHAnsi"/>
          <w:bCs/>
          <w:sz w:val="22"/>
          <w:szCs w:val="22"/>
        </w:rPr>
        <w:t xml:space="preserve"> </w:t>
      </w:r>
      <w:r w:rsidR="009F569D">
        <w:rPr>
          <w:rFonts w:asciiTheme="minorHAnsi" w:hAnsiTheme="minorHAnsi" w:cstheme="minorHAnsi"/>
          <w:bCs/>
          <w:sz w:val="22"/>
          <w:szCs w:val="22"/>
        </w:rPr>
        <w:t>(dále jen „</w:t>
      </w:r>
      <w:r w:rsidR="009F569D">
        <w:rPr>
          <w:rFonts w:asciiTheme="minorHAnsi" w:hAnsiTheme="minorHAnsi" w:cstheme="minorHAnsi"/>
          <w:b/>
          <w:sz w:val="22"/>
          <w:szCs w:val="22"/>
        </w:rPr>
        <w:t>MKS</w:t>
      </w:r>
      <w:r w:rsidR="009F569D">
        <w:rPr>
          <w:rFonts w:asciiTheme="minorHAnsi" w:hAnsiTheme="minorHAnsi" w:cstheme="minorHAnsi"/>
          <w:bCs/>
          <w:sz w:val="22"/>
          <w:szCs w:val="22"/>
        </w:rPr>
        <w:t>“)</w:t>
      </w:r>
      <w:r w:rsidR="006E2679">
        <w:rPr>
          <w:rFonts w:asciiTheme="minorHAnsi" w:hAnsiTheme="minorHAnsi" w:cstheme="minorHAnsi"/>
          <w:bCs/>
          <w:sz w:val="22"/>
          <w:szCs w:val="22"/>
        </w:rPr>
        <w:t>, jejíž popis je obsažen v</w:t>
      </w:r>
      <w:r w:rsidR="00F22CC7">
        <w:rPr>
          <w:rFonts w:asciiTheme="minorHAnsi" w:hAnsiTheme="minorHAnsi" w:cstheme="minorHAnsi"/>
          <w:bCs/>
          <w:sz w:val="22"/>
          <w:szCs w:val="22"/>
        </w:rPr>
        <w:t xml:space="preserve"> </w:t>
      </w:r>
      <w:r w:rsidR="00F22CC7" w:rsidRPr="00F22CC7">
        <w:rPr>
          <w:rFonts w:asciiTheme="minorHAnsi" w:hAnsiTheme="minorHAnsi" w:cstheme="minorHAnsi"/>
          <w:bCs/>
          <w:sz w:val="22"/>
          <w:szCs w:val="22"/>
          <w:u w:val="single"/>
        </w:rPr>
        <w:t>přílo</w:t>
      </w:r>
      <w:r w:rsidR="006E2679">
        <w:rPr>
          <w:rFonts w:asciiTheme="minorHAnsi" w:hAnsiTheme="minorHAnsi" w:cstheme="minorHAnsi"/>
          <w:bCs/>
          <w:sz w:val="22"/>
          <w:szCs w:val="22"/>
          <w:u w:val="single"/>
        </w:rPr>
        <w:t>ze</w:t>
      </w:r>
      <w:r w:rsidR="00F22CC7" w:rsidRPr="00F22CC7">
        <w:rPr>
          <w:rFonts w:asciiTheme="minorHAnsi" w:hAnsiTheme="minorHAnsi" w:cstheme="minorHAnsi"/>
          <w:bCs/>
          <w:sz w:val="22"/>
          <w:szCs w:val="22"/>
          <w:u w:val="single"/>
        </w:rPr>
        <w:t xml:space="preserve"> č. 1</w:t>
      </w:r>
      <w:r w:rsidR="00F22CC7">
        <w:rPr>
          <w:rFonts w:asciiTheme="minorHAnsi" w:hAnsiTheme="minorHAnsi" w:cstheme="minorHAnsi"/>
          <w:bCs/>
          <w:sz w:val="22"/>
          <w:szCs w:val="22"/>
        </w:rPr>
        <w:t xml:space="preserve"> této Smlouvy</w:t>
      </w:r>
      <w:r w:rsidR="001D6CFB">
        <w:rPr>
          <w:rFonts w:asciiTheme="minorHAnsi" w:hAnsiTheme="minorHAnsi" w:cstheme="minorHAnsi"/>
          <w:bCs/>
          <w:sz w:val="22"/>
          <w:szCs w:val="22"/>
        </w:rPr>
        <w:t xml:space="preserve"> a jejíž schéma je </w:t>
      </w:r>
      <w:r w:rsidR="001D6CFB" w:rsidRPr="001D6CFB">
        <w:rPr>
          <w:rFonts w:asciiTheme="minorHAnsi" w:hAnsiTheme="minorHAnsi" w:cstheme="minorHAnsi"/>
          <w:bCs/>
          <w:sz w:val="22"/>
          <w:szCs w:val="22"/>
          <w:u w:val="single"/>
        </w:rPr>
        <w:t>přílohou č. 2</w:t>
      </w:r>
      <w:r w:rsidR="001D6CFB">
        <w:rPr>
          <w:rFonts w:asciiTheme="minorHAnsi" w:hAnsiTheme="minorHAnsi" w:cstheme="minorHAnsi"/>
          <w:bCs/>
          <w:sz w:val="22"/>
          <w:szCs w:val="22"/>
        </w:rPr>
        <w:t xml:space="preserve"> této Smlouvy</w:t>
      </w:r>
      <w:r w:rsidR="002770CF">
        <w:rPr>
          <w:rFonts w:asciiTheme="minorHAnsi" w:hAnsiTheme="minorHAnsi" w:cstheme="minorHAnsi"/>
          <w:bCs/>
          <w:sz w:val="22"/>
          <w:szCs w:val="22"/>
        </w:rPr>
        <w:t xml:space="preserve"> </w:t>
      </w:r>
      <w:r w:rsidR="00F22CC7">
        <w:rPr>
          <w:rFonts w:asciiTheme="minorHAnsi" w:hAnsiTheme="minorHAnsi" w:cstheme="minorHAnsi"/>
          <w:bCs/>
          <w:sz w:val="22"/>
          <w:szCs w:val="22"/>
        </w:rPr>
        <w:t>(dále</w:t>
      </w:r>
      <w:r w:rsidR="001D6CFB">
        <w:rPr>
          <w:rFonts w:asciiTheme="minorHAnsi" w:hAnsiTheme="minorHAnsi" w:cstheme="minorHAnsi"/>
          <w:bCs/>
          <w:sz w:val="22"/>
          <w:szCs w:val="22"/>
        </w:rPr>
        <w:t xml:space="preserve"> také</w:t>
      </w:r>
      <w:r w:rsidR="00F22CC7">
        <w:rPr>
          <w:rFonts w:asciiTheme="minorHAnsi" w:hAnsiTheme="minorHAnsi" w:cstheme="minorHAnsi"/>
          <w:bCs/>
          <w:sz w:val="22"/>
          <w:szCs w:val="22"/>
        </w:rPr>
        <w:t xml:space="preserve"> jen </w:t>
      </w:r>
      <w:r w:rsidR="00390DCF">
        <w:rPr>
          <w:rFonts w:asciiTheme="minorHAnsi" w:hAnsiTheme="minorHAnsi" w:cstheme="minorHAnsi"/>
          <w:bCs/>
          <w:sz w:val="22"/>
          <w:szCs w:val="22"/>
        </w:rPr>
        <w:t>„</w:t>
      </w:r>
      <w:r w:rsidR="009F569D">
        <w:rPr>
          <w:rFonts w:asciiTheme="minorHAnsi" w:hAnsiTheme="minorHAnsi" w:cstheme="minorHAnsi"/>
          <w:b/>
          <w:sz w:val="22"/>
          <w:szCs w:val="22"/>
        </w:rPr>
        <w:t>Síť</w:t>
      </w:r>
      <w:r w:rsidR="00390DCF">
        <w:rPr>
          <w:rFonts w:asciiTheme="minorHAnsi" w:hAnsiTheme="minorHAnsi" w:cstheme="minorHAnsi"/>
          <w:bCs/>
          <w:sz w:val="22"/>
          <w:szCs w:val="22"/>
        </w:rPr>
        <w:t>“</w:t>
      </w:r>
      <w:r w:rsidR="00F22CC7">
        <w:rPr>
          <w:rFonts w:asciiTheme="minorHAnsi" w:hAnsiTheme="minorHAnsi" w:cstheme="minorHAnsi"/>
          <w:bCs/>
          <w:sz w:val="22"/>
          <w:szCs w:val="22"/>
        </w:rPr>
        <w:t>)</w:t>
      </w:r>
      <w:r w:rsidR="006E2679">
        <w:rPr>
          <w:rFonts w:asciiTheme="minorHAnsi" w:hAnsiTheme="minorHAnsi" w:cstheme="minorHAnsi"/>
          <w:bCs/>
          <w:sz w:val="22"/>
          <w:szCs w:val="22"/>
        </w:rPr>
        <w:t xml:space="preserve"> a poskytování dalších služeb</w:t>
      </w:r>
      <w:r w:rsidR="00101568">
        <w:rPr>
          <w:rFonts w:asciiTheme="minorHAnsi" w:hAnsiTheme="minorHAnsi" w:cstheme="minorHAnsi"/>
          <w:bCs/>
          <w:sz w:val="22"/>
          <w:szCs w:val="22"/>
        </w:rPr>
        <w:t xml:space="preserve"> pro Objednatele</w:t>
      </w:r>
      <w:r w:rsidRPr="0037472D">
        <w:rPr>
          <w:rFonts w:asciiTheme="minorHAnsi" w:hAnsiTheme="minorHAnsi" w:cstheme="minorHAnsi"/>
          <w:sz w:val="22"/>
          <w:szCs w:val="22"/>
        </w:rPr>
        <w:t>, to vše v souladu s požadavky Objednatele definovanými touto Smlouvou.</w:t>
      </w:r>
    </w:p>
    <w:p w14:paraId="574EF900" w14:textId="1BA7AC39" w:rsidR="00F72449" w:rsidRPr="006E2679" w:rsidRDefault="00F72449" w:rsidP="006E2679">
      <w:pPr>
        <w:pStyle w:val="RLTextlnkuslovan"/>
        <w:tabs>
          <w:tab w:val="clear" w:pos="1872"/>
          <w:tab w:val="num" w:pos="1276"/>
        </w:tabs>
        <w:ind w:left="567" w:hanging="567"/>
        <w:rPr>
          <w:rFonts w:asciiTheme="minorHAnsi" w:hAnsiTheme="minorHAnsi" w:cstheme="minorHAnsi"/>
          <w:sz w:val="22"/>
          <w:szCs w:val="22"/>
          <w:lang w:eastAsia="en-US"/>
        </w:rPr>
      </w:pPr>
      <w:r w:rsidRPr="006E2679">
        <w:rPr>
          <w:rFonts w:asciiTheme="minorHAnsi" w:hAnsiTheme="minorHAnsi" w:cstheme="minorHAnsi"/>
          <w:sz w:val="22"/>
          <w:szCs w:val="22"/>
        </w:rPr>
        <w:t xml:space="preserve">Poskytovatel touto Smlouvou garantuje Objednateli splnění zadání Veřejné zakázky a všech z toho vyplývajících podmínek a povinností podle Zadávací dokumentace. Tato garance je nadřazena ostatním podmínkám a garancím uvedeným v této Smlouvě. </w:t>
      </w:r>
    </w:p>
    <w:p w14:paraId="0BB3622D" w14:textId="77777777" w:rsidR="00F72449" w:rsidRPr="000C514C" w:rsidRDefault="00F72449" w:rsidP="00F22CC7">
      <w:pPr>
        <w:pStyle w:val="RLlneksmlouvy"/>
        <w:tabs>
          <w:tab w:val="clear" w:pos="737"/>
          <w:tab w:val="num" w:pos="567"/>
        </w:tabs>
        <w:ind w:left="567" w:hanging="567"/>
        <w:rPr>
          <w:rFonts w:asciiTheme="minorHAnsi" w:hAnsiTheme="minorHAnsi" w:cstheme="minorHAnsi"/>
          <w:sz w:val="22"/>
          <w:szCs w:val="22"/>
        </w:rPr>
      </w:pPr>
      <w:bookmarkStart w:id="12" w:name="_Toc212632746"/>
      <w:bookmarkStart w:id="13" w:name="_Toc38288197"/>
      <w:bookmarkStart w:id="14" w:name="_Toc38616698"/>
      <w:bookmarkStart w:id="15" w:name="_Toc38616812"/>
      <w:bookmarkStart w:id="16" w:name="_Toc38618518"/>
      <w:r w:rsidRPr="000C514C">
        <w:rPr>
          <w:rFonts w:asciiTheme="minorHAnsi" w:hAnsiTheme="minorHAnsi" w:cstheme="minorHAnsi"/>
          <w:sz w:val="22"/>
          <w:szCs w:val="22"/>
        </w:rPr>
        <w:t>PŘEDMĚT SMLOUVY</w:t>
      </w:r>
      <w:bookmarkEnd w:id="12"/>
      <w:bookmarkEnd w:id="13"/>
      <w:bookmarkEnd w:id="14"/>
      <w:bookmarkEnd w:id="15"/>
      <w:bookmarkEnd w:id="16"/>
    </w:p>
    <w:p w14:paraId="52A97463" w14:textId="31BE2CA8" w:rsidR="00C63625" w:rsidRDefault="00C63625" w:rsidP="00842942">
      <w:pPr>
        <w:pStyle w:val="RLTextlnkuslovan"/>
        <w:tabs>
          <w:tab w:val="clear" w:pos="1872"/>
          <w:tab w:val="num" w:pos="567"/>
        </w:tabs>
        <w:ind w:left="567" w:hanging="567"/>
        <w:rPr>
          <w:rFonts w:asciiTheme="minorHAnsi" w:hAnsiTheme="minorHAnsi" w:cstheme="minorHAnsi"/>
          <w:sz w:val="22"/>
          <w:szCs w:val="22"/>
        </w:rPr>
      </w:pPr>
      <w:bookmarkStart w:id="17" w:name="_Hlt313894965"/>
      <w:bookmarkStart w:id="18" w:name="_Hlt313947528"/>
      <w:bookmarkStart w:id="19" w:name="_Hlt313947599"/>
      <w:bookmarkStart w:id="20" w:name="_Hlt313947695"/>
      <w:bookmarkStart w:id="21" w:name="_Hlt313947731"/>
      <w:bookmarkStart w:id="22" w:name="_Hlt313947749"/>
      <w:bookmarkStart w:id="23" w:name="_Hlt313951415"/>
      <w:bookmarkStart w:id="24" w:name="_Ref313894952"/>
      <w:bookmarkEnd w:id="17"/>
      <w:bookmarkEnd w:id="18"/>
      <w:bookmarkEnd w:id="19"/>
      <w:bookmarkEnd w:id="20"/>
      <w:bookmarkEnd w:id="21"/>
      <w:bookmarkEnd w:id="22"/>
      <w:bookmarkEnd w:id="23"/>
      <w:r>
        <w:rPr>
          <w:rFonts w:asciiTheme="minorHAnsi" w:hAnsiTheme="minorHAnsi" w:cstheme="minorHAnsi"/>
          <w:sz w:val="22"/>
          <w:szCs w:val="22"/>
        </w:rPr>
        <w:t>Předmětem této Smlouvy je poskytování níže popsaných Paušálních služeb a Ad hoc služeb (souhrnně dále jen „S</w:t>
      </w:r>
      <w:r w:rsidRPr="00787C1D">
        <w:rPr>
          <w:rFonts w:asciiTheme="minorHAnsi" w:hAnsiTheme="minorHAnsi" w:cstheme="minorHAnsi"/>
          <w:b/>
          <w:bCs/>
          <w:sz w:val="22"/>
          <w:szCs w:val="22"/>
        </w:rPr>
        <w:t>lužby</w:t>
      </w:r>
      <w:r>
        <w:rPr>
          <w:rFonts w:asciiTheme="minorHAnsi" w:hAnsiTheme="minorHAnsi" w:cstheme="minorHAnsi"/>
          <w:sz w:val="22"/>
          <w:szCs w:val="22"/>
        </w:rPr>
        <w:t>“).</w:t>
      </w:r>
    </w:p>
    <w:p w14:paraId="6AD4B3B7" w14:textId="427D5DC3" w:rsidR="00D16B90" w:rsidRDefault="00F22CC7" w:rsidP="00F22CC7">
      <w:pPr>
        <w:pStyle w:val="RLTextlnkuslovan"/>
        <w:tabs>
          <w:tab w:val="clear" w:pos="1872"/>
          <w:tab w:val="num" w:pos="567"/>
        </w:tabs>
        <w:ind w:left="567" w:hanging="567"/>
        <w:rPr>
          <w:rFonts w:asciiTheme="minorHAnsi" w:hAnsiTheme="minorHAnsi" w:cstheme="minorHAnsi"/>
          <w:sz w:val="22"/>
          <w:szCs w:val="22"/>
        </w:rPr>
      </w:pPr>
      <w:r w:rsidRPr="00F22CC7">
        <w:rPr>
          <w:rFonts w:asciiTheme="minorHAnsi" w:hAnsiTheme="minorHAnsi" w:cstheme="minorHAnsi"/>
          <w:sz w:val="22"/>
          <w:szCs w:val="22"/>
        </w:rPr>
        <w:t>Poskytovatel se zavazuje, že v rozsahu a za podmínek stanovených v této Smlouvě bude poskytovat Objednateli</w:t>
      </w:r>
      <w:r w:rsidR="00787C1D">
        <w:rPr>
          <w:rFonts w:asciiTheme="minorHAnsi" w:hAnsiTheme="minorHAnsi" w:cstheme="minorHAnsi"/>
          <w:sz w:val="22"/>
          <w:szCs w:val="22"/>
        </w:rPr>
        <w:t xml:space="preserve"> následující </w:t>
      </w:r>
      <w:r w:rsidR="0060332F">
        <w:rPr>
          <w:rFonts w:asciiTheme="minorHAnsi" w:hAnsiTheme="minorHAnsi" w:cstheme="minorHAnsi"/>
          <w:sz w:val="22"/>
          <w:szCs w:val="22"/>
        </w:rPr>
        <w:t>S</w:t>
      </w:r>
      <w:r w:rsidR="00787C1D">
        <w:rPr>
          <w:rFonts w:asciiTheme="minorHAnsi" w:hAnsiTheme="minorHAnsi" w:cstheme="minorHAnsi"/>
          <w:sz w:val="22"/>
          <w:szCs w:val="22"/>
        </w:rPr>
        <w:t>lužby</w:t>
      </w:r>
      <w:r w:rsidR="00D16B90">
        <w:rPr>
          <w:rFonts w:asciiTheme="minorHAnsi" w:hAnsiTheme="minorHAnsi" w:cstheme="minorHAnsi"/>
          <w:sz w:val="22"/>
          <w:szCs w:val="22"/>
        </w:rPr>
        <w:t>:</w:t>
      </w:r>
    </w:p>
    <w:p w14:paraId="464BC063" w14:textId="5B6BAFF0" w:rsidR="00787C1D" w:rsidRPr="00787C1D" w:rsidRDefault="00787C1D" w:rsidP="00842942">
      <w:pPr>
        <w:pStyle w:val="RLTextlnkuslovan"/>
        <w:numPr>
          <w:ilvl w:val="2"/>
          <w:numId w:val="2"/>
        </w:numPr>
        <w:tabs>
          <w:tab w:val="clear" w:pos="2155"/>
        </w:tabs>
        <w:ind w:left="1276"/>
        <w:rPr>
          <w:rFonts w:asciiTheme="minorHAnsi" w:hAnsiTheme="minorHAnsi" w:cstheme="minorHAnsi"/>
          <w:sz w:val="22"/>
          <w:szCs w:val="22"/>
        </w:rPr>
      </w:pPr>
      <w:r w:rsidRPr="00787C1D">
        <w:rPr>
          <w:rFonts w:asciiTheme="minorHAnsi" w:hAnsiTheme="minorHAnsi" w:cstheme="minorHAnsi"/>
          <w:sz w:val="22"/>
          <w:szCs w:val="22"/>
        </w:rPr>
        <w:t xml:space="preserve">zajišťování a provádění uživatelské podpory provozem „Hot line“ pro řešení případných problémů uživatelů s využíváním </w:t>
      </w:r>
      <w:r>
        <w:rPr>
          <w:rFonts w:asciiTheme="minorHAnsi" w:hAnsiTheme="minorHAnsi" w:cstheme="minorHAnsi"/>
          <w:sz w:val="22"/>
          <w:szCs w:val="22"/>
        </w:rPr>
        <w:t>S</w:t>
      </w:r>
      <w:r w:rsidRPr="00787C1D">
        <w:rPr>
          <w:rFonts w:asciiTheme="minorHAnsi" w:hAnsiTheme="minorHAnsi" w:cstheme="minorHAnsi"/>
          <w:sz w:val="22"/>
          <w:szCs w:val="22"/>
        </w:rPr>
        <w:t>ítě;</w:t>
      </w:r>
    </w:p>
    <w:p w14:paraId="63206E74" w14:textId="382B3B08" w:rsidR="00787C1D" w:rsidRPr="00787C1D" w:rsidRDefault="00787C1D" w:rsidP="00842942">
      <w:pPr>
        <w:pStyle w:val="RLTextlnkuslovan"/>
        <w:numPr>
          <w:ilvl w:val="2"/>
          <w:numId w:val="2"/>
        </w:numPr>
        <w:tabs>
          <w:tab w:val="clear" w:pos="2155"/>
        </w:tabs>
        <w:ind w:left="1276"/>
        <w:rPr>
          <w:rFonts w:asciiTheme="minorHAnsi" w:hAnsiTheme="minorHAnsi" w:cstheme="minorHAnsi"/>
          <w:sz w:val="22"/>
          <w:szCs w:val="22"/>
        </w:rPr>
      </w:pPr>
      <w:r w:rsidRPr="00787C1D">
        <w:rPr>
          <w:rFonts w:asciiTheme="minorHAnsi" w:hAnsiTheme="minorHAnsi" w:cstheme="minorHAnsi"/>
          <w:sz w:val="22"/>
          <w:szCs w:val="22"/>
        </w:rPr>
        <w:lastRenderedPageBreak/>
        <w:t>zajišťování přepravy dat na monitorovací pracoviště MKS, Operativní datové úložiště MKS a Centrální datové úložiště MKS, včetně přepravy dat z měření úsekové rychlosti a mobilního pracoviště měření rychlosti Městské policie hl. m. Prahy;</w:t>
      </w:r>
    </w:p>
    <w:p w14:paraId="6E3A45D5" w14:textId="305E04CB" w:rsidR="00787C1D" w:rsidRPr="00787C1D" w:rsidRDefault="00787C1D" w:rsidP="00842942">
      <w:pPr>
        <w:pStyle w:val="RLTextlnkuslovan"/>
        <w:numPr>
          <w:ilvl w:val="2"/>
          <w:numId w:val="2"/>
        </w:numPr>
        <w:tabs>
          <w:tab w:val="clear" w:pos="2155"/>
        </w:tabs>
        <w:ind w:left="1276"/>
        <w:rPr>
          <w:rFonts w:asciiTheme="minorHAnsi" w:hAnsiTheme="minorHAnsi" w:cstheme="minorHAnsi"/>
          <w:sz w:val="22"/>
          <w:szCs w:val="22"/>
        </w:rPr>
      </w:pPr>
      <w:r w:rsidRPr="00787C1D">
        <w:rPr>
          <w:rFonts w:asciiTheme="minorHAnsi" w:hAnsiTheme="minorHAnsi" w:cstheme="minorHAnsi"/>
          <w:sz w:val="22"/>
          <w:szCs w:val="22"/>
        </w:rPr>
        <w:t>zajišťování upgrade firmware a software sítě</w:t>
      </w:r>
      <w:r w:rsidR="00954DAF">
        <w:rPr>
          <w:rFonts w:asciiTheme="minorHAnsi" w:hAnsiTheme="minorHAnsi" w:cstheme="minorHAnsi"/>
          <w:sz w:val="22"/>
          <w:szCs w:val="22"/>
        </w:rPr>
        <w:t xml:space="preserve"> Ethernet</w:t>
      </w:r>
      <w:r w:rsidRPr="00787C1D">
        <w:rPr>
          <w:rFonts w:asciiTheme="minorHAnsi" w:hAnsiTheme="minorHAnsi" w:cstheme="minorHAnsi"/>
          <w:sz w:val="22"/>
          <w:szCs w:val="22"/>
        </w:rPr>
        <w:t>;</w:t>
      </w:r>
    </w:p>
    <w:p w14:paraId="4C95F995" w14:textId="21EAB52B" w:rsidR="00787C1D" w:rsidRPr="00787C1D" w:rsidRDefault="00787C1D" w:rsidP="00842942">
      <w:pPr>
        <w:pStyle w:val="RLTextlnkuslovan"/>
        <w:numPr>
          <w:ilvl w:val="2"/>
          <w:numId w:val="2"/>
        </w:numPr>
        <w:tabs>
          <w:tab w:val="clear" w:pos="2155"/>
        </w:tabs>
        <w:ind w:left="1276"/>
        <w:rPr>
          <w:rFonts w:asciiTheme="minorHAnsi" w:hAnsiTheme="minorHAnsi" w:cstheme="minorHAnsi"/>
          <w:sz w:val="22"/>
          <w:szCs w:val="22"/>
        </w:rPr>
      </w:pPr>
      <w:r w:rsidRPr="00787C1D">
        <w:rPr>
          <w:rFonts w:asciiTheme="minorHAnsi" w:hAnsiTheme="minorHAnsi" w:cstheme="minorHAnsi"/>
          <w:sz w:val="22"/>
          <w:szCs w:val="22"/>
        </w:rPr>
        <w:t>provádění hodnocení stavových hlášení sítě</w:t>
      </w:r>
      <w:r w:rsidR="00954DAF">
        <w:rPr>
          <w:rFonts w:asciiTheme="minorHAnsi" w:hAnsiTheme="minorHAnsi" w:cstheme="minorHAnsi"/>
          <w:sz w:val="22"/>
          <w:szCs w:val="22"/>
        </w:rPr>
        <w:t xml:space="preserve"> Ethernet</w:t>
      </w:r>
      <w:r w:rsidRPr="00787C1D">
        <w:rPr>
          <w:rFonts w:asciiTheme="minorHAnsi" w:hAnsiTheme="minorHAnsi" w:cstheme="minorHAnsi"/>
          <w:sz w:val="22"/>
          <w:szCs w:val="22"/>
        </w:rPr>
        <w:t>;</w:t>
      </w:r>
    </w:p>
    <w:p w14:paraId="543F331B" w14:textId="3546250C" w:rsidR="00787C1D" w:rsidRPr="00787C1D" w:rsidRDefault="00787C1D" w:rsidP="00842942">
      <w:pPr>
        <w:pStyle w:val="RLTextlnkuslovan"/>
        <w:numPr>
          <w:ilvl w:val="2"/>
          <w:numId w:val="2"/>
        </w:numPr>
        <w:tabs>
          <w:tab w:val="clear" w:pos="2155"/>
        </w:tabs>
        <w:ind w:left="1276"/>
        <w:rPr>
          <w:rFonts w:asciiTheme="minorHAnsi" w:hAnsiTheme="minorHAnsi" w:cstheme="minorHAnsi"/>
          <w:sz w:val="22"/>
          <w:szCs w:val="22"/>
        </w:rPr>
      </w:pPr>
      <w:r w:rsidRPr="00787C1D">
        <w:rPr>
          <w:rFonts w:asciiTheme="minorHAnsi" w:hAnsiTheme="minorHAnsi" w:cstheme="minorHAnsi"/>
          <w:sz w:val="22"/>
          <w:szCs w:val="22"/>
        </w:rPr>
        <w:t xml:space="preserve">kontrola </w:t>
      </w:r>
      <w:r w:rsidR="00523320">
        <w:rPr>
          <w:rFonts w:asciiTheme="minorHAnsi" w:hAnsiTheme="minorHAnsi" w:cstheme="minorHAnsi"/>
          <w:sz w:val="22"/>
          <w:szCs w:val="22"/>
        </w:rPr>
        <w:t xml:space="preserve">správné funkčnosti </w:t>
      </w:r>
      <w:r w:rsidRPr="00787C1D">
        <w:rPr>
          <w:rFonts w:asciiTheme="minorHAnsi" w:hAnsiTheme="minorHAnsi" w:cstheme="minorHAnsi"/>
          <w:sz w:val="22"/>
          <w:szCs w:val="22"/>
        </w:rPr>
        <w:t xml:space="preserve">sítě a servisní zásahy prováděné podle </w:t>
      </w:r>
      <w:r w:rsidR="00954DAF">
        <w:rPr>
          <w:rFonts w:asciiTheme="minorHAnsi" w:hAnsiTheme="minorHAnsi" w:cstheme="minorHAnsi"/>
          <w:sz w:val="22"/>
          <w:szCs w:val="22"/>
        </w:rPr>
        <w:t>standardů a doporučení výrobc</w:t>
      </w:r>
      <w:r w:rsidR="00523320">
        <w:rPr>
          <w:rFonts w:asciiTheme="minorHAnsi" w:hAnsiTheme="minorHAnsi" w:cstheme="minorHAnsi"/>
          <w:sz w:val="22"/>
          <w:szCs w:val="22"/>
        </w:rPr>
        <w:t xml:space="preserve">ů užitých </w:t>
      </w:r>
      <w:r w:rsidR="00954DAF">
        <w:rPr>
          <w:rFonts w:asciiTheme="minorHAnsi" w:hAnsiTheme="minorHAnsi" w:cstheme="minorHAnsi"/>
          <w:sz w:val="22"/>
          <w:szCs w:val="22"/>
        </w:rPr>
        <w:t>aktivních prvků</w:t>
      </w:r>
      <w:r w:rsidR="00B504FA">
        <w:rPr>
          <w:rFonts w:asciiTheme="minorHAnsi" w:hAnsiTheme="minorHAnsi" w:cstheme="minorHAnsi"/>
          <w:sz w:val="22"/>
          <w:szCs w:val="22"/>
        </w:rPr>
        <w:t xml:space="preserve"> </w:t>
      </w:r>
      <w:r w:rsidR="00954DAF">
        <w:rPr>
          <w:rFonts w:asciiTheme="minorHAnsi" w:hAnsiTheme="minorHAnsi" w:cstheme="minorHAnsi"/>
          <w:sz w:val="22"/>
          <w:szCs w:val="22"/>
        </w:rPr>
        <w:t>sítě</w:t>
      </w:r>
      <w:r w:rsidRPr="00787C1D">
        <w:rPr>
          <w:rFonts w:asciiTheme="minorHAnsi" w:hAnsiTheme="minorHAnsi" w:cstheme="minorHAnsi"/>
          <w:sz w:val="22"/>
          <w:szCs w:val="22"/>
        </w:rPr>
        <w:t>;</w:t>
      </w:r>
    </w:p>
    <w:p w14:paraId="1798744B" w14:textId="734F9C76" w:rsidR="00787C1D" w:rsidRPr="00787C1D" w:rsidRDefault="00787C1D" w:rsidP="00842942">
      <w:pPr>
        <w:pStyle w:val="RLTextlnkuslovan"/>
        <w:numPr>
          <w:ilvl w:val="2"/>
          <w:numId w:val="2"/>
        </w:numPr>
        <w:tabs>
          <w:tab w:val="clear" w:pos="2155"/>
        </w:tabs>
        <w:ind w:left="1276"/>
        <w:rPr>
          <w:rFonts w:asciiTheme="minorHAnsi" w:hAnsiTheme="minorHAnsi" w:cstheme="minorHAnsi"/>
          <w:sz w:val="22"/>
          <w:szCs w:val="22"/>
        </w:rPr>
      </w:pPr>
      <w:r w:rsidRPr="00787C1D">
        <w:rPr>
          <w:rFonts w:asciiTheme="minorHAnsi" w:hAnsiTheme="minorHAnsi" w:cstheme="minorHAnsi"/>
          <w:sz w:val="22"/>
          <w:szCs w:val="22"/>
        </w:rPr>
        <w:t>pravidelné profylaktické prohlídky nastavení technických parametrů podle doporučení výrobce, a to:</w:t>
      </w:r>
    </w:p>
    <w:p w14:paraId="4EB220C9" w14:textId="7F5E41C7" w:rsidR="00787C1D" w:rsidRPr="00787C1D" w:rsidRDefault="00787C1D" w:rsidP="00787C1D">
      <w:pPr>
        <w:pStyle w:val="RLTextlnkuslovan"/>
        <w:numPr>
          <w:ilvl w:val="0"/>
          <w:numId w:val="0"/>
        </w:numPr>
        <w:ind w:left="1276"/>
        <w:rPr>
          <w:rFonts w:asciiTheme="minorHAnsi" w:hAnsiTheme="minorHAnsi" w:cstheme="minorHAnsi"/>
          <w:sz w:val="22"/>
          <w:szCs w:val="22"/>
        </w:rPr>
      </w:pPr>
      <w:r w:rsidRPr="00787C1D">
        <w:rPr>
          <w:rFonts w:asciiTheme="minorHAnsi" w:hAnsiTheme="minorHAnsi" w:cstheme="minorHAnsi"/>
          <w:sz w:val="22"/>
          <w:szCs w:val="22"/>
        </w:rPr>
        <w:t>•</w:t>
      </w:r>
      <w:r w:rsidRPr="00787C1D">
        <w:rPr>
          <w:rFonts w:asciiTheme="minorHAnsi" w:hAnsiTheme="minorHAnsi" w:cstheme="minorHAnsi"/>
          <w:sz w:val="22"/>
          <w:szCs w:val="22"/>
        </w:rPr>
        <w:tab/>
        <w:t>1x týdně dálkovým přístupem (dohledem)</w:t>
      </w:r>
      <w:r>
        <w:rPr>
          <w:rFonts w:asciiTheme="minorHAnsi" w:hAnsiTheme="minorHAnsi" w:cstheme="minorHAnsi"/>
          <w:sz w:val="22"/>
          <w:szCs w:val="22"/>
        </w:rPr>
        <w:t>,</w:t>
      </w:r>
    </w:p>
    <w:p w14:paraId="22A09A0F" w14:textId="5B1839C3" w:rsidR="00787C1D" w:rsidRPr="00787C1D" w:rsidRDefault="00787C1D" w:rsidP="00787C1D">
      <w:pPr>
        <w:pStyle w:val="RLTextlnkuslovan"/>
        <w:numPr>
          <w:ilvl w:val="0"/>
          <w:numId w:val="0"/>
        </w:numPr>
        <w:ind w:left="1276"/>
        <w:rPr>
          <w:rFonts w:asciiTheme="minorHAnsi" w:hAnsiTheme="minorHAnsi" w:cstheme="minorHAnsi"/>
          <w:sz w:val="22"/>
          <w:szCs w:val="22"/>
        </w:rPr>
      </w:pPr>
      <w:r w:rsidRPr="00787C1D">
        <w:rPr>
          <w:rFonts w:asciiTheme="minorHAnsi" w:hAnsiTheme="minorHAnsi" w:cstheme="minorHAnsi"/>
          <w:sz w:val="22"/>
          <w:szCs w:val="22"/>
        </w:rPr>
        <w:t>•</w:t>
      </w:r>
      <w:r w:rsidRPr="00787C1D">
        <w:rPr>
          <w:rFonts w:asciiTheme="minorHAnsi" w:hAnsiTheme="minorHAnsi" w:cstheme="minorHAnsi"/>
          <w:sz w:val="22"/>
          <w:szCs w:val="22"/>
        </w:rPr>
        <w:tab/>
        <w:t>1x za pololetí osobně, včetně čištění hardware a filtrů</w:t>
      </w:r>
      <w:r>
        <w:rPr>
          <w:rFonts w:asciiTheme="minorHAnsi" w:hAnsiTheme="minorHAnsi" w:cstheme="minorHAnsi"/>
          <w:sz w:val="22"/>
          <w:szCs w:val="22"/>
        </w:rPr>
        <w:t>;</w:t>
      </w:r>
    </w:p>
    <w:p w14:paraId="20878681" w14:textId="1CCB8F92" w:rsidR="00787C1D" w:rsidRDefault="00787C1D" w:rsidP="00842942">
      <w:pPr>
        <w:pStyle w:val="RLTextlnkuslovan"/>
        <w:numPr>
          <w:ilvl w:val="2"/>
          <w:numId w:val="2"/>
        </w:numPr>
        <w:ind w:left="1276"/>
        <w:rPr>
          <w:rFonts w:asciiTheme="minorHAnsi" w:hAnsiTheme="minorHAnsi" w:cstheme="minorHAnsi"/>
          <w:sz w:val="22"/>
          <w:szCs w:val="22"/>
        </w:rPr>
      </w:pPr>
      <w:r w:rsidRPr="00787C1D">
        <w:rPr>
          <w:rFonts w:asciiTheme="minorHAnsi" w:hAnsiTheme="minorHAnsi" w:cstheme="minorHAnsi"/>
          <w:sz w:val="22"/>
          <w:szCs w:val="22"/>
        </w:rPr>
        <w:t>denní kontrola stavu sítě</w:t>
      </w:r>
      <w:r w:rsidR="00954DAF">
        <w:rPr>
          <w:rFonts w:asciiTheme="minorHAnsi" w:hAnsiTheme="minorHAnsi" w:cstheme="minorHAnsi"/>
          <w:sz w:val="22"/>
          <w:szCs w:val="22"/>
        </w:rPr>
        <w:t xml:space="preserve"> Ethernet</w:t>
      </w:r>
      <w:r>
        <w:rPr>
          <w:rFonts w:asciiTheme="minorHAnsi" w:hAnsiTheme="minorHAnsi" w:cstheme="minorHAnsi"/>
          <w:sz w:val="22"/>
          <w:szCs w:val="22"/>
        </w:rPr>
        <w:t>;</w:t>
      </w:r>
    </w:p>
    <w:p w14:paraId="0994BD78" w14:textId="4A24A6C5" w:rsidR="00787C1D" w:rsidRDefault="00787C1D" w:rsidP="00842942">
      <w:pPr>
        <w:pStyle w:val="RLTextlnkuslovan"/>
        <w:numPr>
          <w:ilvl w:val="2"/>
          <w:numId w:val="2"/>
        </w:numPr>
        <w:ind w:left="1276"/>
        <w:rPr>
          <w:rFonts w:asciiTheme="minorHAnsi" w:hAnsiTheme="minorHAnsi" w:cstheme="minorHAnsi"/>
          <w:sz w:val="22"/>
          <w:szCs w:val="22"/>
        </w:rPr>
      </w:pPr>
      <w:r w:rsidRPr="00787C1D">
        <w:rPr>
          <w:rFonts w:asciiTheme="minorHAnsi" w:hAnsiTheme="minorHAnsi" w:cstheme="minorHAnsi"/>
          <w:sz w:val="22"/>
          <w:szCs w:val="22"/>
        </w:rPr>
        <w:t>transportní služb</w:t>
      </w:r>
      <w:r>
        <w:rPr>
          <w:rFonts w:asciiTheme="minorHAnsi" w:hAnsiTheme="minorHAnsi" w:cstheme="minorHAnsi"/>
          <w:sz w:val="22"/>
          <w:szCs w:val="22"/>
        </w:rPr>
        <w:t>y</w:t>
      </w:r>
      <w:r w:rsidRPr="00787C1D">
        <w:rPr>
          <w:rFonts w:asciiTheme="minorHAnsi" w:hAnsiTheme="minorHAnsi" w:cstheme="minorHAnsi"/>
          <w:sz w:val="22"/>
          <w:szCs w:val="22"/>
        </w:rPr>
        <w:t xml:space="preserve"> pro </w:t>
      </w:r>
      <w:r w:rsidR="00232A52">
        <w:rPr>
          <w:rFonts w:asciiTheme="minorHAnsi" w:hAnsiTheme="minorHAnsi" w:cstheme="minorHAnsi"/>
          <w:sz w:val="22"/>
          <w:szCs w:val="22"/>
        </w:rPr>
        <w:t>O</w:t>
      </w:r>
      <w:r w:rsidRPr="00787C1D">
        <w:rPr>
          <w:rFonts w:asciiTheme="minorHAnsi" w:hAnsiTheme="minorHAnsi" w:cstheme="minorHAnsi"/>
          <w:sz w:val="22"/>
          <w:szCs w:val="22"/>
        </w:rPr>
        <w:t>kolní systémy</w:t>
      </w:r>
      <w:r w:rsidR="00631D68">
        <w:rPr>
          <w:rFonts w:asciiTheme="minorHAnsi" w:hAnsiTheme="minorHAnsi" w:cstheme="minorHAnsi"/>
          <w:sz w:val="22"/>
          <w:szCs w:val="22"/>
        </w:rPr>
        <w:t xml:space="preserve"> </w:t>
      </w:r>
      <w:r w:rsidR="00232A52">
        <w:rPr>
          <w:rFonts w:asciiTheme="minorHAnsi" w:hAnsiTheme="minorHAnsi" w:cstheme="minorHAnsi"/>
          <w:sz w:val="22"/>
          <w:szCs w:val="22"/>
        </w:rPr>
        <w:t>definované v odst. 5.</w:t>
      </w:r>
      <w:r w:rsidR="00631D68">
        <w:rPr>
          <w:rFonts w:asciiTheme="minorHAnsi" w:hAnsiTheme="minorHAnsi" w:cstheme="minorHAnsi"/>
          <w:sz w:val="22"/>
          <w:szCs w:val="22"/>
        </w:rPr>
        <w:t>3</w:t>
      </w:r>
      <w:r w:rsidR="00232A52">
        <w:rPr>
          <w:rFonts w:asciiTheme="minorHAnsi" w:hAnsiTheme="minorHAnsi" w:cstheme="minorHAnsi"/>
          <w:sz w:val="22"/>
          <w:szCs w:val="22"/>
        </w:rPr>
        <w:t xml:space="preserve"> této Smlouvy</w:t>
      </w:r>
      <w:r w:rsidR="0060332F">
        <w:rPr>
          <w:rFonts w:asciiTheme="minorHAnsi" w:hAnsiTheme="minorHAnsi" w:cstheme="minorHAnsi"/>
          <w:sz w:val="22"/>
          <w:szCs w:val="22"/>
        </w:rPr>
        <w:t>;</w:t>
      </w:r>
    </w:p>
    <w:p w14:paraId="5BC79317" w14:textId="0DC6B390" w:rsidR="0060332F" w:rsidRDefault="0060332F" w:rsidP="0060332F">
      <w:pPr>
        <w:pStyle w:val="RLTextlnkuslovan"/>
        <w:numPr>
          <w:ilvl w:val="0"/>
          <w:numId w:val="0"/>
        </w:numPr>
        <w:ind w:left="539"/>
        <w:rPr>
          <w:rFonts w:asciiTheme="minorHAnsi" w:hAnsiTheme="minorHAnsi" w:cstheme="minorHAnsi"/>
          <w:sz w:val="22"/>
          <w:szCs w:val="22"/>
        </w:rPr>
      </w:pPr>
      <w:r>
        <w:rPr>
          <w:rFonts w:asciiTheme="minorHAnsi" w:hAnsiTheme="minorHAnsi" w:cstheme="minorHAnsi"/>
          <w:sz w:val="22"/>
          <w:szCs w:val="22"/>
        </w:rPr>
        <w:t>(dále jen „</w:t>
      </w:r>
      <w:r w:rsidRPr="0060332F">
        <w:rPr>
          <w:rFonts w:asciiTheme="minorHAnsi" w:hAnsiTheme="minorHAnsi" w:cstheme="minorHAnsi"/>
          <w:b/>
          <w:bCs/>
          <w:sz w:val="22"/>
          <w:szCs w:val="22"/>
        </w:rPr>
        <w:t>Paušální služby</w:t>
      </w:r>
      <w:r>
        <w:rPr>
          <w:rFonts w:asciiTheme="minorHAnsi" w:hAnsiTheme="minorHAnsi" w:cstheme="minorHAnsi"/>
          <w:sz w:val="22"/>
          <w:szCs w:val="22"/>
        </w:rPr>
        <w:t>“).</w:t>
      </w:r>
    </w:p>
    <w:p w14:paraId="223CBCB0" w14:textId="4EE61276" w:rsidR="00C63625" w:rsidRPr="00C63625" w:rsidRDefault="00C63625" w:rsidP="00842942">
      <w:pPr>
        <w:pStyle w:val="RLTextlnkuslovan"/>
        <w:tabs>
          <w:tab w:val="clear" w:pos="1872"/>
          <w:tab w:val="num" w:pos="567"/>
        </w:tabs>
        <w:ind w:left="567" w:hanging="567"/>
        <w:rPr>
          <w:rFonts w:asciiTheme="minorHAnsi" w:hAnsiTheme="minorHAnsi" w:cstheme="minorHAnsi"/>
          <w:sz w:val="22"/>
          <w:szCs w:val="22"/>
          <w:lang w:eastAsia="en-US"/>
        </w:rPr>
      </w:pPr>
      <w:r w:rsidRPr="00C63625">
        <w:rPr>
          <w:rFonts w:asciiTheme="minorHAnsi" w:hAnsiTheme="minorHAnsi" w:cstheme="minorHAnsi"/>
          <w:sz w:val="22"/>
          <w:szCs w:val="22"/>
          <w:lang w:eastAsia="en-US"/>
        </w:rPr>
        <w:t xml:space="preserve">Poskytovatel se </w:t>
      </w:r>
      <w:r w:rsidR="0060332F">
        <w:rPr>
          <w:rFonts w:asciiTheme="minorHAnsi" w:hAnsiTheme="minorHAnsi" w:cstheme="minorHAnsi"/>
          <w:sz w:val="22"/>
          <w:szCs w:val="22"/>
          <w:lang w:eastAsia="en-US"/>
        </w:rPr>
        <w:t>dále</w:t>
      </w:r>
      <w:r w:rsidRPr="00C63625">
        <w:rPr>
          <w:rFonts w:asciiTheme="minorHAnsi" w:hAnsiTheme="minorHAnsi" w:cstheme="minorHAnsi"/>
          <w:sz w:val="22"/>
          <w:szCs w:val="22"/>
          <w:lang w:eastAsia="en-US"/>
        </w:rPr>
        <w:t xml:space="preserve"> zavazuje poskyto</w:t>
      </w:r>
      <w:r>
        <w:rPr>
          <w:rFonts w:asciiTheme="minorHAnsi" w:hAnsiTheme="minorHAnsi" w:cstheme="minorHAnsi"/>
          <w:sz w:val="22"/>
          <w:szCs w:val="22"/>
          <w:lang w:eastAsia="en-US"/>
        </w:rPr>
        <w:t>va</w:t>
      </w:r>
      <w:r w:rsidRPr="00C63625">
        <w:rPr>
          <w:rFonts w:asciiTheme="minorHAnsi" w:hAnsiTheme="minorHAnsi" w:cstheme="minorHAnsi"/>
          <w:sz w:val="22"/>
          <w:szCs w:val="22"/>
          <w:lang w:eastAsia="en-US"/>
        </w:rPr>
        <w:t>t</w:t>
      </w:r>
      <w:r>
        <w:rPr>
          <w:rFonts w:asciiTheme="minorHAnsi" w:hAnsiTheme="minorHAnsi" w:cstheme="minorHAnsi"/>
          <w:sz w:val="22"/>
          <w:szCs w:val="22"/>
          <w:lang w:eastAsia="en-US"/>
        </w:rPr>
        <w:t xml:space="preserve"> na základě objednávek uzavíraných postupem popsaným v čl. 6 této </w:t>
      </w:r>
      <w:r>
        <w:rPr>
          <w:rFonts w:asciiTheme="minorHAnsi" w:hAnsiTheme="minorHAnsi" w:cstheme="minorHAnsi"/>
          <w:sz w:val="22"/>
          <w:szCs w:val="22"/>
        </w:rPr>
        <w:t>Smlouvy</w:t>
      </w:r>
      <w:r w:rsidRPr="00C63625">
        <w:rPr>
          <w:rFonts w:asciiTheme="minorHAnsi" w:hAnsiTheme="minorHAnsi" w:cstheme="minorHAnsi"/>
          <w:sz w:val="22"/>
          <w:szCs w:val="22"/>
          <w:lang w:eastAsia="en-US"/>
        </w:rPr>
        <w:t xml:space="preserve"> Objednateli</w:t>
      </w:r>
      <w:r>
        <w:rPr>
          <w:rFonts w:asciiTheme="minorHAnsi" w:hAnsiTheme="minorHAnsi" w:cstheme="minorHAnsi"/>
          <w:sz w:val="22"/>
          <w:szCs w:val="22"/>
          <w:lang w:eastAsia="en-US"/>
        </w:rPr>
        <w:t xml:space="preserve"> a </w:t>
      </w:r>
      <w:r>
        <w:rPr>
          <w:rFonts w:asciiTheme="minorHAnsi" w:hAnsiTheme="minorHAnsi" w:cstheme="minorHAnsi"/>
          <w:sz w:val="22"/>
          <w:szCs w:val="22"/>
        </w:rPr>
        <w:t>s dosažitelností služby v režimu 24/7</w:t>
      </w:r>
      <w:r w:rsidRPr="00C63625">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následující </w:t>
      </w:r>
      <w:r w:rsidR="0060332F">
        <w:rPr>
          <w:rFonts w:asciiTheme="minorHAnsi" w:hAnsiTheme="minorHAnsi" w:cstheme="minorHAnsi"/>
          <w:sz w:val="22"/>
          <w:szCs w:val="22"/>
          <w:lang w:eastAsia="en-US"/>
        </w:rPr>
        <w:t>S</w:t>
      </w:r>
      <w:r>
        <w:rPr>
          <w:rFonts w:asciiTheme="minorHAnsi" w:hAnsiTheme="minorHAnsi" w:cstheme="minorHAnsi"/>
          <w:sz w:val="22"/>
          <w:szCs w:val="22"/>
          <w:lang w:eastAsia="en-US"/>
        </w:rPr>
        <w:t>lužby:</w:t>
      </w:r>
    </w:p>
    <w:p w14:paraId="3F8F7EE6" w14:textId="60FD15B0" w:rsidR="0036050A" w:rsidRDefault="0036050A" w:rsidP="00842942">
      <w:pPr>
        <w:pStyle w:val="RLTextlnkuslovan"/>
        <w:numPr>
          <w:ilvl w:val="2"/>
          <w:numId w:val="2"/>
        </w:numPr>
        <w:tabs>
          <w:tab w:val="clear" w:pos="2155"/>
          <w:tab w:val="num" w:pos="1276"/>
        </w:tabs>
        <w:ind w:left="1276" w:hanging="709"/>
        <w:rPr>
          <w:rFonts w:asciiTheme="minorHAnsi" w:hAnsiTheme="minorHAnsi" w:cstheme="minorHAnsi"/>
          <w:sz w:val="22"/>
          <w:szCs w:val="22"/>
        </w:rPr>
      </w:pPr>
      <w:bookmarkStart w:id="25" w:name="_Ref54628430"/>
      <w:bookmarkEnd w:id="24"/>
      <w:r w:rsidRPr="00F22CC7">
        <w:rPr>
          <w:rFonts w:asciiTheme="minorHAnsi" w:hAnsiTheme="minorHAnsi" w:cstheme="minorHAnsi"/>
          <w:sz w:val="22"/>
          <w:szCs w:val="22"/>
        </w:rPr>
        <w:t xml:space="preserve">servisní </w:t>
      </w:r>
      <w:r>
        <w:rPr>
          <w:rFonts w:asciiTheme="minorHAnsi" w:hAnsiTheme="minorHAnsi" w:cstheme="minorHAnsi"/>
          <w:sz w:val="22"/>
          <w:szCs w:val="22"/>
        </w:rPr>
        <w:t>služ</w:t>
      </w:r>
      <w:r w:rsidR="00787C1D">
        <w:rPr>
          <w:rFonts w:asciiTheme="minorHAnsi" w:hAnsiTheme="minorHAnsi" w:cstheme="minorHAnsi"/>
          <w:sz w:val="22"/>
          <w:szCs w:val="22"/>
        </w:rPr>
        <w:t>b</w:t>
      </w:r>
      <w:r w:rsidR="00C63625">
        <w:rPr>
          <w:rFonts w:asciiTheme="minorHAnsi" w:hAnsiTheme="minorHAnsi" w:cstheme="minorHAnsi"/>
          <w:sz w:val="22"/>
          <w:szCs w:val="22"/>
        </w:rPr>
        <w:t>y</w:t>
      </w:r>
      <w:r w:rsidR="00787C1D">
        <w:rPr>
          <w:rFonts w:asciiTheme="minorHAnsi" w:hAnsiTheme="minorHAnsi" w:cstheme="minorHAnsi"/>
          <w:sz w:val="22"/>
          <w:szCs w:val="22"/>
        </w:rPr>
        <w:t xml:space="preserve"> spočívající v </w:t>
      </w:r>
      <w:r w:rsidR="00787C1D" w:rsidRPr="00787C1D">
        <w:rPr>
          <w:rFonts w:asciiTheme="minorHAnsi" w:hAnsiTheme="minorHAnsi" w:cstheme="minorHAnsi"/>
          <w:sz w:val="22"/>
          <w:szCs w:val="22"/>
        </w:rPr>
        <w:t>oprav</w:t>
      </w:r>
      <w:r w:rsidR="00787C1D">
        <w:rPr>
          <w:rFonts w:asciiTheme="minorHAnsi" w:hAnsiTheme="minorHAnsi" w:cstheme="minorHAnsi"/>
          <w:sz w:val="22"/>
          <w:szCs w:val="22"/>
        </w:rPr>
        <w:t>ách</w:t>
      </w:r>
      <w:r w:rsidR="00787C1D" w:rsidRPr="00787C1D">
        <w:rPr>
          <w:rFonts w:asciiTheme="minorHAnsi" w:hAnsiTheme="minorHAnsi" w:cstheme="minorHAnsi"/>
          <w:sz w:val="22"/>
          <w:szCs w:val="22"/>
        </w:rPr>
        <w:t xml:space="preserve"> firmware, software a hardware </w:t>
      </w:r>
      <w:r w:rsidR="00523320">
        <w:rPr>
          <w:rFonts w:asciiTheme="minorHAnsi" w:hAnsiTheme="minorHAnsi" w:cstheme="minorHAnsi"/>
          <w:sz w:val="22"/>
          <w:szCs w:val="22"/>
        </w:rPr>
        <w:t xml:space="preserve">Ethernet </w:t>
      </w:r>
      <w:r w:rsidR="00787C1D" w:rsidRPr="00787C1D">
        <w:rPr>
          <w:rFonts w:asciiTheme="minorHAnsi" w:hAnsiTheme="minorHAnsi" w:cstheme="minorHAnsi"/>
          <w:sz w:val="22"/>
          <w:szCs w:val="22"/>
        </w:rPr>
        <w:t>sítě MKS</w:t>
      </w:r>
      <w:r>
        <w:rPr>
          <w:rFonts w:asciiTheme="minorHAnsi" w:hAnsiTheme="minorHAnsi" w:cstheme="minorHAnsi"/>
          <w:sz w:val="22"/>
          <w:szCs w:val="22"/>
        </w:rPr>
        <w:t xml:space="preserve"> (dále jen „</w:t>
      </w:r>
      <w:r>
        <w:rPr>
          <w:rFonts w:asciiTheme="minorHAnsi" w:hAnsiTheme="minorHAnsi" w:cstheme="minorHAnsi"/>
          <w:b/>
          <w:bCs/>
          <w:sz w:val="22"/>
          <w:szCs w:val="22"/>
        </w:rPr>
        <w:t>Servisní služby</w:t>
      </w:r>
      <w:r>
        <w:rPr>
          <w:rFonts w:asciiTheme="minorHAnsi" w:hAnsiTheme="minorHAnsi" w:cstheme="minorHAnsi"/>
          <w:sz w:val="22"/>
          <w:szCs w:val="22"/>
        </w:rPr>
        <w:t>“);</w:t>
      </w:r>
    </w:p>
    <w:p w14:paraId="7F0425ED" w14:textId="5F07FB53" w:rsidR="0036050A" w:rsidRDefault="0036050A" w:rsidP="00842942">
      <w:pPr>
        <w:pStyle w:val="RLTextlnkuslovan"/>
        <w:numPr>
          <w:ilvl w:val="2"/>
          <w:numId w:val="2"/>
        </w:numPr>
        <w:tabs>
          <w:tab w:val="clear" w:pos="2155"/>
          <w:tab w:val="num" w:pos="1276"/>
        </w:tabs>
        <w:ind w:left="1276" w:hanging="709"/>
        <w:rPr>
          <w:rFonts w:asciiTheme="minorHAnsi" w:hAnsiTheme="minorHAnsi" w:cstheme="minorHAnsi"/>
          <w:sz w:val="22"/>
          <w:szCs w:val="22"/>
        </w:rPr>
      </w:pPr>
      <w:r>
        <w:rPr>
          <w:rFonts w:asciiTheme="minorHAnsi" w:hAnsiTheme="minorHAnsi" w:cstheme="minorHAnsi"/>
          <w:sz w:val="22"/>
          <w:szCs w:val="22"/>
        </w:rPr>
        <w:t>poradenské služby</w:t>
      </w:r>
      <w:r w:rsidR="00B504FA">
        <w:rPr>
          <w:rFonts w:asciiTheme="minorHAnsi" w:hAnsiTheme="minorHAnsi" w:cstheme="minorHAnsi"/>
          <w:sz w:val="22"/>
          <w:szCs w:val="22"/>
        </w:rPr>
        <w:t>,</w:t>
      </w:r>
    </w:p>
    <w:p w14:paraId="4A1DBC46" w14:textId="07E3CFBB" w:rsidR="0060332F" w:rsidRDefault="0060332F" w:rsidP="0060332F">
      <w:pPr>
        <w:pStyle w:val="RLTextlnkuslovan"/>
        <w:numPr>
          <w:ilvl w:val="0"/>
          <w:numId w:val="0"/>
        </w:numPr>
        <w:ind w:left="567"/>
        <w:rPr>
          <w:rFonts w:asciiTheme="minorHAnsi" w:hAnsiTheme="minorHAnsi" w:cstheme="minorHAnsi"/>
          <w:sz w:val="22"/>
          <w:szCs w:val="22"/>
        </w:rPr>
      </w:pPr>
      <w:r>
        <w:rPr>
          <w:rFonts w:asciiTheme="minorHAnsi" w:hAnsiTheme="minorHAnsi" w:cstheme="minorHAnsi"/>
          <w:sz w:val="22"/>
          <w:szCs w:val="22"/>
        </w:rPr>
        <w:t>(dále</w:t>
      </w:r>
      <w:r w:rsidR="00B504FA">
        <w:rPr>
          <w:rFonts w:asciiTheme="minorHAnsi" w:hAnsiTheme="minorHAnsi" w:cstheme="minorHAnsi"/>
          <w:sz w:val="22"/>
          <w:szCs w:val="22"/>
        </w:rPr>
        <w:t xml:space="preserve"> společně</w:t>
      </w:r>
      <w:r>
        <w:rPr>
          <w:rFonts w:asciiTheme="minorHAnsi" w:hAnsiTheme="minorHAnsi" w:cstheme="minorHAnsi"/>
          <w:sz w:val="22"/>
          <w:szCs w:val="22"/>
        </w:rPr>
        <w:t xml:space="preserve"> jen „</w:t>
      </w:r>
      <w:r w:rsidRPr="0060332F">
        <w:rPr>
          <w:rFonts w:asciiTheme="minorHAnsi" w:hAnsiTheme="minorHAnsi" w:cstheme="minorHAnsi"/>
          <w:b/>
          <w:bCs/>
          <w:sz w:val="22"/>
          <w:szCs w:val="22"/>
          <w:lang w:eastAsia="en-US"/>
        </w:rPr>
        <w:t>Služby na objednávku</w:t>
      </w:r>
      <w:r>
        <w:rPr>
          <w:rFonts w:asciiTheme="minorHAnsi" w:hAnsiTheme="minorHAnsi" w:cstheme="minorHAnsi"/>
          <w:sz w:val="22"/>
          <w:szCs w:val="22"/>
          <w:lang w:eastAsia="en-US"/>
        </w:rPr>
        <w:t>“).</w:t>
      </w:r>
    </w:p>
    <w:bookmarkEnd w:id="25"/>
    <w:p w14:paraId="58E16BD3" w14:textId="37FAF2CC" w:rsidR="0093306A" w:rsidRPr="000C514C" w:rsidRDefault="0093306A" w:rsidP="00503C00">
      <w:pPr>
        <w:pStyle w:val="RLTextlnkuslovan"/>
        <w:tabs>
          <w:tab w:val="clear" w:pos="1872"/>
          <w:tab w:val="num" w:pos="567"/>
        </w:tabs>
        <w:ind w:left="567" w:hanging="567"/>
        <w:rPr>
          <w:rFonts w:asciiTheme="minorHAnsi" w:hAnsiTheme="minorHAnsi" w:cstheme="minorHAnsi"/>
          <w:sz w:val="22"/>
          <w:szCs w:val="22"/>
        </w:rPr>
      </w:pPr>
      <w:r w:rsidRPr="000C514C" w:rsidDel="00701205">
        <w:rPr>
          <w:rFonts w:asciiTheme="minorHAnsi" w:hAnsiTheme="minorHAnsi" w:cstheme="minorHAnsi"/>
          <w:sz w:val="22"/>
          <w:szCs w:val="22"/>
        </w:rPr>
        <w:t>Poskytovatel dále bere na vědomí, že na základě plně</w:t>
      </w:r>
      <w:r w:rsidRPr="000C514C">
        <w:rPr>
          <w:rFonts w:asciiTheme="minorHAnsi" w:hAnsiTheme="minorHAnsi" w:cstheme="minorHAnsi"/>
          <w:sz w:val="22"/>
          <w:szCs w:val="22"/>
        </w:rPr>
        <w:t>ní této Smlouvy může získat přístup k </w:t>
      </w:r>
      <w:r w:rsidRPr="000C514C" w:rsidDel="00701205">
        <w:rPr>
          <w:rFonts w:asciiTheme="minorHAnsi" w:hAnsiTheme="minorHAnsi" w:cstheme="minorHAnsi"/>
          <w:sz w:val="22"/>
          <w:szCs w:val="22"/>
        </w:rPr>
        <w:t xml:space="preserve">osobním údajům </w:t>
      </w:r>
      <w:r>
        <w:rPr>
          <w:rFonts w:asciiTheme="minorHAnsi" w:hAnsiTheme="minorHAnsi" w:cstheme="minorHAnsi"/>
          <w:sz w:val="22"/>
          <w:szCs w:val="22"/>
        </w:rPr>
        <w:t xml:space="preserve">osob </w:t>
      </w:r>
      <w:r w:rsidR="006E2679">
        <w:rPr>
          <w:rFonts w:asciiTheme="minorHAnsi" w:hAnsiTheme="minorHAnsi" w:cstheme="minorHAnsi"/>
          <w:sz w:val="22"/>
          <w:szCs w:val="22"/>
        </w:rPr>
        <w:t>uživatelů</w:t>
      </w:r>
      <w:r>
        <w:rPr>
          <w:rFonts w:asciiTheme="minorHAnsi" w:hAnsiTheme="minorHAnsi" w:cstheme="minorHAnsi"/>
          <w:sz w:val="22"/>
          <w:szCs w:val="22"/>
        </w:rPr>
        <w:t xml:space="preserve"> </w:t>
      </w:r>
      <w:r w:rsidR="006E2679">
        <w:rPr>
          <w:rFonts w:asciiTheme="minorHAnsi" w:hAnsiTheme="minorHAnsi" w:cstheme="minorHAnsi"/>
          <w:sz w:val="22"/>
          <w:szCs w:val="22"/>
        </w:rPr>
        <w:t>MKS</w:t>
      </w:r>
      <w:r w:rsidRPr="000C514C" w:rsidDel="00701205">
        <w:rPr>
          <w:rFonts w:asciiTheme="minorHAnsi" w:hAnsiTheme="minorHAnsi" w:cstheme="minorHAnsi"/>
          <w:sz w:val="22"/>
          <w:szCs w:val="22"/>
        </w:rPr>
        <w:t xml:space="preserve">. </w:t>
      </w:r>
      <w:r w:rsidRPr="000C514C">
        <w:rPr>
          <w:rFonts w:asciiTheme="minorHAnsi" w:hAnsiTheme="minorHAnsi" w:cstheme="minorHAnsi"/>
          <w:sz w:val="22"/>
          <w:szCs w:val="22"/>
        </w:rPr>
        <w:t>Poskytovatel se zavazuje pro Objednatele</w:t>
      </w:r>
      <w:r>
        <w:rPr>
          <w:rFonts w:asciiTheme="minorHAnsi" w:hAnsiTheme="minorHAnsi" w:cstheme="minorHAnsi"/>
          <w:sz w:val="22"/>
          <w:szCs w:val="22"/>
        </w:rPr>
        <w:t>,</w:t>
      </w:r>
      <w:r w:rsidRPr="000C514C">
        <w:rPr>
          <w:rFonts w:asciiTheme="minorHAnsi" w:hAnsiTheme="minorHAnsi" w:cstheme="minorHAnsi"/>
          <w:sz w:val="22"/>
          <w:szCs w:val="22"/>
        </w:rPr>
        <w:t xml:space="preserve"> jako </w:t>
      </w:r>
      <w:r w:rsidR="00C00041">
        <w:rPr>
          <w:rFonts w:asciiTheme="minorHAnsi" w:hAnsiTheme="minorHAnsi" w:cstheme="minorHAnsi"/>
          <w:sz w:val="22"/>
          <w:szCs w:val="22"/>
        </w:rPr>
        <w:t xml:space="preserve">dalšího </w:t>
      </w:r>
      <w:r>
        <w:rPr>
          <w:rFonts w:asciiTheme="minorHAnsi" w:hAnsiTheme="minorHAnsi" w:cstheme="minorHAnsi"/>
          <w:sz w:val="22"/>
          <w:szCs w:val="22"/>
        </w:rPr>
        <w:t>zpracovatele</w:t>
      </w:r>
      <w:r w:rsidRPr="000C514C">
        <w:rPr>
          <w:rFonts w:asciiTheme="minorHAnsi" w:hAnsiTheme="minorHAnsi" w:cstheme="minorHAnsi"/>
          <w:sz w:val="22"/>
          <w:szCs w:val="22"/>
        </w:rPr>
        <w:t xml:space="preserve"> osobních údajů</w:t>
      </w:r>
      <w:r>
        <w:rPr>
          <w:rFonts w:asciiTheme="minorHAnsi" w:hAnsiTheme="minorHAnsi" w:cstheme="minorHAnsi"/>
          <w:sz w:val="22"/>
          <w:szCs w:val="22"/>
        </w:rPr>
        <w:t>,</w:t>
      </w:r>
      <w:r w:rsidRPr="000C514C">
        <w:rPr>
          <w:rFonts w:asciiTheme="minorHAnsi" w:hAnsiTheme="minorHAnsi" w:cstheme="minorHAnsi"/>
          <w:sz w:val="22"/>
          <w:szCs w:val="22"/>
        </w:rPr>
        <w:t xml:space="preserve"> zpracovávat osobní údaje </w:t>
      </w:r>
      <w:r>
        <w:rPr>
          <w:rFonts w:asciiTheme="minorHAnsi" w:hAnsiTheme="minorHAnsi" w:cstheme="minorHAnsi"/>
          <w:sz w:val="22"/>
          <w:szCs w:val="22"/>
        </w:rPr>
        <w:t>těchto subjektů údajů</w:t>
      </w:r>
      <w:r w:rsidRPr="000C514C">
        <w:rPr>
          <w:rFonts w:asciiTheme="minorHAnsi" w:hAnsiTheme="minorHAnsi" w:cstheme="minorHAnsi"/>
          <w:sz w:val="22"/>
          <w:szCs w:val="22"/>
        </w:rPr>
        <w:t>, a to dle podmínek stanovených v čl.</w:t>
      </w:r>
      <w:r>
        <w:rPr>
          <w:rFonts w:asciiTheme="minorHAnsi" w:hAnsiTheme="minorHAnsi" w:cstheme="minorHAnsi"/>
          <w:sz w:val="22"/>
          <w:szCs w:val="22"/>
        </w:rPr>
        <w:t xml:space="preserve"> </w:t>
      </w:r>
      <w:r w:rsidR="00943D72">
        <w:rPr>
          <w:rFonts w:asciiTheme="minorHAnsi" w:hAnsiTheme="minorHAnsi" w:cstheme="minorHAnsi"/>
          <w:sz w:val="22"/>
          <w:szCs w:val="22"/>
        </w:rPr>
        <w:fldChar w:fldCharType="begin"/>
      </w:r>
      <w:r w:rsidR="00943D72">
        <w:rPr>
          <w:rFonts w:asciiTheme="minorHAnsi" w:hAnsiTheme="minorHAnsi" w:cstheme="minorHAnsi"/>
          <w:sz w:val="22"/>
          <w:szCs w:val="22"/>
        </w:rPr>
        <w:instrText xml:space="preserve"> REF _Ref376966503 \r \h </w:instrText>
      </w:r>
      <w:r w:rsidR="00943D72">
        <w:rPr>
          <w:rFonts w:asciiTheme="minorHAnsi" w:hAnsiTheme="minorHAnsi" w:cstheme="minorHAnsi"/>
          <w:sz w:val="22"/>
          <w:szCs w:val="22"/>
        </w:rPr>
      </w:r>
      <w:r w:rsidR="00943D72">
        <w:rPr>
          <w:rFonts w:asciiTheme="minorHAnsi" w:hAnsiTheme="minorHAnsi" w:cstheme="minorHAnsi"/>
          <w:sz w:val="22"/>
          <w:szCs w:val="22"/>
        </w:rPr>
        <w:fldChar w:fldCharType="separate"/>
      </w:r>
      <w:r w:rsidR="00D53531">
        <w:rPr>
          <w:rFonts w:asciiTheme="minorHAnsi" w:hAnsiTheme="minorHAnsi" w:cstheme="minorHAnsi"/>
          <w:sz w:val="22"/>
          <w:szCs w:val="22"/>
        </w:rPr>
        <w:t>13</w:t>
      </w:r>
      <w:r w:rsidR="00943D72">
        <w:rPr>
          <w:rFonts w:asciiTheme="minorHAnsi" w:hAnsiTheme="minorHAnsi" w:cstheme="minorHAnsi"/>
          <w:sz w:val="22"/>
          <w:szCs w:val="22"/>
        </w:rPr>
        <w:fldChar w:fldCharType="end"/>
      </w:r>
      <w:r w:rsidR="00943D72">
        <w:rPr>
          <w:rFonts w:asciiTheme="minorHAnsi" w:hAnsiTheme="minorHAnsi" w:cstheme="minorHAnsi"/>
          <w:sz w:val="22"/>
          <w:szCs w:val="22"/>
        </w:rPr>
        <w:t xml:space="preserve"> </w:t>
      </w:r>
      <w:r w:rsidRPr="000C514C">
        <w:rPr>
          <w:rFonts w:asciiTheme="minorHAnsi" w:hAnsiTheme="minorHAnsi" w:cstheme="minorHAnsi"/>
          <w:sz w:val="22"/>
          <w:szCs w:val="22"/>
        </w:rPr>
        <w:t>této Smlouvy.</w:t>
      </w:r>
    </w:p>
    <w:p w14:paraId="2BE9FB85" w14:textId="33EF8CEA" w:rsidR="00F72449" w:rsidRPr="000C514C" w:rsidRDefault="00F72449" w:rsidP="00D16B90">
      <w:pPr>
        <w:pStyle w:val="RLTextlnkuslovan"/>
        <w:tabs>
          <w:tab w:val="clear" w:pos="1872"/>
          <w:tab w:val="num" w:pos="567"/>
        </w:tabs>
        <w:ind w:left="567" w:hanging="567"/>
        <w:rPr>
          <w:rFonts w:asciiTheme="minorHAnsi" w:hAnsiTheme="minorHAnsi" w:cstheme="minorHAnsi"/>
          <w:sz w:val="22"/>
          <w:szCs w:val="22"/>
        </w:rPr>
      </w:pPr>
      <w:bookmarkStart w:id="26" w:name="_Ref488230510"/>
      <w:r w:rsidRPr="000C514C">
        <w:rPr>
          <w:rFonts w:asciiTheme="minorHAnsi" w:hAnsiTheme="minorHAnsi" w:cstheme="minorHAnsi"/>
          <w:sz w:val="22"/>
          <w:szCs w:val="22"/>
        </w:rPr>
        <w:t xml:space="preserve">Objednatel se touto Smlouvou zavazuje poskytnout Poskytovateli při </w:t>
      </w:r>
      <w:r w:rsidR="00D16B90">
        <w:rPr>
          <w:rFonts w:asciiTheme="minorHAnsi" w:hAnsiTheme="minorHAnsi" w:cstheme="minorHAnsi"/>
          <w:sz w:val="22"/>
          <w:szCs w:val="22"/>
        </w:rPr>
        <w:t xml:space="preserve">poskytování </w:t>
      </w:r>
      <w:r w:rsidR="00394889">
        <w:rPr>
          <w:rFonts w:asciiTheme="minorHAnsi" w:hAnsiTheme="minorHAnsi" w:cstheme="minorHAnsi"/>
          <w:sz w:val="22"/>
          <w:szCs w:val="22"/>
        </w:rPr>
        <w:t>Služeb</w:t>
      </w:r>
      <w:r w:rsidRPr="000C514C">
        <w:rPr>
          <w:rFonts w:asciiTheme="minorHAnsi" w:hAnsiTheme="minorHAnsi" w:cstheme="minorHAnsi"/>
          <w:sz w:val="22"/>
          <w:szCs w:val="22"/>
        </w:rPr>
        <w:t xml:space="preserve"> nezbytnou součinnost svoji a třetích stran</w:t>
      </w:r>
      <w:r w:rsidR="00394889">
        <w:rPr>
          <w:rFonts w:asciiTheme="minorHAnsi" w:hAnsiTheme="minorHAnsi" w:cstheme="minorHAnsi"/>
          <w:sz w:val="22"/>
          <w:szCs w:val="22"/>
        </w:rPr>
        <w:t>.</w:t>
      </w:r>
      <w:r>
        <w:rPr>
          <w:rFonts w:asciiTheme="minorHAnsi" w:hAnsiTheme="minorHAnsi" w:cstheme="minorHAnsi"/>
          <w:sz w:val="22"/>
          <w:szCs w:val="22"/>
        </w:rPr>
        <w:t xml:space="preserve"> </w:t>
      </w:r>
      <w:r w:rsidRPr="000C514C">
        <w:rPr>
          <w:rFonts w:asciiTheme="minorHAnsi" w:hAnsiTheme="minorHAnsi" w:cstheme="minorHAnsi"/>
          <w:sz w:val="22"/>
          <w:szCs w:val="22"/>
        </w:rPr>
        <w:t xml:space="preserve">Nedodržení termínů plnění stanovených touto Smlouvou z důvodu neposkytnutí součinnosti třetích stran nezakládá prodlení žádné ze </w:t>
      </w:r>
      <w:r w:rsidR="00D16B90">
        <w:rPr>
          <w:rFonts w:asciiTheme="minorHAnsi" w:hAnsiTheme="minorHAnsi" w:cstheme="minorHAnsi"/>
          <w:sz w:val="22"/>
          <w:szCs w:val="22"/>
        </w:rPr>
        <w:t>s</w:t>
      </w:r>
      <w:r w:rsidRPr="000C514C">
        <w:rPr>
          <w:rFonts w:asciiTheme="minorHAnsi" w:hAnsiTheme="minorHAnsi" w:cstheme="minorHAnsi"/>
          <w:sz w:val="22"/>
          <w:szCs w:val="22"/>
        </w:rPr>
        <w:t xml:space="preserve">mluvních stran. Pro vyloučení pochybností </w:t>
      </w:r>
      <w:r w:rsidR="00D16B90">
        <w:rPr>
          <w:rFonts w:asciiTheme="minorHAnsi" w:hAnsiTheme="minorHAnsi" w:cstheme="minorHAnsi"/>
          <w:sz w:val="22"/>
          <w:szCs w:val="22"/>
        </w:rPr>
        <w:t>s</w:t>
      </w:r>
      <w:r w:rsidRPr="000C514C">
        <w:rPr>
          <w:rFonts w:asciiTheme="minorHAnsi" w:hAnsiTheme="minorHAnsi" w:cstheme="minorHAnsi"/>
          <w:sz w:val="22"/>
          <w:szCs w:val="22"/>
        </w:rPr>
        <w:t xml:space="preserve">mluvní strany výslovně stanovují, že v takovém případě Poskytovatel nemá nárok na žádnou úplatu nad rámec cenových podmínek sjednaných v čl.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_Ref214191100 \r \h </w:instrText>
      </w:r>
      <w:r>
        <w:rPr>
          <w:rFonts w:asciiTheme="minorHAnsi" w:hAnsiTheme="minorHAnsi" w:cstheme="minorHAnsi"/>
          <w:sz w:val="22"/>
          <w:szCs w:val="22"/>
        </w:rPr>
        <w:instrText xml:space="preserve">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D53531">
        <w:rPr>
          <w:rFonts w:asciiTheme="minorHAnsi" w:hAnsiTheme="minorHAnsi" w:cstheme="minorHAnsi"/>
          <w:sz w:val="22"/>
          <w:szCs w:val="22"/>
        </w:rPr>
        <w:t>9</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této Smlouvy, ani na náhradu případné škody vzniklé neposkytnutím součinnosti třetích stran.</w:t>
      </w:r>
      <w:bookmarkEnd w:id="26"/>
    </w:p>
    <w:p w14:paraId="4A62E625" w14:textId="79157AFE" w:rsidR="00F72449" w:rsidRPr="00D16B90" w:rsidRDefault="00D16B90" w:rsidP="00D16B90">
      <w:pPr>
        <w:pStyle w:val="RLTextlnkuslovan"/>
        <w:tabs>
          <w:tab w:val="clear" w:pos="1872"/>
          <w:tab w:val="num" w:pos="567"/>
        </w:tabs>
        <w:ind w:left="567" w:hanging="567"/>
        <w:rPr>
          <w:rFonts w:asciiTheme="minorHAnsi" w:hAnsiTheme="minorHAnsi" w:cstheme="minorHAnsi"/>
          <w:sz w:val="22"/>
          <w:szCs w:val="22"/>
        </w:rPr>
      </w:pPr>
      <w:r w:rsidRPr="00D16B90">
        <w:rPr>
          <w:rFonts w:asciiTheme="minorHAnsi" w:hAnsiTheme="minorHAnsi" w:cstheme="minorHAnsi"/>
          <w:sz w:val="22"/>
          <w:szCs w:val="22"/>
        </w:rPr>
        <w:t xml:space="preserve">Objednatel se zavazuje </w:t>
      </w:r>
      <w:r w:rsidR="00394889">
        <w:rPr>
          <w:rFonts w:asciiTheme="minorHAnsi" w:hAnsiTheme="minorHAnsi" w:cstheme="minorHAnsi"/>
          <w:sz w:val="22"/>
          <w:szCs w:val="22"/>
        </w:rPr>
        <w:t>Služby</w:t>
      </w:r>
      <w:r w:rsidRPr="00D16B90">
        <w:rPr>
          <w:rFonts w:asciiTheme="minorHAnsi" w:hAnsiTheme="minorHAnsi" w:cstheme="minorHAnsi"/>
          <w:sz w:val="22"/>
          <w:szCs w:val="22"/>
        </w:rPr>
        <w:t xml:space="preserve">, resp. jejich výstupy přebírat a platit </w:t>
      </w:r>
      <w:r w:rsidR="0060332F">
        <w:rPr>
          <w:rFonts w:asciiTheme="minorHAnsi" w:hAnsiTheme="minorHAnsi" w:cstheme="minorHAnsi"/>
          <w:sz w:val="22"/>
          <w:szCs w:val="22"/>
        </w:rPr>
        <w:t xml:space="preserve">za ně </w:t>
      </w:r>
      <w:r w:rsidRPr="00D16B90">
        <w:rPr>
          <w:rFonts w:asciiTheme="minorHAnsi" w:hAnsiTheme="minorHAnsi" w:cstheme="minorHAnsi"/>
          <w:sz w:val="22"/>
          <w:szCs w:val="22"/>
        </w:rPr>
        <w:t>Poskytovateli sjednanou cenu.</w:t>
      </w:r>
    </w:p>
    <w:p w14:paraId="34693E1A" w14:textId="4F9A3293" w:rsidR="00F72449" w:rsidRPr="0037472D" w:rsidRDefault="00F72449" w:rsidP="00D16B90">
      <w:pPr>
        <w:pStyle w:val="RLTextlnkuslovan"/>
        <w:tabs>
          <w:tab w:val="clear" w:pos="1872"/>
          <w:tab w:val="num" w:pos="567"/>
        </w:tabs>
        <w:ind w:left="567" w:hanging="567"/>
        <w:rPr>
          <w:rFonts w:asciiTheme="minorHAnsi" w:hAnsiTheme="minorHAnsi" w:cstheme="minorHAnsi"/>
          <w:sz w:val="22"/>
          <w:szCs w:val="22"/>
        </w:rPr>
      </w:pPr>
      <w:bookmarkStart w:id="27" w:name="_Ref368938526"/>
      <w:bookmarkStart w:id="28" w:name="_Ref372629544"/>
      <w:r w:rsidRPr="000C514C">
        <w:rPr>
          <w:rFonts w:asciiTheme="minorHAnsi" w:hAnsiTheme="minorHAnsi" w:cstheme="minorHAnsi"/>
          <w:sz w:val="22"/>
          <w:szCs w:val="22"/>
          <w:lang w:eastAsia="en-US"/>
        </w:rPr>
        <w:t xml:space="preserve">Poskytovatel se zavazuje </w:t>
      </w:r>
      <w:r w:rsidR="00D16B90">
        <w:rPr>
          <w:rFonts w:asciiTheme="minorHAnsi" w:hAnsiTheme="minorHAnsi" w:cstheme="minorHAnsi"/>
          <w:sz w:val="22"/>
          <w:szCs w:val="22"/>
          <w:lang w:eastAsia="en-US"/>
        </w:rPr>
        <w:t xml:space="preserve">poskytovat </w:t>
      </w:r>
      <w:r w:rsidR="00394889">
        <w:rPr>
          <w:rFonts w:asciiTheme="minorHAnsi" w:hAnsiTheme="minorHAnsi" w:cstheme="minorHAnsi"/>
          <w:sz w:val="22"/>
          <w:szCs w:val="22"/>
          <w:lang w:eastAsia="en-US"/>
        </w:rPr>
        <w:t>Služby</w:t>
      </w:r>
      <w:r w:rsidR="00D16B90">
        <w:rPr>
          <w:rFonts w:asciiTheme="minorHAnsi" w:hAnsiTheme="minorHAnsi" w:cstheme="minorHAnsi"/>
          <w:sz w:val="22"/>
          <w:szCs w:val="22"/>
          <w:lang w:eastAsia="en-US"/>
        </w:rPr>
        <w:t xml:space="preserve"> sám</w:t>
      </w:r>
      <w:r w:rsidRPr="000C514C">
        <w:rPr>
          <w:rFonts w:asciiTheme="minorHAnsi" w:hAnsiTheme="minorHAnsi" w:cstheme="minorHAnsi"/>
          <w:sz w:val="22"/>
          <w:szCs w:val="22"/>
          <w:lang w:eastAsia="en-US"/>
        </w:rPr>
        <w:t xml:space="preserve">, nebo s využitím poddodavatelů uvedených v </w:t>
      </w:r>
      <w:r w:rsidR="00D16B90" w:rsidRPr="00D16B90">
        <w:rPr>
          <w:rFonts w:asciiTheme="minorHAnsi" w:hAnsiTheme="minorHAnsi" w:cstheme="minorHAnsi"/>
          <w:sz w:val="22"/>
          <w:szCs w:val="22"/>
          <w:u w:val="single"/>
          <w:lang w:eastAsia="en-US"/>
        </w:rPr>
        <w:t>p</w:t>
      </w:r>
      <w:r w:rsidRPr="003815DD">
        <w:rPr>
          <w:rFonts w:asciiTheme="minorHAnsi" w:hAnsiTheme="minorHAnsi" w:cstheme="minorHAnsi"/>
          <w:sz w:val="22"/>
          <w:szCs w:val="22"/>
          <w:u w:val="single"/>
          <w:lang w:eastAsia="en-US"/>
        </w:rPr>
        <w:t xml:space="preserve">říloze </w:t>
      </w:r>
      <w:bookmarkStart w:id="29" w:name="_Hlt313894357"/>
      <w:r w:rsidRPr="003815DD">
        <w:rPr>
          <w:rFonts w:asciiTheme="minorHAnsi" w:hAnsiTheme="minorHAnsi" w:cstheme="minorHAnsi"/>
          <w:sz w:val="22"/>
          <w:szCs w:val="22"/>
          <w:u w:val="single"/>
          <w:lang w:eastAsia="en-US"/>
        </w:rPr>
        <w:t>č</w:t>
      </w:r>
      <w:bookmarkEnd w:id="29"/>
      <w:r w:rsidRPr="003815DD">
        <w:rPr>
          <w:rFonts w:asciiTheme="minorHAnsi" w:hAnsiTheme="minorHAnsi" w:cstheme="minorHAnsi"/>
          <w:sz w:val="22"/>
          <w:szCs w:val="22"/>
          <w:u w:val="single"/>
          <w:lang w:eastAsia="en-US"/>
        </w:rPr>
        <w:t xml:space="preserve">. </w:t>
      </w:r>
      <w:r w:rsidR="001D6CFB">
        <w:rPr>
          <w:rFonts w:asciiTheme="minorHAnsi" w:hAnsiTheme="minorHAnsi" w:cstheme="minorHAnsi"/>
          <w:sz w:val="22"/>
          <w:szCs w:val="22"/>
          <w:u w:val="single"/>
          <w:lang w:eastAsia="en-US"/>
        </w:rPr>
        <w:t>4</w:t>
      </w:r>
      <w:r w:rsidRPr="000C514C">
        <w:rPr>
          <w:rFonts w:asciiTheme="minorHAnsi" w:hAnsiTheme="minorHAnsi" w:cstheme="minorHAnsi"/>
          <w:sz w:val="22"/>
          <w:szCs w:val="22"/>
          <w:lang w:eastAsia="en-US"/>
        </w:rPr>
        <w:t xml:space="preserve"> této Smlouvy. Jakákoliv dodatečná změna osoby poddodavatele nebo rozsahu plnění svěřeného poddodavateli musí být předem písemně schválena Objednatelem, ledaže by plnění původně svěřené poddodavateli realizoval Poskytovatel sám. Smluvní strany výslovně uvádějí, že při </w:t>
      </w:r>
      <w:r w:rsidR="00D16B90">
        <w:rPr>
          <w:rFonts w:asciiTheme="minorHAnsi" w:hAnsiTheme="minorHAnsi" w:cstheme="minorHAnsi"/>
          <w:sz w:val="22"/>
          <w:szCs w:val="22"/>
          <w:lang w:eastAsia="en-US"/>
        </w:rPr>
        <w:t xml:space="preserve">poskytování </w:t>
      </w:r>
      <w:r w:rsidR="00394889">
        <w:rPr>
          <w:rFonts w:asciiTheme="minorHAnsi" w:hAnsiTheme="minorHAnsi" w:cstheme="minorHAnsi"/>
          <w:sz w:val="22"/>
          <w:szCs w:val="22"/>
          <w:lang w:eastAsia="en-US"/>
        </w:rPr>
        <w:t>Služeb</w:t>
      </w:r>
      <w:r w:rsidRPr="000C514C">
        <w:rPr>
          <w:rFonts w:asciiTheme="minorHAnsi" w:hAnsiTheme="minorHAnsi" w:cstheme="minorHAnsi"/>
          <w:sz w:val="22"/>
          <w:szCs w:val="22"/>
          <w:lang w:eastAsia="en-US"/>
        </w:rPr>
        <w:t xml:space="preserve"> prostřednictvím jakékoliv třetí osoby dle tohoto odstavce má Poskytovatel odpovědnost, jako by </w:t>
      </w:r>
      <w:r w:rsidR="00394889">
        <w:rPr>
          <w:rFonts w:asciiTheme="minorHAnsi" w:hAnsiTheme="minorHAnsi" w:cstheme="minorHAnsi"/>
          <w:sz w:val="22"/>
          <w:szCs w:val="22"/>
          <w:lang w:eastAsia="en-US"/>
        </w:rPr>
        <w:t>Služby</w:t>
      </w:r>
      <w:r w:rsidRPr="000C514C">
        <w:rPr>
          <w:rFonts w:asciiTheme="minorHAnsi" w:hAnsiTheme="minorHAnsi" w:cstheme="minorHAnsi"/>
          <w:sz w:val="22"/>
          <w:szCs w:val="22"/>
          <w:lang w:eastAsia="en-US"/>
        </w:rPr>
        <w:t xml:space="preserve"> </w:t>
      </w:r>
      <w:r w:rsidR="00D16B90">
        <w:rPr>
          <w:rFonts w:asciiTheme="minorHAnsi" w:hAnsiTheme="minorHAnsi" w:cstheme="minorHAnsi"/>
          <w:sz w:val="22"/>
          <w:szCs w:val="22"/>
          <w:lang w:eastAsia="en-US"/>
        </w:rPr>
        <w:t>poskytoval</w:t>
      </w:r>
      <w:r w:rsidRPr="000C514C">
        <w:rPr>
          <w:rFonts w:asciiTheme="minorHAnsi" w:hAnsiTheme="minorHAnsi" w:cstheme="minorHAnsi"/>
          <w:sz w:val="22"/>
          <w:szCs w:val="22"/>
          <w:lang w:eastAsia="en-US"/>
        </w:rPr>
        <w:t xml:space="preserve"> sám</w:t>
      </w:r>
      <w:r w:rsidRPr="000C514C">
        <w:rPr>
          <w:rFonts w:asciiTheme="minorHAnsi" w:hAnsiTheme="minorHAnsi" w:cstheme="minorHAnsi"/>
          <w:i/>
          <w:sz w:val="22"/>
          <w:szCs w:val="22"/>
          <w:lang w:eastAsia="en-US"/>
        </w:rPr>
        <w:t>.</w:t>
      </w:r>
      <w:bookmarkEnd w:id="27"/>
      <w:bookmarkEnd w:id="28"/>
    </w:p>
    <w:p w14:paraId="085EF34B" w14:textId="2BD8760E" w:rsidR="00F72449" w:rsidRPr="000C514C" w:rsidRDefault="0060332F" w:rsidP="00377BAC">
      <w:pPr>
        <w:pStyle w:val="RLlneksmlouvy"/>
        <w:tabs>
          <w:tab w:val="clear" w:pos="737"/>
          <w:tab w:val="num" w:pos="567"/>
        </w:tabs>
        <w:ind w:left="567" w:hanging="567"/>
        <w:rPr>
          <w:rFonts w:asciiTheme="minorHAnsi" w:hAnsiTheme="minorHAnsi" w:cstheme="minorHAnsi"/>
          <w:sz w:val="22"/>
          <w:szCs w:val="22"/>
        </w:rPr>
      </w:pPr>
      <w:bookmarkStart w:id="30" w:name="_Hlt313947781"/>
      <w:bookmarkStart w:id="31" w:name="_Hlt313951187"/>
      <w:bookmarkStart w:id="32" w:name="_Hlt313951238"/>
      <w:bookmarkStart w:id="33" w:name="_Ref273382468"/>
      <w:bookmarkStart w:id="34" w:name="_Toc295034736"/>
      <w:bookmarkStart w:id="35" w:name="_Ref212260271"/>
      <w:bookmarkStart w:id="36" w:name="_Toc212632749"/>
      <w:bookmarkStart w:id="37" w:name="_Ref195953308"/>
      <w:bookmarkStart w:id="38" w:name="_Ref196136175"/>
      <w:bookmarkStart w:id="39" w:name="_Ref196188216"/>
      <w:bookmarkEnd w:id="30"/>
      <w:bookmarkEnd w:id="31"/>
      <w:bookmarkEnd w:id="32"/>
      <w:r>
        <w:rPr>
          <w:rFonts w:asciiTheme="minorHAnsi" w:hAnsiTheme="minorHAnsi" w:cstheme="minorHAnsi"/>
          <w:sz w:val="22"/>
          <w:szCs w:val="22"/>
        </w:rPr>
        <w:lastRenderedPageBreak/>
        <w:t xml:space="preserve">DOBA A </w:t>
      </w:r>
      <w:r w:rsidR="00492C36" w:rsidRPr="000C514C">
        <w:rPr>
          <w:rFonts w:asciiTheme="minorHAnsi" w:hAnsiTheme="minorHAnsi" w:cstheme="minorHAnsi"/>
          <w:sz w:val="22"/>
          <w:szCs w:val="22"/>
        </w:rPr>
        <w:t>MÍSTO PLNĚNÍ</w:t>
      </w:r>
    </w:p>
    <w:p w14:paraId="6C4B194C" w14:textId="2AE54660" w:rsidR="0060332F" w:rsidRPr="00492C36" w:rsidRDefault="0060332F" w:rsidP="0060332F">
      <w:pPr>
        <w:pStyle w:val="RLTextlnkuslovan"/>
        <w:tabs>
          <w:tab w:val="clear" w:pos="1872"/>
          <w:tab w:val="num" w:pos="567"/>
        </w:tabs>
        <w:ind w:left="567" w:hanging="567"/>
        <w:rPr>
          <w:rFonts w:asciiTheme="minorHAnsi" w:hAnsiTheme="minorHAnsi" w:cstheme="minorHAnsi"/>
          <w:sz w:val="22"/>
          <w:szCs w:val="22"/>
        </w:rPr>
      </w:pPr>
      <w:r w:rsidRPr="00492C36">
        <w:rPr>
          <w:rFonts w:asciiTheme="minorHAnsi" w:hAnsiTheme="minorHAnsi" w:cstheme="minorHAnsi"/>
          <w:sz w:val="22"/>
          <w:szCs w:val="22"/>
        </w:rPr>
        <w:t>Paušální služby budou poskytovány ode dne účinnosti této Smlouvy</w:t>
      </w:r>
      <w:r>
        <w:rPr>
          <w:rFonts w:asciiTheme="minorHAnsi" w:hAnsiTheme="minorHAnsi" w:cstheme="minorHAnsi"/>
          <w:sz w:val="22"/>
          <w:szCs w:val="22"/>
        </w:rPr>
        <w:t xml:space="preserve"> po celou dobu jejího trvání</w:t>
      </w:r>
      <w:r w:rsidRPr="00492C36">
        <w:rPr>
          <w:rFonts w:asciiTheme="minorHAnsi" w:hAnsiTheme="minorHAnsi" w:cstheme="minorHAnsi"/>
          <w:sz w:val="22"/>
          <w:szCs w:val="22"/>
        </w:rPr>
        <w:t>.</w:t>
      </w:r>
    </w:p>
    <w:p w14:paraId="7ADC30DA" w14:textId="4DE9F9CE" w:rsidR="0060332F" w:rsidRDefault="0060332F" w:rsidP="00377BAC">
      <w:pPr>
        <w:pStyle w:val="RLTextlnkuslovan"/>
        <w:tabs>
          <w:tab w:val="clear" w:pos="1872"/>
          <w:tab w:val="num" w:pos="567"/>
        </w:tabs>
        <w:ind w:left="567" w:hanging="567"/>
        <w:rPr>
          <w:rFonts w:asciiTheme="minorHAnsi" w:hAnsiTheme="minorHAnsi" w:cstheme="minorHAnsi"/>
          <w:sz w:val="22"/>
          <w:szCs w:val="22"/>
          <w:lang w:eastAsia="en-US"/>
        </w:rPr>
      </w:pPr>
      <w:r>
        <w:rPr>
          <w:rFonts w:asciiTheme="minorHAnsi" w:hAnsiTheme="minorHAnsi" w:cstheme="minorHAnsi"/>
          <w:sz w:val="22"/>
          <w:szCs w:val="22"/>
          <w:lang w:eastAsia="en-US"/>
        </w:rPr>
        <w:t>Služby na objednávku budou poskytovány ve lhůtách stanovených v</w:t>
      </w:r>
      <w:r w:rsidR="00EF3B78">
        <w:rPr>
          <w:rFonts w:asciiTheme="minorHAnsi" w:hAnsiTheme="minorHAnsi" w:cstheme="minorHAnsi"/>
          <w:sz w:val="22"/>
          <w:szCs w:val="22"/>
          <w:lang w:eastAsia="en-US"/>
        </w:rPr>
        <w:t> </w:t>
      </w:r>
      <w:r>
        <w:rPr>
          <w:rFonts w:asciiTheme="minorHAnsi" w:hAnsiTheme="minorHAnsi" w:cstheme="minorHAnsi"/>
          <w:sz w:val="22"/>
          <w:szCs w:val="22"/>
          <w:lang w:eastAsia="en-US"/>
        </w:rPr>
        <w:t>objednávkách</w:t>
      </w:r>
      <w:r w:rsidR="00EF3B78">
        <w:rPr>
          <w:rFonts w:asciiTheme="minorHAnsi" w:hAnsiTheme="minorHAnsi" w:cstheme="minorHAnsi"/>
          <w:sz w:val="22"/>
          <w:szCs w:val="22"/>
          <w:lang w:eastAsia="en-US"/>
        </w:rPr>
        <w:t xml:space="preserve"> </w:t>
      </w:r>
      <w:r w:rsidR="00EF3B78">
        <w:rPr>
          <w:rFonts w:asciiTheme="minorHAnsi" w:hAnsiTheme="minorHAnsi" w:cstheme="minorHAnsi"/>
          <w:sz w:val="22"/>
          <w:szCs w:val="22"/>
        </w:rPr>
        <w:t xml:space="preserve">učiněných postupem podle čl. </w:t>
      </w:r>
      <w:r w:rsidR="00EF3B78">
        <w:rPr>
          <w:rFonts w:asciiTheme="minorHAnsi" w:hAnsiTheme="minorHAnsi" w:cstheme="minorHAnsi"/>
          <w:sz w:val="22"/>
          <w:szCs w:val="22"/>
          <w:highlight w:val="yellow"/>
        </w:rPr>
        <w:fldChar w:fldCharType="begin"/>
      </w:r>
      <w:r w:rsidR="00EF3B78">
        <w:rPr>
          <w:rFonts w:asciiTheme="minorHAnsi" w:hAnsiTheme="minorHAnsi" w:cstheme="minorHAnsi"/>
          <w:sz w:val="22"/>
          <w:szCs w:val="22"/>
        </w:rPr>
        <w:instrText xml:space="preserve"> REF _Ref54278314 \r \h </w:instrText>
      </w:r>
      <w:r w:rsidR="00EF3B78">
        <w:rPr>
          <w:rFonts w:asciiTheme="minorHAnsi" w:hAnsiTheme="minorHAnsi" w:cstheme="minorHAnsi"/>
          <w:sz w:val="22"/>
          <w:szCs w:val="22"/>
          <w:highlight w:val="yellow"/>
        </w:rPr>
      </w:r>
      <w:r w:rsidR="00EF3B78">
        <w:rPr>
          <w:rFonts w:asciiTheme="minorHAnsi" w:hAnsiTheme="minorHAnsi" w:cstheme="minorHAnsi"/>
          <w:sz w:val="22"/>
          <w:szCs w:val="22"/>
          <w:highlight w:val="yellow"/>
        </w:rPr>
        <w:fldChar w:fldCharType="separate"/>
      </w:r>
      <w:r w:rsidR="00D53531">
        <w:rPr>
          <w:rFonts w:asciiTheme="minorHAnsi" w:hAnsiTheme="minorHAnsi" w:cstheme="minorHAnsi"/>
          <w:sz w:val="22"/>
          <w:szCs w:val="22"/>
        </w:rPr>
        <w:t>5</w:t>
      </w:r>
      <w:r w:rsidR="00EF3B78">
        <w:rPr>
          <w:rFonts w:asciiTheme="minorHAnsi" w:hAnsiTheme="minorHAnsi" w:cstheme="minorHAnsi"/>
          <w:sz w:val="22"/>
          <w:szCs w:val="22"/>
          <w:highlight w:val="yellow"/>
        </w:rPr>
        <w:fldChar w:fldCharType="end"/>
      </w:r>
      <w:r w:rsidR="00EF3B78">
        <w:rPr>
          <w:rFonts w:asciiTheme="minorHAnsi" w:hAnsiTheme="minorHAnsi" w:cstheme="minorHAnsi"/>
          <w:sz w:val="22"/>
          <w:szCs w:val="22"/>
        </w:rPr>
        <w:t>. této Smlouvy</w:t>
      </w:r>
      <w:r>
        <w:rPr>
          <w:rFonts w:asciiTheme="minorHAnsi" w:hAnsiTheme="minorHAnsi" w:cstheme="minorHAnsi"/>
          <w:sz w:val="22"/>
          <w:szCs w:val="22"/>
          <w:lang w:eastAsia="en-US"/>
        </w:rPr>
        <w:t>.</w:t>
      </w:r>
    </w:p>
    <w:p w14:paraId="43E93AF4" w14:textId="1655F672" w:rsidR="0060332F" w:rsidRDefault="00492C36" w:rsidP="00377BAC">
      <w:pPr>
        <w:pStyle w:val="RLTextlnkuslovan"/>
        <w:tabs>
          <w:tab w:val="clear" w:pos="1872"/>
          <w:tab w:val="num" w:pos="567"/>
        </w:tabs>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Místem plnění </w:t>
      </w:r>
      <w:r w:rsidR="0060332F">
        <w:rPr>
          <w:rFonts w:asciiTheme="minorHAnsi" w:hAnsiTheme="minorHAnsi" w:cstheme="minorHAnsi"/>
          <w:sz w:val="22"/>
          <w:szCs w:val="22"/>
          <w:lang w:eastAsia="en-US"/>
        </w:rPr>
        <w:t xml:space="preserve">Paušálních služeb </w:t>
      </w:r>
      <w:r w:rsidRPr="000C514C">
        <w:rPr>
          <w:rFonts w:asciiTheme="minorHAnsi" w:hAnsiTheme="minorHAnsi" w:cstheme="minorHAnsi"/>
          <w:sz w:val="22"/>
          <w:szCs w:val="22"/>
          <w:lang w:eastAsia="en-US"/>
        </w:rPr>
        <w:t xml:space="preserve">je </w:t>
      </w:r>
      <w:r>
        <w:rPr>
          <w:rFonts w:asciiTheme="minorHAnsi" w:hAnsiTheme="minorHAnsi" w:cstheme="minorHAnsi"/>
          <w:sz w:val="22"/>
          <w:szCs w:val="22"/>
          <w:lang w:eastAsia="en-US"/>
        </w:rPr>
        <w:t>hlavní město Praha.</w:t>
      </w:r>
      <w:r w:rsidR="00377BAC">
        <w:rPr>
          <w:rFonts w:asciiTheme="minorHAnsi" w:hAnsiTheme="minorHAnsi" w:cstheme="minorHAnsi"/>
          <w:sz w:val="22"/>
          <w:szCs w:val="22"/>
          <w:lang w:eastAsia="en-US"/>
        </w:rPr>
        <w:t xml:space="preserve"> </w:t>
      </w:r>
    </w:p>
    <w:p w14:paraId="3DA8383F" w14:textId="27359F48" w:rsidR="00F72449" w:rsidRPr="00377BAC" w:rsidRDefault="0060332F" w:rsidP="00377BAC">
      <w:pPr>
        <w:pStyle w:val="RLTextlnkuslovan"/>
        <w:tabs>
          <w:tab w:val="clear" w:pos="1872"/>
          <w:tab w:val="num" w:pos="567"/>
        </w:tabs>
        <w:ind w:left="567" w:hanging="567"/>
        <w:rPr>
          <w:rFonts w:asciiTheme="minorHAnsi" w:hAnsiTheme="minorHAnsi" w:cstheme="minorHAnsi"/>
          <w:sz w:val="22"/>
          <w:szCs w:val="22"/>
          <w:lang w:eastAsia="en-US"/>
        </w:rPr>
      </w:pPr>
      <w:r>
        <w:rPr>
          <w:rFonts w:asciiTheme="minorHAnsi" w:hAnsiTheme="minorHAnsi" w:cstheme="minorHAnsi"/>
          <w:sz w:val="22"/>
          <w:szCs w:val="22"/>
        </w:rPr>
        <w:t>Místo plnění</w:t>
      </w:r>
      <w:r w:rsidR="00377BAC" w:rsidRPr="00377BAC">
        <w:rPr>
          <w:rFonts w:asciiTheme="minorHAnsi" w:hAnsiTheme="minorHAnsi" w:cstheme="minorHAnsi"/>
          <w:sz w:val="22"/>
          <w:szCs w:val="22"/>
        </w:rPr>
        <w:t xml:space="preserve"> Služeb na objednávku uvede Objednatel v</w:t>
      </w:r>
      <w:r w:rsidR="00EF3B78">
        <w:rPr>
          <w:rFonts w:asciiTheme="minorHAnsi" w:hAnsiTheme="minorHAnsi" w:cstheme="minorHAnsi"/>
          <w:sz w:val="22"/>
          <w:szCs w:val="22"/>
        </w:rPr>
        <w:t> </w:t>
      </w:r>
      <w:r w:rsidR="00377BAC" w:rsidRPr="00377BAC">
        <w:rPr>
          <w:rFonts w:asciiTheme="minorHAnsi" w:hAnsiTheme="minorHAnsi" w:cstheme="minorHAnsi"/>
          <w:sz w:val="22"/>
          <w:szCs w:val="22"/>
        </w:rPr>
        <w:t>objednávce</w:t>
      </w:r>
      <w:r w:rsidR="00EF3B78">
        <w:rPr>
          <w:rFonts w:asciiTheme="minorHAnsi" w:hAnsiTheme="minorHAnsi" w:cstheme="minorHAnsi"/>
          <w:sz w:val="22"/>
          <w:szCs w:val="22"/>
        </w:rPr>
        <w:t xml:space="preserve"> učiněné postupem podle čl. </w:t>
      </w:r>
      <w:r w:rsidR="00EF3B78">
        <w:rPr>
          <w:rFonts w:asciiTheme="minorHAnsi" w:hAnsiTheme="minorHAnsi" w:cstheme="minorHAnsi"/>
          <w:sz w:val="22"/>
          <w:szCs w:val="22"/>
          <w:highlight w:val="yellow"/>
        </w:rPr>
        <w:fldChar w:fldCharType="begin"/>
      </w:r>
      <w:r w:rsidR="00EF3B78">
        <w:rPr>
          <w:rFonts w:asciiTheme="minorHAnsi" w:hAnsiTheme="minorHAnsi" w:cstheme="minorHAnsi"/>
          <w:sz w:val="22"/>
          <w:szCs w:val="22"/>
        </w:rPr>
        <w:instrText xml:space="preserve"> REF _Ref54278314 \r \h </w:instrText>
      </w:r>
      <w:r w:rsidR="00EF3B78">
        <w:rPr>
          <w:rFonts w:asciiTheme="minorHAnsi" w:hAnsiTheme="minorHAnsi" w:cstheme="minorHAnsi"/>
          <w:sz w:val="22"/>
          <w:szCs w:val="22"/>
          <w:highlight w:val="yellow"/>
        </w:rPr>
      </w:r>
      <w:r w:rsidR="00EF3B78">
        <w:rPr>
          <w:rFonts w:asciiTheme="minorHAnsi" w:hAnsiTheme="minorHAnsi" w:cstheme="minorHAnsi"/>
          <w:sz w:val="22"/>
          <w:szCs w:val="22"/>
          <w:highlight w:val="yellow"/>
        </w:rPr>
        <w:fldChar w:fldCharType="separate"/>
      </w:r>
      <w:r w:rsidR="00D53531">
        <w:rPr>
          <w:rFonts w:asciiTheme="minorHAnsi" w:hAnsiTheme="minorHAnsi" w:cstheme="minorHAnsi"/>
          <w:sz w:val="22"/>
          <w:szCs w:val="22"/>
        </w:rPr>
        <w:t>5</w:t>
      </w:r>
      <w:r w:rsidR="00EF3B78">
        <w:rPr>
          <w:rFonts w:asciiTheme="minorHAnsi" w:hAnsiTheme="minorHAnsi" w:cstheme="minorHAnsi"/>
          <w:sz w:val="22"/>
          <w:szCs w:val="22"/>
          <w:highlight w:val="yellow"/>
        </w:rPr>
        <w:fldChar w:fldCharType="end"/>
      </w:r>
      <w:r w:rsidR="00EF3B78">
        <w:rPr>
          <w:rFonts w:asciiTheme="minorHAnsi" w:hAnsiTheme="minorHAnsi" w:cstheme="minorHAnsi"/>
          <w:sz w:val="22"/>
          <w:szCs w:val="22"/>
        </w:rPr>
        <w:t>. této Smlouvy</w:t>
      </w:r>
      <w:r w:rsidR="00377BAC" w:rsidRPr="00377BAC">
        <w:rPr>
          <w:rFonts w:asciiTheme="minorHAnsi" w:hAnsiTheme="minorHAnsi" w:cstheme="minorHAnsi"/>
          <w:sz w:val="22"/>
          <w:szCs w:val="22"/>
        </w:rPr>
        <w:t>.</w:t>
      </w:r>
    </w:p>
    <w:p w14:paraId="7982A4F8" w14:textId="022E4114" w:rsidR="00F72449" w:rsidRDefault="00492C36" w:rsidP="00377BAC">
      <w:pPr>
        <w:pStyle w:val="RLTextlnkuslovan"/>
        <w:tabs>
          <w:tab w:val="clear" w:pos="1872"/>
          <w:tab w:val="num" w:pos="567"/>
        </w:tabs>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Pokud to povaha plnění této Smlouvy umožňuje a Objednatel vůči tomu nemá výhrady, je Poskytovatel oprávněn </w:t>
      </w:r>
      <w:r>
        <w:rPr>
          <w:rFonts w:asciiTheme="minorHAnsi" w:hAnsiTheme="minorHAnsi" w:cstheme="minorHAnsi"/>
          <w:sz w:val="22"/>
          <w:szCs w:val="22"/>
          <w:lang w:eastAsia="en-US"/>
        </w:rPr>
        <w:t>poskytovat Služby</w:t>
      </w:r>
      <w:r w:rsidRPr="000C514C">
        <w:rPr>
          <w:rFonts w:asciiTheme="minorHAnsi" w:hAnsiTheme="minorHAnsi" w:cstheme="minorHAnsi"/>
          <w:sz w:val="22"/>
          <w:szCs w:val="22"/>
          <w:lang w:eastAsia="en-US"/>
        </w:rPr>
        <w:t xml:space="preserve"> také vzdáleným přístupem.</w:t>
      </w:r>
      <w:r w:rsidR="0060332F">
        <w:rPr>
          <w:rFonts w:asciiTheme="minorHAnsi" w:hAnsiTheme="minorHAnsi" w:cstheme="minorHAnsi"/>
          <w:sz w:val="22"/>
          <w:szCs w:val="22"/>
          <w:lang w:eastAsia="en-US"/>
        </w:rPr>
        <w:t xml:space="preserve"> Náklady na poskytování Služeb vzdálených přístupem nese každá smluvní strana sama.</w:t>
      </w:r>
    </w:p>
    <w:p w14:paraId="130B85A2" w14:textId="4CC487A0" w:rsidR="0060332F" w:rsidRPr="000C514C" w:rsidRDefault="0060332F" w:rsidP="0060332F">
      <w:pPr>
        <w:pStyle w:val="RLlneksmlouvy"/>
        <w:tabs>
          <w:tab w:val="clear" w:pos="737"/>
          <w:tab w:val="num" w:pos="567"/>
        </w:tabs>
        <w:ind w:left="567" w:hanging="567"/>
        <w:rPr>
          <w:rFonts w:asciiTheme="minorHAnsi" w:hAnsiTheme="minorHAnsi" w:cstheme="minorHAnsi"/>
          <w:sz w:val="22"/>
          <w:szCs w:val="22"/>
        </w:rPr>
      </w:pPr>
      <w:bookmarkStart w:id="40" w:name="_Ref54278314"/>
      <w:r>
        <w:rPr>
          <w:rFonts w:asciiTheme="minorHAnsi" w:hAnsiTheme="minorHAnsi" w:cstheme="minorHAnsi"/>
          <w:sz w:val="22"/>
          <w:szCs w:val="22"/>
        </w:rPr>
        <w:t>ZPŮSOB POSKYTOVÁNÍ PAUŠÁLNÍCH SLUŽEB</w:t>
      </w:r>
    </w:p>
    <w:p w14:paraId="327554CC" w14:textId="6B27913E" w:rsidR="00232A52" w:rsidRPr="00232A52" w:rsidRDefault="00232A52" w:rsidP="00EF3B78">
      <w:pPr>
        <w:pStyle w:val="RLTextlnkuslovan"/>
        <w:tabs>
          <w:tab w:val="clear" w:pos="1872"/>
        </w:tabs>
        <w:ind w:left="567" w:hanging="567"/>
        <w:rPr>
          <w:rFonts w:asciiTheme="minorHAnsi" w:hAnsiTheme="minorHAnsi" w:cstheme="minorHAnsi"/>
          <w:sz w:val="22"/>
          <w:szCs w:val="22"/>
        </w:rPr>
      </w:pPr>
      <w:r w:rsidRPr="00232A52">
        <w:rPr>
          <w:rFonts w:asciiTheme="minorHAnsi" w:hAnsiTheme="minorHAnsi" w:cstheme="minorHAnsi"/>
          <w:sz w:val="22"/>
          <w:szCs w:val="22"/>
        </w:rPr>
        <w:t xml:space="preserve">Poskytovatel </w:t>
      </w:r>
      <w:r>
        <w:rPr>
          <w:rFonts w:asciiTheme="minorHAnsi" w:hAnsiTheme="minorHAnsi" w:cstheme="minorHAnsi"/>
          <w:sz w:val="22"/>
          <w:szCs w:val="22"/>
        </w:rPr>
        <w:t xml:space="preserve">se zavazuje </w:t>
      </w:r>
      <w:r w:rsidRPr="00232A52">
        <w:rPr>
          <w:rFonts w:asciiTheme="minorHAnsi" w:hAnsiTheme="minorHAnsi" w:cstheme="minorHAnsi"/>
          <w:sz w:val="22"/>
          <w:szCs w:val="22"/>
        </w:rPr>
        <w:t>zaháj</w:t>
      </w:r>
      <w:r>
        <w:rPr>
          <w:rFonts w:asciiTheme="minorHAnsi" w:hAnsiTheme="minorHAnsi" w:cstheme="minorHAnsi"/>
          <w:sz w:val="22"/>
          <w:szCs w:val="22"/>
        </w:rPr>
        <w:t>it</w:t>
      </w:r>
      <w:r w:rsidRPr="00232A52">
        <w:rPr>
          <w:rFonts w:asciiTheme="minorHAnsi" w:hAnsiTheme="minorHAnsi" w:cstheme="minorHAnsi"/>
          <w:sz w:val="22"/>
          <w:szCs w:val="22"/>
        </w:rPr>
        <w:t xml:space="preserve"> řešení </w:t>
      </w:r>
      <w:r>
        <w:rPr>
          <w:rFonts w:asciiTheme="minorHAnsi" w:hAnsiTheme="minorHAnsi" w:cstheme="minorHAnsi"/>
          <w:sz w:val="22"/>
          <w:szCs w:val="22"/>
        </w:rPr>
        <w:t xml:space="preserve">jakéhokoli incidentu nebo </w:t>
      </w:r>
      <w:r w:rsidRPr="00232A52">
        <w:rPr>
          <w:rFonts w:asciiTheme="minorHAnsi" w:hAnsiTheme="minorHAnsi" w:cstheme="minorHAnsi"/>
          <w:sz w:val="22"/>
          <w:szCs w:val="22"/>
        </w:rPr>
        <w:t xml:space="preserve">odstranění jakékoliv vady, která zcela nebo podstatným způsobem znemožňuje užívání MKS či jeho jednotlivého </w:t>
      </w:r>
      <w:r w:rsidR="00523320">
        <w:rPr>
          <w:rFonts w:asciiTheme="minorHAnsi" w:hAnsiTheme="minorHAnsi" w:cstheme="minorHAnsi"/>
          <w:sz w:val="22"/>
          <w:szCs w:val="22"/>
        </w:rPr>
        <w:t>prvku ovlivňujícího správnou funkčnost sítě</w:t>
      </w:r>
      <w:r w:rsidR="00523320" w:rsidRPr="00232A52">
        <w:rPr>
          <w:rFonts w:asciiTheme="minorHAnsi" w:hAnsiTheme="minorHAnsi" w:cstheme="minorHAnsi"/>
          <w:sz w:val="22"/>
          <w:szCs w:val="22"/>
        </w:rPr>
        <w:t xml:space="preserve"> </w:t>
      </w:r>
      <w:r w:rsidRPr="00232A52">
        <w:rPr>
          <w:rFonts w:asciiTheme="minorHAnsi" w:hAnsiTheme="minorHAnsi" w:cstheme="minorHAnsi"/>
          <w:sz w:val="22"/>
          <w:szCs w:val="22"/>
        </w:rPr>
        <w:t xml:space="preserve">do 2 hodin </w:t>
      </w:r>
      <w:r>
        <w:rPr>
          <w:rFonts w:asciiTheme="minorHAnsi" w:hAnsiTheme="minorHAnsi" w:cstheme="minorHAnsi"/>
          <w:bCs/>
          <w:color w:val="000000" w:themeColor="text1"/>
          <w:sz w:val="22"/>
          <w:szCs w:val="22"/>
        </w:rPr>
        <w:t xml:space="preserve">od okamžiku, kdy tento incident nebo tuto vadu zjistí, nebo ho Objednatel písemně či telefonicky vyzve k jejich odstranění. Výzvy je Objednatel povinen činit e-mailem na e-mailovou adresu: </w:t>
      </w:r>
      <w:hyperlink r:id="rId11" w:history="1">
        <w:r w:rsidR="00AE0DF1" w:rsidRPr="00EF0780">
          <w:rPr>
            <w:rStyle w:val="Hypertextovodkaz"/>
            <w:rFonts w:asciiTheme="minorHAnsi" w:hAnsiTheme="minorHAnsi" w:cstheme="minorHAnsi"/>
            <w:bCs/>
            <w:sz w:val="22"/>
            <w:szCs w:val="22"/>
          </w:rPr>
          <w:t>servis@khservis.cz</w:t>
        </w:r>
      </w:hyperlink>
      <w:r w:rsidR="00AE0DF1">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 xml:space="preserve">nebo telefonicky na tel. č.: </w:t>
      </w:r>
      <w:r w:rsidR="00AE0DF1" w:rsidRPr="00AE0DF1">
        <w:rPr>
          <w:rFonts w:asciiTheme="minorHAnsi" w:hAnsiTheme="minorHAnsi" w:cstheme="minorHAnsi"/>
          <w:bCs/>
          <w:color w:val="000000" w:themeColor="text1"/>
          <w:sz w:val="22"/>
          <w:szCs w:val="22"/>
        </w:rPr>
        <w:t>+420 739 298 400</w:t>
      </w:r>
      <w:r>
        <w:rPr>
          <w:rFonts w:asciiTheme="minorHAnsi" w:hAnsiTheme="minorHAnsi" w:cstheme="minorHAnsi"/>
          <w:bCs/>
          <w:color w:val="000000" w:themeColor="text1"/>
          <w:sz w:val="22"/>
          <w:szCs w:val="22"/>
        </w:rPr>
        <w:t>.</w:t>
      </w:r>
    </w:p>
    <w:p w14:paraId="3A768C85" w14:textId="714E9F25" w:rsidR="00232A52" w:rsidRDefault="00232A52" w:rsidP="00EF3B78">
      <w:pPr>
        <w:pStyle w:val="RLTextlnkuslovan"/>
        <w:tabs>
          <w:tab w:val="clear" w:pos="1872"/>
        </w:tabs>
        <w:ind w:left="567" w:hanging="567"/>
        <w:rPr>
          <w:rFonts w:asciiTheme="minorHAnsi" w:hAnsiTheme="minorHAnsi" w:cstheme="minorHAnsi"/>
          <w:sz w:val="22"/>
          <w:szCs w:val="22"/>
        </w:rPr>
      </w:pPr>
      <w:r>
        <w:rPr>
          <w:rFonts w:asciiTheme="minorHAnsi" w:hAnsiTheme="minorHAnsi" w:cstheme="minorHAnsi"/>
          <w:bCs/>
          <w:color w:val="000000" w:themeColor="text1"/>
          <w:sz w:val="22"/>
          <w:szCs w:val="22"/>
        </w:rPr>
        <w:t xml:space="preserve">Poskytovatel se zavazuje každou </w:t>
      </w:r>
      <w:r w:rsidRPr="00232A52">
        <w:rPr>
          <w:rFonts w:asciiTheme="minorHAnsi" w:hAnsiTheme="minorHAnsi" w:cstheme="minorHAnsi"/>
          <w:sz w:val="22"/>
          <w:szCs w:val="22"/>
        </w:rPr>
        <w:t xml:space="preserve">vadu </w:t>
      </w:r>
      <w:r>
        <w:rPr>
          <w:rFonts w:asciiTheme="minorHAnsi" w:hAnsiTheme="minorHAnsi" w:cstheme="minorHAnsi"/>
          <w:sz w:val="22"/>
          <w:szCs w:val="22"/>
        </w:rPr>
        <w:t xml:space="preserve">nebo incident </w:t>
      </w:r>
      <w:r w:rsidRPr="00232A52">
        <w:rPr>
          <w:rFonts w:asciiTheme="minorHAnsi" w:hAnsiTheme="minorHAnsi" w:cstheme="minorHAnsi"/>
          <w:sz w:val="22"/>
          <w:szCs w:val="22"/>
        </w:rPr>
        <w:t xml:space="preserve">do 48 hodin od </w:t>
      </w:r>
      <w:r>
        <w:rPr>
          <w:rFonts w:asciiTheme="minorHAnsi" w:hAnsiTheme="minorHAnsi" w:cstheme="minorHAnsi"/>
          <w:sz w:val="22"/>
          <w:szCs w:val="22"/>
        </w:rPr>
        <w:t>jejich</w:t>
      </w:r>
      <w:r w:rsidRPr="00232A52">
        <w:rPr>
          <w:rFonts w:asciiTheme="minorHAnsi" w:hAnsiTheme="minorHAnsi" w:cstheme="minorHAnsi"/>
          <w:sz w:val="22"/>
          <w:szCs w:val="22"/>
        </w:rPr>
        <w:t xml:space="preserve"> </w:t>
      </w:r>
      <w:r>
        <w:rPr>
          <w:rFonts w:asciiTheme="minorHAnsi" w:hAnsiTheme="minorHAnsi" w:cstheme="minorHAnsi"/>
          <w:sz w:val="22"/>
          <w:szCs w:val="22"/>
        </w:rPr>
        <w:t xml:space="preserve">zjištění nebo </w:t>
      </w:r>
      <w:r w:rsidRPr="00232A52">
        <w:rPr>
          <w:rFonts w:asciiTheme="minorHAnsi" w:hAnsiTheme="minorHAnsi" w:cstheme="minorHAnsi"/>
          <w:sz w:val="22"/>
          <w:szCs w:val="22"/>
        </w:rPr>
        <w:t>nahlášení odstran</w:t>
      </w:r>
      <w:r>
        <w:rPr>
          <w:rFonts w:asciiTheme="minorHAnsi" w:hAnsiTheme="minorHAnsi" w:cstheme="minorHAnsi"/>
          <w:sz w:val="22"/>
          <w:szCs w:val="22"/>
        </w:rPr>
        <w:t>it</w:t>
      </w:r>
      <w:r w:rsidRPr="00232A52">
        <w:rPr>
          <w:rFonts w:asciiTheme="minorHAnsi" w:hAnsiTheme="minorHAnsi" w:cstheme="minorHAnsi"/>
          <w:sz w:val="22"/>
          <w:szCs w:val="22"/>
        </w:rPr>
        <w:t xml:space="preserve"> nebo poskytn</w:t>
      </w:r>
      <w:r>
        <w:rPr>
          <w:rFonts w:asciiTheme="minorHAnsi" w:hAnsiTheme="minorHAnsi" w:cstheme="minorHAnsi"/>
          <w:sz w:val="22"/>
          <w:szCs w:val="22"/>
        </w:rPr>
        <w:t>out</w:t>
      </w:r>
      <w:r w:rsidRPr="00232A52">
        <w:rPr>
          <w:rFonts w:asciiTheme="minorHAnsi" w:hAnsiTheme="minorHAnsi" w:cstheme="minorHAnsi"/>
          <w:sz w:val="22"/>
          <w:szCs w:val="22"/>
        </w:rPr>
        <w:t xml:space="preserve"> akceptovatelné náhradní řešení.</w:t>
      </w:r>
    </w:p>
    <w:p w14:paraId="61FB9960" w14:textId="49A4E178" w:rsidR="00EF3B78" w:rsidRPr="00EF3B78" w:rsidRDefault="00EF3B78" w:rsidP="00EF3B78">
      <w:pPr>
        <w:pStyle w:val="RLTextlnkuslovan"/>
        <w:tabs>
          <w:tab w:val="clear" w:pos="1872"/>
        </w:tabs>
        <w:ind w:left="567" w:hanging="567"/>
        <w:rPr>
          <w:rFonts w:asciiTheme="minorHAnsi" w:hAnsiTheme="minorHAnsi" w:cstheme="minorHAnsi"/>
          <w:sz w:val="22"/>
          <w:szCs w:val="22"/>
        </w:rPr>
      </w:pPr>
      <w:r w:rsidRPr="00EF3B78">
        <w:rPr>
          <w:rFonts w:asciiTheme="minorHAnsi" w:hAnsiTheme="minorHAnsi" w:cstheme="minorHAnsi"/>
          <w:sz w:val="22"/>
          <w:szCs w:val="22"/>
        </w:rPr>
        <w:t>Poskytovatel se zavazuje poskytovat transportní služby pro následující okolní systémy:</w:t>
      </w:r>
    </w:p>
    <w:p w14:paraId="0C37D6E3" w14:textId="7C5CCF75" w:rsidR="00EF3B78" w:rsidRPr="00EF3B78" w:rsidRDefault="00EF3B78" w:rsidP="00EF3B78">
      <w:pPr>
        <w:pStyle w:val="RLTextlnkuslovan"/>
        <w:numPr>
          <w:ilvl w:val="0"/>
          <w:numId w:val="0"/>
        </w:numPr>
        <w:ind w:left="851" w:hanging="284"/>
        <w:rPr>
          <w:rFonts w:asciiTheme="minorHAnsi" w:hAnsiTheme="minorHAnsi" w:cstheme="minorHAnsi"/>
          <w:sz w:val="22"/>
          <w:szCs w:val="22"/>
        </w:rPr>
      </w:pPr>
      <w:r w:rsidRPr="00EF3B78">
        <w:rPr>
          <w:rFonts w:asciiTheme="minorHAnsi" w:hAnsiTheme="minorHAnsi" w:cstheme="minorHAnsi"/>
          <w:sz w:val="22"/>
          <w:szCs w:val="22"/>
        </w:rPr>
        <w:t xml:space="preserve">- </w:t>
      </w:r>
      <w:r>
        <w:rPr>
          <w:rFonts w:asciiTheme="minorHAnsi" w:hAnsiTheme="minorHAnsi" w:cstheme="minorHAnsi"/>
          <w:sz w:val="22"/>
          <w:szCs w:val="22"/>
        </w:rPr>
        <w:tab/>
      </w:r>
      <w:r w:rsidRPr="00EF3B78">
        <w:rPr>
          <w:rFonts w:asciiTheme="minorHAnsi" w:hAnsiTheme="minorHAnsi" w:cstheme="minorHAnsi"/>
          <w:sz w:val="22"/>
          <w:szCs w:val="22"/>
        </w:rPr>
        <w:t>Technick</w:t>
      </w:r>
      <w:r w:rsidR="00523320">
        <w:rPr>
          <w:rFonts w:asciiTheme="minorHAnsi" w:hAnsiTheme="minorHAnsi" w:cstheme="minorHAnsi"/>
          <w:sz w:val="22"/>
          <w:szCs w:val="22"/>
        </w:rPr>
        <w:t>á</w:t>
      </w:r>
      <w:r w:rsidRPr="00EF3B78">
        <w:rPr>
          <w:rFonts w:asciiTheme="minorHAnsi" w:hAnsiTheme="minorHAnsi" w:cstheme="minorHAnsi"/>
          <w:sz w:val="22"/>
          <w:szCs w:val="22"/>
        </w:rPr>
        <w:t xml:space="preserve"> správ</w:t>
      </w:r>
      <w:r w:rsidR="00523320">
        <w:rPr>
          <w:rFonts w:asciiTheme="minorHAnsi" w:hAnsiTheme="minorHAnsi" w:cstheme="minorHAnsi"/>
          <w:sz w:val="22"/>
          <w:szCs w:val="22"/>
        </w:rPr>
        <w:t>a</w:t>
      </w:r>
      <w:r w:rsidRPr="00EF3B78">
        <w:rPr>
          <w:rFonts w:asciiTheme="minorHAnsi" w:hAnsiTheme="minorHAnsi" w:cstheme="minorHAnsi"/>
          <w:sz w:val="22"/>
          <w:szCs w:val="22"/>
        </w:rPr>
        <w:t xml:space="preserve"> komunikací hl. m. Prahy, a.s.</w:t>
      </w:r>
      <w:r>
        <w:rPr>
          <w:rFonts w:asciiTheme="minorHAnsi" w:hAnsiTheme="minorHAnsi" w:cstheme="minorHAnsi"/>
          <w:sz w:val="22"/>
          <w:szCs w:val="22"/>
        </w:rPr>
        <w:t xml:space="preserve">: </w:t>
      </w:r>
      <w:r w:rsidRPr="00EF3B78">
        <w:rPr>
          <w:rFonts w:asciiTheme="minorHAnsi" w:hAnsiTheme="minorHAnsi" w:cstheme="minorHAnsi"/>
          <w:sz w:val="22"/>
          <w:szCs w:val="22"/>
        </w:rPr>
        <w:t xml:space="preserve">kamerový systém, detektory a analytika řízení dopravy, přenos dat ze všech tunelových staveb, funkčnost Hlavní </w:t>
      </w:r>
      <w:r>
        <w:rPr>
          <w:rFonts w:asciiTheme="minorHAnsi" w:hAnsiTheme="minorHAnsi" w:cstheme="minorHAnsi"/>
          <w:sz w:val="22"/>
          <w:szCs w:val="22"/>
        </w:rPr>
        <w:t>d</w:t>
      </w:r>
      <w:r w:rsidRPr="00EF3B78">
        <w:rPr>
          <w:rFonts w:asciiTheme="minorHAnsi" w:hAnsiTheme="minorHAnsi" w:cstheme="minorHAnsi"/>
          <w:sz w:val="22"/>
          <w:szCs w:val="22"/>
        </w:rPr>
        <w:t xml:space="preserve">opravní </w:t>
      </w:r>
      <w:r>
        <w:rPr>
          <w:rFonts w:asciiTheme="minorHAnsi" w:hAnsiTheme="minorHAnsi" w:cstheme="minorHAnsi"/>
          <w:sz w:val="22"/>
          <w:szCs w:val="22"/>
        </w:rPr>
        <w:t>ř</w:t>
      </w:r>
      <w:r w:rsidRPr="00EF3B78">
        <w:rPr>
          <w:rFonts w:asciiTheme="minorHAnsi" w:hAnsiTheme="minorHAnsi" w:cstheme="minorHAnsi"/>
          <w:sz w:val="22"/>
          <w:szCs w:val="22"/>
        </w:rPr>
        <w:t xml:space="preserve">ídící </w:t>
      </w:r>
      <w:r>
        <w:rPr>
          <w:rFonts w:asciiTheme="minorHAnsi" w:hAnsiTheme="minorHAnsi" w:cstheme="minorHAnsi"/>
          <w:sz w:val="22"/>
          <w:szCs w:val="22"/>
        </w:rPr>
        <w:t>ú</w:t>
      </w:r>
      <w:r w:rsidRPr="00EF3B78">
        <w:rPr>
          <w:rFonts w:asciiTheme="minorHAnsi" w:hAnsiTheme="minorHAnsi" w:cstheme="minorHAnsi"/>
          <w:sz w:val="22"/>
          <w:szCs w:val="22"/>
        </w:rPr>
        <w:t>středny a monitorovacích středisek tunelových staveb a pozemních komunikací, řízení dopravy,</w:t>
      </w:r>
    </w:p>
    <w:p w14:paraId="553B823A" w14:textId="1B39DE6A" w:rsidR="00EF3B78" w:rsidRPr="00EF3B78" w:rsidRDefault="00EF3B78" w:rsidP="00EF3B78">
      <w:pPr>
        <w:pStyle w:val="RLTextlnkuslovan"/>
        <w:numPr>
          <w:ilvl w:val="0"/>
          <w:numId w:val="0"/>
        </w:numPr>
        <w:ind w:left="851" w:hanging="284"/>
        <w:rPr>
          <w:rFonts w:asciiTheme="minorHAnsi" w:hAnsiTheme="minorHAnsi" w:cstheme="minorHAnsi"/>
          <w:sz w:val="22"/>
          <w:szCs w:val="22"/>
        </w:rPr>
      </w:pPr>
      <w:r w:rsidRPr="00EF3B78">
        <w:rPr>
          <w:rFonts w:asciiTheme="minorHAnsi" w:hAnsiTheme="minorHAnsi" w:cstheme="minorHAnsi"/>
          <w:sz w:val="22"/>
          <w:szCs w:val="22"/>
        </w:rPr>
        <w:t xml:space="preserve">- </w:t>
      </w:r>
      <w:r>
        <w:rPr>
          <w:rFonts w:asciiTheme="minorHAnsi" w:hAnsiTheme="minorHAnsi" w:cstheme="minorHAnsi"/>
          <w:sz w:val="22"/>
          <w:szCs w:val="22"/>
        </w:rPr>
        <w:tab/>
        <w:t xml:space="preserve">systém </w:t>
      </w:r>
      <w:r w:rsidRPr="00EF3B78">
        <w:rPr>
          <w:rFonts w:asciiTheme="minorHAnsi" w:hAnsiTheme="minorHAnsi" w:cstheme="minorHAnsi"/>
          <w:sz w:val="22"/>
          <w:szCs w:val="22"/>
        </w:rPr>
        <w:t>Dopravní</w:t>
      </w:r>
      <w:r>
        <w:rPr>
          <w:rFonts w:asciiTheme="minorHAnsi" w:hAnsiTheme="minorHAnsi" w:cstheme="minorHAnsi"/>
          <w:sz w:val="22"/>
          <w:szCs w:val="22"/>
        </w:rPr>
        <w:t>ho</w:t>
      </w:r>
      <w:r w:rsidRPr="00EF3B78">
        <w:rPr>
          <w:rFonts w:asciiTheme="minorHAnsi" w:hAnsiTheme="minorHAnsi" w:cstheme="minorHAnsi"/>
          <w:sz w:val="22"/>
          <w:szCs w:val="22"/>
        </w:rPr>
        <w:t xml:space="preserve"> podnik</w:t>
      </w:r>
      <w:r>
        <w:rPr>
          <w:rFonts w:asciiTheme="minorHAnsi" w:hAnsiTheme="minorHAnsi" w:cstheme="minorHAnsi"/>
          <w:sz w:val="22"/>
          <w:szCs w:val="22"/>
        </w:rPr>
        <w:t>u</w:t>
      </w:r>
      <w:r w:rsidRPr="00EF3B78">
        <w:rPr>
          <w:rFonts w:asciiTheme="minorHAnsi" w:hAnsiTheme="minorHAnsi" w:cstheme="minorHAnsi"/>
          <w:sz w:val="22"/>
          <w:szCs w:val="22"/>
        </w:rPr>
        <w:t xml:space="preserve"> hl. m. Prahy, akciové společnosti</w:t>
      </w:r>
      <w:r w:rsidR="00523320">
        <w:rPr>
          <w:rFonts w:asciiTheme="minorHAnsi" w:hAnsiTheme="minorHAnsi" w:cstheme="minorHAnsi"/>
          <w:sz w:val="22"/>
          <w:szCs w:val="22"/>
        </w:rPr>
        <w:t>,</w:t>
      </w:r>
      <w:r w:rsidRPr="00EF3B78">
        <w:rPr>
          <w:rFonts w:asciiTheme="minorHAnsi" w:hAnsiTheme="minorHAnsi" w:cstheme="minorHAnsi"/>
          <w:sz w:val="22"/>
          <w:szCs w:val="22"/>
        </w:rPr>
        <w:t xml:space="preserve"> </w:t>
      </w:r>
      <w:r>
        <w:rPr>
          <w:rFonts w:asciiTheme="minorHAnsi" w:hAnsiTheme="minorHAnsi" w:cstheme="minorHAnsi"/>
          <w:sz w:val="22"/>
          <w:szCs w:val="22"/>
        </w:rPr>
        <w:t xml:space="preserve">zajišťující </w:t>
      </w:r>
      <w:r w:rsidRPr="00EF3B78">
        <w:rPr>
          <w:rFonts w:asciiTheme="minorHAnsi" w:hAnsiTheme="minorHAnsi" w:cstheme="minorHAnsi"/>
          <w:sz w:val="22"/>
          <w:szCs w:val="22"/>
        </w:rPr>
        <w:t>funkčnost vybraných monitorovacích pracovišť</w:t>
      </w:r>
      <w:r>
        <w:rPr>
          <w:rFonts w:asciiTheme="minorHAnsi" w:hAnsiTheme="minorHAnsi" w:cstheme="minorHAnsi"/>
          <w:sz w:val="22"/>
          <w:szCs w:val="22"/>
        </w:rPr>
        <w:t xml:space="preserve"> jeho</w:t>
      </w:r>
      <w:r w:rsidRPr="00EF3B78">
        <w:rPr>
          <w:rFonts w:asciiTheme="minorHAnsi" w:hAnsiTheme="minorHAnsi" w:cstheme="minorHAnsi"/>
          <w:sz w:val="22"/>
          <w:szCs w:val="22"/>
        </w:rPr>
        <w:t xml:space="preserve"> kamerového systému,</w:t>
      </w:r>
    </w:p>
    <w:p w14:paraId="66FFDB03" w14:textId="078C8448" w:rsidR="00EF3B78" w:rsidRPr="00EF3B78" w:rsidRDefault="00EF3B78" w:rsidP="00EF3B78">
      <w:pPr>
        <w:pStyle w:val="RLTextlnkuslovan"/>
        <w:numPr>
          <w:ilvl w:val="0"/>
          <w:numId w:val="0"/>
        </w:numPr>
        <w:ind w:left="851" w:hanging="284"/>
        <w:rPr>
          <w:rFonts w:asciiTheme="minorHAnsi" w:hAnsiTheme="minorHAnsi" w:cstheme="minorHAnsi"/>
          <w:sz w:val="22"/>
          <w:szCs w:val="22"/>
        </w:rPr>
      </w:pPr>
      <w:r w:rsidRPr="00EF3B78">
        <w:rPr>
          <w:rFonts w:asciiTheme="minorHAnsi" w:hAnsiTheme="minorHAnsi" w:cstheme="minorHAnsi"/>
          <w:sz w:val="22"/>
          <w:szCs w:val="22"/>
        </w:rPr>
        <w:t xml:space="preserve">- </w:t>
      </w:r>
      <w:r>
        <w:rPr>
          <w:rFonts w:asciiTheme="minorHAnsi" w:hAnsiTheme="minorHAnsi" w:cstheme="minorHAnsi"/>
          <w:sz w:val="22"/>
          <w:szCs w:val="22"/>
        </w:rPr>
        <w:tab/>
      </w:r>
      <w:r w:rsidRPr="00EF3B78">
        <w:rPr>
          <w:rFonts w:asciiTheme="minorHAnsi" w:hAnsiTheme="minorHAnsi" w:cstheme="minorHAnsi"/>
          <w:sz w:val="22"/>
          <w:szCs w:val="22"/>
        </w:rPr>
        <w:t>kamerový systém a systém odtahových parkovišť Správ</w:t>
      </w:r>
      <w:r>
        <w:rPr>
          <w:rFonts w:asciiTheme="minorHAnsi" w:hAnsiTheme="minorHAnsi" w:cstheme="minorHAnsi"/>
          <w:sz w:val="22"/>
          <w:szCs w:val="22"/>
        </w:rPr>
        <w:t>y</w:t>
      </w:r>
      <w:r w:rsidRPr="00EF3B78">
        <w:rPr>
          <w:rFonts w:asciiTheme="minorHAnsi" w:hAnsiTheme="minorHAnsi" w:cstheme="minorHAnsi"/>
          <w:sz w:val="22"/>
          <w:szCs w:val="22"/>
        </w:rPr>
        <w:t xml:space="preserve"> služeb hl. m. Prahy,</w:t>
      </w:r>
    </w:p>
    <w:p w14:paraId="0081EA2B" w14:textId="0F488A68" w:rsidR="00EF3B78" w:rsidRPr="00EF3B78" w:rsidRDefault="00EF3B78" w:rsidP="00EF3B78">
      <w:pPr>
        <w:pStyle w:val="RLTextlnkuslovan"/>
        <w:numPr>
          <w:ilvl w:val="0"/>
          <w:numId w:val="0"/>
        </w:numPr>
        <w:ind w:left="851" w:hanging="284"/>
        <w:rPr>
          <w:rFonts w:asciiTheme="minorHAnsi" w:hAnsiTheme="minorHAnsi" w:cstheme="minorHAnsi"/>
          <w:sz w:val="22"/>
          <w:szCs w:val="22"/>
        </w:rPr>
      </w:pPr>
      <w:r w:rsidRPr="00EF3B78">
        <w:rPr>
          <w:rFonts w:asciiTheme="minorHAnsi" w:hAnsiTheme="minorHAnsi" w:cstheme="minorHAnsi"/>
          <w:sz w:val="22"/>
          <w:szCs w:val="22"/>
        </w:rPr>
        <w:t xml:space="preserve">- </w:t>
      </w:r>
      <w:r>
        <w:rPr>
          <w:rFonts w:asciiTheme="minorHAnsi" w:hAnsiTheme="minorHAnsi" w:cstheme="minorHAnsi"/>
          <w:sz w:val="22"/>
          <w:szCs w:val="22"/>
        </w:rPr>
        <w:tab/>
      </w:r>
      <w:r w:rsidRPr="00EF3B78">
        <w:rPr>
          <w:rFonts w:asciiTheme="minorHAnsi" w:hAnsiTheme="minorHAnsi" w:cstheme="minorHAnsi"/>
          <w:sz w:val="22"/>
          <w:szCs w:val="22"/>
        </w:rPr>
        <w:t xml:space="preserve">kamerový systém a </w:t>
      </w:r>
      <w:r>
        <w:rPr>
          <w:rFonts w:asciiTheme="minorHAnsi" w:hAnsiTheme="minorHAnsi" w:cstheme="minorHAnsi"/>
          <w:sz w:val="22"/>
          <w:szCs w:val="22"/>
        </w:rPr>
        <w:t xml:space="preserve">systém zajišťující </w:t>
      </w:r>
      <w:r w:rsidRPr="00EF3B78">
        <w:rPr>
          <w:rFonts w:asciiTheme="minorHAnsi" w:hAnsiTheme="minorHAnsi" w:cstheme="minorHAnsi"/>
          <w:sz w:val="22"/>
          <w:szCs w:val="22"/>
        </w:rPr>
        <w:t>funkčnost monitorovacích středisek Městsk</w:t>
      </w:r>
      <w:r>
        <w:rPr>
          <w:rFonts w:asciiTheme="minorHAnsi" w:hAnsiTheme="minorHAnsi" w:cstheme="minorHAnsi"/>
          <w:sz w:val="22"/>
          <w:szCs w:val="22"/>
        </w:rPr>
        <w:t>é</w:t>
      </w:r>
      <w:r w:rsidRPr="00EF3B78">
        <w:rPr>
          <w:rFonts w:asciiTheme="minorHAnsi" w:hAnsiTheme="minorHAnsi" w:cstheme="minorHAnsi"/>
          <w:sz w:val="22"/>
          <w:szCs w:val="22"/>
        </w:rPr>
        <w:t xml:space="preserve"> policie hl. m. Prahy,</w:t>
      </w:r>
    </w:p>
    <w:p w14:paraId="13013290" w14:textId="5ABABF1A" w:rsidR="00EF3B78" w:rsidRPr="00EF3B78" w:rsidRDefault="00EF3B78" w:rsidP="00EF3B78">
      <w:pPr>
        <w:pStyle w:val="RLTextlnkuslovan"/>
        <w:numPr>
          <w:ilvl w:val="0"/>
          <w:numId w:val="0"/>
        </w:numPr>
        <w:ind w:left="851" w:hanging="284"/>
        <w:rPr>
          <w:rFonts w:asciiTheme="minorHAnsi" w:hAnsiTheme="minorHAnsi" w:cstheme="minorHAnsi"/>
          <w:sz w:val="22"/>
          <w:szCs w:val="22"/>
        </w:rPr>
      </w:pPr>
      <w:r w:rsidRPr="00EF3B78">
        <w:rPr>
          <w:rFonts w:asciiTheme="minorHAnsi" w:hAnsiTheme="minorHAnsi" w:cstheme="minorHAnsi"/>
          <w:sz w:val="22"/>
          <w:szCs w:val="22"/>
        </w:rPr>
        <w:t xml:space="preserve">- </w:t>
      </w:r>
      <w:r>
        <w:rPr>
          <w:rFonts w:asciiTheme="minorHAnsi" w:hAnsiTheme="minorHAnsi" w:cstheme="minorHAnsi"/>
          <w:sz w:val="22"/>
          <w:szCs w:val="22"/>
        </w:rPr>
        <w:tab/>
      </w:r>
      <w:r w:rsidRPr="00EF3B78">
        <w:rPr>
          <w:rFonts w:asciiTheme="minorHAnsi" w:hAnsiTheme="minorHAnsi" w:cstheme="minorHAnsi"/>
          <w:sz w:val="22"/>
          <w:szCs w:val="22"/>
        </w:rPr>
        <w:t>monitorovací pracoviště Pražské vodovody a kanalizace, a.s.,</w:t>
      </w:r>
    </w:p>
    <w:p w14:paraId="2FFD87F8" w14:textId="171971F2" w:rsidR="00EF3B78" w:rsidRPr="00EF3B78" w:rsidRDefault="00EF3B78" w:rsidP="00EF3B78">
      <w:pPr>
        <w:pStyle w:val="RLTextlnkuslovan"/>
        <w:numPr>
          <w:ilvl w:val="0"/>
          <w:numId w:val="0"/>
        </w:numPr>
        <w:ind w:left="851" w:hanging="284"/>
        <w:rPr>
          <w:rFonts w:asciiTheme="minorHAnsi" w:hAnsiTheme="minorHAnsi" w:cstheme="minorHAnsi"/>
          <w:sz w:val="22"/>
          <w:szCs w:val="22"/>
        </w:rPr>
      </w:pPr>
      <w:r w:rsidRPr="00EF3B78">
        <w:rPr>
          <w:rFonts w:asciiTheme="minorHAnsi" w:hAnsiTheme="minorHAnsi" w:cstheme="minorHAnsi"/>
          <w:sz w:val="22"/>
          <w:szCs w:val="22"/>
        </w:rPr>
        <w:t xml:space="preserve">- </w:t>
      </w:r>
      <w:r>
        <w:rPr>
          <w:rFonts w:asciiTheme="minorHAnsi" w:hAnsiTheme="minorHAnsi" w:cstheme="minorHAnsi"/>
          <w:sz w:val="22"/>
          <w:szCs w:val="22"/>
        </w:rPr>
        <w:tab/>
      </w:r>
      <w:r w:rsidRPr="00EF3B78">
        <w:rPr>
          <w:rFonts w:asciiTheme="minorHAnsi" w:hAnsiTheme="minorHAnsi" w:cstheme="minorHAnsi"/>
          <w:sz w:val="22"/>
          <w:szCs w:val="22"/>
        </w:rPr>
        <w:t>monitorovací pracoviště speciálních složek Policie České republiky,</w:t>
      </w:r>
    </w:p>
    <w:p w14:paraId="7BAEB242" w14:textId="7F8C650A" w:rsidR="00EF3B78" w:rsidRPr="00EF3B78" w:rsidRDefault="00EF3B78" w:rsidP="00EF3B78">
      <w:pPr>
        <w:pStyle w:val="RLTextlnkuslovan"/>
        <w:numPr>
          <w:ilvl w:val="0"/>
          <w:numId w:val="0"/>
        </w:numPr>
        <w:ind w:left="851" w:hanging="284"/>
        <w:rPr>
          <w:rFonts w:asciiTheme="minorHAnsi" w:hAnsiTheme="minorHAnsi" w:cstheme="minorHAnsi"/>
          <w:sz w:val="22"/>
          <w:szCs w:val="22"/>
        </w:rPr>
      </w:pPr>
      <w:r w:rsidRPr="00EF3B78">
        <w:rPr>
          <w:rFonts w:asciiTheme="minorHAnsi" w:hAnsiTheme="minorHAnsi" w:cstheme="minorHAnsi"/>
          <w:sz w:val="22"/>
          <w:szCs w:val="22"/>
        </w:rPr>
        <w:t xml:space="preserve">- </w:t>
      </w:r>
      <w:r>
        <w:rPr>
          <w:rFonts w:asciiTheme="minorHAnsi" w:hAnsiTheme="minorHAnsi" w:cstheme="minorHAnsi"/>
          <w:sz w:val="22"/>
          <w:szCs w:val="22"/>
        </w:rPr>
        <w:tab/>
        <w:t>I</w:t>
      </w:r>
      <w:r w:rsidRPr="00EF3B78">
        <w:rPr>
          <w:rFonts w:asciiTheme="minorHAnsi" w:hAnsiTheme="minorHAnsi" w:cstheme="minorHAnsi"/>
          <w:sz w:val="22"/>
          <w:szCs w:val="22"/>
        </w:rPr>
        <w:t>nformační systém krizového řízení hlavního města Prahy (monitorovací pracoviště a pracoviště krizového managementu),</w:t>
      </w:r>
    </w:p>
    <w:p w14:paraId="77F97EC7" w14:textId="5974B3EC" w:rsidR="00EF3B78" w:rsidRPr="00EF3B78" w:rsidRDefault="00EF3B78" w:rsidP="00EF3B78">
      <w:pPr>
        <w:pStyle w:val="RLTextlnkuslovan"/>
        <w:numPr>
          <w:ilvl w:val="0"/>
          <w:numId w:val="0"/>
        </w:numPr>
        <w:ind w:left="851" w:hanging="284"/>
        <w:rPr>
          <w:rFonts w:asciiTheme="minorHAnsi" w:hAnsiTheme="minorHAnsi" w:cstheme="minorHAnsi"/>
          <w:sz w:val="22"/>
          <w:szCs w:val="22"/>
        </w:rPr>
      </w:pPr>
      <w:r w:rsidRPr="00EF3B78">
        <w:rPr>
          <w:rFonts w:asciiTheme="minorHAnsi" w:hAnsiTheme="minorHAnsi" w:cstheme="minorHAnsi"/>
          <w:sz w:val="22"/>
          <w:szCs w:val="22"/>
        </w:rPr>
        <w:t xml:space="preserve">- </w:t>
      </w:r>
      <w:r>
        <w:rPr>
          <w:rFonts w:asciiTheme="minorHAnsi" w:hAnsiTheme="minorHAnsi" w:cstheme="minorHAnsi"/>
          <w:sz w:val="22"/>
          <w:szCs w:val="22"/>
        </w:rPr>
        <w:tab/>
      </w:r>
      <w:r w:rsidRPr="00EF3B78">
        <w:rPr>
          <w:rFonts w:asciiTheme="minorHAnsi" w:hAnsiTheme="minorHAnsi" w:cstheme="minorHAnsi"/>
          <w:sz w:val="22"/>
          <w:szCs w:val="22"/>
        </w:rPr>
        <w:t>Záchranný bezpečnostní systém hl. m. Prahy,</w:t>
      </w:r>
      <w:r w:rsidRPr="00EF3B78">
        <w:rPr>
          <w:rFonts w:asciiTheme="minorHAnsi" w:hAnsiTheme="minorHAnsi" w:cstheme="minorHAnsi"/>
          <w:sz w:val="22"/>
          <w:szCs w:val="22"/>
        </w:rPr>
        <w:tab/>
        <w:t xml:space="preserve"> </w:t>
      </w:r>
    </w:p>
    <w:p w14:paraId="2A9EBDBE" w14:textId="65CECF64" w:rsidR="00EF3B78" w:rsidRDefault="00EF3B78" w:rsidP="00EF3B78">
      <w:pPr>
        <w:pStyle w:val="RLTextlnkuslovan"/>
        <w:numPr>
          <w:ilvl w:val="0"/>
          <w:numId w:val="0"/>
        </w:numPr>
        <w:ind w:left="851" w:hanging="284"/>
        <w:rPr>
          <w:rFonts w:asciiTheme="minorHAnsi" w:hAnsiTheme="minorHAnsi" w:cstheme="minorHAnsi"/>
          <w:sz w:val="22"/>
          <w:szCs w:val="22"/>
        </w:rPr>
      </w:pPr>
      <w:r w:rsidRPr="00EF3B78">
        <w:rPr>
          <w:rFonts w:asciiTheme="minorHAnsi" w:hAnsiTheme="minorHAnsi" w:cstheme="minorHAnsi"/>
          <w:sz w:val="22"/>
          <w:szCs w:val="22"/>
        </w:rPr>
        <w:t xml:space="preserve">- </w:t>
      </w:r>
      <w:r>
        <w:rPr>
          <w:rFonts w:asciiTheme="minorHAnsi" w:hAnsiTheme="minorHAnsi" w:cstheme="minorHAnsi"/>
          <w:sz w:val="22"/>
          <w:szCs w:val="22"/>
        </w:rPr>
        <w:tab/>
      </w:r>
      <w:r w:rsidRPr="00EF3B78">
        <w:rPr>
          <w:rFonts w:asciiTheme="minorHAnsi" w:hAnsiTheme="minorHAnsi" w:cstheme="minorHAnsi"/>
          <w:sz w:val="22"/>
          <w:szCs w:val="22"/>
        </w:rPr>
        <w:t>Informační systém Městské policie hl. m. Prahy (monitorovací pracoviště a aplikační SW)</w:t>
      </w:r>
      <w:r w:rsidR="00232A52">
        <w:rPr>
          <w:rFonts w:asciiTheme="minorHAnsi" w:hAnsiTheme="minorHAnsi" w:cstheme="minorHAnsi"/>
          <w:sz w:val="22"/>
          <w:szCs w:val="22"/>
        </w:rPr>
        <w:t>;</w:t>
      </w:r>
    </w:p>
    <w:p w14:paraId="3C2AE450" w14:textId="29E54329" w:rsidR="00232A52" w:rsidRDefault="00232A52" w:rsidP="00EF3B78">
      <w:pPr>
        <w:pStyle w:val="RLTextlnkuslovan"/>
        <w:numPr>
          <w:ilvl w:val="0"/>
          <w:numId w:val="0"/>
        </w:numPr>
        <w:ind w:left="851" w:hanging="284"/>
      </w:pPr>
      <w:r>
        <w:rPr>
          <w:rFonts w:asciiTheme="minorHAnsi" w:hAnsiTheme="minorHAnsi" w:cstheme="minorHAnsi"/>
          <w:sz w:val="22"/>
          <w:szCs w:val="22"/>
        </w:rPr>
        <w:t>(dále souhrnně jen „</w:t>
      </w:r>
      <w:r w:rsidRPr="00232A52">
        <w:rPr>
          <w:rFonts w:asciiTheme="minorHAnsi" w:hAnsiTheme="minorHAnsi" w:cstheme="minorHAnsi"/>
          <w:b/>
          <w:bCs/>
          <w:sz w:val="22"/>
          <w:szCs w:val="22"/>
        </w:rPr>
        <w:t>Okolní systémy</w:t>
      </w:r>
      <w:r>
        <w:rPr>
          <w:rFonts w:asciiTheme="minorHAnsi" w:hAnsiTheme="minorHAnsi" w:cstheme="minorHAnsi"/>
          <w:sz w:val="22"/>
          <w:szCs w:val="22"/>
        </w:rPr>
        <w:t>“).</w:t>
      </w:r>
    </w:p>
    <w:p w14:paraId="1D5A79C7" w14:textId="0C8335BE" w:rsidR="00EF3B78" w:rsidRDefault="00EF3B78" w:rsidP="0060332F">
      <w:pPr>
        <w:pStyle w:val="RLTextlnkuslovan"/>
        <w:tabs>
          <w:tab w:val="clear" w:pos="1872"/>
          <w:tab w:val="num" w:pos="567"/>
        </w:tabs>
        <w:ind w:left="567" w:hanging="567"/>
        <w:rPr>
          <w:rFonts w:asciiTheme="minorHAnsi" w:hAnsiTheme="minorHAnsi" w:cstheme="minorHAnsi"/>
          <w:sz w:val="22"/>
          <w:szCs w:val="22"/>
        </w:rPr>
      </w:pPr>
      <w:r w:rsidRPr="00EF3B78">
        <w:rPr>
          <w:rFonts w:asciiTheme="minorHAnsi" w:hAnsiTheme="minorHAnsi" w:cstheme="minorHAnsi"/>
          <w:sz w:val="22"/>
          <w:szCs w:val="22"/>
        </w:rPr>
        <w:t xml:space="preserve">Poskytování transportních služeb pro </w:t>
      </w:r>
      <w:r w:rsidR="00232A52">
        <w:rPr>
          <w:rFonts w:asciiTheme="minorHAnsi" w:hAnsiTheme="minorHAnsi" w:cstheme="minorHAnsi"/>
          <w:sz w:val="22"/>
          <w:szCs w:val="22"/>
        </w:rPr>
        <w:t>O</w:t>
      </w:r>
      <w:r w:rsidRPr="00EF3B78">
        <w:rPr>
          <w:rFonts w:asciiTheme="minorHAnsi" w:hAnsiTheme="minorHAnsi" w:cstheme="minorHAnsi"/>
          <w:sz w:val="22"/>
          <w:szCs w:val="22"/>
        </w:rPr>
        <w:t xml:space="preserve">kolní systémy </w:t>
      </w:r>
      <w:r>
        <w:rPr>
          <w:rFonts w:asciiTheme="minorHAnsi" w:hAnsiTheme="minorHAnsi" w:cstheme="minorHAnsi"/>
          <w:sz w:val="22"/>
          <w:szCs w:val="22"/>
        </w:rPr>
        <w:t>je Poskytovatel povinen zajistit</w:t>
      </w:r>
      <w:r w:rsidRPr="00EF3B78">
        <w:rPr>
          <w:rFonts w:asciiTheme="minorHAnsi" w:hAnsiTheme="minorHAnsi" w:cstheme="minorHAnsi"/>
          <w:sz w:val="22"/>
          <w:szCs w:val="22"/>
        </w:rPr>
        <w:t xml:space="preserve"> využitím infrastruktury MKS</w:t>
      </w:r>
      <w:r>
        <w:rPr>
          <w:rFonts w:asciiTheme="minorHAnsi" w:hAnsiTheme="minorHAnsi" w:cstheme="minorHAnsi"/>
          <w:sz w:val="22"/>
          <w:szCs w:val="22"/>
        </w:rPr>
        <w:t xml:space="preserve">, která je </w:t>
      </w:r>
      <w:r w:rsidRPr="00EF3B78">
        <w:rPr>
          <w:rFonts w:asciiTheme="minorHAnsi" w:hAnsiTheme="minorHAnsi" w:cstheme="minorHAnsi"/>
          <w:sz w:val="22"/>
          <w:szCs w:val="22"/>
        </w:rPr>
        <w:t xml:space="preserve">nedílnou součástí </w:t>
      </w:r>
      <w:r w:rsidR="00232A52">
        <w:rPr>
          <w:rFonts w:asciiTheme="minorHAnsi" w:hAnsiTheme="minorHAnsi" w:cstheme="minorHAnsi"/>
          <w:sz w:val="22"/>
          <w:szCs w:val="22"/>
        </w:rPr>
        <w:t>O</w:t>
      </w:r>
      <w:r w:rsidRPr="00EF3B78">
        <w:rPr>
          <w:rFonts w:asciiTheme="minorHAnsi" w:hAnsiTheme="minorHAnsi" w:cstheme="minorHAnsi"/>
          <w:sz w:val="22"/>
          <w:szCs w:val="22"/>
        </w:rPr>
        <w:t>kolních systémů</w:t>
      </w:r>
      <w:r>
        <w:rPr>
          <w:rFonts w:asciiTheme="minorHAnsi" w:hAnsiTheme="minorHAnsi" w:cstheme="minorHAnsi"/>
          <w:sz w:val="22"/>
          <w:szCs w:val="22"/>
        </w:rPr>
        <w:t xml:space="preserve">. </w:t>
      </w:r>
    </w:p>
    <w:p w14:paraId="3C1258AA" w14:textId="002E8135" w:rsidR="0060332F" w:rsidRPr="00492C36" w:rsidRDefault="00EF3B78" w:rsidP="0060332F">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lastRenderedPageBreak/>
        <w:t>Poskytovatel tímto bere na vědomí, že</w:t>
      </w:r>
      <w:r w:rsidRPr="00EF3B78">
        <w:rPr>
          <w:rFonts w:asciiTheme="minorHAnsi" w:hAnsiTheme="minorHAnsi" w:cstheme="minorHAnsi"/>
          <w:sz w:val="22"/>
          <w:szCs w:val="22"/>
        </w:rPr>
        <w:t xml:space="preserve"> bez funkčnosti</w:t>
      </w:r>
      <w:r>
        <w:rPr>
          <w:rFonts w:asciiTheme="minorHAnsi" w:hAnsiTheme="minorHAnsi" w:cstheme="minorHAnsi"/>
          <w:sz w:val="22"/>
          <w:szCs w:val="22"/>
        </w:rPr>
        <w:t xml:space="preserve"> </w:t>
      </w:r>
      <w:r w:rsidRPr="00EF3B78">
        <w:rPr>
          <w:rFonts w:asciiTheme="minorHAnsi" w:hAnsiTheme="minorHAnsi" w:cstheme="minorHAnsi"/>
          <w:sz w:val="22"/>
          <w:szCs w:val="22"/>
        </w:rPr>
        <w:t xml:space="preserve">infrastruktury MKS a zajištění transportních služeb dojde k zásadnímu výpadku </w:t>
      </w:r>
      <w:r w:rsidR="00232A52">
        <w:rPr>
          <w:rFonts w:asciiTheme="minorHAnsi" w:hAnsiTheme="minorHAnsi" w:cstheme="minorHAnsi"/>
          <w:sz w:val="22"/>
          <w:szCs w:val="22"/>
        </w:rPr>
        <w:t>okolních</w:t>
      </w:r>
      <w:r w:rsidRPr="00EF3B78">
        <w:rPr>
          <w:rFonts w:asciiTheme="minorHAnsi" w:hAnsiTheme="minorHAnsi" w:cstheme="minorHAnsi"/>
          <w:sz w:val="22"/>
          <w:szCs w:val="22"/>
        </w:rPr>
        <w:t xml:space="preserve"> systémů. </w:t>
      </w:r>
    </w:p>
    <w:p w14:paraId="2DEB088A" w14:textId="709CF368" w:rsidR="00E4729C" w:rsidRDefault="00E4729C" w:rsidP="00E4729C">
      <w:pPr>
        <w:pStyle w:val="RLlneksmlouvy"/>
        <w:tabs>
          <w:tab w:val="clear" w:pos="737"/>
          <w:tab w:val="num" w:pos="567"/>
        </w:tabs>
        <w:ind w:left="567" w:hanging="567"/>
        <w:rPr>
          <w:rFonts w:asciiTheme="minorHAnsi" w:hAnsiTheme="minorHAnsi" w:cstheme="minorHAnsi"/>
          <w:sz w:val="22"/>
          <w:szCs w:val="22"/>
        </w:rPr>
      </w:pPr>
      <w:r w:rsidRPr="00E4729C">
        <w:rPr>
          <w:rFonts w:asciiTheme="minorHAnsi" w:hAnsiTheme="minorHAnsi" w:cstheme="minorHAnsi"/>
          <w:sz w:val="22"/>
          <w:szCs w:val="22"/>
        </w:rPr>
        <w:t>OBJEDNÁVKY</w:t>
      </w:r>
      <w:bookmarkEnd w:id="40"/>
    </w:p>
    <w:p w14:paraId="5032D005" w14:textId="4B4B025D" w:rsidR="00E4729C" w:rsidRPr="000F19BB" w:rsidRDefault="00E4729C" w:rsidP="00E4729C">
      <w:pPr>
        <w:pStyle w:val="RLTextlnkuslovan"/>
        <w:tabs>
          <w:tab w:val="clear" w:pos="1872"/>
        </w:tabs>
        <w:ind w:left="567" w:hanging="567"/>
        <w:rPr>
          <w:sz w:val="22"/>
          <w:szCs w:val="22"/>
          <w:lang w:eastAsia="en-US"/>
        </w:rPr>
      </w:pPr>
      <w:bookmarkStart w:id="41" w:name="_Ref32407874"/>
      <w:r w:rsidRPr="00E4729C">
        <w:rPr>
          <w:rFonts w:asciiTheme="minorHAnsi" w:eastAsiaTheme="minorHAnsi" w:hAnsiTheme="minorHAnsi" w:cstheme="minorHAnsi"/>
          <w:noProof/>
          <w:sz w:val="22"/>
          <w:szCs w:val="22"/>
        </w:rPr>
        <w:t xml:space="preserve">V případě Služeb na objednávku bude konkrétní specifikace požadovaných Služeb vč. jejich výstupů Poskytovateli zadávána na základě dílčích objednávek. Dílčí objednávka bude </w:t>
      </w:r>
      <w:r w:rsidR="00A35AEB">
        <w:rPr>
          <w:rFonts w:asciiTheme="minorHAnsi" w:eastAsiaTheme="minorHAnsi" w:hAnsiTheme="minorHAnsi" w:cstheme="minorHAnsi"/>
          <w:noProof/>
          <w:sz w:val="22"/>
          <w:szCs w:val="22"/>
        </w:rPr>
        <w:t>zaslána</w:t>
      </w:r>
      <w:r w:rsidRPr="00E4729C">
        <w:rPr>
          <w:rFonts w:asciiTheme="minorHAnsi" w:eastAsiaTheme="minorHAnsi" w:hAnsiTheme="minorHAnsi" w:cstheme="minorHAnsi"/>
          <w:noProof/>
          <w:sz w:val="22"/>
          <w:szCs w:val="22"/>
        </w:rPr>
        <w:t xml:space="preserve"> e-mailem a bude odsouhlasena oprávněnými osobami smluvních stran uvedených v </w:t>
      </w:r>
      <w:r w:rsidRPr="00E4729C">
        <w:rPr>
          <w:rFonts w:asciiTheme="minorHAnsi" w:eastAsiaTheme="minorHAnsi" w:hAnsiTheme="minorHAnsi" w:cstheme="minorHAnsi"/>
          <w:noProof/>
          <w:sz w:val="22"/>
          <w:szCs w:val="22"/>
          <w:u w:val="single"/>
        </w:rPr>
        <w:t xml:space="preserve">příloze č. </w:t>
      </w:r>
      <w:r w:rsidR="001D6CFB">
        <w:rPr>
          <w:rFonts w:asciiTheme="minorHAnsi" w:eastAsiaTheme="minorHAnsi" w:hAnsiTheme="minorHAnsi" w:cstheme="minorHAnsi"/>
          <w:noProof/>
          <w:sz w:val="22"/>
          <w:szCs w:val="22"/>
          <w:u w:val="single"/>
        </w:rPr>
        <w:t>3</w:t>
      </w:r>
      <w:r w:rsidRPr="00E4729C">
        <w:rPr>
          <w:rFonts w:asciiTheme="minorHAnsi" w:eastAsiaTheme="minorHAnsi" w:hAnsiTheme="minorHAnsi" w:cstheme="minorHAnsi"/>
          <w:noProof/>
          <w:sz w:val="22"/>
          <w:szCs w:val="22"/>
        </w:rPr>
        <w:t xml:space="preserve"> této Smlouvy. Plnění vyplývající z této objednávky bude zahájeno v termínu stanoveném v dílčí objednávce, jinak neprodleně po jejím odsouhlasení smluvními stranami. Každá dílčí objednávka musí obsahovat minimálně následující údaje:</w:t>
      </w:r>
      <w:bookmarkEnd w:id="41"/>
    </w:p>
    <w:p w14:paraId="496057A3" w14:textId="16AEBB1F" w:rsidR="000F19BB" w:rsidRPr="005549A2" w:rsidRDefault="000F19BB" w:rsidP="00842942">
      <w:pPr>
        <w:pStyle w:val="RLTextlnkuslovan"/>
        <w:numPr>
          <w:ilvl w:val="2"/>
          <w:numId w:val="2"/>
        </w:numPr>
        <w:tabs>
          <w:tab w:val="clear" w:pos="2155"/>
        </w:tabs>
        <w:ind w:left="1276" w:hanging="709"/>
        <w:rPr>
          <w:sz w:val="22"/>
          <w:szCs w:val="22"/>
          <w:lang w:eastAsia="en-US"/>
        </w:rPr>
      </w:pPr>
      <w:r w:rsidRPr="005549A2">
        <w:rPr>
          <w:rFonts w:asciiTheme="minorHAnsi" w:eastAsiaTheme="minorHAnsi" w:hAnsiTheme="minorHAnsi" w:cstheme="minorHAnsi"/>
          <w:noProof/>
          <w:sz w:val="22"/>
          <w:szCs w:val="22"/>
        </w:rPr>
        <w:t>specifikace, parametry a forma požadované Služby (tj. vč. definice výstupů z ní)</w:t>
      </w:r>
      <w:r w:rsidR="00103B58">
        <w:rPr>
          <w:rFonts w:asciiTheme="minorHAnsi" w:eastAsiaTheme="minorHAnsi" w:hAnsiTheme="minorHAnsi" w:cstheme="minorHAnsi"/>
          <w:noProof/>
          <w:sz w:val="22"/>
          <w:szCs w:val="22"/>
        </w:rPr>
        <w:t>;</w:t>
      </w:r>
    </w:p>
    <w:p w14:paraId="65ABF155" w14:textId="58EDA609" w:rsidR="005549A2" w:rsidRPr="005549A2" w:rsidRDefault="005549A2" w:rsidP="00842942">
      <w:pPr>
        <w:pStyle w:val="RLTextlnkuslovan"/>
        <w:numPr>
          <w:ilvl w:val="2"/>
          <w:numId w:val="2"/>
        </w:numPr>
        <w:tabs>
          <w:tab w:val="clear" w:pos="2155"/>
        </w:tabs>
        <w:ind w:left="1276" w:hanging="709"/>
        <w:rPr>
          <w:sz w:val="22"/>
          <w:szCs w:val="22"/>
          <w:lang w:eastAsia="en-US"/>
        </w:rPr>
      </w:pPr>
      <w:r w:rsidRPr="005549A2">
        <w:rPr>
          <w:rFonts w:asciiTheme="minorHAnsi" w:eastAsiaTheme="minorHAnsi" w:hAnsiTheme="minorHAnsi" w:cstheme="minorHAnsi"/>
          <w:noProof/>
          <w:sz w:val="22"/>
          <w:szCs w:val="22"/>
        </w:rPr>
        <w:t>celkový předpokládaný časový či jiný rozsah</w:t>
      </w:r>
      <w:r w:rsidR="00103B58">
        <w:rPr>
          <w:rFonts w:asciiTheme="minorHAnsi" w:eastAsiaTheme="minorHAnsi" w:hAnsiTheme="minorHAnsi" w:cstheme="minorHAnsi"/>
          <w:noProof/>
          <w:sz w:val="22"/>
          <w:szCs w:val="22"/>
        </w:rPr>
        <w:t>;</w:t>
      </w:r>
    </w:p>
    <w:p w14:paraId="60BC50BF" w14:textId="33728987" w:rsidR="005549A2" w:rsidRPr="005549A2" w:rsidRDefault="005549A2" w:rsidP="00842942">
      <w:pPr>
        <w:pStyle w:val="RLTextlnkuslovan"/>
        <w:numPr>
          <w:ilvl w:val="2"/>
          <w:numId w:val="2"/>
        </w:numPr>
        <w:tabs>
          <w:tab w:val="clear" w:pos="2155"/>
        </w:tabs>
        <w:ind w:left="1276" w:hanging="709"/>
        <w:rPr>
          <w:sz w:val="22"/>
          <w:szCs w:val="22"/>
          <w:lang w:eastAsia="en-US"/>
        </w:rPr>
      </w:pPr>
      <w:r w:rsidRPr="005549A2">
        <w:rPr>
          <w:rFonts w:asciiTheme="minorHAnsi" w:eastAsiaTheme="minorHAnsi" w:hAnsiTheme="minorHAnsi" w:cstheme="minorHAnsi"/>
          <w:noProof/>
          <w:sz w:val="22"/>
          <w:szCs w:val="22"/>
        </w:rPr>
        <w:t>uvedení případných závazných lhůt a termínů pro poskytnutí příslušné Služby na objednávku.</w:t>
      </w:r>
    </w:p>
    <w:p w14:paraId="490FF8A4" w14:textId="39664858" w:rsidR="000F19BB" w:rsidRPr="00103B58" w:rsidRDefault="005549A2" w:rsidP="00E4729C">
      <w:pPr>
        <w:pStyle w:val="RLTextlnkuslovan"/>
        <w:tabs>
          <w:tab w:val="clear" w:pos="1872"/>
        </w:tabs>
        <w:ind w:left="567" w:hanging="567"/>
        <w:rPr>
          <w:sz w:val="22"/>
          <w:szCs w:val="22"/>
          <w:lang w:eastAsia="en-US"/>
        </w:rPr>
      </w:pPr>
      <w:bookmarkStart w:id="42" w:name="_Ref32407890"/>
      <w:r w:rsidRPr="005549A2">
        <w:rPr>
          <w:rFonts w:asciiTheme="minorHAnsi" w:eastAsiaTheme="minorHAnsi" w:hAnsiTheme="minorHAnsi" w:cstheme="minorHAnsi"/>
          <w:noProof/>
          <w:sz w:val="22"/>
          <w:szCs w:val="22"/>
        </w:rPr>
        <w:t xml:space="preserve">Poskytovatel se zavazuje Objednatelem zaslanou objednávku akceptovat či odmítnout ve lhůtě nejpozději do </w:t>
      </w:r>
      <w:r w:rsidR="004E5F07">
        <w:rPr>
          <w:rFonts w:asciiTheme="minorHAnsi" w:eastAsiaTheme="minorHAnsi" w:hAnsiTheme="minorHAnsi" w:cstheme="minorHAnsi"/>
          <w:noProof/>
          <w:sz w:val="22"/>
          <w:szCs w:val="22"/>
        </w:rPr>
        <w:t>24 hodin</w:t>
      </w:r>
      <w:r w:rsidRPr="005549A2">
        <w:rPr>
          <w:rFonts w:asciiTheme="minorHAnsi" w:eastAsiaTheme="minorHAnsi" w:hAnsiTheme="minorHAnsi" w:cstheme="minorHAnsi"/>
          <w:noProof/>
          <w:sz w:val="22"/>
          <w:szCs w:val="22"/>
        </w:rPr>
        <w:t xml:space="preserve"> ode dne jejího doručení Poskytovateli, a to na e-mailovou adresu Objednatele, ze které byla tato objednávka učiněna.</w:t>
      </w:r>
      <w:bookmarkEnd w:id="42"/>
      <w:r w:rsidR="001F07B1">
        <w:rPr>
          <w:rFonts w:asciiTheme="minorHAnsi" w:eastAsiaTheme="minorHAnsi" w:hAnsiTheme="minorHAnsi" w:cstheme="minorHAnsi"/>
          <w:noProof/>
          <w:sz w:val="22"/>
          <w:szCs w:val="22"/>
        </w:rPr>
        <w:t xml:space="preserve"> Pokud Poskytovatel v této lhůtě zaslanou objednáku neodmítne v souladu s touto Smlouvou, považuje se objednávka za akceptovanou.</w:t>
      </w:r>
    </w:p>
    <w:p w14:paraId="1190CCEE" w14:textId="2E3C9BDB" w:rsidR="00103B58" w:rsidRPr="00103B58" w:rsidRDefault="00103B58" w:rsidP="00E4729C">
      <w:pPr>
        <w:pStyle w:val="RLTextlnkuslovan"/>
        <w:tabs>
          <w:tab w:val="clear" w:pos="1872"/>
        </w:tabs>
        <w:ind w:left="567" w:hanging="567"/>
        <w:rPr>
          <w:sz w:val="22"/>
          <w:szCs w:val="22"/>
          <w:lang w:eastAsia="en-US"/>
        </w:rPr>
      </w:pPr>
      <w:r w:rsidRPr="00103B58">
        <w:rPr>
          <w:rFonts w:asciiTheme="minorHAnsi" w:eastAsiaTheme="minorHAnsi" w:hAnsiTheme="minorHAnsi" w:cstheme="minorHAnsi"/>
          <w:noProof/>
          <w:sz w:val="22"/>
          <w:szCs w:val="22"/>
        </w:rPr>
        <w:t xml:space="preserve">Poskytovatel je objednávku učiněnou v souladu s čl. </w:t>
      </w:r>
      <w:r w:rsidRPr="00103B58">
        <w:rPr>
          <w:rFonts w:asciiTheme="minorHAnsi" w:eastAsiaTheme="minorHAnsi" w:hAnsiTheme="minorHAnsi" w:cstheme="minorHAnsi"/>
          <w:noProof/>
          <w:sz w:val="22"/>
          <w:szCs w:val="22"/>
        </w:rPr>
        <w:fldChar w:fldCharType="begin"/>
      </w:r>
      <w:r w:rsidRPr="00103B58">
        <w:rPr>
          <w:rFonts w:asciiTheme="minorHAnsi" w:eastAsiaTheme="minorHAnsi" w:hAnsiTheme="minorHAnsi" w:cstheme="minorHAnsi"/>
          <w:noProof/>
          <w:sz w:val="22"/>
          <w:szCs w:val="22"/>
        </w:rPr>
        <w:instrText xml:space="preserve"> REF _Ref32407874 \r \h </w:instrText>
      </w:r>
      <w:r>
        <w:rPr>
          <w:rFonts w:asciiTheme="minorHAnsi" w:eastAsiaTheme="minorHAnsi" w:hAnsiTheme="minorHAnsi" w:cstheme="minorHAnsi"/>
          <w:noProof/>
          <w:sz w:val="22"/>
          <w:szCs w:val="22"/>
        </w:rPr>
        <w:instrText xml:space="preserve"> \* MERGEFORMAT </w:instrText>
      </w:r>
      <w:r w:rsidRPr="00103B58">
        <w:rPr>
          <w:rFonts w:asciiTheme="minorHAnsi" w:eastAsiaTheme="minorHAnsi" w:hAnsiTheme="minorHAnsi" w:cstheme="minorHAnsi"/>
          <w:noProof/>
          <w:sz w:val="22"/>
          <w:szCs w:val="22"/>
        </w:rPr>
      </w:r>
      <w:r w:rsidRPr="00103B58">
        <w:rPr>
          <w:rFonts w:asciiTheme="minorHAnsi" w:eastAsiaTheme="minorHAnsi" w:hAnsiTheme="minorHAnsi" w:cstheme="minorHAnsi"/>
          <w:noProof/>
          <w:sz w:val="22"/>
          <w:szCs w:val="22"/>
        </w:rPr>
        <w:fldChar w:fldCharType="separate"/>
      </w:r>
      <w:r w:rsidR="00D53531">
        <w:rPr>
          <w:rFonts w:asciiTheme="minorHAnsi" w:eastAsiaTheme="minorHAnsi" w:hAnsiTheme="minorHAnsi" w:cstheme="minorHAnsi"/>
          <w:noProof/>
          <w:sz w:val="22"/>
          <w:szCs w:val="22"/>
        </w:rPr>
        <w:t>6.1</w:t>
      </w:r>
      <w:r w:rsidRPr="00103B58">
        <w:rPr>
          <w:rFonts w:asciiTheme="minorHAnsi" w:eastAsiaTheme="minorHAnsi" w:hAnsiTheme="minorHAnsi" w:cstheme="minorHAnsi"/>
          <w:noProof/>
          <w:sz w:val="22"/>
          <w:szCs w:val="22"/>
        </w:rPr>
        <w:fldChar w:fldCharType="end"/>
      </w:r>
      <w:r w:rsidRPr="00103B58">
        <w:rPr>
          <w:rFonts w:asciiTheme="minorHAnsi" w:eastAsiaTheme="minorHAnsi" w:hAnsiTheme="minorHAnsi" w:cstheme="minorHAnsi"/>
          <w:noProof/>
          <w:sz w:val="22"/>
          <w:szCs w:val="22"/>
        </w:rPr>
        <w:t xml:space="preserve"> oprávněn odmítnout dle čl. </w:t>
      </w:r>
      <w:r w:rsidRPr="00103B58">
        <w:rPr>
          <w:rFonts w:asciiTheme="minorHAnsi" w:eastAsiaTheme="minorHAnsi" w:hAnsiTheme="minorHAnsi" w:cstheme="minorHAnsi"/>
          <w:noProof/>
          <w:sz w:val="22"/>
          <w:szCs w:val="22"/>
        </w:rPr>
        <w:fldChar w:fldCharType="begin"/>
      </w:r>
      <w:r w:rsidRPr="00103B58">
        <w:rPr>
          <w:rFonts w:asciiTheme="minorHAnsi" w:eastAsiaTheme="minorHAnsi" w:hAnsiTheme="minorHAnsi" w:cstheme="minorHAnsi"/>
          <w:noProof/>
          <w:sz w:val="22"/>
          <w:szCs w:val="22"/>
        </w:rPr>
        <w:instrText xml:space="preserve"> REF _Ref32407890 \r \h </w:instrText>
      </w:r>
      <w:r>
        <w:rPr>
          <w:rFonts w:asciiTheme="minorHAnsi" w:eastAsiaTheme="minorHAnsi" w:hAnsiTheme="minorHAnsi" w:cstheme="minorHAnsi"/>
          <w:noProof/>
          <w:sz w:val="22"/>
          <w:szCs w:val="22"/>
        </w:rPr>
        <w:instrText xml:space="preserve"> \* MERGEFORMAT </w:instrText>
      </w:r>
      <w:r w:rsidRPr="00103B58">
        <w:rPr>
          <w:rFonts w:asciiTheme="minorHAnsi" w:eastAsiaTheme="minorHAnsi" w:hAnsiTheme="minorHAnsi" w:cstheme="minorHAnsi"/>
          <w:noProof/>
          <w:sz w:val="22"/>
          <w:szCs w:val="22"/>
        </w:rPr>
      </w:r>
      <w:r w:rsidRPr="00103B58">
        <w:rPr>
          <w:rFonts w:asciiTheme="minorHAnsi" w:eastAsiaTheme="minorHAnsi" w:hAnsiTheme="minorHAnsi" w:cstheme="minorHAnsi"/>
          <w:noProof/>
          <w:sz w:val="22"/>
          <w:szCs w:val="22"/>
        </w:rPr>
        <w:fldChar w:fldCharType="separate"/>
      </w:r>
      <w:r w:rsidR="00D53531">
        <w:rPr>
          <w:rFonts w:asciiTheme="minorHAnsi" w:eastAsiaTheme="minorHAnsi" w:hAnsiTheme="minorHAnsi" w:cstheme="minorHAnsi"/>
          <w:noProof/>
          <w:sz w:val="22"/>
          <w:szCs w:val="22"/>
        </w:rPr>
        <w:t>6.2</w:t>
      </w:r>
      <w:r w:rsidRPr="00103B58">
        <w:rPr>
          <w:rFonts w:asciiTheme="minorHAnsi" w:eastAsiaTheme="minorHAnsi" w:hAnsiTheme="minorHAnsi" w:cstheme="minorHAnsi"/>
          <w:noProof/>
          <w:sz w:val="22"/>
          <w:szCs w:val="22"/>
        </w:rPr>
        <w:fldChar w:fldCharType="end"/>
      </w:r>
      <w:r w:rsidRPr="00103B58">
        <w:rPr>
          <w:rFonts w:asciiTheme="minorHAnsi" w:eastAsiaTheme="minorHAnsi" w:hAnsiTheme="minorHAnsi" w:cstheme="minorHAnsi"/>
          <w:noProof/>
          <w:sz w:val="22"/>
          <w:szCs w:val="22"/>
        </w:rPr>
        <w:t xml:space="preserve"> pouze v případě, že:</w:t>
      </w:r>
    </w:p>
    <w:p w14:paraId="1BB58987" w14:textId="14902F6A" w:rsidR="00103B58" w:rsidRPr="00103B58" w:rsidRDefault="00103B58" w:rsidP="00842942">
      <w:pPr>
        <w:pStyle w:val="RLTextlnkuslovan"/>
        <w:numPr>
          <w:ilvl w:val="2"/>
          <w:numId w:val="2"/>
        </w:numPr>
        <w:tabs>
          <w:tab w:val="clear" w:pos="2155"/>
        </w:tabs>
        <w:ind w:left="1276" w:hanging="709"/>
        <w:rPr>
          <w:sz w:val="22"/>
          <w:szCs w:val="22"/>
          <w:lang w:eastAsia="en-US"/>
        </w:rPr>
      </w:pPr>
      <w:r w:rsidRPr="00103B58">
        <w:rPr>
          <w:rFonts w:asciiTheme="minorHAnsi" w:hAnsiTheme="minorHAnsi" w:cstheme="minorHAnsi"/>
          <w:noProof/>
          <w:sz w:val="22"/>
          <w:szCs w:val="22"/>
        </w:rPr>
        <w:t>poskytnutím Služby na objednávku by došlo k překročení finančního rámce uvedeného v </w:t>
      </w:r>
      <w:r w:rsidR="00943D72">
        <w:rPr>
          <w:rFonts w:asciiTheme="minorHAnsi" w:hAnsiTheme="minorHAnsi" w:cstheme="minorHAnsi"/>
          <w:noProof/>
          <w:sz w:val="22"/>
          <w:szCs w:val="22"/>
        </w:rPr>
        <w:t>odst</w:t>
      </w:r>
      <w:r w:rsidRPr="00103B58">
        <w:rPr>
          <w:rFonts w:asciiTheme="minorHAnsi" w:hAnsiTheme="minorHAnsi" w:cstheme="minorHAnsi"/>
          <w:noProof/>
          <w:sz w:val="22"/>
          <w:szCs w:val="22"/>
        </w:rPr>
        <w:t>.</w:t>
      </w:r>
      <w:r w:rsidR="00631D68">
        <w:rPr>
          <w:rFonts w:asciiTheme="minorHAnsi" w:hAnsiTheme="minorHAnsi" w:cstheme="minorHAnsi"/>
          <w:noProof/>
          <w:sz w:val="22"/>
          <w:szCs w:val="22"/>
        </w:rPr>
        <w:t xml:space="preserve"> 9.8 této Smlouvy</w:t>
      </w:r>
      <w:r w:rsidRPr="00103B58">
        <w:rPr>
          <w:rFonts w:asciiTheme="minorHAnsi" w:hAnsiTheme="minorHAnsi" w:cstheme="minorHAnsi"/>
          <w:noProof/>
          <w:sz w:val="22"/>
          <w:szCs w:val="22"/>
        </w:rPr>
        <w:t>;</w:t>
      </w:r>
    </w:p>
    <w:p w14:paraId="5461A181" w14:textId="275E010D" w:rsidR="00103B58" w:rsidRPr="00103B58" w:rsidRDefault="00103B58" w:rsidP="00842942">
      <w:pPr>
        <w:pStyle w:val="RLTextlnkuslovan"/>
        <w:numPr>
          <w:ilvl w:val="2"/>
          <w:numId w:val="2"/>
        </w:numPr>
        <w:tabs>
          <w:tab w:val="clear" w:pos="2155"/>
        </w:tabs>
        <w:ind w:left="1276" w:hanging="709"/>
        <w:rPr>
          <w:sz w:val="22"/>
          <w:szCs w:val="22"/>
          <w:lang w:eastAsia="en-US"/>
        </w:rPr>
      </w:pPr>
      <w:bookmarkStart w:id="43" w:name="_Ref32408031"/>
      <w:r w:rsidRPr="00103B58">
        <w:rPr>
          <w:rFonts w:asciiTheme="minorHAnsi" w:hAnsiTheme="minorHAnsi" w:cstheme="minorHAnsi"/>
          <w:noProof/>
          <w:sz w:val="22"/>
          <w:szCs w:val="22"/>
        </w:rPr>
        <w:t>pokyny Objednatele týkající se specifikace, parametrů nebo formy požadované Služby na objednávku jsou nesprávné nebo nevhodné. V takovém případě Poskytovatel výslovně uvede, v čem jsou pokyny Objednatele nesprávné či nevhodné a doporučí vhodnou alternativu;</w:t>
      </w:r>
      <w:bookmarkEnd w:id="43"/>
    </w:p>
    <w:p w14:paraId="40CDC3AA" w14:textId="475AEF9F" w:rsidR="00103B58" w:rsidRPr="00103B58" w:rsidRDefault="00103B58" w:rsidP="00842942">
      <w:pPr>
        <w:pStyle w:val="RLTextlnkuslovan"/>
        <w:numPr>
          <w:ilvl w:val="2"/>
          <w:numId w:val="2"/>
        </w:numPr>
        <w:tabs>
          <w:tab w:val="clear" w:pos="2155"/>
        </w:tabs>
        <w:ind w:left="1276" w:hanging="709"/>
        <w:rPr>
          <w:sz w:val="22"/>
          <w:szCs w:val="22"/>
          <w:lang w:eastAsia="en-US"/>
        </w:rPr>
      </w:pPr>
      <w:bookmarkStart w:id="44" w:name="_Ref32408033"/>
      <w:r w:rsidRPr="00103B58">
        <w:rPr>
          <w:rFonts w:asciiTheme="minorHAnsi" w:hAnsiTheme="minorHAnsi" w:cstheme="minorHAnsi"/>
          <w:noProof/>
          <w:sz w:val="22"/>
          <w:szCs w:val="22"/>
        </w:rPr>
        <w:t>Službu na objednávku nelze poskytnout v časovém rozsahu stanoveném Objednatelem. Časovým rozsahem se rozumí jak celková lhůta pro poskytnutí dané Služby na objednávku, tak stanovené termíny zahájení / ukončení poskytování Služby na objednávku.  V takovém případě Poskytovatel výslovně uvede, proč není možné dodržet časový rozsah stanovený Objednatelem a navrhne jiný časový rozsah, který se původnímu co nejvíce blíží jak celkovou délkou, tak termínem zahájení / ukončení poskytování Služby na objednávku.</w:t>
      </w:r>
      <w:bookmarkEnd w:id="44"/>
    </w:p>
    <w:p w14:paraId="22859153" w14:textId="0340257A" w:rsidR="001F07B1" w:rsidRPr="008925BB" w:rsidRDefault="00103B58" w:rsidP="00E4729C">
      <w:pPr>
        <w:pStyle w:val="RLTextlnkuslovan"/>
        <w:tabs>
          <w:tab w:val="clear" w:pos="1872"/>
        </w:tabs>
        <w:ind w:left="567" w:hanging="567"/>
        <w:rPr>
          <w:sz w:val="22"/>
          <w:szCs w:val="22"/>
          <w:lang w:eastAsia="en-US"/>
        </w:rPr>
      </w:pPr>
      <w:r w:rsidRPr="00103B58">
        <w:rPr>
          <w:rFonts w:asciiTheme="minorHAnsi" w:eastAsiaTheme="minorHAnsi" w:hAnsiTheme="minorHAnsi" w:cstheme="minorHAnsi"/>
          <w:noProof/>
          <w:sz w:val="22"/>
          <w:szCs w:val="22"/>
        </w:rPr>
        <w:t xml:space="preserve">Jestliže Poskytovatel neupozorní Objednatele podle čl. </w:t>
      </w:r>
      <w:r w:rsidRPr="00103B58">
        <w:rPr>
          <w:rFonts w:asciiTheme="minorHAnsi" w:eastAsiaTheme="minorHAnsi" w:hAnsiTheme="minorHAnsi" w:cstheme="minorHAnsi"/>
          <w:noProof/>
          <w:sz w:val="22"/>
          <w:szCs w:val="22"/>
        </w:rPr>
        <w:fldChar w:fldCharType="begin"/>
      </w:r>
      <w:r w:rsidRPr="00103B58">
        <w:rPr>
          <w:rFonts w:asciiTheme="minorHAnsi" w:eastAsiaTheme="minorHAnsi" w:hAnsiTheme="minorHAnsi" w:cstheme="minorHAnsi"/>
          <w:noProof/>
          <w:sz w:val="22"/>
          <w:szCs w:val="22"/>
        </w:rPr>
        <w:instrText xml:space="preserve"> REF _Ref32408031 \r \h </w:instrText>
      </w:r>
      <w:r>
        <w:rPr>
          <w:rFonts w:asciiTheme="minorHAnsi" w:eastAsiaTheme="minorHAnsi" w:hAnsiTheme="minorHAnsi" w:cstheme="minorHAnsi"/>
          <w:noProof/>
          <w:sz w:val="22"/>
          <w:szCs w:val="22"/>
        </w:rPr>
        <w:instrText xml:space="preserve"> \* MERGEFORMAT </w:instrText>
      </w:r>
      <w:r w:rsidRPr="00103B58">
        <w:rPr>
          <w:rFonts w:asciiTheme="minorHAnsi" w:eastAsiaTheme="minorHAnsi" w:hAnsiTheme="minorHAnsi" w:cstheme="minorHAnsi"/>
          <w:noProof/>
          <w:sz w:val="22"/>
          <w:szCs w:val="22"/>
        </w:rPr>
      </w:r>
      <w:r w:rsidRPr="00103B58">
        <w:rPr>
          <w:rFonts w:asciiTheme="minorHAnsi" w:eastAsiaTheme="minorHAnsi" w:hAnsiTheme="minorHAnsi" w:cstheme="minorHAnsi"/>
          <w:noProof/>
          <w:sz w:val="22"/>
          <w:szCs w:val="22"/>
        </w:rPr>
        <w:fldChar w:fldCharType="separate"/>
      </w:r>
      <w:r w:rsidR="00D53531">
        <w:rPr>
          <w:rFonts w:asciiTheme="minorHAnsi" w:eastAsiaTheme="minorHAnsi" w:hAnsiTheme="minorHAnsi" w:cstheme="minorHAnsi"/>
          <w:noProof/>
          <w:sz w:val="22"/>
          <w:szCs w:val="22"/>
        </w:rPr>
        <w:t>6.3.2</w:t>
      </w:r>
      <w:r w:rsidRPr="00103B58">
        <w:rPr>
          <w:rFonts w:asciiTheme="minorHAnsi" w:eastAsiaTheme="minorHAnsi" w:hAnsiTheme="minorHAnsi" w:cstheme="minorHAnsi"/>
          <w:noProof/>
          <w:sz w:val="22"/>
          <w:szCs w:val="22"/>
        </w:rPr>
        <w:fldChar w:fldCharType="end"/>
      </w:r>
      <w:r w:rsidRPr="00103B58">
        <w:rPr>
          <w:rFonts w:asciiTheme="minorHAnsi" w:eastAsiaTheme="minorHAnsi" w:hAnsiTheme="minorHAnsi" w:cstheme="minorHAnsi"/>
          <w:noProof/>
          <w:sz w:val="22"/>
          <w:szCs w:val="22"/>
        </w:rPr>
        <w:t xml:space="preserve"> nebo </w:t>
      </w:r>
      <w:r w:rsidRPr="00103B58">
        <w:rPr>
          <w:rFonts w:asciiTheme="minorHAnsi" w:eastAsiaTheme="minorHAnsi" w:hAnsiTheme="minorHAnsi" w:cstheme="minorHAnsi"/>
          <w:noProof/>
          <w:sz w:val="22"/>
          <w:szCs w:val="22"/>
        </w:rPr>
        <w:fldChar w:fldCharType="begin"/>
      </w:r>
      <w:r w:rsidRPr="00103B58">
        <w:rPr>
          <w:rFonts w:asciiTheme="minorHAnsi" w:eastAsiaTheme="minorHAnsi" w:hAnsiTheme="minorHAnsi" w:cstheme="minorHAnsi"/>
          <w:noProof/>
          <w:sz w:val="22"/>
          <w:szCs w:val="22"/>
        </w:rPr>
        <w:instrText xml:space="preserve"> REF _Ref32408033 \r \h </w:instrText>
      </w:r>
      <w:r>
        <w:rPr>
          <w:rFonts w:asciiTheme="minorHAnsi" w:eastAsiaTheme="minorHAnsi" w:hAnsiTheme="minorHAnsi" w:cstheme="minorHAnsi"/>
          <w:noProof/>
          <w:sz w:val="22"/>
          <w:szCs w:val="22"/>
        </w:rPr>
        <w:instrText xml:space="preserve"> \* MERGEFORMAT </w:instrText>
      </w:r>
      <w:r w:rsidRPr="00103B58">
        <w:rPr>
          <w:rFonts w:asciiTheme="minorHAnsi" w:eastAsiaTheme="minorHAnsi" w:hAnsiTheme="minorHAnsi" w:cstheme="minorHAnsi"/>
          <w:noProof/>
          <w:sz w:val="22"/>
          <w:szCs w:val="22"/>
        </w:rPr>
      </w:r>
      <w:r w:rsidRPr="00103B58">
        <w:rPr>
          <w:rFonts w:asciiTheme="minorHAnsi" w:eastAsiaTheme="minorHAnsi" w:hAnsiTheme="minorHAnsi" w:cstheme="minorHAnsi"/>
          <w:noProof/>
          <w:sz w:val="22"/>
          <w:szCs w:val="22"/>
        </w:rPr>
        <w:fldChar w:fldCharType="separate"/>
      </w:r>
      <w:r w:rsidR="00D53531">
        <w:rPr>
          <w:rFonts w:asciiTheme="minorHAnsi" w:eastAsiaTheme="minorHAnsi" w:hAnsiTheme="minorHAnsi" w:cstheme="minorHAnsi"/>
          <w:noProof/>
          <w:sz w:val="22"/>
          <w:szCs w:val="22"/>
        </w:rPr>
        <w:t>6.3.3</w:t>
      </w:r>
      <w:r w:rsidRPr="00103B58">
        <w:rPr>
          <w:rFonts w:asciiTheme="minorHAnsi" w:eastAsiaTheme="minorHAnsi" w:hAnsiTheme="minorHAnsi" w:cstheme="minorHAnsi"/>
          <w:noProof/>
          <w:sz w:val="22"/>
          <w:szCs w:val="22"/>
        </w:rPr>
        <w:fldChar w:fldCharType="end"/>
      </w:r>
      <w:r w:rsidRPr="00103B58">
        <w:rPr>
          <w:rFonts w:asciiTheme="minorHAnsi" w:eastAsiaTheme="minorHAnsi" w:hAnsiTheme="minorHAnsi" w:cstheme="minorHAnsi"/>
          <w:noProof/>
          <w:sz w:val="22"/>
          <w:szCs w:val="22"/>
        </w:rPr>
        <w:t xml:space="preserve"> ve lhůtě stanovené pro akceptaci či odmítnutí objednávky podle čl. </w:t>
      </w:r>
      <w:r w:rsidRPr="00103B58">
        <w:rPr>
          <w:rFonts w:asciiTheme="minorHAnsi" w:eastAsiaTheme="minorHAnsi" w:hAnsiTheme="minorHAnsi" w:cstheme="minorHAnsi"/>
          <w:noProof/>
          <w:sz w:val="22"/>
          <w:szCs w:val="22"/>
        </w:rPr>
        <w:fldChar w:fldCharType="begin"/>
      </w:r>
      <w:r w:rsidRPr="00103B58">
        <w:rPr>
          <w:rFonts w:asciiTheme="minorHAnsi" w:eastAsiaTheme="minorHAnsi" w:hAnsiTheme="minorHAnsi" w:cstheme="minorHAnsi"/>
          <w:noProof/>
          <w:sz w:val="22"/>
          <w:szCs w:val="22"/>
        </w:rPr>
        <w:instrText xml:space="preserve"> REF _Ref32407890 \r \h </w:instrText>
      </w:r>
      <w:r>
        <w:rPr>
          <w:rFonts w:asciiTheme="minorHAnsi" w:eastAsiaTheme="minorHAnsi" w:hAnsiTheme="minorHAnsi" w:cstheme="minorHAnsi"/>
          <w:noProof/>
          <w:sz w:val="22"/>
          <w:szCs w:val="22"/>
        </w:rPr>
        <w:instrText xml:space="preserve"> \* MERGEFORMAT </w:instrText>
      </w:r>
      <w:r w:rsidRPr="00103B58">
        <w:rPr>
          <w:rFonts w:asciiTheme="minorHAnsi" w:eastAsiaTheme="minorHAnsi" w:hAnsiTheme="minorHAnsi" w:cstheme="minorHAnsi"/>
          <w:noProof/>
          <w:sz w:val="22"/>
          <w:szCs w:val="22"/>
        </w:rPr>
      </w:r>
      <w:r w:rsidRPr="00103B58">
        <w:rPr>
          <w:rFonts w:asciiTheme="minorHAnsi" w:eastAsiaTheme="minorHAnsi" w:hAnsiTheme="minorHAnsi" w:cstheme="minorHAnsi"/>
          <w:noProof/>
          <w:sz w:val="22"/>
          <w:szCs w:val="22"/>
        </w:rPr>
        <w:fldChar w:fldCharType="separate"/>
      </w:r>
      <w:r w:rsidR="00D53531">
        <w:rPr>
          <w:rFonts w:asciiTheme="minorHAnsi" w:eastAsiaTheme="minorHAnsi" w:hAnsiTheme="minorHAnsi" w:cstheme="minorHAnsi"/>
          <w:noProof/>
          <w:sz w:val="22"/>
          <w:szCs w:val="22"/>
        </w:rPr>
        <w:t>6.2</w:t>
      </w:r>
      <w:r w:rsidRPr="00103B58">
        <w:rPr>
          <w:rFonts w:asciiTheme="minorHAnsi" w:eastAsiaTheme="minorHAnsi" w:hAnsiTheme="minorHAnsi" w:cstheme="minorHAnsi"/>
          <w:noProof/>
          <w:sz w:val="22"/>
          <w:szCs w:val="22"/>
        </w:rPr>
        <w:fldChar w:fldCharType="end"/>
      </w:r>
      <w:r w:rsidRPr="00103B58">
        <w:rPr>
          <w:rFonts w:asciiTheme="minorHAnsi" w:eastAsiaTheme="minorHAnsi" w:hAnsiTheme="minorHAnsi" w:cstheme="minorHAnsi"/>
          <w:noProof/>
          <w:sz w:val="22"/>
          <w:szCs w:val="22"/>
        </w:rPr>
        <w:t>, odpovídá Objednateli za veškerou škodu, která mu tím vznikne.</w:t>
      </w:r>
    </w:p>
    <w:p w14:paraId="26900BA2" w14:textId="77777777" w:rsidR="00F72449" w:rsidRPr="000C514C" w:rsidRDefault="00F72449" w:rsidP="00A31230">
      <w:pPr>
        <w:pStyle w:val="RLlneksmlouvy"/>
        <w:tabs>
          <w:tab w:val="clear" w:pos="737"/>
          <w:tab w:val="num" w:pos="567"/>
        </w:tabs>
        <w:ind w:left="567" w:hanging="567"/>
        <w:rPr>
          <w:rFonts w:asciiTheme="minorHAnsi" w:hAnsiTheme="minorHAnsi" w:cstheme="minorHAnsi"/>
          <w:sz w:val="22"/>
          <w:szCs w:val="22"/>
        </w:rPr>
      </w:pPr>
      <w:bookmarkStart w:id="45" w:name="_Hlt313951251"/>
      <w:bookmarkStart w:id="46" w:name="_Hlt313951267"/>
      <w:bookmarkStart w:id="47" w:name="_Ref367565345"/>
      <w:bookmarkStart w:id="48" w:name="_Toc38288201"/>
      <w:bookmarkStart w:id="49" w:name="_Toc38616702"/>
      <w:bookmarkStart w:id="50" w:name="_Toc38616816"/>
      <w:bookmarkStart w:id="51" w:name="_Toc38618522"/>
      <w:bookmarkStart w:id="52" w:name="_Ref313890711"/>
      <w:bookmarkStart w:id="53" w:name="_Ref367538257"/>
      <w:bookmarkEnd w:id="45"/>
      <w:bookmarkEnd w:id="46"/>
      <w:r w:rsidRPr="000C514C">
        <w:rPr>
          <w:rFonts w:asciiTheme="minorHAnsi" w:hAnsiTheme="minorHAnsi" w:cstheme="minorHAnsi"/>
          <w:sz w:val="22"/>
          <w:szCs w:val="22"/>
        </w:rPr>
        <w:t>AKCEPTACE</w:t>
      </w:r>
      <w:bookmarkEnd w:id="47"/>
      <w:bookmarkEnd w:id="48"/>
      <w:bookmarkEnd w:id="49"/>
      <w:bookmarkEnd w:id="50"/>
      <w:bookmarkEnd w:id="51"/>
      <w:r w:rsidRPr="000C514C">
        <w:rPr>
          <w:rFonts w:asciiTheme="minorHAnsi" w:hAnsiTheme="minorHAnsi" w:cstheme="minorHAnsi"/>
          <w:sz w:val="22"/>
          <w:szCs w:val="22"/>
        </w:rPr>
        <w:t xml:space="preserve"> </w:t>
      </w:r>
      <w:bookmarkEnd w:id="33"/>
      <w:bookmarkEnd w:id="34"/>
      <w:bookmarkEnd w:id="52"/>
      <w:bookmarkEnd w:id="53"/>
    </w:p>
    <w:p w14:paraId="7F1B1F50" w14:textId="52F6ADEE" w:rsidR="00F72449" w:rsidRPr="000C514C" w:rsidRDefault="00A31230" w:rsidP="00A31230">
      <w:pPr>
        <w:pStyle w:val="RLTextlnkuslovan"/>
        <w:tabs>
          <w:tab w:val="clear" w:pos="1872"/>
        </w:tabs>
        <w:ind w:left="567" w:hanging="567"/>
        <w:rPr>
          <w:rFonts w:asciiTheme="minorHAnsi" w:hAnsiTheme="minorHAnsi" w:cstheme="minorHAnsi"/>
          <w:sz w:val="22"/>
          <w:szCs w:val="22"/>
          <w:lang w:eastAsia="en-US"/>
        </w:rPr>
      </w:pPr>
      <w:r>
        <w:rPr>
          <w:rFonts w:asciiTheme="minorHAnsi" w:hAnsiTheme="minorHAnsi" w:cstheme="minorHAnsi"/>
          <w:sz w:val="22"/>
          <w:szCs w:val="22"/>
          <w:lang w:eastAsia="en-US"/>
        </w:rPr>
        <w:t>Výstup některé ze Služeb</w:t>
      </w:r>
      <w:r w:rsidR="00F72449" w:rsidRPr="000C514C">
        <w:rPr>
          <w:rFonts w:asciiTheme="minorHAnsi" w:hAnsiTheme="minorHAnsi" w:cstheme="minorHAnsi"/>
          <w:sz w:val="22"/>
          <w:szCs w:val="22"/>
          <w:lang w:eastAsia="en-US"/>
        </w:rPr>
        <w:t xml:space="preserve"> nebo jeho část, tvořící logický a funkční celek, který představuje samostatný předmět způsobilý přejímky (dále jen „</w:t>
      </w:r>
      <w:r w:rsidR="00F72449" w:rsidRPr="000C514C">
        <w:rPr>
          <w:rFonts w:asciiTheme="minorHAnsi" w:hAnsiTheme="minorHAnsi" w:cstheme="minorHAnsi"/>
          <w:b/>
          <w:sz w:val="22"/>
          <w:szCs w:val="22"/>
          <w:lang w:eastAsia="en-US"/>
        </w:rPr>
        <w:t>dílčí plnění</w:t>
      </w:r>
      <w:r w:rsidR="00F72449" w:rsidRPr="000C514C">
        <w:rPr>
          <w:rFonts w:asciiTheme="minorHAnsi" w:hAnsiTheme="minorHAnsi" w:cstheme="minorHAnsi"/>
          <w:sz w:val="22"/>
          <w:szCs w:val="22"/>
          <w:lang w:eastAsia="en-US"/>
        </w:rPr>
        <w:t xml:space="preserve">“), budou Objednatelem akceptovány na základě akceptační procedury. Akceptační procedura zahrnuje ověření, zda Poskytovatelem poskytnuté dílčí plnění je výsledkem, ke kterému se Poskytovatel zavázal, a to porovnáním skutečných vlastností jednotlivých dílčích plnění Poskytovatele s jejich závaznou </w:t>
      </w:r>
      <w:r w:rsidR="00F72449" w:rsidRPr="000C514C">
        <w:rPr>
          <w:rFonts w:asciiTheme="minorHAnsi" w:hAnsiTheme="minorHAnsi" w:cstheme="minorHAnsi"/>
          <w:sz w:val="22"/>
          <w:szCs w:val="22"/>
          <w:lang w:eastAsia="en-US"/>
        </w:rPr>
        <w:lastRenderedPageBreak/>
        <w:t>specifikací uvedenou v</w:t>
      </w:r>
      <w:r>
        <w:rPr>
          <w:rFonts w:asciiTheme="minorHAnsi" w:hAnsiTheme="minorHAnsi" w:cstheme="minorHAnsi"/>
          <w:sz w:val="22"/>
          <w:szCs w:val="22"/>
          <w:lang w:eastAsia="en-US"/>
        </w:rPr>
        <w:t> této Smlouvě, dílčí objednávce</w:t>
      </w:r>
      <w:r w:rsidR="00F72449" w:rsidRPr="000C514C">
        <w:rPr>
          <w:rFonts w:asciiTheme="minorHAnsi" w:hAnsiTheme="minorHAnsi" w:cstheme="minorHAnsi"/>
          <w:sz w:val="22"/>
          <w:szCs w:val="22"/>
          <w:lang w:eastAsia="en-US"/>
        </w:rPr>
        <w:t xml:space="preserve"> či jiném dohodnutém závazném dokumentu za využití akceptačních kritérií tam stanovených nebo později pro tento účel dohodnutých smluvními stranami. Součástí akceptační procedury může být v konkrétních případech dle volby Objednatele rovněž připomínkování třetími stranami, zejména pak </w:t>
      </w:r>
      <w:r w:rsidR="00F72449">
        <w:rPr>
          <w:rFonts w:asciiTheme="minorHAnsi" w:hAnsiTheme="minorHAnsi" w:cstheme="minorHAnsi"/>
          <w:sz w:val="22"/>
          <w:szCs w:val="22"/>
          <w:lang w:eastAsia="en-US"/>
        </w:rPr>
        <w:t>hlavním městem Prahou</w:t>
      </w:r>
      <w:r w:rsidR="00F72449" w:rsidRPr="000C514C">
        <w:rPr>
          <w:rFonts w:asciiTheme="minorHAnsi" w:hAnsiTheme="minorHAnsi" w:cstheme="minorHAnsi"/>
          <w:sz w:val="22"/>
          <w:szCs w:val="22"/>
          <w:lang w:eastAsia="en-US"/>
        </w:rPr>
        <w:t>.</w:t>
      </w:r>
    </w:p>
    <w:p w14:paraId="4E8D3B9E" w14:textId="77777777" w:rsidR="00F72449" w:rsidRPr="000C514C" w:rsidRDefault="00F72449" w:rsidP="00A31230">
      <w:pPr>
        <w:pStyle w:val="RLTextlnkuslovan"/>
        <w:keepNext/>
        <w:tabs>
          <w:tab w:val="clear" w:pos="1872"/>
        </w:tabs>
        <w:ind w:left="567" w:hanging="567"/>
        <w:rPr>
          <w:rFonts w:asciiTheme="minorHAnsi" w:hAnsiTheme="minorHAnsi" w:cstheme="minorHAnsi"/>
          <w:sz w:val="22"/>
          <w:szCs w:val="22"/>
          <w:lang w:eastAsia="en-US"/>
        </w:rPr>
      </w:pPr>
      <w:bookmarkStart w:id="54" w:name="_Ref202790343"/>
      <w:r w:rsidRPr="000C514C">
        <w:rPr>
          <w:rFonts w:asciiTheme="minorHAnsi" w:hAnsiTheme="minorHAnsi" w:cstheme="minorHAnsi"/>
          <w:b/>
          <w:sz w:val="22"/>
          <w:szCs w:val="22"/>
          <w:lang w:eastAsia="en-US"/>
        </w:rPr>
        <w:t>Akceptace dokumentů</w:t>
      </w:r>
      <w:bookmarkEnd w:id="54"/>
    </w:p>
    <w:p w14:paraId="1B350A78" w14:textId="12C6FB00"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bookmarkStart w:id="55" w:name="_Ref196129094"/>
      <w:r w:rsidRPr="000C514C">
        <w:rPr>
          <w:rFonts w:asciiTheme="minorHAnsi" w:hAnsiTheme="minorHAnsi" w:cstheme="minorHAnsi"/>
          <w:sz w:val="22"/>
          <w:szCs w:val="22"/>
        </w:rPr>
        <w:t xml:space="preserve">Dokumenty, které mají být podle této Smlouvy vypracované Poskytovatelem a předané Objednateli, budou Objednatelem schválené a akceptované v souladu s akceptační procedurou definovanou v tomto odst.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_Ref202790343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D53531">
        <w:rPr>
          <w:rFonts w:asciiTheme="minorHAnsi" w:hAnsiTheme="minorHAnsi" w:cstheme="minorHAnsi"/>
          <w:sz w:val="22"/>
          <w:szCs w:val="22"/>
        </w:rPr>
        <w:t>7.2</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Smlouvy</w:t>
      </w:r>
      <w:bookmarkEnd w:id="55"/>
      <w:r w:rsidRPr="000C514C">
        <w:rPr>
          <w:rFonts w:asciiTheme="minorHAnsi" w:hAnsiTheme="minorHAnsi" w:cstheme="minorHAnsi"/>
          <w:sz w:val="22"/>
          <w:szCs w:val="22"/>
        </w:rPr>
        <w:t>.</w:t>
      </w:r>
    </w:p>
    <w:p w14:paraId="5CDF70EA" w14:textId="003EB084"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Poskytovatel se zavazuje průběžně konzultovat práce na zhotovení dokumentů s Objednatelem. Poskytovatel je povinen předat dokumenty k akceptaci včas.</w:t>
      </w:r>
    </w:p>
    <w:p w14:paraId="02FB9A40" w14:textId="3F5ECB62"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bookmarkStart w:id="56" w:name="_Ref196125820"/>
      <w:bookmarkStart w:id="57" w:name="_Ref312227745"/>
      <w:r w:rsidRPr="000C514C">
        <w:rPr>
          <w:rFonts w:asciiTheme="minorHAnsi" w:hAnsiTheme="minorHAnsi" w:cstheme="minorHAnsi"/>
          <w:sz w:val="22"/>
          <w:szCs w:val="22"/>
        </w:rPr>
        <w:t xml:space="preserve">Objednatel je povinen vznést své výhrady nebo připomínky k dokumentu do </w:t>
      </w:r>
      <w:r>
        <w:rPr>
          <w:rFonts w:asciiTheme="minorHAnsi" w:hAnsiTheme="minorHAnsi" w:cstheme="minorHAnsi"/>
          <w:sz w:val="22"/>
          <w:szCs w:val="22"/>
        </w:rPr>
        <w:t xml:space="preserve">5 </w:t>
      </w:r>
      <w:r w:rsidR="00A31230">
        <w:rPr>
          <w:rFonts w:asciiTheme="minorHAnsi" w:hAnsiTheme="minorHAnsi" w:cstheme="minorHAnsi"/>
          <w:sz w:val="22"/>
          <w:szCs w:val="22"/>
        </w:rPr>
        <w:t>pracovní</w:t>
      </w:r>
      <w:r>
        <w:rPr>
          <w:rFonts w:asciiTheme="minorHAnsi" w:hAnsiTheme="minorHAnsi" w:cstheme="minorHAnsi"/>
          <w:sz w:val="22"/>
          <w:szCs w:val="22"/>
        </w:rPr>
        <w:t>ch</w:t>
      </w:r>
      <w:r w:rsidRPr="000C514C">
        <w:rPr>
          <w:rFonts w:asciiTheme="minorHAnsi" w:hAnsiTheme="minorHAnsi" w:cstheme="minorHAnsi"/>
          <w:sz w:val="22"/>
          <w:szCs w:val="22"/>
        </w:rPr>
        <w:t xml:space="preserve"> dnů ode dne jejich doručení. Vznese-li Objednatel výhrady nebo připomínky k dokumentu, zavazuje se Poskytovatel do </w:t>
      </w:r>
      <w:r>
        <w:rPr>
          <w:rFonts w:asciiTheme="minorHAnsi" w:hAnsiTheme="minorHAnsi" w:cstheme="minorHAnsi"/>
          <w:sz w:val="22"/>
          <w:szCs w:val="22"/>
        </w:rPr>
        <w:t>5 kalendářních</w:t>
      </w:r>
      <w:r w:rsidRPr="000C514C">
        <w:rPr>
          <w:rFonts w:asciiTheme="minorHAnsi" w:hAnsiTheme="minorHAnsi" w:cstheme="minorHAnsi"/>
          <w:sz w:val="22"/>
          <w:szCs w:val="22"/>
        </w:rPr>
        <w:t xml:space="preserve"> dnů provést veškeré potřebné úpravy dokumentu dle výhrad a připomínek Objednatele a takto upravený dokument předat Objednateli k akceptaci.</w:t>
      </w:r>
      <w:bookmarkEnd w:id="56"/>
      <w:r w:rsidRPr="000C514C">
        <w:rPr>
          <w:rFonts w:asciiTheme="minorHAnsi" w:hAnsiTheme="minorHAnsi" w:cstheme="minorHAnsi"/>
          <w:sz w:val="22"/>
          <w:szCs w:val="22"/>
        </w:rPr>
        <w:t xml:space="preserve"> Pokud výhrady a připomínky Objednatele přetrvávají nebo Objednatel identifikuje výhrady a připomínky nové, je Objednatel oprávněn postupovat podle tohoto odst.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_Ref312227745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D53531">
        <w:rPr>
          <w:rFonts w:asciiTheme="minorHAnsi" w:hAnsiTheme="minorHAnsi" w:cstheme="minorHAnsi"/>
          <w:sz w:val="22"/>
          <w:szCs w:val="22"/>
        </w:rPr>
        <w:t>7.2.3</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i opakovaně.</w:t>
      </w:r>
      <w:bookmarkEnd w:id="57"/>
    </w:p>
    <w:p w14:paraId="0959498B" w14:textId="60314775"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 xml:space="preserve">V případě, že Objednatel nemá k dokumentu připomínky ani výhrady, zavazuje se ve lhůtě 10 </w:t>
      </w:r>
      <w:r w:rsidR="00A31230">
        <w:rPr>
          <w:rFonts w:asciiTheme="minorHAnsi" w:hAnsiTheme="minorHAnsi" w:cstheme="minorHAnsi"/>
          <w:sz w:val="22"/>
          <w:szCs w:val="22"/>
        </w:rPr>
        <w:t>pracovních</w:t>
      </w:r>
      <w:r w:rsidRPr="000C514C">
        <w:rPr>
          <w:rFonts w:asciiTheme="minorHAnsi" w:hAnsiTheme="minorHAnsi" w:cstheme="minorHAnsi"/>
          <w:sz w:val="22"/>
          <w:szCs w:val="22"/>
        </w:rPr>
        <w:t xml:space="preserve"> dnů od předložení dokumentu k akceptaci tento dokument akceptovat a potvrdit o tom písemný předávací protokol.</w:t>
      </w:r>
    </w:p>
    <w:p w14:paraId="41670721" w14:textId="77777777"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Bude-li trvání akceptační procedury ovlivněné vznesením výhrad nebo připomínek Objednatele k dokumentu a potřebou jejich vyřešení, nebude to mít vliv na dohodnuté termíny pro akceptaci dokumentu.</w:t>
      </w:r>
    </w:p>
    <w:p w14:paraId="28895F36" w14:textId="77777777" w:rsidR="00F72449" w:rsidRPr="000C514C" w:rsidRDefault="00F72449" w:rsidP="00A31230">
      <w:pPr>
        <w:pStyle w:val="RLTextlnkuslovan"/>
        <w:keepNext/>
        <w:tabs>
          <w:tab w:val="clear" w:pos="1872"/>
        </w:tabs>
        <w:ind w:left="567" w:hanging="567"/>
        <w:rPr>
          <w:rFonts w:asciiTheme="minorHAnsi" w:hAnsiTheme="minorHAnsi" w:cstheme="minorHAnsi"/>
          <w:sz w:val="22"/>
          <w:szCs w:val="22"/>
        </w:rPr>
      </w:pPr>
      <w:bookmarkStart w:id="58" w:name="_Ref212253560"/>
      <w:bookmarkStart w:id="59" w:name="_Toc212632751"/>
      <w:r w:rsidRPr="000C514C">
        <w:rPr>
          <w:rFonts w:asciiTheme="minorHAnsi" w:hAnsiTheme="minorHAnsi" w:cstheme="minorHAnsi"/>
          <w:b/>
          <w:sz w:val="22"/>
          <w:szCs w:val="22"/>
        </w:rPr>
        <w:t>Akceptace jiných dílčích plnění než dokumentů</w:t>
      </w:r>
      <w:bookmarkEnd w:id="58"/>
      <w:bookmarkEnd w:id="59"/>
    </w:p>
    <w:p w14:paraId="39166A31" w14:textId="3E3C57A7"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lang w:eastAsia="en-US"/>
        </w:rPr>
      </w:pPr>
      <w:bookmarkStart w:id="60" w:name="_Ref196135071"/>
      <w:bookmarkStart w:id="61" w:name="_Ref198358270"/>
      <w:r w:rsidRPr="000C514C">
        <w:rPr>
          <w:rFonts w:asciiTheme="minorHAnsi" w:hAnsiTheme="minorHAnsi" w:cstheme="minorHAnsi"/>
          <w:sz w:val="22"/>
          <w:szCs w:val="22"/>
          <w:lang w:eastAsia="en-US"/>
        </w:rPr>
        <w:t>Umožňuje-li to povaha plnění Poskytovatele a nestanoví</w:t>
      </w:r>
      <w:r w:rsidRPr="000C514C">
        <w:rPr>
          <w:rFonts w:asciiTheme="minorHAnsi" w:hAnsiTheme="minorHAnsi" w:cstheme="minorHAnsi"/>
          <w:sz w:val="22"/>
          <w:szCs w:val="22"/>
          <w:lang w:eastAsia="en-US"/>
        </w:rPr>
        <w:noBreakHyphen/>
        <w:t xml:space="preserve">li tato Smlouva jinak, bude </w:t>
      </w:r>
      <w:r w:rsidRPr="000C514C">
        <w:rPr>
          <w:rFonts w:asciiTheme="minorHAnsi" w:hAnsiTheme="minorHAnsi" w:cstheme="minorHAnsi"/>
          <w:sz w:val="22"/>
          <w:szCs w:val="22"/>
        </w:rPr>
        <w:t xml:space="preserve">akceptace jednotlivých dílčích plnění </w:t>
      </w:r>
      <w:r w:rsidRPr="000C514C">
        <w:rPr>
          <w:rFonts w:asciiTheme="minorHAnsi" w:hAnsiTheme="minorHAnsi" w:cstheme="minorHAnsi"/>
          <w:sz w:val="22"/>
          <w:szCs w:val="22"/>
          <w:lang w:eastAsia="en-US"/>
        </w:rPr>
        <w:t>provedena v souladu s akceptační procedurou definovanou v tomto odst. </w:t>
      </w:r>
      <w:r w:rsidRPr="000C514C">
        <w:rPr>
          <w:rFonts w:asciiTheme="minorHAnsi" w:hAnsiTheme="minorHAnsi" w:cstheme="minorHAnsi"/>
          <w:sz w:val="22"/>
          <w:szCs w:val="22"/>
          <w:lang w:eastAsia="en-US"/>
        </w:rPr>
        <w:fldChar w:fldCharType="begin"/>
      </w:r>
      <w:r w:rsidRPr="000C514C">
        <w:rPr>
          <w:rFonts w:asciiTheme="minorHAnsi" w:hAnsiTheme="minorHAnsi" w:cstheme="minorHAnsi"/>
          <w:sz w:val="22"/>
          <w:szCs w:val="22"/>
          <w:lang w:eastAsia="en-US"/>
        </w:rPr>
        <w:instrText xml:space="preserve"> REF _Ref212253560 \r \h  \* MERGEFORMAT </w:instrText>
      </w:r>
      <w:r w:rsidRPr="000C514C">
        <w:rPr>
          <w:rFonts w:asciiTheme="minorHAnsi" w:hAnsiTheme="minorHAnsi" w:cstheme="minorHAnsi"/>
          <w:sz w:val="22"/>
          <w:szCs w:val="22"/>
          <w:lang w:eastAsia="en-US"/>
        </w:rPr>
      </w:r>
      <w:r w:rsidRPr="000C514C">
        <w:rPr>
          <w:rFonts w:asciiTheme="minorHAnsi" w:hAnsiTheme="minorHAnsi" w:cstheme="minorHAnsi"/>
          <w:sz w:val="22"/>
          <w:szCs w:val="22"/>
          <w:lang w:eastAsia="en-US"/>
        </w:rPr>
        <w:fldChar w:fldCharType="separate"/>
      </w:r>
      <w:r w:rsidR="00D53531">
        <w:rPr>
          <w:rFonts w:asciiTheme="minorHAnsi" w:hAnsiTheme="minorHAnsi" w:cstheme="minorHAnsi"/>
          <w:sz w:val="22"/>
          <w:szCs w:val="22"/>
          <w:lang w:eastAsia="en-US"/>
        </w:rPr>
        <w:t>7.3</w:t>
      </w:r>
      <w:r w:rsidRPr="000C514C">
        <w:rPr>
          <w:rFonts w:asciiTheme="minorHAnsi" w:hAnsiTheme="minorHAnsi" w:cstheme="minorHAnsi"/>
          <w:sz w:val="22"/>
          <w:szCs w:val="22"/>
          <w:lang w:eastAsia="en-US"/>
        </w:rPr>
        <w:fldChar w:fldCharType="end"/>
      </w:r>
      <w:r w:rsidRPr="000C514C">
        <w:rPr>
          <w:rFonts w:asciiTheme="minorHAnsi" w:hAnsiTheme="minorHAnsi" w:cstheme="minorHAnsi"/>
          <w:sz w:val="22"/>
          <w:szCs w:val="22"/>
          <w:lang w:eastAsia="en-US"/>
        </w:rPr>
        <w:t xml:space="preserve"> Smlouvy.</w:t>
      </w:r>
    </w:p>
    <w:p w14:paraId="2BF4AFE5" w14:textId="6E5A342C"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Předání a převzetí řádně provedeného dílčího plnění </w:t>
      </w:r>
      <w:r w:rsidRPr="000C514C">
        <w:rPr>
          <w:rFonts w:asciiTheme="minorHAnsi" w:hAnsiTheme="minorHAnsi" w:cstheme="minorHAnsi"/>
          <w:sz w:val="22"/>
          <w:szCs w:val="22"/>
        </w:rPr>
        <w:t>bude probíhat postupně akceptací jednotlivých dílčích plnění, a to v termínech uvedených v této Smlouvě</w:t>
      </w:r>
      <w:r w:rsidR="00A31230">
        <w:rPr>
          <w:rFonts w:asciiTheme="minorHAnsi" w:hAnsiTheme="minorHAnsi" w:cstheme="minorHAnsi"/>
          <w:sz w:val="22"/>
          <w:szCs w:val="22"/>
        </w:rPr>
        <w:t>, dílčí objednávce</w:t>
      </w:r>
      <w:r w:rsidRPr="000C514C">
        <w:rPr>
          <w:rFonts w:asciiTheme="minorHAnsi" w:hAnsiTheme="minorHAnsi" w:cstheme="minorHAnsi"/>
          <w:sz w:val="22"/>
          <w:szCs w:val="22"/>
        </w:rPr>
        <w:t xml:space="preserve"> nebo</w:t>
      </w:r>
      <w:r w:rsidR="00A31230">
        <w:rPr>
          <w:rFonts w:asciiTheme="minorHAnsi" w:hAnsiTheme="minorHAnsi" w:cstheme="minorHAnsi"/>
          <w:sz w:val="22"/>
          <w:szCs w:val="22"/>
        </w:rPr>
        <w:t xml:space="preserve"> jinak</w:t>
      </w:r>
      <w:r w:rsidRPr="000C514C">
        <w:rPr>
          <w:rFonts w:asciiTheme="minorHAnsi" w:hAnsiTheme="minorHAnsi" w:cstheme="minorHAnsi"/>
          <w:sz w:val="22"/>
          <w:szCs w:val="22"/>
        </w:rPr>
        <w:t xml:space="preserve"> stanovených v souladu s touto Smlouvou.</w:t>
      </w:r>
      <w:bookmarkEnd w:id="60"/>
      <w:bookmarkEnd w:id="61"/>
    </w:p>
    <w:p w14:paraId="650CB2B7" w14:textId="29723E17"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lang w:eastAsia="en-US"/>
        </w:rPr>
      </w:pPr>
      <w:bookmarkStart w:id="62" w:name="_Ref212887975"/>
      <w:r w:rsidRPr="000C514C">
        <w:rPr>
          <w:rFonts w:asciiTheme="minorHAnsi" w:hAnsiTheme="minorHAnsi" w:cstheme="minorHAnsi"/>
          <w:sz w:val="22"/>
          <w:szCs w:val="22"/>
          <w:lang w:eastAsia="en-US"/>
        </w:rPr>
        <w:t>Akceptační procedura zahrnuje ověření řádného provedení jednotlivých dílčích plnění porovnáním jejich skutečných vlastností s jejich specifikací stanovenou touto Smlouvou</w:t>
      </w:r>
      <w:r w:rsidR="00A31230">
        <w:rPr>
          <w:rFonts w:asciiTheme="minorHAnsi" w:hAnsiTheme="minorHAnsi" w:cstheme="minorHAnsi"/>
          <w:sz w:val="22"/>
          <w:szCs w:val="22"/>
          <w:lang w:eastAsia="en-US"/>
        </w:rPr>
        <w:t>, dílčí objednávkou</w:t>
      </w:r>
      <w:r w:rsidRPr="000C514C">
        <w:rPr>
          <w:rFonts w:asciiTheme="minorHAnsi" w:hAnsiTheme="minorHAnsi" w:cstheme="minorHAnsi"/>
          <w:sz w:val="22"/>
          <w:szCs w:val="22"/>
          <w:lang w:eastAsia="en-US"/>
        </w:rPr>
        <w:t xml:space="preserve"> nebo vzniklou na základě Smlouvy; specifikací se rozumí i akceptační kritéria, jsou-li stanovena.</w:t>
      </w:r>
      <w:bookmarkEnd w:id="62"/>
    </w:p>
    <w:p w14:paraId="5277E323" w14:textId="69672EA4"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lang w:eastAsia="en-US"/>
        </w:rPr>
      </w:pPr>
      <w:bookmarkStart w:id="63" w:name="_Ref195949411"/>
      <w:bookmarkStart w:id="64" w:name="_Ref195956270"/>
      <w:bookmarkStart w:id="65" w:name="_Ref311706832"/>
      <w:r w:rsidRPr="000C514C">
        <w:rPr>
          <w:rFonts w:asciiTheme="minorHAnsi" w:hAnsiTheme="minorHAnsi" w:cstheme="minorHAnsi"/>
          <w:sz w:val="22"/>
          <w:szCs w:val="22"/>
          <w:lang w:eastAsia="en-US"/>
        </w:rPr>
        <w:t>Jestliže jednotlivá dílčí plnění splní akceptační kritéria, Objednatel se zavazuje k je</w:t>
      </w:r>
      <w:r w:rsidR="00A31230">
        <w:rPr>
          <w:rFonts w:asciiTheme="minorHAnsi" w:hAnsiTheme="minorHAnsi" w:cstheme="minorHAnsi"/>
          <w:sz w:val="22"/>
          <w:szCs w:val="22"/>
          <w:lang w:eastAsia="en-US"/>
        </w:rPr>
        <w:t>jich</w:t>
      </w:r>
      <w:r w:rsidRPr="000C514C">
        <w:rPr>
          <w:rFonts w:asciiTheme="minorHAnsi" w:hAnsiTheme="minorHAnsi" w:cstheme="minorHAnsi"/>
          <w:sz w:val="22"/>
          <w:szCs w:val="22"/>
          <w:lang w:eastAsia="en-US"/>
        </w:rPr>
        <w:t xml:space="preserve"> převzetí nejpozději do </w:t>
      </w:r>
      <w:r>
        <w:rPr>
          <w:rFonts w:asciiTheme="minorHAnsi" w:hAnsiTheme="minorHAnsi" w:cstheme="minorHAnsi"/>
          <w:sz w:val="22"/>
          <w:szCs w:val="22"/>
          <w:lang w:eastAsia="en-US"/>
        </w:rPr>
        <w:t xml:space="preserve">3 </w:t>
      </w:r>
      <w:r w:rsidR="00A31230">
        <w:rPr>
          <w:rFonts w:asciiTheme="minorHAnsi" w:hAnsiTheme="minorHAnsi" w:cstheme="minorHAnsi"/>
          <w:sz w:val="22"/>
          <w:szCs w:val="22"/>
          <w:lang w:eastAsia="en-US"/>
        </w:rPr>
        <w:t>pracovní</w:t>
      </w:r>
      <w:r>
        <w:rPr>
          <w:rFonts w:asciiTheme="minorHAnsi" w:hAnsiTheme="minorHAnsi" w:cstheme="minorHAnsi"/>
          <w:sz w:val="22"/>
          <w:szCs w:val="22"/>
          <w:lang w:eastAsia="en-US"/>
        </w:rPr>
        <w:t>ch</w:t>
      </w:r>
      <w:r w:rsidRPr="000C514C">
        <w:rPr>
          <w:rFonts w:asciiTheme="minorHAnsi" w:hAnsiTheme="minorHAnsi" w:cstheme="minorHAnsi"/>
          <w:sz w:val="22"/>
          <w:szCs w:val="22"/>
          <w:lang w:eastAsia="en-US"/>
        </w:rPr>
        <w:t xml:space="preserve"> dnů. Smluvní strany se zavazují o tomto převzetí sepsat předávací protokol</w:t>
      </w:r>
      <w:bookmarkEnd w:id="63"/>
      <w:bookmarkEnd w:id="64"/>
      <w:r w:rsidRPr="000C514C">
        <w:rPr>
          <w:rFonts w:asciiTheme="minorHAnsi" w:hAnsiTheme="minorHAnsi" w:cstheme="minorHAnsi"/>
          <w:sz w:val="22"/>
          <w:szCs w:val="22"/>
          <w:lang w:eastAsia="en-US"/>
        </w:rPr>
        <w:t>.</w:t>
      </w:r>
      <w:bookmarkEnd w:id="65"/>
    </w:p>
    <w:p w14:paraId="5C51A296" w14:textId="77777777"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lang w:eastAsia="en-US"/>
        </w:rPr>
      </w:pPr>
      <w:bookmarkStart w:id="66" w:name="_Ref398630424"/>
      <w:bookmarkStart w:id="67" w:name="_Ref311706864"/>
      <w:r w:rsidRPr="000C514C">
        <w:rPr>
          <w:rFonts w:asciiTheme="minorHAnsi" w:hAnsiTheme="minorHAnsi" w:cstheme="minorHAnsi"/>
          <w:sz w:val="22"/>
          <w:szCs w:val="22"/>
          <w:lang w:eastAsia="en-US"/>
        </w:rPr>
        <w:t xml:space="preserve">Pokud kterékoliv z jednotlivých dílčích plnění nesplňuje stanovená akceptační kritéria nebo je splňuje s vadami, které </w:t>
      </w:r>
      <w:r>
        <w:rPr>
          <w:rFonts w:asciiTheme="minorHAnsi" w:hAnsiTheme="minorHAnsi" w:cstheme="minorHAnsi"/>
          <w:sz w:val="22"/>
          <w:szCs w:val="22"/>
          <w:lang w:eastAsia="en-US"/>
        </w:rPr>
        <w:t>nebrání užití daného dílčího plnění</w:t>
      </w:r>
      <w:r w:rsidRPr="000C514C">
        <w:rPr>
          <w:rFonts w:asciiTheme="minorHAnsi" w:hAnsiTheme="minorHAnsi" w:cstheme="minorHAnsi"/>
          <w:sz w:val="22"/>
          <w:szCs w:val="22"/>
          <w:lang w:eastAsia="en-US"/>
        </w:rPr>
        <w:t xml:space="preserve">, sdělí Objednatel své připomínky písemně Poskytovateli; pokud Objednatel takové dílčí plnění současně akceptuje, uvede své připomínky v předávacím protokolu. Nesdělení připomínek nebo </w:t>
      </w:r>
      <w:r w:rsidRPr="000C514C">
        <w:rPr>
          <w:rFonts w:asciiTheme="minorHAnsi" w:hAnsiTheme="minorHAnsi" w:cstheme="minorHAnsi"/>
          <w:sz w:val="22"/>
          <w:szCs w:val="22"/>
          <w:lang w:eastAsia="en-US"/>
        </w:rPr>
        <w:lastRenderedPageBreak/>
        <w:t>neoznámení některé vady při akceptaci nemá vliv na povinnost Poskytovatele tuto vadu odstranit, pokud o ní ví, dodatečně ji zjistí či mu bude dodatečně oznámena.</w:t>
      </w:r>
      <w:bookmarkEnd w:id="66"/>
    </w:p>
    <w:bookmarkEnd w:id="67"/>
    <w:p w14:paraId="53A92998" w14:textId="68A44892" w:rsidR="00F72449" w:rsidRPr="00BD236A" w:rsidRDefault="00F72449" w:rsidP="00842942">
      <w:pPr>
        <w:pStyle w:val="RLTextlnkuslovan"/>
        <w:numPr>
          <w:ilvl w:val="2"/>
          <w:numId w:val="2"/>
        </w:numPr>
        <w:tabs>
          <w:tab w:val="clear" w:pos="2155"/>
        </w:tabs>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Poskytovatel je povinen vypořádat připomínky Objednatele bez zbytečného odkladu a neprodleně předložit příslušné dílčí plnění k opakované akceptaci dle této Smlouvy, za přiměřeného použití ostatních ustanovení tohoto čl. </w:t>
      </w:r>
      <w:r w:rsidRPr="000C514C">
        <w:rPr>
          <w:rFonts w:asciiTheme="minorHAnsi" w:hAnsiTheme="minorHAnsi" w:cstheme="minorHAnsi"/>
          <w:sz w:val="22"/>
          <w:szCs w:val="22"/>
          <w:lang w:eastAsia="en-US"/>
        </w:rPr>
        <w:fldChar w:fldCharType="begin"/>
      </w:r>
      <w:r w:rsidRPr="000C514C">
        <w:rPr>
          <w:rFonts w:asciiTheme="minorHAnsi" w:hAnsiTheme="minorHAnsi" w:cstheme="minorHAnsi"/>
          <w:sz w:val="22"/>
          <w:szCs w:val="22"/>
          <w:lang w:eastAsia="en-US"/>
        </w:rPr>
        <w:instrText xml:space="preserve"> REF _Ref367538257 \r \h  \* MERGEFORMAT </w:instrText>
      </w:r>
      <w:r w:rsidRPr="000C514C">
        <w:rPr>
          <w:rFonts w:asciiTheme="minorHAnsi" w:hAnsiTheme="minorHAnsi" w:cstheme="minorHAnsi"/>
          <w:sz w:val="22"/>
          <w:szCs w:val="22"/>
          <w:lang w:eastAsia="en-US"/>
        </w:rPr>
      </w:r>
      <w:r w:rsidRPr="000C514C">
        <w:rPr>
          <w:rFonts w:asciiTheme="minorHAnsi" w:hAnsiTheme="minorHAnsi" w:cstheme="minorHAnsi"/>
          <w:sz w:val="22"/>
          <w:szCs w:val="22"/>
          <w:lang w:eastAsia="en-US"/>
        </w:rPr>
        <w:fldChar w:fldCharType="separate"/>
      </w:r>
      <w:r w:rsidR="00D53531">
        <w:rPr>
          <w:rFonts w:asciiTheme="minorHAnsi" w:hAnsiTheme="minorHAnsi" w:cstheme="minorHAnsi"/>
          <w:sz w:val="22"/>
          <w:szCs w:val="22"/>
          <w:lang w:eastAsia="en-US"/>
        </w:rPr>
        <w:t>7</w:t>
      </w:r>
      <w:r w:rsidRPr="000C514C">
        <w:rPr>
          <w:rFonts w:asciiTheme="minorHAnsi" w:hAnsiTheme="minorHAnsi" w:cstheme="minorHAnsi"/>
          <w:sz w:val="22"/>
          <w:szCs w:val="22"/>
          <w:lang w:eastAsia="en-US"/>
        </w:rPr>
        <w:fldChar w:fldCharType="end"/>
      </w:r>
      <w:r w:rsidRPr="000C514C">
        <w:rPr>
          <w:rFonts w:asciiTheme="minorHAnsi" w:hAnsiTheme="minorHAnsi" w:cstheme="minorHAnsi"/>
          <w:sz w:val="22"/>
          <w:szCs w:val="22"/>
          <w:lang w:eastAsia="en-US"/>
        </w:rPr>
        <w:t xml:space="preserve"> Smlouvy. Akceptační procedura, včetně případných následných oprav, se bude opakovat, dokud příslušné dílčí plnění nesplní akceptační kritéria. V případě, že se jedná o vypořádání připomínek k dílčímu plnění, které již bylo akceptováno, namísto předávacího protokolu strany potvrdí písemně, že připomínky byly vypořádány.</w:t>
      </w:r>
    </w:p>
    <w:p w14:paraId="425CD4DF" w14:textId="2EB72746" w:rsidR="00664389" w:rsidRDefault="00A31230" w:rsidP="00A31230">
      <w:pPr>
        <w:pStyle w:val="RLTextlnkuslovan"/>
        <w:tabs>
          <w:tab w:val="clear" w:pos="1872"/>
        </w:tabs>
        <w:ind w:left="567" w:hanging="567"/>
        <w:rPr>
          <w:rFonts w:asciiTheme="minorHAnsi" w:hAnsiTheme="minorHAnsi" w:cstheme="minorHAnsi"/>
          <w:sz w:val="22"/>
          <w:szCs w:val="22"/>
          <w:lang w:eastAsia="en-US"/>
        </w:rPr>
      </w:pPr>
      <w:bookmarkStart w:id="68" w:name="_Ref384292956"/>
      <w:bookmarkStart w:id="69" w:name="_Ref212690693"/>
      <w:r>
        <w:rPr>
          <w:rFonts w:asciiTheme="minorHAnsi" w:hAnsiTheme="minorHAnsi" w:cstheme="minorHAnsi"/>
          <w:sz w:val="22"/>
          <w:szCs w:val="22"/>
          <w:lang w:eastAsia="en-US"/>
        </w:rPr>
        <w:t>Výstup</w:t>
      </w:r>
      <w:r w:rsidR="00F72449" w:rsidRPr="000C514C">
        <w:rPr>
          <w:rFonts w:asciiTheme="minorHAnsi" w:hAnsiTheme="minorHAnsi" w:cstheme="minorHAnsi"/>
          <w:sz w:val="22"/>
          <w:szCs w:val="22"/>
          <w:lang w:eastAsia="en-US"/>
        </w:rPr>
        <w:t xml:space="preserve"> jako celek se považuje za dokončen</w:t>
      </w:r>
      <w:r>
        <w:rPr>
          <w:rFonts w:asciiTheme="minorHAnsi" w:hAnsiTheme="minorHAnsi" w:cstheme="minorHAnsi"/>
          <w:sz w:val="22"/>
          <w:szCs w:val="22"/>
          <w:lang w:eastAsia="en-US"/>
        </w:rPr>
        <w:t>ý</w:t>
      </w:r>
      <w:r w:rsidR="00F72449" w:rsidRPr="000C514C">
        <w:rPr>
          <w:rFonts w:asciiTheme="minorHAnsi" w:hAnsiTheme="minorHAnsi" w:cstheme="minorHAnsi"/>
          <w:sz w:val="22"/>
          <w:szCs w:val="22"/>
          <w:lang w:eastAsia="en-US"/>
        </w:rPr>
        <w:t>, byl-li řádně převzato Objednatelem, tedy pokud došlo k</w:t>
      </w:r>
      <w:bookmarkEnd w:id="68"/>
      <w:r w:rsidR="00F72449" w:rsidRPr="000C514C">
        <w:rPr>
          <w:rFonts w:asciiTheme="minorHAnsi" w:hAnsiTheme="minorHAnsi" w:cstheme="minorHAnsi"/>
          <w:sz w:val="22"/>
          <w:szCs w:val="22"/>
          <w:lang w:eastAsia="en-US"/>
        </w:rPr>
        <w:t xml:space="preserve"> akceptaci a protokolárnímu převzetí všech dílčích plnění tvořících </w:t>
      </w:r>
      <w:r>
        <w:rPr>
          <w:rFonts w:asciiTheme="minorHAnsi" w:hAnsiTheme="minorHAnsi" w:cstheme="minorHAnsi"/>
          <w:sz w:val="22"/>
          <w:szCs w:val="22"/>
          <w:lang w:eastAsia="en-US"/>
        </w:rPr>
        <w:t>výstup</w:t>
      </w:r>
      <w:r w:rsidR="00F72449" w:rsidRPr="000C514C">
        <w:rPr>
          <w:rFonts w:asciiTheme="minorHAnsi" w:hAnsiTheme="minorHAnsi" w:cstheme="minorHAnsi"/>
          <w:sz w:val="22"/>
          <w:szCs w:val="22"/>
          <w:lang w:eastAsia="en-US"/>
        </w:rPr>
        <w:t>.</w:t>
      </w:r>
    </w:p>
    <w:p w14:paraId="436A7754" w14:textId="4AC51D41" w:rsidR="00675ADF" w:rsidRDefault="00675ADF" w:rsidP="00A31230">
      <w:pPr>
        <w:pStyle w:val="RLTextlnkuslovan"/>
        <w:tabs>
          <w:tab w:val="clear" w:pos="1872"/>
        </w:tabs>
        <w:ind w:left="567" w:hanging="567"/>
        <w:rPr>
          <w:rFonts w:asciiTheme="minorHAnsi" w:hAnsiTheme="minorHAnsi" w:cstheme="minorHAnsi"/>
          <w:sz w:val="22"/>
          <w:szCs w:val="22"/>
          <w:lang w:eastAsia="en-US"/>
        </w:rPr>
      </w:pPr>
      <w:r w:rsidRPr="00675ADF">
        <w:rPr>
          <w:rFonts w:asciiTheme="minorHAnsi" w:hAnsiTheme="minorHAnsi" w:cstheme="minorHAnsi"/>
          <w:sz w:val="22"/>
          <w:szCs w:val="22"/>
        </w:rPr>
        <w:t>V případě Služeb na objednávku vystaví Poskytovatel do 5 pracovních dnů od uplynutí kalendářního měsíce</w:t>
      </w:r>
      <w:r>
        <w:rPr>
          <w:rFonts w:asciiTheme="minorHAnsi" w:hAnsiTheme="minorHAnsi" w:cstheme="minorHAnsi"/>
          <w:sz w:val="22"/>
          <w:szCs w:val="22"/>
        </w:rPr>
        <w:t>, kdy byly Služby na objednávku poskytovány,</w:t>
      </w:r>
      <w:r w:rsidRPr="00675ADF">
        <w:rPr>
          <w:rFonts w:asciiTheme="minorHAnsi" w:hAnsiTheme="minorHAnsi" w:cstheme="minorHAnsi"/>
          <w:sz w:val="22"/>
          <w:szCs w:val="22"/>
        </w:rPr>
        <w:t xml:space="preserve"> výkaz člověko</w:t>
      </w:r>
      <w:r>
        <w:rPr>
          <w:rFonts w:asciiTheme="minorHAnsi" w:hAnsiTheme="minorHAnsi" w:cstheme="minorHAnsi"/>
          <w:sz w:val="22"/>
          <w:szCs w:val="22"/>
        </w:rPr>
        <w:t>hodin</w:t>
      </w:r>
      <w:r w:rsidRPr="00675ADF">
        <w:rPr>
          <w:rFonts w:asciiTheme="minorHAnsi" w:hAnsiTheme="minorHAnsi" w:cstheme="minorHAnsi"/>
          <w:sz w:val="22"/>
          <w:szCs w:val="22"/>
        </w:rPr>
        <w:t>, jež si tyto Služby na objednávku vyžádaly</w:t>
      </w:r>
      <w:r w:rsidR="009F1F3D">
        <w:rPr>
          <w:rFonts w:asciiTheme="minorHAnsi" w:hAnsiTheme="minorHAnsi" w:cstheme="minorHAnsi"/>
          <w:sz w:val="22"/>
          <w:szCs w:val="22"/>
        </w:rPr>
        <w:t xml:space="preserve"> (dále jen „</w:t>
      </w:r>
      <w:r w:rsidR="009F1F3D">
        <w:rPr>
          <w:rFonts w:asciiTheme="minorHAnsi" w:hAnsiTheme="minorHAnsi" w:cstheme="minorHAnsi"/>
          <w:b/>
          <w:bCs/>
          <w:sz w:val="22"/>
          <w:szCs w:val="22"/>
        </w:rPr>
        <w:t>výkaz činnosti</w:t>
      </w:r>
      <w:r w:rsidR="009F1F3D">
        <w:rPr>
          <w:rFonts w:asciiTheme="minorHAnsi" w:hAnsiTheme="minorHAnsi" w:cstheme="minorHAnsi"/>
          <w:sz w:val="22"/>
          <w:szCs w:val="22"/>
        </w:rPr>
        <w:t>“)</w:t>
      </w:r>
      <w:r w:rsidRPr="00675ADF">
        <w:rPr>
          <w:rFonts w:asciiTheme="minorHAnsi" w:hAnsiTheme="minorHAnsi" w:cstheme="minorHAnsi"/>
          <w:sz w:val="22"/>
          <w:szCs w:val="22"/>
        </w:rPr>
        <w:t>. Výkaz</w:t>
      </w:r>
      <w:r w:rsidR="009F1F3D">
        <w:rPr>
          <w:rFonts w:asciiTheme="minorHAnsi" w:hAnsiTheme="minorHAnsi" w:cstheme="minorHAnsi"/>
          <w:sz w:val="22"/>
          <w:szCs w:val="22"/>
        </w:rPr>
        <w:t xml:space="preserve"> činnosti</w:t>
      </w:r>
      <w:r w:rsidRPr="00675ADF">
        <w:rPr>
          <w:rFonts w:asciiTheme="minorHAnsi" w:hAnsiTheme="minorHAnsi" w:cstheme="minorHAnsi"/>
          <w:sz w:val="22"/>
          <w:szCs w:val="22"/>
        </w:rPr>
        <w:t xml:space="preserve"> Poskytovatel následně zašle Objednateli, který ho do 3 pracovních dnů schválí, nebo sdělí Poskytovateli své námitky. Jestliže budou námitky Objednatele oprávněné, Poskytovatel vyhotoví opravený výkaz</w:t>
      </w:r>
      <w:r w:rsidR="009F1F3D">
        <w:rPr>
          <w:rFonts w:asciiTheme="minorHAnsi" w:hAnsiTheme="minorHAnsi" w:cstheme="minorHAnsi"/>
          <w:sz w:val="22"/>
          <w:szCs w:val="22"/>
        </w:rPr>
        <w:t xml:space="preserve"> činnosti</w:t>
      </w:r>
      <w:r w:rsidRPr="00675ADF">
        <w:rPr>
          <w:rFonts w:asciiTheme="minorHAnsi" w:hAnsiTheme="minorHAnsi" w:cstheme="minorHAnsi"/>
          <w:sz w:val="22"/>
          <w:szCs w:val="22"/>
        </w:rPr>
        <w:t>, který znovu zašle Objednateli. V případě každého opraveného výkazu</w:t>
      </w:r>
      <w:r w:rsidR="009F1F3D">
        <w:rPr>
          <w:rFonts w:asciiTheme="minorHAnsi" w:hAnsiTheme="minorHAnsi" w:cstheme="minorHAnsi"/>
          <w:sz w:val="22"/>
          <w:szCs w:val="22"/>
        </w:rPr>
        <w:t xml:space="preserve"> činnosti</w:t>
      </w:r>
      <w:r w:rsidRPr="00675ADF">
        <w:rPr>
          <w:rFonts w:asciiTheme="minorHAnsi" w:hAnsiTheme="minorHAnsi" w:cstheme="minorHAnsi"/>
          <w:sz w:val="22"/>
          <w:szCs w:val="22"/>
        </w:rPr>
        <w:t xml:space="preserve"> má Objednatel znovu 3 pracovní dny k jeho kontrole. Pokud Objednatel do 3 pracovních dnů nesdělí Poskytovateli žádné námitky, má se za to, že výkaz</w:t>
      </w:r>
      <w:r w:rsidR="009F1F3D">
        <w:rPr>
          <w:rFonts w:asciiTheme="minorHAnsi" w:hAnsiTheme="minorHAnsi" w:cstheme="minorHAnsi"/>
          <w:sz w:val="22"/>
          <w:szCs w:val="22"/>
        </w:rPr>
        <w:t xml:space="preserve"> činnosti</w:t>
      </w:r>
      <w:r w:rsidRPr="00675ADF">
        <w:rPr>
          <w:rFonts w:asciiTheme="minorHAnsi" w:hAnsiTheme="minorHAnsi" w:cstheme="minorHAnsi"/>
          <w:sz w:val="22"/>
          <w:szCs w:val="22"/>
        </w:rPr>
        <w:t xml:space="preserve"> schválil.</w:t>
      </w:r>
    </w:p>
    <w:p w14:paraId="304485B4" w14:textId="77777777" w:rsidR="00F72449" w:rsidRPr="000C514C" w:rsidRDefault="00F72449" w:rsidP="00675ADF">
      <w:pPr>
        <w:pStyle w:val="RLlneksmlouvy"/>
        <w:tabs>
          <w:tab w:val="clear" w:pos="737"/>
        </w:tabs>
        <w:ind w:left="567" w:hanging="567"/>
        <w:rPr>
          <w:rFonts w:asciiTheme="minorHAnsi" w:hAnsiTheme="minorHAnsi" w:cstheme="minorHAnsi"/>
          <w:sz w:val="22"/>
          <w:szCs w:val="22"/>
        </w:rPr>
      </w:pPr>
      <w:bookmarkStart w:id="70" w:name="_Ref372212261"/>
      <w:bookmarkStart w:id="71" w:name="_Toc38288202"/>
      <w:bookmarkStart w:id="72" w:name="_Toc38616703"/>
      <w:bookmarkStart w:id="73" w:name="_Toc38616817"/>
      <w:bookmarkStart w:id="74" w:name="_Toc38618523"/>
      <w:r w:rsidRPr="000C514C">
        <w:rPr>
          <w:rFonts w:asciiTheme="minorHAnsi" w:hAnsiTheme="minorHAnsi" w:cstheme="minorHAnsi"/>
          <w:sz w:val="22"/>
          <w:szCs w:val="22"/>
        </w:rPr>
        <w:t xml:space="preserve">DALŠÍ POVINNOSTI </w:t>
      </w:r>
      <w:bookmarkEnd w:id="69"/>
      <w:bookmarkEnd w:id="70"/>
      <w:r w:rsidRPr="000C514C">
        <w:rPr>
          <w:rFonts w:asciiTheme="minorHAnsi" w:hAnsiTheme="minorHAnsi" w:cstheme="minorHAnsi"/>
          <w:sz w:val="22"/>
          <w:szCs w:val="22"/>
        </w:rPr>
        <w:t>POSKYTOVATELE</w:t>
      </w:r>
      <w:bookmarkEnd w:id="71"/>
      <w:bookmarkEnd w:id="72"/>
      <w:bookmarkEnd w:id="73"/>
      <w:bookmarkEnd w:id="74"/>
    </w:p>
    <w:p w14:paraId="4FCA1458" w14:textId="77777777" w:rsidR="00F72449" w:rsidRPr="000C514C" w:rsidRDefault="00F72449" w:rsidP="005D0076">
      <w:pPr>
        <w:pStyle w:val="RLTextlnkuslovan"/>
        <w:tabs>
          <w:tab w:val="clear" w:pos="1872"/>
        </w:tabs>
        <w:ind w:left="567" w:hanging="567"/>
        <w:rPr>
          <w:rFonts w:asciiTheme="minorHAnsi" w:hAnsiTheme="minorHAnsi" w:cstheme="minorHAnsi"/>
          <w:sz w:val="22"/>
          <w:szCs w:val="22"/>
          <w:lang w:eastAsia="en-US"/>
        </w:rPr>
      </w:pPr>
      <w:bookmarkStart w:id="75" w:name="_Ref214191694"/>
      <w:r w:rsidRPr="000C514C">
        <w:rPr>
          <w:rFonts w:asciiTheme="minorHAnsi" w:hAnsiTheme="minorHAnsi" w:cstheme="minorHAnsi"/>
          <w:sz w:val="22"/>
          <w:szCs w:val="22"/>
          <w:lang w:eastAsia="en-US"/>
        </w:rPr>
        <w:t>Poskytovatel se dále zavazuje:</w:t>
      </w:r>
      <w:bookmarkEnd w:id="75"/>
      <w:r w:rsidRPr="000C514C">
        <w:rPr>
          <w:rFonts w:asciiTheme="minorHAnsi" w:hAnsiTheme="minorHAnsi" w:cstheme="minorHAnsi"/>
          <w:sz w:val="22"/>
          <w:szCs w:val="22"/>
          <w:lang w:eastAsia="en-US"/>
        </w:rPr>
        <w:t xml:space="preserve"> </w:t>
      </w:r>
    </w:p>
    <w:p w14:paraId="167B5886" w14:textId="2B2876E9"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lang w:eastAsia="en-US"/>
        </w:rPr>
      </w:pPr>
      <w:r w:rsidRPr="000C514C">
        <w:rPr>
          <w:rFonts w:asciiTheme="minorHAnsi" w:hAnsiTheme="minorHAnsi" w:cstheme="minorHAnsi"/>
          <w:sz w:val="22"/>
          <w:szCs w:val="22"/>
        </w:rPr>
        <w:t xml:space="preserve">poskytovat </w:t>
      </w:r>
      <w:r w:rsidR="005D0076">
        <w:rPr>
          <w:rFonts w:asciiTheme="minorHAnsi" w:hAnsiTheme="minorHAnsi" w:cstheme="minorHAnsi"/>
          <w:sz w:val="22"/>
          <w:szCs w:val="22"/>
        </w:rPr>
        <w:t>Služby</w:t>
      </w:r>
      <w:r w:rsidRPr="000C514C">
        <w:rPr>
          <w:rFonts w:asciiTheme="minorHAnsi" w:hAnsiTheme="minorHAnsi" w:cstheme="minorHAnsi"/>
          <w:sz w:val="22"/>
          <w:szCs w:val="22"/>
        </w:rPr>
        <w:t xml:space="preserve"> podle této Smlouvy vlastním jménem, na vlastní odpovědnost a v souladu s pokyny Objednatele řádně a včas</w:t>
      </w:r>
      <w:r w:rsidRPr="000C514C">
        <w:rPr>
          <w:rFonts w:asciiTheme="minorHAnsi" w:hAnsiTheme="minorHAnsi" w:cstheme="minorHAnsi"/>
          <w:sz w:val="22"/>
          <w:szCs w:val="22"/>
          <w:lang w:eastAsia="en-US"/>
        </w:rPr>
        <w:t>;</w:t>
      </w:r>
    </w:p>
    <w:p w14:paraId="14FFDD61" w14:textId="77777777"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poskytovat plnění podle této Smlouvy s péčí řádného hospodáře odpovídající podmínkám sjednaným v této Smlouvě; dostane-li se Poskytovatel do prodlení se svým plněním bez toho, aby to způsobil Objednatel či </w:t>
      </w:r>
      <w:r w:rsidRPr="000C514C">
        <w:rPr>
          <w:rFonts w:asciiTheme="minorHAnsi" w:hAnsiTheme="minorHAnsi" w:cstheme="minorHAnsi"/>
          <w:sz w:val="22"/>
          <w:szCs w:val="22"/>
        </w:rPr>
        <w:t xml:space="preserve">překážky </w:t>
      </w:r>
      <w:r w:rsidRPr="000C514C">
        <w:rPr>
          <w:rFonts w:asciiTheme="minorHAnsi" w:hAnsiTheme="minorHAnsi" w:cstheme="minorHAnsi"/>
          <w:sz w:val="22"/>
          <w:szCs w:val="22"/>
          <w:lang w:eastAsia="en-US"/>
        </w:rPr>
        <w:t xml:space="preserve">vylučující povinnost k náhradě škody po dobu delší než </w:t>
      </w:r>
      <w:r>
        <w:rPr>
          <w:rFonts w:asciiTheme="minorHAnsi" w:hAnsiTheme="minorHAnsi" w:cstheme="minorHAnsi"/>
          <w:sz w:val="22"/>
          <w:szCs w:val="22"/>
          <w:lang w:eastAsia="en-US"/>
        </w:rPr>
        <w:t>2</w:t>
      </w:r>
      <w:r w:rsidRPr="000C514C">
        <w:rPr>
          <w:rFonts w:asciiTheme="minorHAnsi" w:hAnsiTheme="minorHAnsi" w:cstheme="minorHAnsi"/>
          <w:sz w:val="22"/>
          <w:szCs w:val="22"/>
          <w:lang w:eastAsia="en-US"/>
        </w:rPr>
        <w:t xml:space="preserve">0 </w:t>
      </w:r>
      <w:r>
        <w:rPr>
          <w:rFonts w:asciiTheme="minorHAnsi" w:hAnsiTheme="minorHAnsi" w:cstheme="minorHAnsi"/>
          <w:sz w:val="22"/>
          <w:szCs w:val="22"/>
          <w:lang w:eastAsia="en-US"/>
        </w:rPr>
        <w:t xml:space="preserve">kalendářních </w:t>
      </w:r>
      <w:r w:rsidRPr="000C514C">
        <w:rPr>
          <w:rFonts w:asciiTheme="minorHAnsi" w:hAnsiTheme="minorHAnsi" w:cstheme="minorHAnsi"/>
          <w:sz w:val="22"/>
          <w:szCs w:val="22"/>
          <w:lang w:eastAsia="en-US"/>
        </w:rPr>
        <w:t>dnů, je Objednatel oprávněn zajistit náhradní plnění po dobu prodlení Poskytovatele jinou osobou; v takovém případě se Poskytovatel zavazuje nahradit v plném rozsahu náklady spojené s náhradním plněním;</w:t>
      </w:r>
    </w:p>
    <w:p w14:paraId="36DC9DC4" w14:textId="77777777"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upozorňovat Objednatele včas na všechny hrozící vady či výpadky svého plnění, jakož i poskytovat Objednateli veškeré informace, které jsou pro plnění Smlouvy nezbytné;</w:t>
      </w:r>
    </w:p>
    <w:p w14:paraId="489D45A3" w14:textId="77777777"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neprodleně oznámit písemnou formou Objednateli překážky, které mu brání v plnění předmětu Smlouvy a výkonu dalších činností souvisejících s plněním předmětu Smlouvy;</w:t>
      </w:r>
    </w:p>
    <w:p w14:paraId="54856B76" w14:textId="77777777"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upozornit Objednatele na potenciální rizika vzniku škod a včas a řádně dle svých možností provést taková opatření, která riziko vzniku škod zcela vyloučí nebo sníží;</w:t>
      </w:r>
    </w:p>
    <w:p w14:paraId="1D786144" w14:textId="77777777"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lang w:eastAsia="en-US"/>
        </w:rPr>
      </w:pPr>
      <w:r w:rsidRPr="000C514C">
        <w:rPr>
          <w:rFonts w:asciiTheme="minorHAnsi" w:hAnsiTheme="minorHAnsi" w:cstheme="minorHAnsi"/>
          <w:sz w:val="22"/>
          <w:szCs w:val="22"/>
        </w:rPr>
        <w:t>i bez pokynů Objednatele provést nutné úkony, které, ač nejsou předmětem této Smlouvy, budou s ohledem na nepředvídané okolnosti pro plnění Smlouvy nezbytné nebo jsou nezbytné pro zamezení vzniku škody; jde-li o zamezení vzniku škod nezapříčiněných Poskytovatelem, má Poskytovatel právo na úhradu nezbytných a účelně vynaložených nákladů;</w:t>
      </w:r>
    </w:p>
    <w:p w14:paraId="2E38278D" w14:textId="77777777"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postupovat při </w:t>
      </w:r>
      <w:r w:rsidRPr="000C514C">
        <w:rPr>
          <w:rFonts w:asciiTheme="minorHAnsi" w:hAnsiTheme="minorHAnsi" w:cstheme="minorHAnsi"/>
          <w:sz w:val="22"/>
          <w:szCs w:val="22"/>
        </w:rPr>
        <w:t xml:space="preserve">poskytování plnění podle této Smlouvy </w:t>
      </w:r>
      <w:r w:rsidRPr="000C514C">
        <w:rPr>
          <w:rFonts w:asciiTheme="minorHAnsi" w:hAnsiTheme="minorHAnsi" w:cstheme="minorHAnsi"/>
          <w:sz w:val="22"/>
          <w:szCs w:val="22"/>
          <w:lang w:eastAsia="en-US"/>
        </w:rPr>
        <w:t>s odbornou péčí a aplikovat procesy „</w:t>
      </w:r>
      <w:r w:rsidRPr="000C514C">
        <w:rPr>
          <w:rFonts w:asciiTheme="minorHAnsi" w:hAnsiTheme="minorHAnsi" w:cstheme="minorHAnsi"/>
          <w:i/>
          <w:sz w:val="22"/>
          <w:szCs w:val="22"/>
          <w:lang w:eastAsia="en-US"/>
        </w:rPr>
        <w:t>best practice</w:t>
      </w:r>
      <w:r w:rsidRPr="000C514C">
        <w:rPr>
          <w:rFonts w:asciiTheme="minorHAnsi" w:hAnsiTheme="minorHAnsi" w:cstheme="minorHAnsi"/>
          <w:sz w:val="22"/>
          <w:szCs w:val="22"/>
          <w:lang w:eastAsia="en-US"/>
        </w:rPr>
        <w:t>“;</w:t>
      </w:r>
    </w:p>
    <w:p w14:paraId="3B520864" w14:textId="77777777"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lastRenderedPageBreak/>
        <w:t xml:space="preserve">v případě potřeby průběžně komunikovat s Objednatelem a třetími osobami, vyžaduje-li to řádné </w:t>
      </w:r>
      <w:r>
        <w:rPr>
          <w:rFonts w:asciiTheme="minorHAnsi" w:hAnsiTheme="minorHAnsi" w:cstheme="minorHAnsi"/>
          <w:sz w:val="22"/>
          <w:szCs w:val="22"/>
        </w:rPr>
        <w:t>zhotovení Díla</w:t>
      </w:r>
      <w:r w:rsidRPr="000C514C">
        <w:rPr>
          <w:rFonts w:asciiTheme="minorHAnsi" w:hAnsiTheme="minorHAnsi" w:cstheme="minorHAnsi"/>
          <w:sz w:val="22"/>
          <w:szCs w:val="22"/>
        </w:rPr>
        <w:t>, přičemž veškerá taková komunikace bude probíhat v českém jazyce (případně slovenském, nebo za využití překladatele do českého jazyka, jehož služby budou hrazeny Poskytovatelem);</w:t>
      </w:r>
    </w:p>
    <w:p w14:paraId="5518B8B2" w14:textId="77777777"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informovat Objednatele o plnění svých povinností podle této Smlouvy a o důležitých skutečnostech, které mohou mít vliv na výkon práv a plnění povinností smluvních stran;</w:t>
      </w:r>
    </w:p>
    <w:p w14:paraId="307272BC" w14:textId="77777777"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zajistit, aby všechny osoby podílející se na plnění jeho závazků z této Smlouvy, které se budou zdržovat v prostorách nebo na pracovištích Objednatele, dodržovaly účinné právní předpisy o bezpečnosti a ochraně zdraví při práci a veškeré interní předpisy Objednatele, s nimiž Objednatel Poskytovatele obeznámil;</w:t>
      </w:r>
    </w:p>
    <w:p w14:paraId="31A8699E" w14:textId="77777777"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chránit osobní údaje, data a duševní vlastnictví Objednatele a třetích osob;</w:t>
      </w:r>
    </w:p>
    <w:p w14:paraId="0D0D72DF" w14:textId="77777777"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lang w:eastAsia="en-US"/>
        </w:rPr>
        <w:t>upozorňovat Objednatele v odůvodněných případech na případnou nevhodnost pokynů Objednatele.</w:t>
      </w:r>
    </w:p>
    <w:p w14:paraId="57FC82A4" w14:textId="77777777" w:rsidR="00F72449" w:rsidRDefault="00F72449" w:rsidP="005D0076">
      <w:pPr>
        <w:pStyle w:val="RLTextlnkuslovan"/>
        <w:tabs>
          <w:tab w:val="clear" w:pos="1872"/>
        </w:tabs>
        <w:ind w:left="567" w:hanging="567"/>
        <w:rPr>
          <w:rFonts w:asciiTheme="minorHAnsi" w:hAnsiTheme="minorHAnsi" w:cstheme="minorHAnsi"/>
          <w:sz w:val="22"/>
          <w:szCs w:val="22"/>
        </w:rPr>
      </w:pPr>
      <w:bookmarkStart w:id="76" w:name="_Ref372629098"/>
      <w:r w:rsidRPr="000C514C">
        <w:rPr>
          <w:rFonts w:asciiTheme="minorHAnsi" w:hAnsiTheme="minorHAnsi" w:cstheme="minorHAnsi"/>
          <w:sz w:val="22"/>
          <w:szCs w:val="22"/>
        </w:rPr>
        <w:t xml:space="preserve">Poskytovatel se dále zavazuje udržovat v platnosti a účinnosti po celou dobu účinnosti Smlouvy pojistnou smlouvu, jejímž předmětem je pojištění </w:t>
      </w:r>
      <w:r w:rsidRPr="00586411">
        <w:rPr>
          <w:rFonts w:asciiTheme="minorHAnsi" w:hAnsiTheme="minorHAnsi" w:cstheme="minorHAnsi"/>
          <w:sz w:val="22"/>
          <w:szCs w:val="22"/>
        </w:rPr>
        <w:t xml:space="preserve">odpovědnosti za škodu způsobenou Poskytovatelem třetí osobě (zejména Objednateli), a to tak, že limit pojistného plnění vyplývající z pojistné smlouvy, nesmí být nižší než </w:t>
      </w:r>
      <w:r>
        <w:rPr>
          <w:rFonts w:asciiTheme="minorHAnsi" w:hAnsiTheme="minorHAnsi" w:cstheme="minorHAnsi"/>
          <w:sz w:val="22"/>
          <w:szCs w:val="22"/>
        </w:rPr>
        <w:t>5</w:t>
      </w:r>
      <w:r w:rsidRPr="00586411">
        <w:rPr>
          <w:rFonts w:asciiTheme="minorHAnsi" w:hAnsiTheme="minorHAnsi" w:cstheme="minorHAnsi"/>
          <w:sz w:val="22"/>
          <w:szCs w:val="22"/>
        </w:rPr>
        <w:t xml:space="preserve">.000.000,- Kč za rok. Pojistnou smlouvu dle tohoto odstavce nebo pojistku potvrzující uzavření takové smlouvy je Poskytovatel povinen předložit Objednateli nejpozději do 10 </w:t>
      </w:r>
      <w:r>
        <w:rPr>
          <w:rFonts w:asciiTheme="minorHAnsi" w:hAnsiTheme="minorHAnsi" w:cstheme="minorHAnsi"/>
          <w:sz w:val="22"/>
          <w:szCs w:val="22"/>
        </w:rPr>
        <w:t>kalendářních</w:t>
      </w:r>
      <w:r w:rsidRPr="00586411">
        <w:rPr>
          <w:rFonts w:asciiTheme="minorHAnsi" w:hAnsiTheme="minorHAnsi" w:cstheme="minorHAnsi"/>
          <w:sz w:val="22"/>
          <w:szCs w:val="22"/>
        </w:rPr>
        <w:t xml:space="preserve"> dnů po uzavření této Smlouvy a dále kdykoliv bezodkladně po písemném</w:t>
      </w:r>
      <w:r w:rsidRPr="000C514C">
        <w:rPr>
          <w:rFonts w:asciiTheme="minorHAnsi" w:hAnsiTheme="minorHAnsi" w:cstheme="minorHAnsi"/>
          <w:sz w:val="22"/>
          <w:szCs w:val="22"/>
        </w:rPr>
        <w:t xml:space="preserve"> vyžádání Objednatele. Nepředložením pojistné smlouvy nebo pojistky do 10 </w:t>
      </w:r>
      <w:r>
        <w:rPr>
          <w:rFonts w:asciiTheme="minorHAnsi" w:hAnsiTheme="minorHAnsi" w:cstheme="minorHAnsi"/>
          <w:sz w:val="22"/>
          <w:szCs w:val="22"/>
        </w:rPr>
        <w:t>kalendářních</w:t>
      </w:r>
      <w:r w:rsidRPr="000C514C">
        <w:rPr>
          <w:rFonts w:asciiTheme="minorHAnsi" w:hAnsiTheme="minorHAnsi" w:cstheme="minorHAnsi"/>
          <w:sz w:val="22"/>
          <w:szCs w:val="22"/>
        </w:rPr>
        <w:t xml:space="preserve"> dnů po uzavření Smlouvy nebo do 10 </w:t>
      </w:r>
      <w:r>
        <w:rPr>
          <w:rFonts w:asciiTheme="minorHAnsi" w:hAnsiTheme="minorHAnsi" w:cstheme="minorHAnsi"/>
          <w:sz w:val="22"/>
          <w:szCs w:val="22"/>
        </w:rPr>
        <w:t>kalendářních</w:t>
      </w:r>
      <w:r w:rsidRPr="000C514C">
        <w:rPr>
          <w:rFonts w:asciiTheme="minorHAnsi" w:hAnsiTheme="minorHAnsi" w:cstheme="minorHAnsi"/>
          <w:sz w:val="22"/>
          <w:szCs w:val="22"/>
        </w:rPr>
        <w:t xml:space="preserve"> dnů po vyžádání ze strany Objednatele vzniká právo Objednatele na odstoupení od Smlouvy.</w:t>
      </w:r>
      <w:bookmarkEnd w:id="76"/>
    </w:p>
    <w:p w14:paraId="32841E3A" w14:textId="77777777" w:rsidR="00F72449" w:rsidRPr="000C514C" w:rsidRDefault="00F72449" w:rsidP="002326C2">
      <w:pPr>
        <w:pStyle w:val="RLlneksmlouvy"/>
        <w:tabs>
          <w:tab w:val="clear" w:pos="737"/>
        </w:tabs>
        <w:ind w:left="567" w:hanging="567"/>
        <w:rPr>
          <w:rFonts w:asciiTheme="minorHAnsi" w:hAnsiTheme="minorHAnsi" w:cstheme="minorHAnsi"/>
          <w:sz w:val="22"/>
          <w:szCs w:val="22"/>
        </w:rPr>
      </w:pPr>
      <w:bookmarkStart w:id="77" w:name="_Ref214191100"/>
      <w:bookmarkStart w:id="78" w:name="_Ref395773580"/>
      <w:bookmarkStart w:id="79" w:name="_Toc38288203"/>
      <w:bookmarkStart w:id="80" w:name="_Toc38616704"/>
      <w:bookmarkStart w:id="81" w:name="_Toc38616818"/>
      <w:bookmarkStart w:id="82" w:name="_Toc38618524"/>
      <w:r w:rsidRPr="000C514C">
        <w:rPr>
          <w:rFonts w:asciiTheme="minorHAnsi" w:hAnsiTheme="minorHAnsi" w:cstheme="minorHAnsi"/>
          <w:sz w:val="22"/>
          <w:szCs w:val="22"/>
        </w:rPr>
        <w:t>CENA A PLATEBNÍ PODMÍNKY</w:t>
      </w:r>
      <w:bookmarkEnd w:id="35"/>
      <w:bookmarkEnd w:id="36"/>
      <w:bookmarkEnd w:id="77"/>
      <w:bookmarkEnd w:id="78"/>
      <w:bookmarkEnd w:id="79"/>
      <w:bookmarkEnd w:id="80"/>
      <w:bookmarkEnd w:id="81"/>
      <w:bookmarkEnd w:id="82"/>
      <w:r w:rsidRPr="000C514C">
        <w:rPr>
          <w:rFonts w:asciiTheme="minorHAnsi" w:hAnsiTheme="minorHAnsi" w:cstheme="minorHAnsi"/>
          <w:sz w:val="22"/>
          <w:szCs w:val="22"/>
        </w:rPr>
        <w:t xml:space="preserve"> </w:t>
      </w:r>
    </w:p>
    <w:p w14:paraId="16D16D51" w14:textId="79FF06CE" w:rsidR="00AE0DF1" w:rsidRPr="00AE0DF1" w:rsidRDefault="00AE0DF1" w:rsidP="00AE0DF1">
      <w:pPr>
        <w:pStyle w:val="RLTextlnkuslovan"/>
        <w:tabs>
          <w:tab w:val="clear" w:pos="1872"/>
        </w:tabs>
        <w:ind w:left="567" w:hanging="567"/>
        <w:rPr>
          <w:rFonts w:asciiTheme="minorHAnsi" w:hAnsiTheme="minorHAnsi" w:cstheme="minorHAnsi"/>
          <w:sz w:val="22"/>
          <w:szCs w:val="22"/>
        </w:rPr>
      </w:pPr>
      <w:bookmarkStart w:id="83" w:name="_Ref367092468"/>
      <w:bookmarkStart w:id="84" w:name="_Ref370382761"/>
      <w:bookmarkStart w:id="85" w:name="_Ref311708495"/>
      <w:r w:rsidRPr="00AE0DF1">
        <w:rPr>
          <w:rFonts w:asciiTheme="minorHAnsi" w:hAnsiTheme="minorHAnsi" w:cstheme="minorHAnsi"/>
          <w:sz w:val="22"/>
          <w:szCs w:val="22"/>
        </w:rPr>
        <w:t>Cena Paušálních služeb je stanovena ve výši 150.000,- Kč bez DPH měsíčně. S ohledem na sazbu DPH 21 %, činí celková cena Paušálních služeb včetně DPH 181.500,- Kč měsíčně.</w:t>
      </w:r>
    </w:p>
    <w:p w14:paraId="18E376B6" w14:textId="3AFEE587" w:rsidR="00AE0DF1" w:rsidRPr="00AE0DF1" w:rsidRDefault="00AE0DF1" w:rsidP="00AE0DF1">
      <w:pPr>
        <w:pStyle w:val="RLTextlnkuslovan"/>
        <w:tabs>
          <w:tab w:val="clear" w:pos="1872"/>
        </w:tabs>
        <w:ind w:left="567" w:hanging="567"/>
        <w:rPr>
          <w:rFonts w:asciiTheme="minorHAnsi" w:hAnsiTheme="minorHAnsi" w:cstheme="minorHAnsi"/>
          <w:sz w:val="22"/>
          <w:szCs w:val="22"/>
        </w:rPr>
      </w:pPr>
      <w:r w:rsidRPr="00AE0DF1">
        <w:rPr>
          <w:rFonts w:asciiTheme="minorHAnsi" w:hAnsiTheme="minorHAnsi" w:cstheme="minorHAnsi"/>
          <w:sz w:val="22"/>
          <w:szCs w:val="22"/>
        </w:rPr>
        <w:t>Cena Servisních služeb je stanovena ve výši 1.700,- Kč bez DPH za 1 člověkohodinu poskytování Servisních služeb. S ohledem na sazbu DPH 21 %, činí celková cena poskytování Servisních služeb včetně DPH 2.057,- Kč za 1 člověkohodinu poskytování Servisních služeb.</w:t>
      </w:r>
    </w:p>
    <w:p w14:paraId="6B7D4763" w14:textId="26724208" w:rsidR="00AE0DF1" w:rsidRPr="00AE0DF1" w:rsidRDefault="00AE0DF1" w:rsidP="00AE0DF1">
      <w:pPr>
        <w:pStyle w:val="RLTextlnkuslovan"/>
        <w:tabs>
          <w:tab w:val="clear" w:pos="1872"/>
        </w:tabs>
        <w:ind w:left="567" w:hanging="567"/>
        <w:rPr>
          <w:rFonts w:asciiTheme="minorHAnsi" w:hAnsiTheme="minorHAnsi" w:cstheme="minorHAnsi"/>
          <w:sz w:val="22"/>
          <w:szCs w:val="22"/>
        </w:rPr>
      </w:pPr>
      <w:r w:rsidRPr="00AE0DF1">
        <w:rPr>
          <w:rFonts w:asciiTheme="minorHAnsi" w:hAnsiTheme="minorHAnsi" w:cstheme="minorHAnsi"/>
          <w:sz w:val="22"/>
          <w:szCs w:val="22"/>
        </w:rPr>
        <w:t>Cena Poradenských služeb je stanovena ve výši 1.500,- Kč bez DPH za 1 člověkohodinu poskytování Poradenských služeb. S ohledem na sazbu DPH 21 %, činí celková cena poskytování Poradenských služeb včetně DPH 1.815,- Kč za 1 člověkohodinu poskytování Poradenských služeb.</w:t>
      </w:r>
    </w:p>
    <w:p w14:paraId="52220856" w14:textId="6027A1F6" w:rsidR="00A17A9B" w:rsidRDefault="00AC1427" w:rsidP="00AE0DF1">
      <w:pPr>
        <w:pStyle w:val="RLTextlnkuslovan"/>
        <w:tabs>
          <w:tab w:val="clear" w:pos="1872"/>
        </w:tabs>
        <w:ind w:left="567" w:hanging="567"/>
        <w:rPr>
          <w:rFonts w:asciiTheme="minorHAnsi" w:hAnsiTheme="minorHAnsi" w:cstheme="minorHAnsi"/>
          <w:sz w:val="22"/>
          <w:szCs w:val="22"/>
        </w:rPr>
      </w:pPr>
      <w:r w:rsidRPr="00A17A9B">
        <w:rPr>
          <w:rFonts w:asciiTheme="minorHAnsi" w:hAnsiTheme="minorHAnsi" w:cstheme="minorHAnsi"/>
          <w:sz w:val="22"/>
          <w:szCs w:val="22"/>
        </w:rPr>
        <w:t>C</w:t>
      </w:r>
      <w:r w:rsidR="002E596D" w:rsidRPr="00A17A9B">
        <w:rPr>
          <w:rFonts w:asciiTheme="minorHAnsi" w:hAnsiTheme="minorHAnsi" w:cstheme="minorHAnsi"/>
          <w:sz w:val="22"/>
          <w:szCs w:val="22"/>
        </w:rPr>
        <w:t>ena</w:t>
      </w:r>
      <w:r w:rsidRPr="00A17A9B">
        <w:rPr>
          <w:rFonts w:asciiTheme="minorHAnsi" w:hAnsiTheme="minorHAnsi" w:cstheme="minorHAnsi"/>
          <w:sz w:val="22"/>
          <w:szCs w:val="22"/>
        </w:rPr>
        <w:t xml:space="preserve"> za kteroukoliv ze Služeb podle odst. 9.1 </w:t>
      </w:r>
      <w:r w:rsidR="00631D68">
        <w:rPr>
          <w:rFonts w:asciiTheme="minorHAnsi" w:hAnsiTheme="minorHAnsi" w:cstheme="minorHAnsi"/>
          <w:sz w:val="22"/>
          <w:szCs w:val="22"/>
        </w:rPr>
        <w:t>až</w:t>
      </w:r>
      <w:r w:rsidRPr="00A17A9B">
        <w:rPr>
          <w:rFonts w:asciiTheme="minorHAnsi" w:hAnsiTheme="minorHAnsi" w:cstheme="minorHAnsi"/>
          <w:sz w:val="22"/>
          <w:szCs w:val="22"/>
        </w:rPr>
        <w:t xml:space="preserve"> 9.</w:t>
      </w:r>
      <w:r w:rsidR="00631D68">
        <w:rPr>
          <w:rFonts w:asciiTheme="minorHAnsi" w:hAnsiTheme="minorHAnsi" w:cstheme="minorHAnsi"/>
          <w:sz w:val="22"/>
          <w:szCs w:val="22"/>
        </w:rPr>
        <w:t>3</w:t>
      </w:r>
      <w:r w:rsidRPr="00A17A9B">
        <w:rPr>
          <w:rFonts w:asciiTheme="minorHAnsi" w:hAnsiTheme="minorHAnsi" w:cstheme="minorHAnsi"/>
          <w:sz w:val="22"/>
          <w:szCs w:val="22"/>
        </w:rPr>
        <w:t xml:space="preserve"> této Smlouvy</w:t>
      </w:r>
      <w:r w:rsidR="002E596D" w:rsidRPr="00A17A9B">
        <w:rPr>
          <w:rFonts w:asciiTheme="minorHAnsi" w:hAnsiTheme="minorHAnsi" w:cstheme="minorHAnsi"/>
          <w:sz w:val="22"/>
          <w:szCs w:val="22"/>
        </w:rPr>
        <w:t xml:space="preserve"> je</w:t>
      </w:r>
      <w:r w:rsidRPr="00A17A9B">
        <w:rPr>
          <w:rFonts w:asciiTheme="minorHAnsi" w:hAnsiTheme="minorHAnsi" w:cstheme="minorHAnsi"/>
          <w:sz w:val="22"/>
          <w:szCs w:val="22"/>
        </w:rPr>
        <w:t xml:space="preserve"> cena</w:t>
      </w:r>
      <w:r w:rsidR="002E596D" w:rsidRPr="00A17A9B">
        <w:rPr>
          <w:rFonts w:asciiTheme="minorHAnsi" w:hAnsiTheme="minorHAnsi" w:cstheme="minorHAnsi"/>
          <w:sz w:val="22"/>
          <w:szCs w:val="22"/>
        </w:rPr>
        <w:t xml:space="preserve"> celková a úplná, tj. </w:t>
      </w:r>
      <w:r w:rsidR="00A17A9B" w:rsidRPr="00A17A9B">
        <w:rPr>
          <w:rFonts w:asciiTheme="minorHAnsi" w:hAnsiTheme="minorHAnsi" w:cstheme="minorHAnsi"/>
          <w:sz w:val="22"/>
          <w:szCs w:val="22"/>
        </w:rPr>
        <w:t>obsahuje veškeré běžné náklady k řádnému poskytování Služeb včetně nákladů souvisejících s poskytováním Služeb</w:t>
      </w:r>
      <w:r w:rsidR="00DF2095">
        <w:rPr>
          <w:rFonts w:asciiTheme="minorHAnsi" w:hAnsiTheme="minorHAnsi" w:cstheme="minorHAnsi"/>
          <w:sz w:val="22"/>
          <w:szCs w:val="22"/>
        </w:rPr>
        <w:t>, zejména náklady na dopravu</w:t>
      </w:r>
      <w:r w:rsidR="00A17A9B" w:rsidRPr="00A17A9B">
        <w:rPr>
          <w:rFonts w:asciiTheme="minorHAnsi" w:hAnsiTheme="minorHAnsi" w:cstheme="minorHAnsi"/>
          <w:sz w:val="22"/>
          <w:szCs w:val="22"/>
        </w:rPr>
        <w:t xml:space="preserve">. </w:t>
      </w:r>
    </w:p>
    <w:p w14:paraId="7D37D7B3" w14:textId="2391D345" w:rsidR="002E596D" w:rsidRDefault="00A17A9B" w:rsidP="00AC1427">
      <w:pPr>
        <w:pStyle w:val="RLTextlnkuslovan"/>
        <w:tabs>
          <w:tab w:val="clear" w:pos="1872"/>
        </w:tabs>
        <w:ind w:left="567" w:hanging="567"/>
        <w:rPr>
          <w:rFonts w:asciiTheme="minorHAnsi" w:hAnsiTheme="minorHAnsi" w:cstheme="minorHAnsi"/>
          <w:sz w:val="22"/>
          <w:szCs w:val="22"/>
        </w:rPr>
      </w:pPr>
      <w:r w:rsidRPr="00A17A9B">
        <w:rPr>
          <w:rFonts w:asciiTheme="minorHAnsi" w:hAnsiTheme="minorHAnsi" w:cstheme="minorHAnsi"/>
          <w:sz w:val="22"/>
          <w:szCs w:val="22"/>
        </w:rPr>
        <w:t>Poskytovatel bere na vědomí, že Objednatel neposkytuje zálohy.</w:t>
      </w:r>
    </w:p>
    <w:p w14:paraId="2C62D00A" w14:textId="311DB90E" w:rsidR="000E62EB" w:rsidRDefault="000E62EB" w:rsidP="00AC1427">
      <w:pPr>
        <w:pStyle w:val="RLTextlnkuslovan"/>
        <w:tabs>
          <w:tab w:val="clear" w:pos="1872"/>
        </w:tabs>
        <w:ind w:left="567" w:hanging="567"/>
        <w:rPr>
          <w:rFonts w:asciiTheme="minorHAnsi" w:hAnsiTheme="minorHAnsi" w:cstheme="minorHAnsi"/>
          <w:sz w:val="22"/>
          <w:szCs w:val="22"/>
        </w:rPr>
      </w:pPr>
      <w:r>
        <w:rPr>
          <w:rFonts w:asciiTheme="minorHAnsi" w:hAnsiTheme="minorHAnsi" w:cstheme="minorHAnsi"/>
          <w:sz w:val="22"/>
          <w:szCs w:val="22"/>
        </w:rPr>
        <w:t>V případě, že Paušální služby nebudou poskytovány celý kalendářní měsíc, bude cena za jejich poskytování poměrně snížena.</w:t>
      </w:r>
    </w:p>
    <w:p w14:paraId="5C512C0B" w14:textId="4157EF6A" w:rsidR="000E62EB" w:rsidRDefault="000E62EB" w:rsidP="00AC1427">
      <w:pPr>
        <w:pStyle w:val="RLTextlnkuslovan"/>
        <w:tabs>
          <w:tab w:val="clear" w:pos="1872"/>
        </w:tabs>
        <w:ind w:left="567" w:hanging="567"/>
        <w:rPr>
          <w:rFonts w:asciiTheme="minorHAnsi" w:hAnsiTheme="minorHAnsi" w:cstheme="minorHAnsi"/>
          <w:sz w:val="22"/>
          <w:szCs w:val="22"/>
        </w:rPr>
      </w:pPr>
      <w:r>
        <w:rPr>
          <w:rFonts w:asciiTheme="minorHAnsi" w:hAnsiTheme="minorHAnsi" w:cstheme="minorHAnsi"/>
          <w:sz w:val="22"/>
          <w:szCs w:val="22"/>
        </w:rPr>
        <w:t>Minimální účtovatelnou jednotkou za poskytnutí Služeb na objednávku je 0,25 hod.</w:t>
      </w:r>
    </w:p>
    <w:p w14:paraId="65887E43" w14:textId="03653ADA" w:rsidR="00903E2F" w:rsidRPr="00903E2F" w:rsidRDefault="00903E2F" w:rsidP="00AC1427">
      <w:pPr>
        <w:pStyle w:val="RLTextlnkuslovan"/>
        <w:tabs>
          <w:tab w:val="clear" w:pos="1872"/>
        </w:tabs>
        <w:ind w:left="567" w:hanging="567"/>
        <w:rPr>
          <w:rFonts w:asciiTheme="minorHAnsi" w:hAnsiTheme="minorHAnsi" w:cstheme="minorHAnsi"/>
          <w:sz w:val="22"/>
          <w:szCs w:val="22"/>
        </w:rPr>
      </w:pPr>
      <w:bookmarkStart w:id="86" w:name="_Ref54278342"/>
      <w:r w:rsidRPr="00903E2F">
        <w:rPr>
          <w:rFonts w:asciiTheme="minorHAnsi" w:hAnsiTheme="minorHAnsi"/>
          <w:noProof/>
          <w:sz w:val="22"/>
          <w:szCs w:val="22"/>
        </w:rPr>
        <w:lastRenderedPageBreak/>
        <w:t xml:space="preserve">Celkový nepřekročitelný finanční rámec této Smlouvy činí </w:t>
      </w:r>
      <w:r w:rsidRPr="00631D68">
        <w:rPr>
          <w:rFonts w:asciiTheme="minorHAnsi" w:hAnsiTheme="minorHAnsi"/>
          <w:b/>
          <w:bCs/>
          <w:noProof/>
          <w:sz w:val="22"/>
          <w:szCs w:val="22"/>
        </w:rPr>
        <w:t>2.000.000,- Kč</w:t>
      </w:r>
      <w:r w:rsidRPr="00903E2F">
        <w:rPr>
          <w:rFonts w:asciiTheme="minorHAnsi" w:hAnsiTheme="minorHAnsi"/>
          <w:noProof/>
          <w:sz w:val="22"/>
          <w:szCs w:val="22"/>
        </w:rPr>
        <w:t xml:space="preserve"> (slovy: dva miliony korun českých) bez DPH.</w:t>
      </w:r>
      <w:r w:rsidR="00DC12D3">
        <w:rPr>
          <w:rFonts w:asciiTheme="minorHAnsi" w:hAnsiTheme="minorHAnsi"/>
          <w:noProof/>
          <w:sz w:val="22"/>
          <w:szCs w:val="22"/>
        </w:rPr>
        <w:t xml:space="preserve"> Do tohoto finančního rámce se zahrnují všechna plnění poskytnutá na základě této Smlouvy.</w:t>
      </w:r>
      <w:r w:rsidRPr="00903E2F">
        <w:rPr>
          <w:rFonts w:asciiTheme="minorHAnsi" w:hAnsiTheme="minorHAnsi"/>
          <w:noProof/>
          <w:sz w:val="22"/>
          <w:szCs w:val="22"/>
        </w:rPr>
        <w:t xml:space="preserve"> Objednatel není povinen tento rámec vyčerpat.</w:t>
      </w:r>
      <w:bookmarkEnd w:id="86"/>
    </w:p>
    <w:p w14:paraId="2FBC7519" w14:textId="27243055" w:rsidR="00903E2F" w:rsidRPr="00903E2F" w:rsidRDefault="00903E2F" w:rsidP="00AC1427">
      <w:pPr>
        <w:pStyle w:val="RLTextlnkuslovan"/>
        <w:tabs>
          <w:tab w:val="clear" w:pos="1872"/>
        </w:tabs>
        <w:ind w:left="567" w:hanging="567"/>
        <w:rPr>
          <w:rFonts w:asciiTheme="minorHAnsi" w:hAnsiTheme="minorHAnsi" w:cstheme="minorHAnsi"/>
          <w:sz w:val="22"/>
          <w:szCs w:val="22"/>
        </w:rPr>
      </w:pPr>
      <w:r w:rsidRPr="00903E2F">
        <w:rPr>
          <w:rFonts w:asciiTheme="minorHAnsi" w:hAnsiTheme="minorHAnsi"/>
          <w:sz w:val="22"/>
          <w:szCs w:val="22"/>
        </w:rPr>
        <w:t>Poskytovatel je oprávněn k cen</w:t>
      </w:r>
      <w:r>
        <w:rPr>
          <w:rFonts w:asciiTheme="minorHAnsi" w:hAnsiTheme="minorHAnsi"/>
          <w:sz w:val="22"/>
          <w:szCs w:val="22"/>
        </w:rPr>
        <w:t>ám</w:t>
      </w:r>
      <w:r w:rsidRPr="00903E2F">
        <w:rPr>
          <w:rFonts w:asciiTheme="minorHAnsi" w:hAnsiTheme="minorHAnsi"/>
          <w:sz w:val="22"/>
          <w:szCs w:val="22"/>
        </w:rPr>
        <w:t xml:space="preserve"> připočíst DPH ve výši stanovené v souladu se zákonem č. 235/2004 Sb., o dani z přidané hodnoty, ve znění pozdějších předpisů (dále jen „</w:t>
      </w:r>
      <w:r w:rsidRPr="00903E2F">
        <w:rPr>
          <w:rFonts w:asciiTheme="minorHAnsi" w:hAnsiTheme="minorHAnsi"/>
          <w:b/>
          <w:bCs/>
          <w:sz w:val="22"/>
          <w:szCs w:val="22"/>
        </w:rPr>
        <w:t>ZDPH</w:t>
      </w:r>
      <w:r w:rsidRPr="00903E2F">
        <w:rPr>
          <w:rFonts w:asciiTheme="minorHAnsi" w:hAnsiTheme="minorHAnsi"/>
          <w:sz w:val="22"/>
          <w:szCs w:val="22"/>
        </w:rPr>
        <w:t>“).</w:t>
      </w:r>
    </w:p>
    <w:p w14:paraId="325F0119" w14:textId="1999E55B" w:rsidR="00903E2F" w:rsidRPr="00903E2F" w:rsidRDefault="00903E2F" w:rsidP="00AC1427">
      <w:pPr>
        <w:pStyle w:val="RLTextlnkuslovan"/>
        <w:tabs>
          <w:tab w:val="clear" w:pos="1872"/>
        </w:tabs>
        <w:ind w:left="567" w:hanging="567"/>
        <w:rPr>
          <w:rFonts w:asciiTheme="minorHAnsi" w:hAnsiTheme="minorHAnsi" w:cstheme="minorHAnsi"/>
          <w:sz w:val="22"/>
          <w:szCs w:val="22"/>
        </w:rPr>
      </w:pPr>
      <w:r w:rsidRPr="00903E2F">
        <w:rPr>
          <w:rFonts w:asciiTheme="minorHAnsi" w:hAnsiTheme="minorHAnsi" w:cstheme="minorHAnsi"/>
          <w:noProof/>
          <w:sz w:val="22"/>
          <w:szCs w:val="22"/>
        </w:rPr>
        <w:t xml:space="preserve">Cena za poskytování Služeb bude </w:t>
      </w:r>
      <w:r w:rsidRPr="00903E2F">
        <w:rPr>
          <w:rFonts w:asciiTheme="minorHAnsi" w:hAnsiTheme="minorHAnsi" w:cstheme="minorHAnsi"/>
          <w:sz w:val="22"/>
          <w:szCs w:val="22"/>
        </w:rPr>
        <w:t>Objednatelem hrazena bankovním převodem na bankovní účet Poskytovatele, na základě daňového dokladu vystaveného Poskytovatelem v souladu se ZDPH, v souladu s následujícími pravidly:</w:t>
      </w:r>
    </w:p>
    <w:p w14:paraId="400094CC" w14:textId="0935ED6A" w:rsidR="00903E2F" w:rsidRPr="00903E2F" w:rsidRDefault="00903E2F" w:rsidP="00842942">
      <w:pPr>
        <w:pStyle w:val="RLTextlnkuslovan"/>
        <w:numPr>
          <w:ilvl w:val="2"/>
          <w:numId w:val="2"/>
        </w:numPr>
        <w:tabs>
          <w:tab w:val="clear" w:pos="2155"/>
        </w:tabs>
        <w:ind w:left="1276" w:hanging="709"/>
        <w:rPr>
          <w:rFonts w:asciiTheme="minorHAnsi" w:hAnsiTheme="minorHAnsi" w:cstheme="minorHAnsi"/>
          <w:sz w:val="22"/>
          <w:szCs w:val="22"/>
        </w:rPr>
      </w:pPr>
      <w:r w:rsidRPr="00903E2F">
        <w:rPr>
          <w:rFonts w:asciiTheme="minorHAnsi" w:hAnsiTheme="minorHAnsi" w:cstheme="minorHAnsi"/>
          <w:sz w:val="22"/>
          <w:szCs w:val="22"/>
        </w:rPr>
        <w:t>Paušální služby budou hrazeny na základě měsíční faktury vystavené Poskytovatelem zpětně vždy nejdříve k poslednímu dni daného kalendářního měsíce (dále jen „</w:t>
      </w:r>
      <w:r w:rsidRPr="00903E2F">
        <w:rPr>
          <w:rFonts w:asciiTheme="minorHAnsi" w:hAnsiTheme="minorHAnsi" w:cstheme="minorHAnsi"/>
          <w:b/>
          <w:bCs/>
          <w:sz w:val="22"/>
          <w:szCs w:val="22"/>
        </w:rPr>
        <w:t>faktura</w:t>
      </w:r>
      <w:r w:rsidRPr="00903E2F">
        <w:rPr>
          <w:rFonts w:asciiTheme="minorHAnsi" w:hAnsiTheme="minorHAnsi" w:cstheme="minorHAnsi"/>
          <w:sz w:val="22"/>
          <w:szCs w:val="22"/>
        </w:rPr>
        <w:t>“);</w:t>
      </w:r>
    </w:p>
    <w:p w14:paraId="74E1ABE9" w14:textId="21ACA45B" w:rsidR="00903E2F" w:rsidRPr="00903E2F" w:rsidRDefault="00903E2F" w:rsidP="00842942">
      <w:pPr>
        <w:pStyle w:val="RLTextlnkuslovan"/>
        <w:numPr>
          <w:ilvl w:val="2"/>
          <w:numId w:val="2"/>
        </w:numPr>
        <w:tabs>
          <w:tab w:val="clear" w:pos="2155"/>
        </w:tabs>
        <w:ind w:left="1276" w:hanging="709"/>
        <w:rPr>
          <w:rFonts w:asciiTheme="minorHAnsi" w:hAnsiTheme="minorHAnsi" w:cstheme="minorHAnsi"/>
          <w:sz w:val="22"/>
          <w:szCs w:val="22"/>
        </w:rPr>
      </w:pPr>
      <w:r w:rsidRPr="00903E2F">
        <w:rPr>
          <w:rFonts w:asciiTheme="minorHAnsi" w:hAnsiTheme="minorHAnsi" w:cstheme="minorHAnsi"/>
          <w:sz w:val="22"/>
          <w:szCs w:val="22"/>
        </w:rPr>
        <w:t>Služby na objednávku</w:t>
      </w:r>
      <w:r>
        <w:rPr>
          <w:rFonts w:asciiTheme="minorHAnsi" w:hAnsiTheme="minorHAnsi" w:cstheme="minorHAnsi"/>
          <w:sz w:val="22"/>
          <w:szCs w:val="22"/>
        </w:rPr>
        <w:t xml:space="preserve"> </w:t>
      </w:r>
      <w:r w:rsidRPr="00903E2F">
        <w:rPr>
          <w:rFonts w:asciiTheme="minorHAnsi" w:hAnsiTheme="minorHAnsi" w:cstheme="minorHAnsi"/>
          <w:sz w:val="22"/>
          <w:szCs w:val="22"/>
        </w:rPr>
        <w:t>budou hrazeny Objednatelem měsíčně, přičemž je Poskytovatel zahrne do faktury. Ve faktuře budou vyúčtovány samostatně. K faktuře bude v takovém případě připojen schválený výkaz činnosti podle odst. 7.5</w:t>
      </w:r>
      <w:r>
        <w:rPr>
          <w:rFonts w:asciiTheme="minorHAnsi" w:hAnsiTheme="minorHAnsi" w:cstheme="minorHAnsi"/>
          <w:sz w:val="22"/>
          <w:szCs w:val="22"/>
        </w:rPr>
        <w:t xml:space="preserve"> této Smlouvy.</w:t>
      </w:r>
    </w:p>
    <w:p w14:paraId="13A9055F" w14:textId="5626B1AD" w:rsidR="00903E2F" w:rsidRDefault="007B09DF" w:rsidP="00AC1427">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lang w:eastAsia="en-US"/>
        </w:rPr>
        <w:t>Splatnost jednotlivých plateb dle této Smlouvy je stanovena na 30 dní od doručení faktury Objednateli. Poskytovatel odešle fakturu Objednateli nejpozději následující pracovní den po vystavení faktury.</w:t>
      </w:r>
    </w:p>
    <w:p w14:paraId="257B10C4" w14:textId="3265E648" w:rsidR="00CD1396" w:rsidRPr="00CD1396" w:rsidRDefault="00CD1396" w:rsidP="00AC1427">
      <w:pPr>
        <w:pStyle w:val="RLTextlnkuslovan"/>
        <w:tabs>
          <w:tab w:val="clear" w:pos="1872"/>
        </w:tabs>
        <w:ind w:left="567" w:hanging="567"/>
        <w:rPr>
          <w:rFonts w:asciiTheme="minorHAnsi" w:hAnsiTheme="minorHAnsi" w:cstheme="minorHAnsi"/>
          <w:sz w:val="22"/>
          <w:szCs w:val="22"/>
        </w:rPr>
      </w:pPr>
      <w:r w:rsidRPr="00CD1396">
        <w:rPr>
          <w:rFonts w:asciiTheme="minorHAnsi" w:hAnsiTheme="minorHAnsi" w:cstheme="minorHAnsi"/>
          <w:sz w:val="22"/>
          <w:szCs w:val="22"/>
        </w:rPr>
        <w:t>Úhradou ceny se pro účely této Smlouvy rozumí den, kdy byla finanční částka odepsána z bankovního účtu Objednatele ve prospěch účtu Poskytovatele.</w:t>
      </w:r>
    </w:p>
    <w:p w14:paraId="23590B4F" w14:textId="079EBFA7" w:rsidR="007B09DF" w:rsidRDefault="007B09DF" w:rsidP="00AC1427">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lang w:eastAsia="en-US"/>
        </w:rPr>
        <w:t>Všechny faktury musí splňovat všechny náležitosti daňového dokladu požadované zákonem č. 235/2004 Sb., ve znění pozdějších předpisů, avšak výslovně vždy musí obsahovat následující údaje: označení smluvních stran a jejich adresy, IČO, DIČ, údaj o tom, že vystavovatel faktury je zapsán v obchodním rejstříku včetně spisové značky, označení této Smlouvy, označení poskytnutého plnění, číslo faktury, den vystavení a lhůta splatnosti faktury, označení peněžního ústavu a číslo účtu, na který se má platit, fakturovanou částku, razítko a podpis oprávněné osoby.</w:t>
      </w:r>
    </w:p>
    <w:p w14:paraId="702B1919" w14:textId="7D667C28" w:rsidR="007B09DF" w:rsidRDefault="007B09DF" w:rsidP="00AC1427">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lang w:eastAsia="en-US"/>
        </w:rPr>
        <w:t>Nebude-li faktura obsahovat stanovené náležitosti či přílohy, nebo v ní nebudou správně uvedené údaje dle této Smlouvy, je Objednatel oprávněn ji vrátit ve lhůtě její splatnosti Poskytovateli. V takovém případě se přeruší běh lhůty splatnosti a nová lhůta splatnosti počne běžet doručením opravené faktury.</w:t>
      </w:r>
    </w:p>
    <w:p w14:paraId="5FB6161F" w14:textId="67927F4B" w:rsidR="007B09DF" w:rsidRDefault="007B09DF" w:rsidP="00AC1427">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lang w:eastAsia="en-US"/>
        </w:rPr>
        <w:t>Objednatel bude hradit přijaté faktury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daň z přidané hodnoty (dále jen „</w:t>
      </w:r>
      <w:r w:rsidRPr="000C514C">
        <w:rPr>
          <w:rFonts w:asciiTheme="minorHAnsi" w:hAnsiTheme="minorHAnsi" w:cstheme="minorHAnsi"/>
          <w:b/>
          <w:sz w:val="22"/>
          <w:szCs w:val="22"/>
          <w:lang w:eastAsia="en-US"/>
        </w:rPr>
        <w:t>DPH</w:t>
      </w:r>
      <w:r w:rsidRPr="000C514C">
        <w:rPr>
          <w:rFonts w:asciiTheme="minorHAnsi" w:hAnsiTheme="minorHAnsi" w:cstheme="minorHAnsi"/>
          <w:sz w:val="22"/>
          <w:szCs w:val="22"/>
          <w:lang w:eastAsia="en-US"/>
        </w:rPr>
        <w:t>“) uhradí Poskytovateli až po zveřejnění příslušného účtu Poskytovatele v registru plátců a identifikovaných osob Poskytovatelem.</w:t>
      </w:r>
    </w:p>
    <w:p w14:paraId="7A2A42D9" w14:textId="2DB56CB9" w:rsidR="007B09DF" w:rsidRPr="00903E2F" w:rsidRDefault="007B09DF" w:rsidP="00AC1427">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lang w:eastAsia="en-US"/>
        </w:rPr>
        <w:t>Poskytovatel prohlašuje, že správce daně před uzavřením této Smlouvy nerozhodl, že Poskytovatel je nespolehlivým plátcem ve smyslu § 106a zákona o DPH (dále jen „</w:t>
      </w:r>
      <w:r w:rsidRPr="000C514C">
        <w:rPr>
          <w:rFonts w:asciiTheme="minorHAnsi" w:hAnsiTheme="minorHAnsi" w:cstheme="minorHAnsi"/>
          <w:b/>
          <w:sz w:val="22"/>
          <w:szCs w:val="22"/>
          <w:lang w:eastAsia="en-US"/>
        </w:rPr>
        <w:t>nespolehlivý plátce</w:t>
      </w:r>
      <w:r w:rsidRPr="000C514C">
        <w:rPr>
          <w:rFonts w:asciiTheme="minorHAnsi" w:hAnsiTheme="minorHAnsi" w:cstheme="minorHAnsi"/>
          <w:sz w:val="22"/>
          <w:szCs w:val="22"/>
          <w:lang w:eastAsia="en-US"/>
        </w:rPr>
        <w:t>“). V případě, že správce daně rozhodne o tom, že Poskytovatel je nespolehlivým plátcem, zavazuje se Poskytovatel o tomto informovat Objednatele do 2 pracovních dní. Stane-li se Poskytovatel nespolehlivým plátcem, uhradí Objednatel Poskytovateli pouze základ daně, přičemž DPH bude Objednatelem uhrazena Poskytovateli až po písemném doložení Poskytovatele o jeho úhradě této DPH příslušnému správci daně.</w:t>
      </w:r>
    </w:p>
    <w:p w14:paraId="374E82AD" w14:textId="77777777" w:rsidR="00F72449" w:rsidRPr="000C514C" w:rsidRDefault="00F72449" w:rsidP="00B17EA2">
      <w:pPr>
        <w:pStyle w:val="RLlneksmlouvy"/>
        <w:tabs>
          <w:tab w:val="clear" w:pos="737"/>
        </w:tabs>
        <w:ind w:left="567" w:hanging="567"/>
        <w:rPr>
          <w:rFonts w:asciiTheme="minorHAnsi" w:hAnsiTheme="minorHAnsi" w:cstheme="minorHAnsi"/>
          <w:sz w:val="22"/>
          <w:szCs w:val="22"/>
        </w:rPr>
      </w:pPr>
      <w:bookmarkStart w:id="87" w:name="_Ref314542799"/>
      <w:bookmarkStart w:id="88" w:name="_Toc38288205"/>
      <w:bookmarkStart w:id="89" w:name="_Toc38616706"/>
      <w:bookmarkStart w:id="90" w:name="_Toc38616820"/>
      <w:bookmarkStart w:id="91" w:name="_Toc38618526"/>
      <w:bookmarkStart w:id="92" w:name="_Toc212632754"/>
      <w:bookmarkStart w:id="93" w:name="_Ref224623871"/>
      <w:bookmarkStart w:id="94" w:name="_Ref313974574"/>
      <w:bookmarkEnd w:id="37"/>
      <w:bookmarkEnd w:id="38"/>
      <w:bookmarkEnd w:id="39"/>
      <w:bookmarkEnd w:id="83"/>
      <w:bookmarkEnd w:id="84"/>
      <w:bookmarkEnd w:id="85"/>
      <w:r w:rsidRPr="000C514C">
        <w:rPr>
          <w:rFonts w:asciiTheme="minorHAnsi" w:hAnsiTheme="minorHAnsi" w:cstheme="minorHAnsi"/>
          <w:sz w:val="22"/>
          <w:szCs w:val="22"/>
        </w:rPr>
        <w:lastRenderedPageBreak/>
        <w:t>VLASTNICKÉ PRÁVO A UŽÍVACÍ PRÁVA</w:t>
      </w:r>
      <w:bookmarkEnd w:id="87"/>
      <w:bookmarkEnd w:id="88"/>
      <w:bookmarkEnd w:id="89"/>
      <w:bookmarkEnd w:id="90"/>
      <w:bookmarkEnd w:id="91"/>
    </w:p>
    <w:p w14:paraId="59F7EB55" w14:textId="4B838145" w:rsidR="00F72449" w:rsidRPr="00731D3E" w:rsidRDefault="00F72449" w:rsidP="009A7A51">
      <w:pPr>
        <w:pStyle w:val="RLTextlnkuslovan"/>
        <w:tabs>
          <w:tab w:val="clear" w:pos="1872"/>
        </w:tabs>
        <w:ind w:left="567" w:hanging="567"/>
        <w:rPr>
          <w:rFonts w:asciiTheme="minorHAnsi" w:hAnsiTheme="minorHAnsi" w:cstheme="minorHAnsi"/>
          <w:sz w:val="22"/>
          <w:szCs w:val="22"/>
        </w:rPr>
      </w:pPr>
      <w:bookmarkStart w:id="95" w:name="_Ref311708606"/>
      <w:bookmarkStart w:id="96" w:name="_Ref207105750"/>
      <w:bookmarkStart w:id="97" w:name="_Ref224700536"/>
      <w:bookmarkStart w:id="98" w:name="_Ref367556406"/>
      <w:r w:rsidRPr="00731D3E">
        <w:rPr>
          <w:rFonts w:asciiTheme="minorHAnsi" w:hAnsiTheme="minorHAnsi" w:cstheme="minorHAnsi"/>
          <w:sz w:val="22"/>
          <w:szCs w:val="22"/>
        </w:rPr>
        <w:t xml:space="preserve">V případě, že součástí plnění Poskytovatele podle této Smlouvy jsou movité věci, které se mají stát vlastnictvím Objednatele (s výjimkou věcí uvedených v odst. </w:t>
      </w:r>
      <w:r w:rsidRPr="00731D3E">
        <w:rPr>
          <w:rFonts w:asciiTheme="minorHAnsi" w:hAnsiTheme="minorHAnsi" w:cstheme="minorHAnsi"/>
          <w:sz w:val="22"/>
          <w:szCs w:val="22"/>
        </w:rPr>
        <w:fldChar w:fldCharType="begin"/>
      </w:r>
      <w:r w:rsidRPr="00731D3E">
        <w:rPr>
          <w:rFonts w:asciiTheme="minorHAnsi" w:hAnsiTheme="minorHAnsi" w:cstheme="minorHAnsi"/>
          <w:sz w:val="22"/>
          <w:szCs w:val="22"/>
        </w:rPr>
        <w:instrText xml:space="preserve"> REF _Ref395773295 \r \h  \* MERGEFORMAT </w:instrText>
      </w:r>
      <w:r w:rsidRPr="00731D3E">
        <w:rPr>
          <w:rFonts w:asciiTheme="minorHAnsi" w:hAnsiTheme="minorHAnsi" w:cstheme="minorHAnsi"/>
          <w:sz w:val="22"/>
          <w:szCs w:val="22"/>
        </w:rPr>
      </w:r>
      <w:r w:rsidRPr="00731D3E">
        <w:rPr>
          <w:rFonts w:asciiTheme="minorHAnsi" w:hAnsiTheme="minorHAnsi" w:cstheme="minorHAnsi"/>
          <w:sz w:val="22"/>
          <w:szCs w:val="22"/>
        </w:rPr>
        <w:fldChar w:fldCharType="separate"/>
      </w:r>
      <w:r w:rsidR="00D53531">
        <w:rPr>
          <w:rFonts w:asciiTheme="minorHAnsi" w:hAnsiTheme="minorHAnsi" w:cstheme="minorHAnsi"/>
          <w:sz w:val="22"/>
          <w:szCs w:val="22"/>
        </w:rPr>
        <w:t>10.2</w:t>
      </w:r>
      <w:r w:rsidRPr="00731D3E">
        <w:rPr>
          <w:rFonts w:asciiTheme="minorHAnsi" w:hAnsiTheme="minorHAnsi" w:cstheme="minorHAnsi"/>
          <w:sz w:val="22"/>
          <w:szCs w:val="22"/>
        </w:rPr>
        <w:fldChar w:fldCharType="end"/>
      </w:r>
      <w:r w:rsidRPr="00731D3E">
        <w:rPr>
          <w:rFonts w:asciiTheme="minorHAnsi" w:hAnsiTheme="minorHAnsi" w:cstheme="minorHAnsi"/>
          <w:sz w:val="22"/>
          <w:szCs w:val="22"/>
        </w:rPr>
        <w:t xml:space="preserve"> této Smlouvy), nabývá Objednatel vlastnické právo k těmto věcem dnem předání takového plnění Objednateli na základě písemného protokolu podepsaného oprávněnými osobami obou smluvních stran. Nebezpečí škody na předaných věcech přechází na Objednatele okamžikem jejich faktického předání do dispozice Objednatele, pokud o takovém předání byl sepsán písemný záznam podepsaný oprávněnými osobami stran.</w:t>
      </w:r>
      <w:bookmarkEnd w:id="95"/>
      <w:r>
        <w:rPr>
          <w:rFonts w:asciiTheme="minorHAnsi" w:hAnsiTheme="minorHAnsi" w:cstheme="minorHAnsi"/>
          <w:sz w:val="22"/>
          <w:szCs w:val="22"/>
        </w:rPr>
        <w:t xml:space="preserve"> Objednatel je oprávněn vlastnické právo k takovýmto movitým věcem libovolně převést na třetí subjekt.</w:t>
      </w:r>
    </w:p>
    <w:p w14:paraId="170BF678" w14:textId="1F4FBFAD" w:rsidR="00F72449" w:rsidRPr="00731D3E" w:rsidRDefault="00F72449" w:rsidP="00F25128">
      <w:pPr>
        <w:pStyle w:val="RLTextlnkuslovan"/>
        <w:tabs>
          <w:tab w:val="clear" w:pos="1872"/>
        </w:tabs>
        <w:ind w:left="567" w:hanging="567"/>
        <w:rPr>
          <w:rFonts w:asciiTheme="minorHAnsi" w:hAnsiTheme="minorHAnsi" w:cstheme="minorHAnsi"/>
          <w:sz w:val="22"/>
          <w:szCs w:val="22"/>
        </w:rPr>
      </w:pPr>
      <w:bookmarkStart w:id="99" w:name="_Ref395773295"/>
      <w:r w:rsidRPr="00731D3E">
        <w:rPr>
          <w:rFonts w:asciiTheme="minorHAnsi" w:hAnsiTheme="minorHAnsi" w:cstheme="minorHAnsi"/>
          <w:sz w:val="22"/>
          <w:szCs w:val="22"/>
        </w:rPr>
        <w:t xml:space="preserve">Vzhledem k tomu, že součástí </w:t>
      </w:r>
      <w:r>
        <w:rPr>
          <w:rFonts w:asciiTheme="minorHAnsi" w:hAnsiTheme="minorHAnsi" w:cstheme="minorHAnsi"/>
          <w:sz w:val="22"/>
          <w:szCs w:val="22"/>
        </w:rPr>
        <w:t>plnění</w:t>
      </w:r>
      <w:r w:rsidRPr="00731D3E">
        <w:rPr>
          <w:rFonts w:asciiTheme="minorHAnsi" w:hAnsiTheme="minorHAnsi" w:cstheme="minorHAnsi"/>
          <w:sz w:val="22"/>
          <w:szCs w:val="22"/>
        </w:rPr>
        <w:t xml:space="preserve"> dle této Smlouvy je i plnění, které může naplňovat znaky autorského díla ve smyslu zákona č. 121/2000 Sb., o právu autorském, o právech souvisejících s právem autorským a o změně některých zákonů (autorský zákon), ve znění pozdějších předpisů (dále jen „</w:t>
      </w:r>
      <w:r w:rsidRPr="00731D3E">
        <w:rPr>
          <w:rStyle w:val="RLProhlensmluvnchstranChar"/>
          <w:rFonts w:asciiTheme="minorHAnsi" w:hAnsiTheme="minorHAnsi" w:cstheme="minorHAnsi"/>
          <w:sz w:val="22"/>
          <w:szCs w:val="22"/>
        </w:rPr>
        <w:t>autorský zákon</w:t>
      </w:r>
      <w:r w:rsidRPr="00731D3E">
        <w:rPr>
          <w:rFonts w:asciiTheme="minorHAnsi" w:hAnsiTheme="minorHAnsi" w:cstheme="minorHAnsi"/>
          <w:sz w:val="22"/>
          <w:szCs w:val="22"/>
        </w:rPr>
        <w:t xml:space="preserve">“), je k těmto součástem </w:t>
      </w:r>
      <w:r w:rsidR="00F25128">
        <w:rPr>
          <w:rFonts w:asciiTheme="minorHAnsi" w:hAnsiTheme="minorHAnsi" w:cstheme="minorHAnsi"/>
          <w:sz w:val="22"/>
          <w:szCs w:val="22"/>
        </w:rPr>
        <w:t>plnění</w:t>
      </w:r>
      <w:r w:rsidRPr="00731D3E">
        <w:rPr>
          <w:rFonts w:asciiTheme="minorHAnsi" w:hAnsiTheme="minorHAnsi" w:cstheme="minorHAnsi"/>
          <w:sz w:val="22"/>
          <w:szCs w:val="22"/>
        </w:rPr>
        <w:t xml:space="preserve"> poskytována licence za podmínek sjednaných dále v tomto článku Smlouvy.</w:t>
      </w:r>
      <w:bookmarkEnd w:id="99"/>
    </w:p>
    <w:p w14:paraId="40FB2439" w14:textId="663EA222" w:rsidR="00F72449" w:rsidRPr="00731D3E" w:rsidRDefault="00F72449" w:rsidP="00F25128">
      <w:pPr>
        <w:pStyle w:val="RLTextlnkuslovan"/>
        <w:tabs>
          <w:tab w:val="clear" w:pos="1872"/>
        </w:tabs>
        <w:ind w:left="567" w:hanging="567"/>
        <w:rPr>
          <w:rFonts w:asciiTheme="minorHAnsi" w:hAnsiTheme="minorHAnsi" w:cstheme="minorHAnsi"/>
          <w:sz w:val="22"/>
          <w:szCs w:val="22"/>
        </w:rPr>
      </w:pPr>
      <w:bookmarkStart w:id="100" w:name="_Ref367579157"/>
      <w:r w:rsidRPr="00731D3E">
        <w:rPr>
          <w:rFonts w:asciiTheme="minorHAnsi" w:hAnsiTheme="minorHAnsi" w:cstheme="minorHAnsi"/>
          <w:sz w:val="22"/>
          <w:szCs w:val="22"/>
        </w:rPr>
        <w:t xml:space="preserve">Objednatel </w:t>
      </w:r>
      <w:bookmarkEnd w:id="96"/>
      <w:r w:rsidRPr="00731D3E">
        <w:rPr>
          <w:rFonts w:asciiTheme="minorHAnsi" w:hAnsiTheme="minorHAnsi" w:cstheme="minorHAnsi"/>
          <w:sz w:val="22"/>
          <w:szCs w:val="22"/>
        </w:rPr>
        <w:t xml:space="preserve">je oprávněn veškeré součásti </w:t>
      </w:r>
      <w:r w:rsidR="00F25128">
        <w:rPr>
          <w:rFonts w:asciiTheme="minorHAnsi" w:hAnsiTheme="minorHAnsi" w:cstheme="minorHAnsi"/>
          <w:sz w:val="22"/>
          <w:szCs w:val="22"/>
        </w:rPr>
        <w:t>plnění</w:t>
      </w:r>
      <w:r w:rsidRPr="00731D3E">
        <w:rPr>
          <w:rFonts w:asciiTheme="minorHAnsi" w:hAnsiTheme="minorHAnsi" w:cstheme="minorHAnsi"/>
          <w:sz w:val="22"/>
          <w:szCs w:val="22"/>
        </w:rPr>
        <w:t xml:space="preserve"> považované za autorské dílo ve smyslu autorského zákona (dále jen „</w:t>
      </w:r>
      <w:r w:rsidRPr="00731D3E">
        <w:rPr>
          <w:rStyle w:val="RLProhlensmluvnchstranChar"/>
          <w:rFonts w:asciiTheme="minorHAnsi" w:hAnsiTheme="minorHAnsi" w:cstheme="minorHAnsi"/>
          <w:sz w:val="22"/>
          <w:szCs w:val="22"/>
        </w:rPr>
        <w:t>autorská díla</w:t>
      </w:r>
      <w:r w:rsidRPr="00731D3E">
        <w:rPr>
          <w:rFonts w:asciiTheme="minorHAnsi" w:hAnsiTheme="minorHAnsi" w:cstheme="minorHAnsi"/>
          <w:sz w:val="22"/>
          <w:szCs w:val="22"/>
        </w:rPr>
        <w:t xml:space="preserve">“) užívat </w:t>
      </w:r>
      <w:r>
        <w:rPr>
          <w:rFonts w:asciiTheme="minorHAnsi" w:hAnsiTheme="minorHAnsi" w:cstheme="minorHAnsi"/>
          <w:sz w:val="22"/>
          <w:szCs w:val="22"/>
        </w:rPr>
        <w:t xml:space="preserve">a v plném rozsahu postoupit třetímu subjektu </w:t>
      </w:r>
      <w:r w:rsidRPr="00731D3E">
        <w:rPr>
          <w:rFonts w:asciiTheme="minorHAnsi" w:hAnsiTheme="minorHAnsi" w:cstheme="minorHAnsi"/>
          <w:sz w:val="22"/>
          <w:szCs w:val="22"/>
        </w:rPr>
        <w:t>dle níže uvedených podmínek.</w:t>
      </w:r>
      <w:bookmarkEnd w:id="97"/>
      <w:bookmarkEnd w:id="100"/>
    </w:p>
    <w:p w14:paraId="7DA9753F" w14:textId="4FC383E1" w:rsidR="00F72449" w:rsidRPr="00731D3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bookmarkStart w:id="101" w:name="_Ref207365701"/>
      <w:bookmarkStart w:id="102" w:name="_Ref212301466"/>
      <w:bookmarkStart w:id="103" w:name="_Ref313634542"/>
      <w:r w:rsidRPr="00731D3E">
        <w:rPr>
          <w:rFonts w:asciiTheme="minorHAnsi" w:hAnsiTheme="minorHAnsi" w:cstheme="minorHAnsi"/>
          <w:sz w:val="22"/>
          <w:szCs w:val="22"/>
        </w:rPr>
        <w:t xml:space="preserve">Objednatel je oprávněn od okamžiku účinnosti poskytnutí licence k autorskému dílu dle odst. </w:t>
      </w:r>
      <w:r w:rsidRPr="00731D3E">
        <w:rPr>
          <w:rFonts w:asciiTheme="minorHAnsi" w:hAnsiTheme="minorHAnsi" w:cstheme="minorHAnsi"/>
          <w:sz w:val="22"/>
          <w:szCs w:val="22"/>
        </w:rPr>
        <w:fldChar w:fldCharType="begin"/>
      </w:r>
      <w:r w:rsidRPr="00731D3E">
        <w:rPr>
          <w:rFonts w:asciiTheme="minorHAnsi" w:hAnsiTheme="minorHAnsi" w:cstheme="minorHAnsi"/>
          <w:sz w:val="22"/>
          <w:szCs w:val="22"/>
        </w:rPr>
        <w:instrText xml:space="preserve"> REF _Ref311707587 \r \h  \* MERGEFORMAT </w:instrText>
      </w:r>
      <w:r w:rsidRPr="00731D3E">
        <w:rPr>
          <w:rFonts w:asciiTheme="minorHAnsi" w:hAnsiTheme="minorHAnsi" w:cstheme="minorHAnsi"/>
          <w:sz w:val="22"/>
          <w:szCs w:val="22"/>
        </w:rPr>
      </w:r>
      <w:r w:rsidRPr="00731D3E">
        <w:rPr>
          <w:rFonts w:asciiTheme="minorHAnsi" w:hAnsiTheme="minorHAnsi" w:cstheme="minorHAnsi"/>
          <w:sz w:val="22"/>
          <w:szCs w:val="22"/>
        </w:rPr>
        <w:fldChar w:fldCharType="separate"/>
      </w:r>
      <w:r w:rsidR="00D53531">
        <w:rPr>
          <w:rFonts w:asciiTheme="minorHAnsi" w:hAnsiTheme="minorHAnsi" w:cstheme="minorHAnsi"/>
          <w:sz w:val="22"/>
          <w:szCs w:val="22"/>
        </w:rPr>
        <w:t>10.3.3</w:t>
      </w:r>
      <w:r w:rsidRPr="00731D3E">
        <w:rPr>
          <w:rFonts w:asciiTheme="minorHAnsi" w:hAnsiTheme="minorHAnsi" w:cstheme="minorHAnsi"/>
          <w:sz w:val="22"/>
          <w:szCs w:val="22"/>
        </w:rPr>
        <w:fldChar w:fldCharType="end"/>
      </w:r>
      <w:r w:rsidRPr="00731D3E">
        <w:rPr>
          <w:rFonts w:asciiTheme="minorHAnsi" w:hAnsiTheme="minorHAnsi" w:cstheme="minorHAnsi"/>
          <w:sz w:val="22"/>
          <w:szCs w:val="22"/>
        </w:rPr>
        <w:t xml:space="preserve"> této Smlouvy užívat toto autorské dílo k jakémukoliv účelu a v rozsahu, v jakém uzná za nezbytné, vhodné či přiměřené. Pro vyloučení pochybností to znamená, že Objednatel je oprávněn užívat autorské dílo v neomezeném množstevním rozsahu</w:t>
      </w:r>
      <w:r>
        <w:rPr>
          <w:rFonts w:asciiTheme="minorHAnsi" w:hAnsiTheme="minorHAnsi" w:cstheme="minorHAnsi"/>
          <w:sz w:val="22"/>
          <w:szCs w:val="22"/>
        </w:rPr>
        <w:t xml:space="preserve"> a územním rozsahu</w:t>
      </w:r>
      <w:r w:rsidRPr="00731D3E">
        <w:rPr>
          <w:rFonts w:asciiTheme="minorHAnsi" w:hAnsiTheme="minorHAnsi" w:cstheme="minorHAnsi"/>
          <w:sz w:val="22"/>
          <w:szCs w:val="22"/>
        </w:rPr>
        <w:t xml:space="preserve">, a to všemi v úvahu přicházejícími způsoby a s časovým </w:t>
      </w:r>
      <w:bookmarkStart w:id="104" w:name="_Ref207104459"/>
      <w:r w:rsidRPr="00731D3E">
        <w:rPr>
          <w:rFonts w:asciiTheme="minorHAnsi" w:hAnsiTheme="minorHAnsi" w:cstheme="minorHAnsi"/>
          <w:sz w:val="22"/>
          <w:szCs w:val="22"/>
        </w:rPr>
        <w:t>rozsahem omezeným pouze dobou trvání majetkových autorských práv k </w:t>
      </w:r>
      <w:bookmarkEnd w:id="104"/>
      <w:r w:rsidRPr="00731D3E">
        <w:rPr>
          <w:rFonts w:asciiTheme="minorHAnsi" w:hAnsiTheme="minorHAnsi" w:cstheme="minorHAnsi"/>
          <w:sz w:val="22"/>
          <w:szCs w:val="22"/>
        </w:rPr>
        <w:t>takovémuto autorskému dílu.</w:t>
      </w:r>
      <w:bookmarkEnd w:id="101"/>
      <w:r w:rsidRPr="00731D3E">
        <w:rPr>
          <w:rFonts w:asciiTheme="minorHAnsi" w:hAnsiTheme="minorHAnsi" w:cstheme="minorHAnsi"/>
          <w:sz w:val="22"/>
          <w:szCs w:val="22"/>
        </w:rPr>
        <w:t xml:space="preserve"> </w:t>
      </w:r>
      <w:bookmarkStart w:id="105" w:name="_Ref207106762"/>
      <w:r w:rsidRPr="00731D3E">
        <w:rPr>
          <w:rFonts w:asciiTheme="minorHAnsi" w:hAnsiTheme="minorHAnsi" w:cstheme="minorHAnsi"/>
          <w:sz w:val="22"/>
          <w:szCs w:val="22"/>
        </w:rPr>
        <w:t xml:space="preserve">Součástí licence je neomezené oprávnění Objednatele provádět jakékoliv modifikace, úpravy, změny autorského díla tvořícího </w:t>
      </w:r>
      <w:r w:rsidRPr="00AD2D7C">
        <w:rPr>
          <w:rFonts w:asciiTheme="minorHAnsi" w:hAnsiTheme="minorHAnsi" w:cstheme="minorHAnsi"/>
          <w:sz w:val="22"/>
          <w:szCs w:val="22"/>
        </w:rPr>
        <w:t xml:space="preserve">součást </w:t>
      </w:r>
      <w:r w:rsidR="00F25128">
        <w:rPr>
          <w:rFonts w:asciiTheme="minorHAnsi" w:hAnsiTheme="minorHAnsi" w:cstheme="minorHAnsi"/>
          <w:sz w:val="22"/>
          <w:szCs w:val="22"/>
        </w:rPr>
        <w:t>plnění</w:t>
      </w:r>
      <w:r w:rsidRPr="00AD2D7C">
        <w:rPr>
          <w:rFonts w:asciiTheme="minorHAnsi" w:hAnsiTheme="minorHAnsi" w:cstheme="minorHAnsi"/>
          <w:sz w:val="22"/>
          <w:szCs w:val="22"/>
        </w:rPr>
        <w:t xml:space="preserve"> a dle</w:t>
      </w:r>
      <w:r w:rsidRPr="00731D3E">
        <w:rPr>
          <w:rFonts w:asciiTheme="minorHAnsi" w:hAnsiTheme="minorHAnsi" w:cstheme="minorHAnsi"/>
          <w:sz w:val="22"/>
          <w:szCs w:val="22"/>
        </w:rPr>
        <w:t xml:space="preserve"> svého uvážení do něj zasahovat, zapracovávat ho do dalších autorských děl, zařazovat ho do děl souborných či do databází apod., a to i prostřednictvím třetích osob. </w:t>
      </w:r>
      <w:bookmarkStart w:id="106" w:name="_Ref207366983"/>
      <w:bookmarkEnd w:id="105"/>
      <w:r w:rsidRPr="00731D3E">
        <w:rPr>
          <w:rFonts w:asciiTheme="minorHAnsi" w:hAnsiTheme="minorHAnsi" w:cstheme="minorHAnsi"/>
          <w:sz w:val="22"/>
          <w:szCs w:val="22"/>
        </w:rPr>
        <w:t xml:space="preserve">Objednatel je bez potřeby jakéhokoliv dalšího svolení Poskytovatele oprávněn </w:t>
      </w:r>
      <w:r w:rsidRPr="00352375">
        <w:rPr>
          <w:rFonts w:asciiTheme="minorHAnsi" w:hAnsiTheme="minorHAnsi" w:cstheme="minorHAnsi"/>
          <w:sz w:val="22"/>
          <w:szCs w:val="22"/>
        </w:rPr>
        <w:t>udělit třetí osobě podlicenci k užití autorského díla</w:t>
      </w:r>
      <w:r w:rsidRPr="00731D3E">
        <w:rPr>
          <w:rFonts w:asciiTheme="minorHAnsi" w:hAnsiTheme="minorHAnsi" w:cstheme="minorHAnsi"/>
          <w:sz w:val="22"/>
          <w:szCs w:val="22"/>
        </w:rPr>
        <w:t xml:space="preserve"> nebo svoje oprávnění k užití autorského díla třetí osobě </w:t>
      </w:r>
      <w:r>
        <w:rPr>
          <w:rFonts w:asciiTheme="minorHAnsi" w:hAnsiTheme="minorHAnsi" w:cstheme="minorHAnsi"/>
          <w:sz w:val="22"/>
          <w:szCs w:val="22"/>
        </w:rPr>
        <w:t xml:space="preserve">v jakémkoliv rozsahu </w:t>
      </w:r>
      <w:r w:rsidRPr="00731D3E">
        <w:rPr>
          <w:rFonts w:asciiTheme="minorHAnsi" w:hAnsiTheme="minorHAnsi" w:cstheme="minorHAnsi"/>
          <w:sz w:val="22"/>
          <w:szCs w:val="22"/>
        </w:rPr>
        <w:t>postoupit.</w:t>
      </w:r>
      <w:bookmarkEnd w:id="102"/>
      <w:bookmarkEnd w:id="106"/>
      <w:r w:rsidRPr="00731D3E">
        <w:rPr>
          <w:rFonts w:asciiTheme="minorHAnsi" w:hAnsiTheme="minorHAnsi" w:cstheme="minorHAnsi"/>
          <w:sz w:val="22"/>
          <w:szCs w:val="22"/>
        </w:rPr>
        <w:t xml:space="preserve"> Licence k autorskému dílu je poskytována jako </w:t>
      </w:r>
      <w:r>
        <w:rPr>
          <w:rFonts w:asciiTheme="minorHAnsi" w:hAnsiTheme="minorHAnsi" w:cstheme="minorHAnsi"/>
          <w:sz w:val="22"/>
          <w:szCs w:val="22"/>
        </w:rPr>
        <w:t xml:space="preserve">neomezená </w:t>
      </w:r>
      <w:r w:rsidRPr="00731D3E">
        <w:rPr>
          <w:rFonts w:asciiTheme="minorHAnsi" w:hAnsiTheme="minorHAnsi" w:cstheme="minorHAnsi"/>
          <w:sz w:val="22"/>
          <w:szCs w:val="22"/>
        </w:rPr>
        <w:t>výhradní. Objednatel není povinen licenci využít.</w:t>
      </w:r>
      <w:bookmarkEnd w:id="103"/>
    </w:p>
    <w:p w14:paraId="6903EA38" w14:textId="7D3DA8D9" w:rsidR="00F72449" w:rsidRPr="00731D3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731D3E">
        <w:rPr>
          <w:rFonts w:asciiTheme="minorHAnsi" w:hAnsiTheme="minorHAnsi" w:cstheme="minorHAnsi"/>
          <w:sz w:val="22"/>
          <w:szCs w:val="22"/>
        </w:rPr>
        <w:t xml:space="preserve">V případě počítačových programů se licence vztahuje ve stejném rozsahu na autorské dílo ve strojovém i zdrojovém kódu, jakož i koncepční přípravné materiály, a to i na případné další verze počítačových programů obsažených </w:t>
      </w:r>
      <w:r>
        <w:rPr>
          <w:rFonts w:asciiTheme="minorHAnsi" w:hAnsiTheme="minorHAnsi" w:cstheme="minorHAnsi"/>
          <w:sz w:val="22"/>
          <w:szCs w:val="22"/>
        </w:rPr>
        <w:t xml:space="preserve">v </w:t>
      </w:r>
      <w:r w:rsidR="00F25128">
        <w:rPr>
          <w:rFonts w:asciiTheme="minorHAnsi" w:hAnsiTheme="minorHAnsi" w:cstheme="minorHAnsi"/>
          <w:sz w:val="22"/>
          <w:szCs w:val="22"/>
        </w:rPr>
        <w:t>plnění</w:t>
      </w:r>
      <w:r w:rsidRPr="00731D3E">
        <w:rPr>
          <w:rFonts w:asciiTheme="minorHAnsi" w:hAnsiTheme="minorHAnsi" w:cstheme="minorHAnsi"/>
          <w:sz w:val="22"/>
          <w:szCs w:val="22"/>
        </w:rPr>
        <w:t xml:space="preserve"> upravené na základě této Smlouvy.</w:t>
      </w:r>
    </w:p>
    <w:p w14:paraId="563D5BC1" w14:textId="011732FE" w:rsidR="00F72449" w:rsidRPr="00731D3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bookmarkStart w:id="107" w:name="_Ref311707587"/>
      <w:r w:rsidRPr="00731D3E">
        <w:rPr>
          <w:rFonts w:asciiTheme="minorHAnsi" w:hAnsiTheme="minorHAnsi" w:cstheme="minorHAnsi"/>
          <w:sz w:val="22"/>
          <w:szCs w:val="22"/>
        </w:rPr>
        <w:t xml:space="preserve">Poskytovatel touto Smlouvou poskytuje Objednateli licenci k autorským dílům dle odst. </w:t>
      </w:r>
      <w:r w:rsidRPr="00731D3E">
        <w:rPr>
          <w:rFonts w:asciiTheme="minorHAnsi" w:hAnsiTheme="minorHAnsi" w:cstheme="minorHAnsi"/>
          <w:sz w:val="22"/>
          <w:szCs w:val="22"/>
        </w:rPr>
        <w:fldChar w:fldCharType="begin"/>
      </w:r>
      <w:r w:rsidRPr="00731D3E">
        <w:rPr>
          <w:rFonts w:asciiTheme="minorHAnsi" w:hAnsiTheme="minorHAnsi" w:cstheme="minorHAnsi"/>
          <w:sz w:val="22"/>
          <w:szCs w:val="22"/>
        </w:rPr>
        <w:instrText xml:space="preserve"> REF _Ref207366983 \r \h  \* MERGEFORMAT </w:instrText>
      </w:r>
      <w:r w:rsidRPr="00731D3E">
        <w:rPr>
          <w:rFonts w:asciiTheme="minorHAnsi" w:hAnsiTheme="minorHAnsi" w:cstheme="minorHAnsi"/>
          <w:sz w:val="22"/>
          <w:szCs w:val="22"/>
        </w:rPr>
      </w:r>
      <w:r w:rsidRPr="00731D3E">
        <w:rPr>
          <w:rFonts w:asciiTheme="minorHAnsi" w:hAnsiTheme="minorHAnsi" w:cstheme="minorHAnsi"/>
          <w:sz w:val="22"/>
          <w:szCs w:val="22"/>
        </w:rPr>
        <w:fldChar w:fldCharType="separate"/>
      </w:r>
      <w:r w:rsidR="00D53531">
        <w:rPr>
          <w:rFonts w:asciiTheme="minorHAnsi" w:hAnsiTheme="minorHAnsi" w:cstheme="minorHAnsi"/>
          <w:sz w:val="22"/>
          <w:szCs w:val="22"/>
        </w:rPr>
        <w:t>10.3.1</w:t>
      </w:r>
      <w:r w:rsidRPr="00731D3E">
        <w:rPr>
          <w:rFonts w:asciiTheme="minorHAnsi" w:hAnsiTheme="minorHAnsi" w:cstheme="minorHAnsi"/>
          <w:sz w:val="22"/>
          <w:szCs w:val="22"/>
        </w:rPr>
        <w:fldChar w:fldCharType="end"/>
      </w:r>
      <w:r w:rsidRPr="00731D3E">
        <w:rPr>
          <w:rFonts w:asciiTheme="minorHAnsi" w:hAnsiTheme="minorHAnsi" w:cstheme="minorHAnsi"/>
          <w:sz w:val="22"/>
          <w:szCs w:val="22"/>
        </w:rPr>
        <w:t xml:space="preserve"> této Smlouvy, přičemž účinnost této licence nastává okamžikem akceptace části </w:t>
      </w:r>
      <w:r w:rsidR="00F25128">
        <w:rPr>
          <w:rFonts w:asciiTheme="minorHAnsi" w:hAnsiTheme="minorHAnsi" w:cstheme="minorHAnsi"/>
          <w:sz w:val="22"/>
          <w:szCs w:val="22"/>
        </w:rPr>
        <w:t>plnění</w:t>
      </w:r>
      <w:r w:rsidRPr="00731D3E">
        <w:rPr>
          <w:rFonts w:asciiTheme="minorHAnsi" w:hAnsiTheme="minorHAnsi" w:cstheme="minorHAnsi"/>
          <w:sz w:val="22"/>
          <w:szCs w:val="22"/>
        </w:rPr>
        <w:t xml:space="preserve">, která příslušné autorské dílo obsahuje; do té doby je Objednatel oprávněn autorské dílo užít v rozsahu a způsobem nezbytným k provedení akceptace příslušné části </w:t>
      </w:r>
      <w:r w:rsidR="0046534B">
        <w:rPr>
          <w:rFonts w:asciiTheme="minorHAnsi" w:hAnsiTheme="minorHAnsi" w:cstheme="minorHAnsi"/>
          <w:sz w:val="22"/>
          <w:szCs w:val="22"/>
        </w:rPr>
        <w:t>plnění</w:t>
      </w:r>
      <w:r w:rsidRPr="00731D3E">
        <w:rPr>
          <w:rFonts w:asciiTheme="minorHAnsi" w:hAnsiTheme="minorHAnsi" w:cstheme="minorHAnsi"/>
          <w:sz w:val="22"/>
          <w:szCs w:val="22"/>
        </w:rPr>
        <w:t>.</w:t>
      </w:r>
      <w:bookmarkEnd w:id="107"/>
    </w:p>
    <w:p w14:paraId="0AF5ED28" w14:textId="77777777" w:rsidR="00F72449" w:rsidRPr="00731D3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731D3E">
        <w:rPr>
          <w:rFonts w:asciiTheme="minorHAnsi" w:hAnsiTheme="minorHAnsi" w:cstheme="minorHAnsi"/>
          <w:sz w:val="22"/>
          <w:szCs w:val="22"/>
        </w:rPr>
        <w:t>Udělení licence nelze ze strany Poskytovatele vypovědět a její účinnost trvá i po skončení účinnosti této Smlouvy, nedohodnou-li se Smluvní strany výslovně jinak.</w:t>
      </w:r>
      <w:r>
        <w:rPr>
          <w:rFonts w:asciiTheme="minorHAnsi" w:hAnsiTheme="minorHAnsi" w:cstheme="minorHAnsi"/>
          <w:sz w:val="22"/>
          <w:szCs w:val="22"/>
        </w:rPr>
        <w:t xml:space="preserve"> </w:t>
      </w:r>
    </w:p>
    <w:p w14:paraId="1797DC8B" w14:textId="190ECFFA" w:rsidR="00F72449" w:rsidRPr="00731D3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bookmarkStart w:id="108" w:name="_Ref224699397"/>
      <w:r w:rsidRPr="00731D3E">
        <w:rPr>
          <w:rFonts w:asciiTheme="minorHAnsi" w:hAnsiTheme="minorHAnsi" w:cstheme="minorHAnsi"/>
          <w:sz w:val="22"/>
          <w:szCs w:val="22"/>
        </w:rPr>
        <w:t xml:space="preserve">Smluvní strany výslovně prohlašují, že pokud při poskytování plnění dle této Smlouvy vznikne činností Poskytovatele a Objednatele dílo spoluautorů a nedohodnou-li se smluvní strany výslovně jinak, bude se mít za to, že je Objednatel oprávněn vykonávat </w:t>
      </w:r>
      <w:r w:rsidRPr="00731D3E">
        <w:rPr>
          <w:rFonts w:asciiTheme="minorHAnsi" w:hAnsiTheme="minorHAnsi" w:cstheme="minorHAnsi"/>
          <w:sz w:val="22"/>
          <w:szCs w:val="22"/>
        </w:rPr>
        <w:lastRenderedPageBreak/>
        <w:t xml:space="preserve">majetková autorská práva k dílu spoluautorů tak, jako by byl jejich výlučným vykonavatelem a že Poskytovatel udělil Objednateli souhlas k jakékoliv změně nebo jinému zásahu do díla spoluautorů. Cena </w:t>
      </w:r>
      <w:r w:rsidR="0046534B">
        <w:rPr>
          <w:rFonts w:asciiTheme="minorHAnsi" w:hAnsiTheme="minorHAnsi" w:cstheme="minorHAnsi"/>
          <w:sz w:val="22"/>
          <w:szCs w:val="22"/>
        </w:rPr>
        <w:t>příslušné Služby</w:t>
      </w:r>
      <w:r w:rsidRPr="00731D3E">
        <w:rPr>
          <w:rFonts w:asciiTheme="minorHAnsi" w:hAnsiTheme="minorHAnsi" w:cstheme="minorHAnsi"/>
          <w:sz w:val="22"/>
          <w:szCs w:val="22"/>
        </w:rPr>
        <w:t xml:space="preserve"> dle čl. </w:t>
      </w:r>
      <w:r w:rsidRPr="00731D3E">
        <w:rPr>
          <w:rFonts w:asciiTheme="minorHAnsi" w:hAnsiTheme="minorHAnsi" w:cstheme="minorHAnsi"/>
          <w:sz w:val="22"/>
          <w:szCs w:val="22"/>
        </w:rPr>
        <w:fldChar w:fldCharType="begin"/>
      </w:r>
      <w:r w:rsidRPr="00731D3E">
        <w:rPr>
          <w:rFonts w:asciiTheme="minorHAnsi" w:hAnsiTheme="minorHAnsi" w:cstheme="minorHAnsi"/>
          <w:sz w:val="22"/>
          <w:szCs w:val="22"/>
        </w:rPr>
        <w:instrText xml:space="preserve"> REF _Ref395773580 \r \h  \* MERGEFORMAT </w:instrText>
      </w:r>
      <w:r w:rsidRPr="00731D3E">
        <w:rPr>
          <w:rFonts w:asciiTheme="minorHAnsi" w:hAnsiTheme="minorHAnsi" w:cstheme="minorHAnsi"/>
          <w:sz w:val="22"/>
          <w:szCs w:val="22"/>
        </w:rPr>
      </w:r>
      <w:r w:rsidRPr="00731D3E">
        <w:rPr>
          <w:rFonts w:asciiTheme="minorHAnsi" w:hAnsiTheme="minorHAnsi" w:cstheme="minorHAnsi"/>
          <w:sz w:val="22"/>
          <w:szCs w:val="22"/>
        </w:rPr>
        <w:fldChar w:fldCharType="separate"/>
      </w:r>
      <w:r w:rsidR="00D53531">
        <w:rPr>
          <w:rFonts w:asciiTheme="minorHAnsi" w:hAnsiTheme="minorHAnsi" w:cstheme="minorHAnsi"/>
          <w:sz w:val="22"/>
          <w:szCs w:val="22"/>
        </w:rPr>
        <w:t>9</w:t>
      </w:r>
      <w:r w:rsidRPr="00731D3E">
        <w:rPr>
          <w:rFonts w:asciiTheme="minorHAnsi" w:hAnsiTheme="minorHAnsi" w:cstheme="minorHAnsi"/>
          <w:sz w:val="22"/>
          <w:szCs w:val="22"/>
        </w:rPr>
        <w:fldChar w:fldCharType="end"/>
      </w:r>
      <w:r w:rsidRPr="00731D3E">
        <w:rPr>
          <w:rFonts w:asciiTheme="minorHAnsi" w:hAnsiTheme="minorHAnsi" w:cstheme="minorHAnsi"/>
          <w:sz w:val="22"/>
          <w:szCs w:val="22"/>
        </w:rPr>
        <w:t xml:space="preserve"> této Smlouvy je stanovena se zohledněním tohoto ustanovení a Poskytovateli nevzniknou v případě vytvoření díla spoluautorů žádné nové nároky na odměnu. </w:t>
      </w:r>
    </w:p>
    <w:p w14:paraId="37F47F23" w14:textId="77777777" w:rsidR="00F72449" w:rsidRPr="000745A7"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bookmarkStart w:id="109" w:name="_Ref395774036"/>
      <w:r w:rsidRPr="00731D3E">
        <w:rPr>
          <w:rFonts w:asciiTheme="minorHAnsi" w:hAnsiTheme="minorHAnsi" w:cstheme="minorHAnsi"/>
          <w:sz w:val="22"/>
          <w:szCs w:val="22"/>
        </w:rPr>
        <w:t xml:space="preserve">Poskytovatel je povinen postupovat tak, aby udělení licence k autorskému dílu dle této Smlouvy včetně </w:t>
      </w:r>
      <w:r w:rsidRPr="000745A7">
        <w:rPr>
          <w:rFonts w:asciiTheme="minorHAnsi" w:hAnsiTheme="minorHAnsi" w:cstheme="minorHAnsi"/>
          <w:sz w:val="22"/>
          <w:szCs w:val="22"/>
        </w:rPr>
        <w:t>oprávnění udělit podlicenci a souvisejících oprávnění zabezpečil, a to bez újmy na právech třetích osob.</w:t>
      </w:r>
      <w:bookmarkEnd w:id="109"/>
      <w:r w:rsidRPr="000745A7">
        <w:rPr>
          <w:rFonts w:asciiTheme="minorHAnsi" w:hAnsiTheme="minorHAnsi" w:cstheme="minorHAnsi"/>
          <w:sz w:val="22"/>
          <w:szCs w:val="22"/>
        </w:rPr>
        <w:t xml:space="preserve"> </w:t>
      </w:r>
    </w:p>
    <w:p w14:paraId="39BE35DC" w14:textId="7B73F91B" w:rsidR="00F72449" w:rsidRPr="000745A7"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bookmarkStart w:id="110" w:name="_Ref367583606"/>
      <w:r w:rsidRPr="000745A7">
        <w:rPr>
          <w:rFonts w:asciiTheme="minorHAnsi" w:hAnsiTheme="minorHAnsi" w:cstheme="minorHAnsi"/>
          <w:sz w:val="22"/>
          <w:szCs w:val="22"/>
        </w:rPr>
        <w:t xml:space="preserve">Součástí </w:t>
      </w:r>
      <w:r w:rsidR="0046534B">
        <w:rPr>
          <w:rFonts w:asciiTheme="minorHAnsi" w:hAnsiTheme="minorHAnsi" w:cstheme="minorHAnsi"/>
          <w:sz w:val="22"/>
          <w:szCs w:val="22"/>
        </w:rPr>
        <w:t>plnění</w:t>
      </w:r>
      <w:r w:rsidRPr="000745A7">
        <w:rPr>
          <w:rFonts w:asciiTheme="minorHAnsi" w:hAnsiTheme="minorHAnsi" w:cstheme="minorHAnsi"/>
          <w:sz w:val="22"/>
          <w:szCs w:val="22"/>
        </w:rPr>
        <w:t xml:space="preserve"> může být tzv. proprietární software (dále jen „</w:t>
      </w:r>
      <w:r w:rsidRPr="000745A7">
        <w:rPr>
          <w:rFonts w:asciiTheme="minorHAnsi" w:hAnsiTheme="minorHAnsi" w:cstheme="minorHAnsi"/>
          <w:b/>
          <w:sz w:val="22"/>
          <w:szCs w:val="22"/>
        </w:rPr>
        <w:t>proprietární software</w:t>
      </w:r>
      <w:r w:rsidRPr="000745A7">
        <w:rPr>
          <w:rFonts w:asciiTheme="minorHAnsi" w:hAnsiTheme="minorHAnsi" w:cstheme="minorHAnsi"/>
          <w:sz w:val="22"/>
          <w:szCs w:val="22"/>
        </w:rPr>
        <w:t xml:space="preserve">“), anebo tzv. open source software, u kterého Poskytovatel nemůže udělit Objednateli oprávnění dle předchozích ustanovení tohoto odst. </w:t>
      </w:r>
      <w:r w:rsidRPr="000745A7">
        <w:rPr>
          <w:rFonts w:asciiTheme="minorHAnsi" w:hAnsiTheme="minorHAnsi" w:cstheme="minorHAnsi"/>
          <w:sz w:val="22"/>
          <w:szCs w:val="22"/>
        </w:rPr>
        <w:fldChar w:fldCharType="begin"/>
      </w:r>
      <w:r w:rsidRPr="000745A7">
        <w:rPr>
          <w:rFonts w:asciiTheme="minorHAnsi" w:hAnsiTheme="minorHAnsi" w:cstheme="minorHAnsi"/>
          <w:sz w:val="22"/>
          <w:szCs w:val="22"/>
        </w:rPr>
        <w:instrText xml:space="preserve"> REF _Ref367579157 \r \h  \* MERGEFORMAT </w:instrText>
      </w:r>
      <w:r w:rsidRPr="000745A7">
        <w:rPr>
          <w:rFonts w:asciiTheme="minorHAnsi" w:hAnsiTheme="minorHAnsi" w:cstheme="minorHAnsi"/>
          <w:sz w:val="22"/>
          <w:szCs w:val="22"/>
        </w:rPr>
      </w:r>
      <w:r w:rsidRPr="000745A7">
        <w:rPr>
          <w:rFonts w:asciiTheme="minorHAnsi" w:hAnsiTheme="minorHAnsi" w:cstheme="minorHAnsi"/>
          <w:sz w:val="22"/>
          <w:szCs w:val="22"/>
        </w:rPr>
        <w:fldChar w:fldCharType="separate"/>
      </w:r>
      <w:r w:rsidR="00D53531">
        <w:rPr>
          <w:rFonts w:asciiTheme="minorHAnsi" w:hAnsiTheme="minorHAnsi" w:cstheme="minorHAnsi"/>
          <w:sz w:val="22"/>
          <w:szCs w:val="22"/>
        </w:rPr>
        <w:t>10.3</w:t>
      </w:r>
      <w:r w:rsidRPr="000745A7">
        <w:rPr>
          <w:rFonts w:asciiTheme="minorHAnsi" w:hAnsiTheme="minorHAnsi" w:cstheme="minorHAnsi"/>
          <w:sz w:val="22"/>
          <w:szCs w:val="22"/>
        </w:rPr>
        <w:fldChar w:fldCharType="end"/>
      </w:r>
      <w:r w:rsidRPr="000745A7">
        <w:rPr>
          <w:rFonts w:asciiTheme="minorHAnsi" w:hAnsiTheme="minorHAnsi" w:cstheme="minorHAnsi"/>
          <w:sz w:val="22"/>
          <w:szCs w:val="22"/>
        </w:rPr>
        <w:t xml:space="preserve"> nebo to po něm nelze spravedlivě požadovat, pouze při splnění některé z následujících podmínek:</w:t>
      </w:r>
      <w:bookmarkEnd w:id="110"/>
    </w:p>
    <w:p w14:paraId="51251216" w14:textId="77777777" w:rsidR="00F72449" w:rsidRPr="000745A7" w:rsidRDefault="00F72449" w:rsidP="00842942">
      <w:pPr>
        <w:pStyle w:val="RLTextlnkuslovan"/>
        <w:numPr>
          <w:ilvl w:val="3"/>
          <w:numId w:val="2"/>
        </w:numPr>
        <w:tabs>
          <w:tab w:val="clear" w:pos="2552"/>
        </w:tabs>
        <w:ind w:left="1843" w:hanging="567"/>
        <w:rPr>
          <w:rFonts w:asciiTheme="minorHAnsi" w:hAnsiTheme="minorHAnsi" w:cstheme="minorHAnsi"/>
          <w:sz w:val="22"/>
          <w:szCs w:val="22"/>
        </w:rPr>
      </w:pPr>
      <w:bookmarkStart w:id="111" w:name="_Ref367578992"/>
      <w:r w:rsidRPr="000745A7">
        <w:rPr>
          <w:rFonts w:asciiTheme="minorHAnsi" w:hAnsiTheme="minorHAnsi" w:cstheme="minorHAnsi"/>
          <w:sz w:val="22"/>
          <w:szCs w:val="22"/>
        </w:rPr>
        <w:t>Jedná se o software renomovaných výrobců, jenž je na trhu běžně dostupný, tj. nabízený na území České republiky alespoň třemi na sobě nezávislými a vzájemně nepropojenými subjekty oprávněnými takovýto software upravovat, a který je v době uzavření smlouvy prokazatelně užíván v ostrém (produktivním) prostředí nejméně u deseti na sobě nezávislých a vzájemně nepropojených subjektů. Poskytovatel je povinen poskytnout Objednateli o této skutečnosti písemné prohlášení a na výzvu Objednatele tuto skutečnost prokázat.</w:t>
      </w:r>
      <w:bookmarkEnd w:id="111"/>
    </w:p>
    <w:p w14:paraId="1633B5AE" w14:textId="77777777" w:rsidR="00F72449" w:rsidRPr="000745A7" w:rsidRDefault="00F72449" w:rsidP="00842942">
      <w:pPr>
        <w:pStyle w:val="RLTextlnkuslovan"/>
        <w:numPr>
          <w:ilvl w:val="3"/>
          <w:numId w:val="2"/>
        </w:numPr>
        <w:tabs>
          <w:tab w:val="clear" w:pos="2552"/>
        </w:tabs>
        <w:ind w:left="1843" w:hanging="567"/>
        <w:rPr>
          <w:rFonts w:asciiTheme="minorHAnsi" w:hAnsiTheme="minorHAnsi" w:cstheme="minorHAnsi"/>
          <w:sz w:val="22"/>
          <w:szCs w:val="22"/>
        </w:rPr>
      </w:pPr>
      <w:bookmarkStart w:id="112" w:name="_Ref367579663"/>
      <w:r w:rsidRPr="000745A7">
        <w:rPr>
          <w:rFonts w:asciiTheme="minorHAnsi" w:hAnsiTheme="minorHAnsi" w:cstheme="minorHAnsi"/>
          <w:sz w:val="22"/>
          <w:szCs w:val="22"/>
        </w:rPr>
        <w:t>Jedná se o open source software, který je veřejnosti poskytován zdarma, včetně detailně komentovaných zdrojových kódů, úplné uživatelské, provozní a administrátorské dokumentace a práva software měnit. Poskytovatel je povinen poskytnout Objednateli o této skutečnosti písemné prohlášení a na výzvu Objednatele tuto skutečnost prokázat.</w:t>
      </w:r>
    </w:p>
    <w:p w14:paraId="58CD85F6" w14:textId="6B7B1974" w:rsidR="00F72449" w:rsidRPr="000745A7" w:rsidRDefault="00F72449" w:rsidP="00842942">
      <w:pPr>
        <w:pStyle w:val="RLTextlnkuslovan"/>
        <w:numPr>
          <w:ilvl w:val="3"/>
          <w:numId w:val="2"/>
        </w:numPr>
        <w:tabs>
          <w:tab w:val="clear" w:pos="2552"/>
        </w:tabs>
        <w:ind w:left="1843" w:hanging="567"/>
        <w:rPr>
          <w:rFonts w:asciiTheme="minorHAnsi" w:hAnsiTheme="minorHAnsi" w:cstheme="minorHAnsi"/>
          <w:sz w:val="22"/>
          <w:szCs w:val="22"/>
        </w:rPr>
      </w:pPr>
      <w:r w:rsidRPr="000745A7">
        <w:rPr>
          <w:rFonts w:asciiTheme="minorHAnsi" w:hAnsiTheme="minorHAnsi" w:cstheme="minorHAnsi"/>
          <w:sz w:val="22"/>
          <w:szCs w:val="22"/>
        </w:rPr>
        <w:t>Jedná se o software, u kterého Poskytovatel poskytne s ohledem na jeho (i) marginální význam, (ii) nekomplikovanou propojitelnost či (iii) oddělitelnost a nahraditelnost v</w:t>
      </w:r>
      <w:r>
        <w:rPr>
          <w:rFonts w:asciiTheme="minorHAnsi" w:hAnsiTheme="minorHAnsi" w:cstheme="minorHAnsi"/>
          <w:sz w:val="22"/>
          <w:szCs w:val="22"/>
        </w:rPr>
        <w:t xml:space="preserve"> </w:t>
      </w:r>
      <w:r w:rsidR="0046534B">
        <w:rPr>
          <w:rFonts w:asciiTheme="minorHAnsi" w:hAnsiTheme="minorHAnsi" w:cstheme="minorHAnsi"/>
          <w:sz w:val="22"/>
          <w:szCs w:val="22"/>
        </w:rPr>
        <w:t>plnění</w:t>
      </w:r>
      <w:r w:rsidRPr="000745A7">
        <w:rPr>
          <w:rFonts w:asciiTheme="minorHAnsi" w:hAnsiTheme="minorHAnsi" w:cstheme="minorHAnsi"/>
          <w:sz w:val="22"/>
          <w:szCs w:val="22"/>
        </w:rPr>
        <w:t xml:space="preserve"> bez nutnosti vynakládání výraznějších prostředků, písemnou garanci, že další rozvoj </w:t>
      </w:r>
      <w:r w:rsidR="0046534B">
        <w:rPr>
          <w:rFonts w:asciiTheme="minorHAnsi" w:hAnsiTheme="minorHAnsi" w:cstheme="minorHAnsi"/>
          <w:sz w:val="22"/>
          <w:szCs w:val="22"/>
        </w:rPr>
        <w:t>plnění</w:t>
      </w:r>
      <w:r w:rsidRPr="000745A7">
        <w:rPr>
          <w:rFonts w:asciiTheme="minorHAnsi" w:hAnsiTheme="minorHAnsi" w:cstheme="minorHAnsi"/>
          <w:sz w:val="22"/>
          <w:szCs w:val="22"/>
        </w:rPr>
        <w:t xml:space="preserve"> jinou osobou než Poskytovatelem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Objednatele.</w:t>
      </w:r>
      <w:bookmarkEnd w:id="112"/>
    </w:p>
    <w:p w14:paraId="5F991F95" w14:textId="382DB695" w:rsidR="00F72449" w:rsidRPr="000745A7" w:rsidRDefault="00F72449" w:rsidP="00842942">
      <w:pPr>
        <w:pStyle w:val="RLTextlnkuslovan"/>
        <w:numPr>
          <w:ilvl w:val="3"/>
          <w:numId w:val="2"/>
        </w:numPr>
        <w:tabs>
          <w:tab w:val="clear" w:pos="2552"/>
        </w:tabs>
        <w:ind w:left="1843" w:hanging="567"/>
        <w:rPr>
          <w:rFonts w:asciiTheme="minorHAnsi" w:hAnsiTheme="minorHAnsi" w:cstheme="minorHAnsi"/>
          <w:sz w:val="22"/>
          <w:szCs w:val="22"/>
        </w:rPr>
      </w:pPr>
      <w:r w:rsidRPr="000745A7">
        <w:rPr>
          <w:rFonts w:asciiTheme="minorHAnsi" w:hAnsiTheme="minorHAnsi" w:cstheme="minorHAnsi"/>
          <w:sz w:val="22"/>
          <w:szCs w:val="22"/>
        </w:rPr>
        <w:t xml:space="preserve">Poskytovatel Objednateli k software poskytne nebo zprostředkuje poskytnutí úplných komentovaných zdrojových kódů software a bezpodmínečného práva provádět jakékoliv modifikace, úpravy, změny takového software a dle svého uvážení do něj zasahovat, zapracovávat ho do dalších autorských děl, zařazovat ho do děl souborných či do databází apod., a to i prostřednictvím třetích osob. </w:t>
      </w:r>
    </w:p>
    <w:p w14:paraId="105D8294" w14:textId="77777777" w:rsidR="00F72449" w:rsidRPr="000745A7" w:rsidRDefault="00F72449" w:rsidP="00842942">
      <w:pPr>
        <w:pStyle w:val="RLTextlnkuslovan"/>
        <w:numPr>
          <w:ilvl w:val="3"/>
          <w:numId w:val="2"/>
        </w:numPr>
        <w:tabs>
          <w:tab w:val="clear" w:pos="2552"/>
        </w:tabs>
        <w:ind w:left="1843" w:hanging="567"/>
        <w:rPr>
          <w:rFonts w:asciiTheme="minorHAnsi" w:hAnsiTheme="minorHAnsi" w:cstheme="minorHAnsi"/>
          <w:sz w:val="22"/>
          <w:szCs w:val="22"/>
        </w:rPr>
      </w:pPr>
      <w:r w:rsidRPr="000745A7">
        <w:rPr>
          <w:rFonts w:asciiTheme="minorHAnsi" w:hAnsiTheme="minorHAnsi" w:cstheme="minorHAnsi"/>
          <w:sz w:val="22"/>
          <w:szCs w:val="22"/>
        </w:rPr>
        <w:t>Jedná se o software, jehož API (</w:t>
      </w:r>
      <w:r w:rsidRPr="000745A7">
        <w:rPr>
          <w:rFonts w:asciiTheme="minorHAnsi" w:hAnsiTheme="minorHAnsi" w:cstheme="minorHAnsi"/>
          <w:i/>
          <w:sz w:val="22"/>
          <w:szCs w:val="22"/>
        </w:rPr>
        <w:t>Application Programming Interface</w:t>
      </w:r>
      <w:r w:rsidRPr="000745A7">
        <w:rPr>
          <w:rFonts w:asciiTheme="minorHAnsi" w:hAnsiTheme="minorHAnsi" w:cstheme="minorHAnsi"/>
          <w:sz w:val="22"/>
          <w:szCs w:val="22"/>
        </w:rPr>
        <w:t>) pokrývá všechny moduly a funkcionality software, je dobře dokumentované, umožňuje zapouzdření software a jeho adaptaci v rámci měnících se podmínek IT prostředí Objednatele bez nutnosti zásahu do zdrojových kódů softwaru, a Poskytovatel poskytne Objednateli právo užít toto rozhraní pro programování aplikací ve stejném rozsahu jako software.</w:t>
      </w:r>
    </w:p>
    <w:p w14:paraId="6E672D5F" w14:textId="4CC25422" w:rsidR="00F72449" w:rsidRPr="000745A7" w:rsidRDefault="00F72449" w:rsidP="00842942">
      <w:pPr>
        <w:pStyle w:val="RLTextlnkuslovan"/>
        <w:numPr>
          <w:ilvl w:val="3"/>
          <w:numId w:val="2"/>
        </w:numPr>
        <w:tabs>
          <w:tab w:val="clear" w:pos="2552"/>
        </w:tabs>
        <w:ind w:left="1843" w:hanging="567"/>
        <w:rPr>
          <w:rFonts w:asciiTheme="minorHAnsi" w:hAnsiTheme="minorHAnsi" w:cstheme="minorHAnsi"/>
          <w:sz w:val="22"/>
          <w:szCs w:val="22"/>
        </w:rPr>
      </w:pPr>
      <w:r w:rsidRPr="000745A7">
        <w:rPr>
          <w:rFonts w:asciiTheme="minorHAnsi" w:hAnsiTheme="minorHAnsi" w:cstheme="minorHAnsi"/>
          <w:sz w:val="22"/>
          <w:szCs w:val="22"/>
        </w:rPr>
        <w:t xml:space="preserve">Poskytovatel se </w:t>
      </w:r>
      <w:r>
        <w:rPr>
          <w:rFonts w:asciiTheme="minorHAnsi" w:hAnsiTheme="minorHAnsi" w:cstheme="minorHAnsi"/>
          <w:sz w:val="22"/>
          <w:szCs w:val="22"/>
        </w:rPr>
        <w:t xml:space="preserve">zaváže Objednateli </w:t>
      </w:r>
      <w:r w:rsidRPr="000745A7">
        <w:rPr>
          <w:rFonts w:asciiTheme="minorHAnsi" w:hAnsiTheme="minorHAnsi" w:cstheme="minorHAnsi"/>
          <w:sz w:val="22"/>
          <w:szCs w:val="22"/>
        </w:rPr>
        <w:t xml:space="preserve">na písemnou výzvu Objednatele nejpozději do </w:t>
      </w:r>
      <w:r>
        <w:rPr>
          <w:rFonts w:asciiTheme="minorHAnsi" w:hAnsiTheme="minorHAnsi" w:cstheme="minorHAnsi"/>
          <w:sz w:val="22"/>
          <w:szCs w:val="22"/>
        </w:rPr>
        <w:t>1</w:t>
      </w:r>
      <w:r w:rsidRPr="000745A7">
        <w:rPr>
          <w:rFonts w:asciiTheme="minorHAnsi" w:hAnsiTheme="minorHAnsi" w:cstheme="minorHAnsi"/>
          <w:sz w:val="22"/>
          <w:szCs w:val="22"/>
        </w:rPr>
        <w:t xml:space="preserve">0 dnů poskytnout (i) úplné komentované zdrojové kódy softwaru a </w:t>
      </w:r>
      <w:r w:rsidRPr="000745A7">
        <w:rPr>
          <w:rFonts w:asciiTheme="minorHAnsi" w:hAnsiTheme="minorHAnsi" w:cstheme="minorHAnsi"/>
          <w:sz w:val="22"/>
          <w:szCs w:val="22"/>
        </w:rPr>
        <w:lastRenderedPageBreak/>
        <w:t>bezpodmínečné právo software měnit nebo (ii) API (</w:t>
      </w:r>
      <w:r w:rsidRPr="000745A7">
        <w:rPr>
          <w:rFonts w:asciiTheme="minorHAnsi" w:hAnsiTheme="minorHAnsi" w:cstheme="minorHAnsi"/>
          <w:i/>
          <w:sz w:val="22"/>
          <w:szCs w:val="22"/>
        </w:rPr>
        <w:t>Application Programming Interface</w:t>
      </w:r>
      <w:r w:rsidRPr="000745A7">
        <w:rPr>
          <w:rFonts w:asciiTheme="minorHAnsi" w:hAnsiTheme="minorHAnsi" w:cstheme="minorHAnsi"/>
          <w:sz w:val="22"/>
          <w:szCs w:val="22"/>
        </w:rPr>
        <w:t xml:space="preserve">), které pokrývá všechny moduly a funkcionality softwaru, je dobře dokumentované, umožňuje zapouzdření softwaru a jeho adaptaci v rámci měnících se podmínek IT prostředí Objednatele bez nutnosti zásahu do zdrojových kódů softwaru, a právo užít toto rozhraní pro programování aplikací ve stejném rozsahu jako software. </w:t>
      </w:r>
    </w:p>
    <w:p w14:paraId="07448BE7" w14:textId="4A23F645" w:rsidR="00F72449" w:rsidRPr="000745A7" w:rsidRDefault="00F72449" w:rsidP="0046534B">
      <w:pPr>
        <w:pStyle w:val="RLTextlnkuslovan"/>
        <w:numPr>
          <w:ilvl w:val="0"/>
          <w:numId w:val="0"/>
        </w:numPr>
        <w:ind w:left="1843"/>
        <w:rPr>
          <w:rFonts w:asciiTheme="minorHAnsi" w:hAnsiTheme="minorHAnsi" w:cstheme="minorHAnsi"/>
          <w:sz w:val="22"/>
          <w:szCs w:val="22"/>
        </w:rPr>
      </w:pPr>
      <w:r w:rsidRPr="000745A7">
        <w:rPr>
          <w:rFonts w:asciiTheme="minorHAnsi" w:hAnsiTheme="minorHAnsi" w:cstheme="minorHAnsi"/>
          <w:sz w:val="22"/>
          <w:szCs w:val="22"/>
        </w:rPr>
        <w:t xml:space="preserve">V případě že Poskytovatel poruší povinnost či prohlášení dle tohoto odstavce </w:t>
      </w:r>
      <w:r w:rsidRPr="000745A7">
        <w:rPr>
          <w:rFonts w:asciiTheme="minorHAnsi" w:hAnsiTheme="minorHAnsi" w:cstheme="minorHAnsi"/>
          <w:sz w:val="22"/>
          <w:szCs w:val="22"/>
        </w:rPr>
        <w:fldChar w:fldCharType="begin"/>
      </w:r>
      <w:r w:rsidRPr="000745A7">
        <w:rPr>
          <w:rFonts w:asciiTheme="minorHAnsi" w:hAnsiTheme="minorHAnsi" w:cstheme="minorHAnsi"/>
          <w:sz w:val="22"/>
          <w:szCs w:val="22"/>
        </w:rPr>
        <w:instrText xml:space="preserve"> REF _Ref367583606 \r \h  \* MERGEFORMAT </w:instrText>
      </w:r>
      <w:r w:rsidRPr="000745A7">
        <w:rPr>
          <w:rFonts w:asciiTheme="minorHAnsi" w:hAnsiTheme="minorHAnsi" w:cstheme="minorHAnsi"/>
          <w:sz w:val="22"/>
          <w:szCs w:val="22"/>
        </w:rPr>
      </w:r>
      <w:r w:rsidRPr="000745A7">
        <w:rPr>
          <w:rFonts w:asciiTheme="minorHAnsi" w:hAnsiTheme="minorHAnsi" w:cstheme="minorHAnsi"/>
          <w:sz w:val="22"/>
          <w:szCs w:val="22"/>
        </w:rPr>
        <w:fldChar w:fldCharType="separate"/>
      </w:r>
      <w:r w:rsidR="00D53531">
        <w:rPr>
          <w:rFonts w:asciiTheme="minorHAnsi" w:hAnsiTheme="minorHAnsi" w:cstheme="minorHAnsi"/>
          <w:sz w:val="22"/>
          <w:szCs w:val="22"/>
        </w:rPr>
        <w:t>10.3.7</w:t>
      </w:r>
      <w:r w:rsidRPr="000745A7">
        <w:rPr>
          <w:rFonts w:asciiTheme="minorHAnsi" w:hAnsiTheme="minorHAnsi" w:cstheme="minorHAnsi"/>
          <w:sz w:val="22"/>
          <w:szCs w:val="22"/>
        </w:rPr>
        <w:fldChar w:fldCharType="end"/>
      </w:r>
      <w:r w:rsidRPr="000745A7">
        <w:rPr>
          <w:rFonts w:asciiTheme="minorHAnsi" w:hAnsiTheme="minorHAnsi" w:cstheme="minorHAnsi"/>
          <w:sz w:val="22"/>
          <w:szCs w:val="22"/>
        </w:rPr>
        <w:t xml:space="preserve">, je Objednatel oprávněn požadovat úhradu smluvní pokuty ve výši </w:t>
      </w:r>
      <w:r>
        <w:rPr>
          <w:rFonts w:asciiTheme="minorHAnsi" w:hAnsiTheme="minorHAnsi" w:cstheme="minorHAnsi"/>
          <w:sz w:val="22"/>
          <w:szCs w:val="22"/>
        </w:rPr>
        <w:t>5</w:t>
      </w:r>
      <w:r w:rsidRPr="000745A7">
        <w:rPr>
          <w:rFonts w:asciiTheme="minorHAnsi" w:hAnsiTheme="minorHAnsi" w:cstheme="minorHAnsi"/>
          <w:sz w:val="22"/>
          <w:szCs w:val="22"/>
        </w:rPr>
        <w:t>0.000,- Kč za každý jednotlivý případ a náhradu škody v plné výši.</w:t>
      </w:r>
    </w:p>
    <w:p w14:paraId="6BB7D017" w14:textId="3FE11E07" w:rsidR="00F72449"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bookmarkStart w:id="113" w:name="_Ref370383738"/>
      <w:bookmarkStart w:id="114" w:name="_Ref35443287"/>
      <w:r w:rsidRPr="000745A7">
        <w:rPr>
          <w:rFonts w:asciiTheme="minorHAnsi" w:hAnsiTheme="minorHAnsi" w:cstheme="minorHAnsi"/>
          <w:sz w:val="22"/>
          <w:szCs w:val="22"/>
        </w:rPr>
        <w:t xml:space="preserve">Pokud se bude jednat o proprietární software Poskytovatele nebo třetích stran dle odst. </w:t>
      </w:r>
      <w:r w:rsidRPr="000745A7">
        <w:rPr>
          <w:rFonts w:asciiTheme="minorHAnsi" w:hAnsiTheme="minorHAnsi" w:cstheme="minorHAnsi"/>
          <w:sz w:val="22"/>
          <w:szCs w:val="22"/>
        </w:rPr>
        <w:fldChar w:fldCharType="begin"/>
      </w:r>
      <w:r w:rsidRPr="000745A7">
        <w:rPr>
          <w:rFonts w:asciiTheme="minorHAnsi" w:hAnsiTheme="minorHAnsi" w:cstheme="minorHAnsi"/>
          <w:sz w:val="22"/>
          <w:szCs w:val="22"/>
        </w:rPr>
        <w:instrText xml:space="preserve"> REF _Ref367583606 \r \h  \* MERGEFORMAT </w:instrText>
      </w:r>
      <w:r w:rsidRPr="000745A7">
        <w:rPr>
          <w:rFonts w:asciiTheme="minorHAnsi" w:hAnsiTheme="minorHAnsi" w:cstheme="minorHAnsi"/>
          <w:sz w:val="22"/>
          <w:szCs w:val="22"/>
        </w:rPr>
      </w:r>
      <w:r w:rsidRPr="000745A7">
        <w:rPr>
          <w:rFonts w:asciiTheme="minorHAnsi" w:hAnsiTheme="minorHAnsi" w:cstheme="minorHAnsi"/>
          <w:sz w:val="22"/>
          <w:szCs w:val="22"/>
        </w:rPr>
        <w:fldChar w:fldCharType="separate"/>
      </w:r>
      <w:r w:rsidR="00D53531">
        <w:rPr>
          <w:rFonts w:asciiTheme="minorHAnsi" w:hAnsiTheme="minorHAnsi" w:cstheme="minorHAnsi"/>
          <w:sz w:val="22"/>
          <w:szCs w:val="22"/>
        </w:rPr>
        <w:t>10.3.7</w:t>
      </w:r>
      <w:r w:rsidRPr="000745A7">
        <w:rPr>
          <w:rFonts w:asciiTheme="minorHAnsi" w:hAnsiTheme="minorHAnsi" w:cstheme="minorHAnsi"/>
          <w:sz w:val="22"/>
          <w:szCs w:val="22"/>
        </w:rPr>
        <w:fldChar w:fldCharType="end"/>
      </w:r>
      <w:r w:rsidRPr="000745A7">
        <w:rPr>
          <w:rFonts w:asciiTheme="minorHAnsi" w:hAnsiTheme="minorHAnsi" w:cstheme="minorHAnsi"/>
          <w:sz w:val="22"/>
          <w:szCs w:val="22"/>
        </w:rPr>
        <w:t xml:space="preserve">, tak na rozdíl od licence ke zbývajícím částem </w:t>
      </w:r>
      <w:r w:rsidR="0046534B">
        <w:rPr>
          <w:rFonts w:asciiTheme="minorHAnsi" w:hAnsiTheme="minorHAnsi" w:cstheme="minorHAnsi"/>
          <w:sz w:val="22"/>
          <w:szCs w:val="22"/>
        </w:rPr>
        <w:t>plnění</w:t>
      </w:r>
      <w:r w:rsidRPr="000745A7">
        <w:rPr>
          <w:rFonts w:asciiTheme="minorHAnsi" w:hAnsiTheme="minorHAnsi" w:cstheme="minorHAnsi"/>
          <w:sz w:val="22"/>
          <w:szCs w:val="22"/>
        </w:rPr>
        <w:t xml:space="preserve"> udělované dle odst. </w:t>
      </w:r>
      <w:r w:rsidRPr="000745A7">
        <w:rPr>
          <w:rFonts w:asciiTheme="minorHAnsi" w:hAnsiTheme="minorHAnsi" w:cstheme="minorHAnsi"/>
          <w:sz w:val="22"/>
          <w:szCs w:val="22"/>
        </w:rPr>
        <w:fldChar w:fldCharType="begin"/>
      </w:r>
      <w:r w:rsidRPr="000745A7">
        <w:rPr>
          <w:rFonts w:asciiTheme="minorHAnsi" w:hAnsiTheme="minorHAnsi" w:cstheme="minorHAnsi"/>
          <w:sz w:val="22"/>
          <w:szCs w:val="22"/>
        </w:rPr>
        <w:instrText xml:space="preserve"> REF _Ref313634542 \r \h  \* MERGEFORMAT </w:instrText>
      </w:r>
      <w:r w:rsidRPr="000745A7">
        <w:rPr>
          <w:rFonts w:asciiTheme="minorHAnsi" w:hAnsiTheme="minorHAnsi" w:cstheme="minorHAnsi"/>
          <w:sz w:val="22"/>
          <w:szCs w:val="22"/>
        </w:rPr>
      </w:r>
      <w:r w:rsidRPr="000745A7">
        <w:rPr>
          <w:rFonts w:asciiTheme="minorHAnsi" w:hAnsiTheme="minorHAnsi" w:cstheme="minorHAnsi"/>
          <w:sz w:val="22"/>
          <w:szCs w:val="22"/>
        </w:rPr>
        <w:fldChar w:fldCharType="separate"/>
      </w:r>
      <w:r w:rsidR="00D53531">
        <w:rPr>
          <w:rFonts w:asciiTheme="minorHAnsi" w:hAnsiTheme="minorHAnsi" w:cstheme="minorHAnsi"/>
          <w:sz w:val="22"/>
          <w:szCs w:val="22"/>
        </w:rPr>
        <w:t>10.3.1</w:t>
      </w:r>
      <w:r w:rsidRPr="000745A7">
        <w:rPr>
          <w:rFonts w:asciiTheme="minorHAnsi" w:hAnsiTheme="minorHAnsi" w:cstheme="minorHAnsi"/>
          <w:sz w:val="22"/>
          <w:szCs w:val="22"/>
        </w:rPr>
        <w:fldChar w:fldCharType="end"/>
      </w:r>
      <w:r w:rsidRPr="000745A7">
        <w:rPr>
          <w:rFonts w:asciiTheme="minorHAnsi" w:hAnsiTheme="minorHAnsi" w:cstheme="minorHAnsi"/>
          <w:sz w:val="22"/>
          <w:szCs w:val="22"/>
        </w:rPr>
        <w:t xml:space="preserve"> až </w:t>
      </w:r>
      <w:r w:rsidRPr="000745A7">
        <w:rPr>
          <w:rFonts w:asciiTheme="minorHAnsi" w:hAnsiTheme="minorHAnsi" w:cstheme="minorHAnsi"/>
          <w:sz w:val="22"/>
          <w:szCs w:val="22"/>
        </w:rPr>
        <w:fldChar w:fldCharType="begin"/>
      </w:r>
      <w:r w:rsidRPr="000745A7">
        <w:rPr>
          <w:rFonts w:asciiTheme="minorHAnsi" w:hAnsiTheme="minorHAnsi" w:cstheme="minorHAnsi"/>
          <w:sz w:val="22"/>
          <w:szCs w:val="22"/>
        </w:rPr>
        <w:instrText xml:space="preserve"> REF _Ref395774036 \r \h  \* MERGEFORMAT </w:instrText>
      </w:r>
      <w:r w:rsidRPr="000745A7">
        <w:rPr>
          <w:rFonts w:asciiTheme="minorHAnsi" w:hAnsiTheme="minorHAnsi" w:cstheme="minorHAnsi"/>
          <w:sz w:val="22"/>
          <w:szCs w:val="22"/>
        </w:rPr>
      </w:r>
      <w:r w:rsidRPr="000745A7">
        <w:rPr>
          <w:rFonts w:asciiTheme="minorHAnsi" w:hAnsiTheme="minorHAnsi" w:cstheme="minorHAnsi"/>
          <w:sz w:val="22"/>
          <w:szCs w:val="22"/>
        </w:rPr>
        <w:fldChar w:fldCharType="separate"/>
      </w:r>
      <w:r w:rsidR="00D53531">
        <w:rPr>
          <w:rFonts w:asciiTheme="minorHAnsi" w:hAnsiTheme="minorHAnsi" w:cstheme="minorHAnsi"/>
          <w:sz w:val="22"/>
          <w:szCs w:val="22"/>
        </w:rPr>
        <w:t>10.3.6</w:t>
      </w:r>
      <w:r w:rsidRPr="000745A7">
        <w:rPr>
          <w:rFonts w:asciiTheme="minorHAnsi" w:hAnsiTheme="minorHAnsi" w:cstheme="minorHAnsi"/>
          <w:sz w:val="22"/>
          <w:szCs w:val="22"/>
        </w:rPr>
        <w:fldChar w:fldCharType="end"/>
      </w:r>
      <w:r w:rsidRPr="000745A7">
        <w:rPr>
          <w:rFonts w:asciiTheme="minorHAnsi" w:hAnsiTheme="minorHAnsi" w:cstheme="minorHAnsi"/>
          <w:sz w:val="22"/>
          <w:szCs w:val="22"/>
        </w:rPr>
        <w:t xml:space="preserve"> této Smlouvy postačí, aby udělená licence k takovému software zahrnovala nevýhradní oprávnění užít jej jakýmkoli způsobem nejméně po dobu trvání této Smlouvy, ve kterém skončila účinnost této Smlouvy na území České republiky a v množstevním rozsahu, který je nezbytný pro pokrytí potřeb Objednatele ke dni uzavření této Smlouvy, a to včetně práva Objednatele do proprietárního software zasahovat, pokud tak stanoví příslušné ustanovení odst. </w:t>
      </w:r>
      <w:r w:rsidRPr="000745A7">
        <w:rPr>
          <w:rFonts w:asciiTheme="minorHAnsi" w:hAnsiTheme="minorHAnsi" w:cstheme="minorHAnsi"/>
          <w:sz w:val="22"/>
          <w:szCs w:val="22"/>
        </w:rPr>
        <w:fldChar w:fldCharType="begin"/>
      </w:r>
      <w:r w:rsidRPr="000745A7">
        <w:rPr>
          <w:rFonts w:asciiTheme="minorHAnsi" w:hAnsiTheme="minorHAnsi" w:cstheme="minorHAnsi"/>
          <w:sz w:val="22"/>
          <w:szCs w:val="22"/>
        </w:rPr>
        <w:instrText xml:space="preserve"> REF _Ref367583606 \r \h  \* MERGEFORMAT </w:instrText>
      </w:r>
      <w:r w:rsidRPr="000745A7">
        <w:rPr>
          <w:rFonts w:asciiTheme="minorHAnsi" w:hAnsiTheme="minorHAnsi" w:cstheme="minorHAnsi"/>
          <w:sz w:val="22"/>
          <w:szCs w:val="22"/>
        </w:rPr>
      </w:r>
      <w:r w:rsidRPr="000745A7">
        <w:rPr>
          <w:rFonts w:asciiTheme="minorHAnsi" w:hAnsiTheme="minorHAnsi" w:cstheme="minorHAnsi"/>
          <w:sz w:val="22"/>
          <w:szCs w:val="22"/>
        </w:rPr>
        <w:fldChar w:fldCharType="separate"/>
      </w:r>
      <w:r w:rsidR="00D53531">
        <w:rPr>
          <w:rFonts w:asciiTheme="minorHAnsi" w:hAnsiTheme="minorHAnsi" w:cstheme="minorHAnsi"/>
          <w:sz w:val="22"/>
          <w:szCs w:val="22"/>
        </w:rPr>
        <w:t>10.3.7</w:t>
      </w:r>
      <w:r w:rsidRPr="000745A7">
        <w:rPr>
          <w:rFonts w:asciiTheme="minorHAnsi" w:hAnsiTheme="minorHAnsi" w:cstheme="minorHAnsi"/>
          <w:sz w:val="22"/>
          <w:szCs w:val="22"/>
        </w:rPr>
        <w:fldChar w:fldCharType="end"/>
      </w:r>
      <w:bookmarkEnd w:id="113"/>
      <w:r w:rsidRPr="000745A7">
        <w:rPr>
          <w:rFonts w:asciiTheme="minorHAnsi" w:hAnsiTheme="minorHAnsi" w:cstheme="minorHAnsi"/>
          <w:sz w:val="22"/>
          <w:szCs w:val="22"/>
        </w:rPr>
        <w:t xml:space="preserve"> Smlouvy. V případě výpovědi či odstoupení od Smlouvy se Poskytovatel zavazuje nabídnout Objednateli právo užívat takovýto standardní SW v rozsahu, v jakém je to nezbytné pro řádné užívání </w:t>
      </w:r>
      <w:r w:rsidR="0046534B">
        <w:rPr>
          <w:rFonts w:asciiTheme="minorHAnsi" w:hAnsiTheme="minorHAnsi" w:cstheme="minorHAnsi"/>
          <w:sz w:val="22"/>
          <w:szCs w:val="22"/>
        </w:rPr>
        <w:t>plnění</w:t>
      </w:r>
      <w:r w:rsidRPr="000745A7">
        <w:rPr>
          <w:rFonts w:asciiTheme="minorHAnsi" w:hAnsiTheme="minorHAnsi" w:cstheme="minorHAnsi"/>
          <w:sz w:val="22"/>
          <w:szCs w:val="22"/>
        </w:rPr>
        <w:t xml:space="preserve"> a poskytování Služeb dle této Smlouvy. Tím není dotčeno právo Objednatele pořídit standardní software i od třetí osoby bez ohledu na licence pořízené dříve Poskytovatelem. V případě využití tohoto přednostního práva se Poskytovatel zavazuje, že právo užívat standardní SW dle tohoto odstavce Smlouvy nabídne Objednateli za běžných tržních podmínek a bude vycházet z účetní hodnoty licencí, které pořídil.</w:t>
      </w:r>
      <w:bookmarkEnd w:id="114"/>
      <w:r>
        <w:rPr>
          <w:rFonts w:asciiTheme="minorHAnsi" w:hAnsiTheme="minorHAnsi" w:cstheme="minorHAnsi"/>
          <w:sz w:val="22"/>
          <w:szCs w:val="22"/>
        </w:rPr>
        <w:t xml:space="preserve"> </w:t>
      </w:r>
    </w:p>
    <w:p w14:paraId="05B704E2" w14:textId="3AC86D92" w:rsidR="00F72449" w:rsidRPr="000745A7"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bookmarkStart w:id="115" w:name="_Ref368991561"/>
      <w:r w:rsidRPr="000745A7">
        <w:rPr>
          <w:rFonts w:asciiTheme="minorHAnsi" w:hAnsiTheme="minorHAnsi" w:cstheme="minorHAnsi"/>
          <w:sz w:val="22"/>
          <w:szCs w:val="22"/>
        </w:rPr>
        <w:t xml:space="preserve">Nelze-li to na Poskytovateli spravedlivě požadovat a není-li to v rozporu s ustanoveními odst. </w:t>
      </w:r>
      <w:r w:rsidRPr="000745A7">
        <w:rPr>
          <w:rFonts w:asciiTheme="minorHAnsi" w:hAnsiTheme="minorHAnsi" w:cstheme="minorHAnsi"/>
          <w:sz w:val="22"/>
          <w:szCs w:val="22"/>
        </w:rPr>
        <w:fldChar w:fldCharType="begin"/>
      </w:r>
      <w:r w:rsidRPr="000745A7">
        <w:rPr>
          <w:rFonts w:asciiTheme="minorHAnsi" w:hAnsiTheme="minorHAnsi" w:cstheme="minorHAnsi"/>
          <w:sz w:val="22"/>
          <w:szCs w:val="22"/>
        </w:rPr>
        <w:instrText xml:space="preserve"> REF _Ref367583606 \r \h  \* MERGEFORMAT </w:instrText>
      </w:r>
      <w:r w:rsidRPr="000745A7">
        <w:rPr>
          <w:rFonts w:asciiTheme="minorHAnsi" w:hAnsiTheme="minorHAnsi" w:cstheme="minorHAnsi"/>
          <w:sz w:val="22"/>
          <w:szCs w:val="22"/>
        </w:rPr>
      </w:r>
      <w:r w:rsidRPr="000745A7">
        <w:rPr>
          <w:rFonts w:asciiTheme="minorHAnsi" w:hAnsiTheme="minorHAnsi" w:cstheme="minorHAnsi"/>
          <w:sz w:val="22"/>
          <w:szCs w:val="22"/>
        </w:rPr>
        <w:fldChar w:fldCharType="separate"/>
      </w:r>
      <w:r w:rsidR="00D53531">
        <w:rPr>
          <w:rFonts w:asciiTheme="minorHAnsi" w:hAnsiTheme="minorHAnsi" w:cstheme="minorHAnsi"/>
          <w:sz w:val="22"/>
          <w:szCs w:val="22"/>
        </w:rPr>
        <w:t>10.3.7</w:t>
      </w:r>
      <w:r w:rsidRPr="000745A7">
        <w:rPr>
          <w:rFonts w:asciiTheme="minorHAnsi" w:hAnsiTheme="minorHAnsi" w:cstheme="minorHAnsi"/>
          <w:sz w:val="22"/>
          <w:szCs w:val="22"/>
        </w:rPr>
        <w:fldChar w:fldCharType="end"/>
      </w:r>
      <w:r w:rsidRPr="000745A7">
        <w:rPr>
          <w:rFonts w:asciiTheme="minorHAnsi" w:hAnsiTheme="minorHAnsi" w:cstheme="minorHAnsi"/>
          <w:sz w:val="22"/>
          <w:szCs w:val="22"/>
        </w:rPr>
        <w:t xml:space="preserve">, nemusí být Objednateli k proprietárnímu softwaru předány zdrojové kódy a stejně tak nemusí být poskytnuto právo </w:t>
      </w:r>
      <w:r>
        <w:rPr>
          <w:rFonts w:asciiTheme="minorHAnsi" w:hAnsiTheme="minorHAnsi" w:cstheme="minorHAnsi"/>
          <w:sz w:val="22"/>
          <w:szCs w:val="22"/>
        </w:rPr>
        <w:t>O</w:t>
      </w:r>
      <w:r w:rsidRPr="000745A7">
        <w:rPr>
          <w:rFonts w:asciiTheme="minorHAnsi" w:hAnsiTheme="minorHAnsi" w:cstheme="minorHAnsi"/>
          <w:sz w:val="22"/>
          <w:szCs w:val="22"/>
        </w:rPr>
        <w:t>bjednatele do proprietárního softwaru zasahovat, vždy však musí být předána kompletní uživatelská, administrátorská a provozní dokumentace.</w:t>
      </w:r>
      <w:bookmarkEnd w:id="115"/>
      <w:r w:rsidRPr="000745A7">
        <w:rPr>
          <w:rFonts w:asciiTheme="minorHAnsi" w:hAnsiTheme="minorHAnsi" w:cstheme="minorHAnsi"/>
          <w:sz w:val="22"/>
          <w:szCs w:val="22"/>
        </w:rPr>
        <w:t xml:space="preserve"> </w:t>
      </w:r>
    </w:p>
    <w:p w14:paraId="594315C3" w14:textId="300D3585" w:rsidR="00F72449" w:rsidRPr="000745A7"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bookmarkStart w:id="116" w:name="_Ref368991563"/>
      <w:r w:rsidRPr="000745A7">
        <w:rPr>
          <w:rFonts w:asciiTheme="minorHAnsi" w:hAnsiTheme="minorHAnsi" w:cstheme="minorHAnsi"/>
          <w:sz w:val="22"/>
          <w:szCs w:val="22"/>
        </w:rPr>
        <w:t xml:space="preserve">Poskytovatel je povinen ve svých řešeních pro Objednatele omezit využití takového proprietárního softwaru, který je co do licence omezen ve smyslu odst. </w:t>
      </w:r>
      <w:r w:rsidRPr="000745A7">
        <w:rPr>
          <w:rFonts w:asciiTheme="minorHAnsi" w:hAnsiTheme="minorHAnsi" w:cstheme="minorHAnsi"/>
          <w:sz w:val="22"/>
          <w:szCs w:val="22"/>
        </w:rPr>
        <w:fldChar w:fldCharType="begin"/>
      </w:r>
      <w:r w:rsidRPr="000745A7">
        <w:rPr>
          <w:rFonts w:asciiTheme="minorHAnsi" w:hAnsiTheme="minorHAnsi" w:cstheme="minorHAnsi"/>
          <w:sz w:val="22"/>
          <w:szCs w:val="22"/>
        </w:rPr>
        <w:instrText xml:space="preserve"> REF _Ref370383738 \r \h  \* MERGEFORMAT </w:instrText>
      </w:r>
      <w:r w:rsidRPr="000745A7">
        <w:rPr>
          <w:rFonts w:asciiTheme="minorHAnsi" w:hAnsiTheme="minorHAnsi" w:cstheme="minorHAnsi"/>
          <w:sz w:val="22"/>
          <w:szCs w:val="22"/>
        </w:rPr>
      </w:r>
      <w:r w:rsidRPr="000745A7">
        <w:rPr>
          <w:rFonts w:asciiTheme="minorHAnsi" w:hAnsiTheme="minorHAnsi" w:cstheme="minorHAnsi"/>
          <w:sz w:val="22"/>
          <w:szCs w:val="22"/>
        </w:rPr>
        <w:fldChar w:fldCharType="separate"/>
      </w:r>
      <w:r w:rsidR="00D53531">
        <w:rPr>
          <w:rFonts w:asciiTheme="minorHAnsi" w:hAnsiTheme="minorHAnsi" w:cstheme="minorHAnsi"/>
          <w:sz w:val="22"/>
          <w:szCs w:val="22"/>
        </w:rPr>
        <w:t>10.3.8</w:t>
      </w:r>
      <w:r w:rsidRPr="000745A7">
        <w:rPr>
          <w:rFonts w:asciiTheme="minorHAnsi" w:hAnsiTheme="minorHAnsi" w:cstheme="minorHAnsi"/>
          <w:sz w:val="22"/>
          <w:szCs w:val="22"/>
        </w:rPr>
        <w:fldChar w:fldCharType="end"/>
      </w:r>
      <w:r w:rsidRPr="000745A7">
        <w:rPr>
          <w:rFonts w:asciiTheme="minorHAnsi" w:hAnsiTheme="minorHAnsi" w:cstheme="minorHAnsi"/>
          <w:sz w:val="22"/>
          <w:szCs w:val="22"/>
        </w:rPr>
        <w:t xml:space="preserve"> nebo odst. </w:t>
      </w:r>
      <w:r w:rsidRPr="000745A7">
        <w:rPr>
          <w:rFonts w:asciiTheme="minorHAnsi" w:hAnsiTheme="minorHAnsi" w:cstheme="minorHAnsi"/>
          <w:sz w:val="22"/>
          <w:szCs w:val="22"/>
        </w:rPr>
        <w:fldChar w:fldCharType="begin"/>
      </w:r>
      <w:r w:rsidRPr="000745A7">
        <w:rPr>
          <w:rFonts w:asciiTheme="minorHAnsi" w:hAnsiTheme="minorHAnsi" w:cstheme="minorHAnsi"/>
          <w:sz w:val="22"/>
          <w:szCs w:val="22"/>
        </w:rPr>
        <w:instrText xml:space="preserve"> REF _Ref368991561 \r \h  \* MERGEFORMAT </w:instrText>
      </w:r>
      <w:r w:rsidRPr="000745A7">
        <w:rPr>
          <w:rFonts w:asciiTheme="minorHAnsi" w:hAnsiTheme="minorHAnsi" w:cstheme="minorHAnsi"/>
          <w:sz w:val="22"/>
          <w:szCs w:val="22"/>
        </w:rPr>
      </w:r>
      <w:r w:rsidRPr="000745A7">
        <w:rPr>
          <w:rFonts w:asciiTheme="minorHAnsi" w:hAnsiTheme="minorHAnsi" w:cstheme="minorHAnsi"/>
          <w:sz w:val="22"/>
          <w:szCs w:val="22"/>
        </w:rPr>
        <w:fldChar w:fldCharType="separate"/>
      </w:r>
      <w:r w:rsidR="00D53531">
        <w:rPr>
          <w:rFonts w:asciiTheme="minorHAnsi" w:hAnsiTheme="minorHAnsi" w:cstheme="minorHAnsi"/>
          <w:sz w:val="22"/>
          <w:szCs w:val="22"/>
        </w:rPr>
        <w:t>10.3.9</w:t>
      </w:r>
      <w:r w:rsidRPr="000745A7">
        <w:rPr>
          <w:rFonts w:asciiTheme="minorHAnsi" w:hAnsiTheme="minorHAnsi" w:cstheme="minorHAnsi"/>
          <w:sz w:val="22"/>
          <w:szCs w:val="22"/>
        </w:rPr>
        <w:fldChar w:fldCharType="end"/>
      </w:r>
      <w:r>
        <w:rPr>
          <w:rFonts w:asciiTheme="minorHAnsi" w:hAnsiTheme="minorHAnsi" w:cstheme="minorHAnsi"/>
          <w:sz w:val="22"/>
          <w:szCs w:val="22"/>
        </w:rPr>
        <w:t xml:space="preserve"> Smlouvy</w:t>
      </w:r>
      <w:r w:rsidRPr="000745A7">
        <w:rPr>
          <w:rFonts w:asciiTheme="minorHAnsi" w:hAnsiTheme="minorHAnsi" w:cstheme="minorHAnsi"/>
          <w:sz w:val="22"/>
          <w:szCs w:val="22"/>
        </w:rPr>
        <w:t>.</w:t>
      </w:r>
      <w:bookmarkEnd w:id="116"/>
    </w:p>
    <w:p w14:paraId="7DA6B480" w14:textId="081021AC" w:rsidR="00F72449" w:rsidRPr="000745A7"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0745A7">
        <w:rPr>
          <w:rFonts w:asciiTheme="minorHAnsi" w:hAnsiTheme="minorHAnsi" w:cstheme="minorHAnsi"/>
          <w:sz w:val="22"/>
          <w:szCs w:val="22"/>
        </w:rPr>
        <w:t xml:space="preserve">Poskytovatel se zavazuje samostatně zdokumentovat veškeré využití proprietárního software v rámci </w:t>
      </w:r>
      <w:r>
        <w:rPr>
          <w:rFonts w:asciiTheme="minorHAnsi" w:hAnsiTheme="minorHAnsi" w:cstheme="minorHAnsi"/>
          <w:sz w:val="22"/>
          <w:szCs w:val="22"/>
        </w:rPr>
        <w:t>plnění</w:t>
      </w:r>
      <w:r w:rsidRPr="000745A7">
        <w:rPr>
          <w:rFonts w:asciiTheme="minorHAnsi" w:hAnsiTheme="minorHAnsi" w:cstheme="minorHAnsi"/>
          <w:sz w:val="22"/>
          <w:szCs w:val="22"/>
        </w:rPr>
        <w:t xml:space="preserve"> a předložit Objednateli ucelený přehled využitého proprietárního software, jeho licenčních podmínek a alternativních dodavatelů.</w:t>
      </w:r>
    </w:p>
    <w:p w14:paraId="7F678A75" w14:textId="2764EB8A" w:rsidR="00F72449" w:rsidRPr="00731D3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731D3E">
        <w:rPr>
          <w:rFonts w:asciiTheme="minorHAnsi" w:hAnsiTheme="minorHAnsi" w:cstheme="minorHAnsi"/>
          <w:sz w:val="22"/>
          <w:szCs w:val="22"/>
        </w:rPr>
        <w:t xml:space="preserve">Jestliže jsou s užitím proprietárního software či jiných souvisejících plnění spojeny jednorázové či pravidelné poplatky, je Poskytovatel povinen v rámci </w:t>
      </w:r>
      <w:r w:rsidR="0046534B">
        <w:rPr>
          <w:rFonts w:asciiTheme="minorHAnsi" w:hAnsiTheme="minorHAnsi" w:cstheme="minorHAnsi"/>
          <w:sz w:val="22"/>
          <w:szCs w:val="22"/>
        </w:rPr>
        <w:t>ceny za poskytnutí příslušné Služby</w:t>
      </w:r>
      <w:r w:rsidRPr="00731D3E">
        <w:rPr>
          <w:rFonts w:asciiTheme="minorHAnsi" w:hAnsiTheme="minorHAnsi" w:cstheme="minorHAnsi"/>
          <w:sz w:val="22"/>
          <w:szCs w:val="22"/>
        </w:rPr>
        <w:t xml:space="preserve"> řádně uhradit všechny tyto poplatky za celou dobu trvání Smlouvy.</w:t>
      </w:r>
    </w:p>
    <w:p w14:paraId="4237A35D" w14:textId="77777777" w:rsidR="00F72449" w:rsidRDefault="00F72449" w:rsidP="0046534B">
      <w:pPr>
        <w:pStyle w:val="RLTextlnkuslovan"/>
        <w:tabs>
          <w:tab w:val="clear" w:pos="1872"/>
        </w:tabs>
        <w:ind w:left="567" w:hanging="567"/>
        <w:rPr>
          <w:rFonts w:asciiTheme="minorHAnsi" w:hAnsiTheme="minorHAnsi" w:cstheme="minorHAnsi"/>
          <w:sz w:val="22"/>
          <w:szCs w:val="22"/>
        </w:rPr>
      </w:pPr>
      <w:r w:rsidRPr="00731D3E">
        <w:rPr>
          <w:rFonts w:asciiTheme="minorHAnsi" w:hAnsiTheme="minorHAnsi" w:cstheme="minorHAnsi"/>
          <w:sz w:val="22"/>
          <w:szCs w:val="22"/>
        </w:rP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6B83002C" w14:textId="23A1F069" w:rsidR="00F72449" w:rsidRPr="00097EFB" w:rsidRDefault="00F72449" w:rsidP="0046534B">
      <w:pPr>
        <w:pStyle w:val="RLTextlnkuslovan"/>
        <w:tabs>
          <w:tab w:val="clear" w:pos="1872"/>
        </w:tabs>
        <w:ind w:left="567" w:hanging="567"/>
        <w:rPr>
          <w:rFonts w:asciiTheme="minorHAnsi" w:hAnsiTheme="minorHAnsi" w:cstheme="minorHAnsi"/>
          <w:sz w:val="22"/>
          <w:szCs w:val="22"/>
        </w:rPr>
      </w:pPr>
      <w:r w:rsidRPr="00097EFB">
        <w:rPr>
          <w:rFonts w:asciiTheme="minorHAnsi" w:hAnsiTheme="minorHAnsi" w:cstheme="minorHAnsi"/>
          <w:sz w:val="22"/>
          <w:szCs w:val="22"/>
        </w:rPr>
        <w:t>Odměna za poskytnutí, zprostředkování nebo postoupení licence k autorským dílům je zahrnuta v </w:t>
      </w:r>
      <w:r w:rsidR="0046534B">
        <w:rPr>
          <w:rFonts w:asciiTheme="minorHAnsi" w:hAnsiTheme="minorHAnsi" w:cstheme="minorHAnsi"/>
          <w:sz w:val="22"/>
          <w:szCs w:val="22"/>
        </w:rPr>
        <w:t>c</w:t>
      </w:r>
      <w:r w:rsidRPr="00097EFB">
        <w:rPr>
          <w:rFonts w:asciiTheme="minorHAnsi" w:hAnsiTheme="minorHAnsi" w:cstheme="minorHAnsi"/>
          <w:sz w:val="22"/>
          <w:szCs w:val="22"/>
        </w:rPr>
        <w:t xml:space="preserve">eně </w:t>
      </w:r>
      <w:r w:rsidR="0046534B">
        <w:rPr>
          <w:rFonts w:asciiTheme="minorHAnsi" w:hAnsiTheme="minorHAnsi" w:cstheme="minorHAnsi"/>
          <w:sz w:val="22"/>
          <w:szCs w:val="22"/>
        </w:rPr>
        <w:t>příslušné Služby</w:t>
      </w:r>
      <w:r w:rsidRPr="00097EFB">
        <w:rPr>
          <w:rFonts w:asciiTheme="minorHAnsi" w:hAnsiTheme="minorHAnsi" w:cstheme="minorHAnsi"/>
          <w:sz w:val="22"/>
          <w:szCs w:val="22"/>
        </w:rPr>
        <w:t>.</w:t>
      </w:r>
    </w:p>
    <w:p w14:paraId="1BAA8C93" w14:textId="77777777" w:rsidR="00F72449" w:rsidRPr="000C514C" w:rsidRDefault="00F72449" w:rsidP="00BE4817">
      <w:pPr>
        <w:pStyle w:val="RLlneksmlouvy"/>
        <w:tabs>
          <w:tab w:val="clear" w:pos="737"/>
        </w:tabs>
        <w:ind w:left="567" w:hanging="567"/>
        <w:rPr>
          <w:rFonts w:asciiTheme="minorHAnsi" w:hAnsiTheme="minorHAnsi" w:cstheme="minorHAnsi"/>
          <w:sz w:val="22"/>
          <w:szCs w:val="22"/>
        </w:rPr>
      </w:pPr>
      <w:bookmarkStart w:id="117" w:name="_Toc38288206"/>
      <w:bookmarkStart w:id="118" w:name="_Toc38616707"/>
      <w:bookmarkStart w:id="119" w:name="_Toc38616821"/>
      <w:bookmarkStart w:id="120" w:name="_Toc38618527"/>
      <w:bookmarkEnd w:id="108"/>
      <w:r w:rsidRPr="000C514C">
        <w:rPr>
          <w:rFonts w:asciiTheme="minorHAnsi" w:hAnsiTheme="minorHAnsi" w:cstheme="minorHAnsi"/>
          <w:sz w:val="22"/>
          <w:szCs w:val="22"/>
        </w:rPr>
        <w:lastRenderedPageBreak/>
        <w:t>ZÁRUKA</w:t>
      </w:r>
      <w:bookmarkEnd w:id="92"/>
      <w:bookmarkEnd w:id="93"/>
      <w:bookmarkEnd w:id="94"/>
      <w:bookmarkEnd w:id="98"/>
      <w:bookmarkEnd w:id="117"/>
      <w:bookmarkEnd w:id="118"/>
      <w:bookmarkEnd w:id="119"/>
      <w:bookmarkEnd w:id="120"/>
      <w:r w:rsidRPr="000C514C">
        <w:rPr>
          <w:rFonts w:asciiTheme="minorHAnsi" w:hAnsiTheme="minorHAnsi" w:cstheme="minorHAnsi"/>
          <w:sz w:val="22"/>
          <w:szCs w:val="22"/>
        </w:rPr>
        <w:t xml:space="preserve"> </w:t>
      </w:r>
    </w:p>
    <w:p w14:paraId="78DFAF27" w14:textId="5A114C8C" w:rsidR="00F72449" w:rsidRPr="003B0DFE" w:rsidRDefault="00F72449" w:rsidP="00BE4817">
      <w:pPr>
        <w:pStyle w:val="RLTextlnkuslovan"/>
        <w:tabs>
          <w:tab w:val="clear" w:pos="1872"/>
        </w:tabs>
        <w:ind w:left="567" w:hanging="567"/>
        <w:rPr>
          <w:rFonts w:asciiTheme="minorHAnsi" w:hAnsiTheme="minorHAnsi" w:cstheme="minorHAnsi"/>
          <w:sz w:val="22"/>
          <w:szCs w:val="22"/>
        </w:rPr>
      </w:pPr>
      <w:bookmarkStart w:id="121" w:name="_Ref195959157"/>
      <w:bookmarkStart w:id="122" w:name="_Toc212632755"/>
      <w:bookmarkStart w:id="123" w:name="_Toc295034738"/>
      <w:bookmarkStart w:id="124" w:name="_Ref298675240"/>
      <w:bookmarkStart w:id="125" w:name="_Ref367576435"/>
      <w:bookmarkStart w:id="126" w:name="_Ref202762701"/>
      <w:r w:rsidRPr="003B0DFE">
        <w:rPr>
          <w:rFonts w:asciiTheme="minorHAnsi" w:hAnsiTheme="minorHAnsi" w:cstheme="minorHAnsi"/>
          <w:sz w:val="22"/>
          <w:szCs w:val="22"/>
        </w:rPr>
        <w:t>Po</w:t>
      </w:r>
      <w:r w:rsidRPr="00731D3E">
        <w:rPr>
          <w:rFonts w:asciiTheme="minorHAnsi" w:hAnsiTheme="minorHAnsi" w:cstheme="minorHAnsi"/>
          <w:sz w:val="22"/>
          <w:szCs w:val="22"/>
        </w:rPr>
        <w:t xml:space="preserve">skytovatel poskytuje záruku, že každá část </w:t>
      </w:r>
      <w:r w:rsidR="00B12306">
        <w:rPr>
          <w:rFonts w:asciiTheme="minorHAnsi" w:hAnsiTheme="minorHAnsi" w:cstheme="minorHAnsi"/>
          <w:sz w:val="22"/>
          <w:szCs w:val="22"/>
        </w:rPr>
        <w:t>plnění</w:t>
      </w:r>
      <w:r w:rsidRPr="00731D3E">
        <w:rPr>
          <w:rFonts w:asciiTheme="minorHAnsi" w:hAnsiTheme="minorHAnsi" w:cstheme="minorHAnsi"/>
          <w:sz w:val="22"/>
          <w:szCs w:val="22"/>
        </w:rPr>
        <w:t xml:space="preserve"> má ke dni její akceptace funkční vlastnosti stanovené touto Smlouvou</w:t>
      </w:r>
      <w:r w:rsidR="00B12306">
        <w:rPr>
          <w:rFonts w:asciiTheme="minorHAnsi" w:hAnsiTheme="minorHAnsi" w:cstheme="minorHAnsi"/>
          <w:sz w:val="22"/>
          <w:szCs w:val="22"/>
        </w:rPr>
        <w:t xml:space="preserve"> nebo dílčí objednávkou</w:t>
      </w:r>
      <w:r w:rsidRPr="00731D3E">
        <w:rPr>
          <w:rFonts w:asciiTheme="minorHAnsi" w:hAnsiTheme="minorHAnsi" w:cstheme="minorHAnsi"/>
          <w:sz w:val="22"/>
          <w:szCs w:val="22"/>
        </w:rPr>
        <w:t xml:space="preserve"> a je způsobilá k použití pro účely stanovené v této Smlouvě nebo v souladu s touto Smlouvou. </w:t>
      </w:r>
    </w:p>
    <w:p w14:paraId="384F5D82" w14:textId="09877617" w:rsidR="00F72449" w:rsidRPr="003B0DFE" w:rsidRDefault="00F72449" w:rsidP="00BE4817">
      <w:pPr>
        <w:pStyle w:val="RLTextlnkuslovan"/>
        <w:tabs>
          <w:tab w:val="clear" w:pos="1872"/>
        </w:tabs>
        <w:ind w:left="567" w:hanging="567"/>
        <w:rPr>
          <w:rFonts w:asciiTheme="minorHAnsi" w:hAnsiTheme="minorHAnsi" w:cstheme="minorHAnsi"/>
          <w:sz w:val="22"/>
          <w:szCs w:val="22"/>
        </w:rPr>
      </w:pPr>
      <w:r w:rsidRPr="00731D3E">
        <w:rPr>
          <w:rFonts w:asciiTheme="minorHAnsi" w:hAnsiTheme="minorHAnsi" w:cstheme="minorHAnsi"/>
          <w:sz w:val="22"/>
          <w:szCs w:val="22"/>
        </w:rPr>
        <w:t xml:space="preserve">Poskytovatel poskytuje záruku za jakost každé jednotlivé části </w:t>
      </w:r>
      <w:r w:rsidR="00BE4817">
        <w:rPr>
          <w:rFonts w:asciiTheme="minorHAnsi" w:hAnsiTheme="minorHAnsi" w:cstheme="minorHAnsi"/>
          <w:sz w:val="22"/>
          <w:szCs w:val="22"/>
        </w:rPr>
        <w:t>plnění</w:t>
      </w:r>
      <w:r w:rsidRPr="00731D3E">
        <w:rPr>
          <w:rFonts w:asciiTheme="minorHAnsi" w:hAnsiTheme="minorHAnsi" w:cstheme="minorHAnsi"/>
          <w:sz w:val="22"/>
          <w:szCs w:val="22"/>
        </w:rPr>
        <w:t xml:space="preserve"> od okamžiku </w:t>
      </w:r>
      <w:r>
        <w:rPr>
          <w:rFonts w:asciiTheme="minorHAnsi" w:hAnsiTheme="minorHAnsi" w:cstheme="minorHAnsi"/>
          <w:sz w:val="22"/>
          <w:szCs w:val="22"/>
        </w:rPr>
        <w:t>jeho</w:t>
      </w:r>
      <w:r w:rsidRPr="00731D3E">
        <w:rPr>
          <w:rFonts w:asciiTheme="minorHAnsi" w:hAnsiTheme="minorHAnsi" w:cstheme="minorHAnsi"/>
          <w:sz w:val="22"/>
          <w:szCs w:val="22"/>
        </w:rPr>
        <w:t xml:space="preserve"> akceptace po dobu </w:t>
      </w:r>
      <w:r w:rsidR="00884342">
        <w:rPr>
          <w:rFonts w:asciiTheme="minorHAnsi" w:hAnsiTheme="minorHAnsi" w:cstheme="minorHAnsi"/>
          <w:sz w:val="22"/>
          <w:szCs w:val="22"/>
        </w:rPr>
        <w:t>24</w:t>
      </w:r>
      <w:r w:rsidRPr="00731D3E">
        <w:rPr>
          <w:rFonts w:asciiTheme="minorHAnsi" w:hAnsiTheme="minorHAnsi" w:cstheme="minorHAnsi"/>
          <w:sz w:val="22"/>
          <w:szCs w:val="22"/>
        </w:rPr>
        <w:t xml:space="preserve"> měsíců od akceptace </w:t>
      </w:r>
      <w:r w:rsidR="00BE4817">
        <w:rPr>
          <w:rFonts w:asciiTheme="minorHAnsi" w:hAnsiTheme="minorHAnsi" w:cstheme="minorHAnsi"/>
          <w:sz w:val="22"/>
          <w:szCs w:val="22"/>
        </w:rPr>
        <w:t>plnění</w:t>
      </w:r>
      <w:r w:rsidRPr="00731D3E">
        <w:rPr>
          <w:rFonts w:asciiTheme="minorHAnsi" w:hAnsiTheme="minorHAnsi" w:cstheme="minorHAnsi"/>
          <w:sz w:val="22"/>
          <w:szCs w:val="22"/>
        </w:rPr>
        <w:t xml:space="preserve"> jako celku. </w:t>
      </w:r>
    </w:p>
    <w:p w14:paraId="57C32542" w14:textId="6DD2EED2" w:rsidR="00F72449" w:rsidRPr="00731D3E" w:rsidRDefault="00F72449" w:rsidP="00BE4817">
      <w:pPr>
        <w:pStyle w:val="RLTextlnkuslovan"/>
        <w:tabs>
          <w:tab w:val="clear" w:pos="1872"/>
          <w:tab w:val="num" w:pos="2211"/>
        </w:tabs>
        <w:ind w:left="567" w:hanging="567"/>
        <w:rPr>
          <w:rFonts w:asciiTheme="minorHAnsi" w:hAnsiTheme="minorHAnsi" w:cstheme="minorHAnsi"/>
          <w:sz w:val="22"/>
          <w:szCs w:val="22"/>
        </w:rPr>
      </w:pPr>
      <w:r w:rsidRPr="00731D3E">
        <w:rPr>
          <w:rFonts w:asciiTheme="minorHAnsi" w:hAnsiTheme="minorHAnsi" w:cstheme="minorHAnsi"/>
          <w:sz w:val="22"/>
          <w:szCs w:val="22"/>
        </w:rPr>
        <w:t xml:space="preserve">Objednatel je oprávněn vady </w:t>
      </w:r>
      <w:r w:rsidR="00BE4817">
        <w:rPr>
          <w:rFonts w:asciiTheme="minorHAnsi" w:hAnsiTheme="minorHAnsi" w:cstheme="minorHAnsi"/>
          <w:sz w:val="22"/>
          <w:szCs w:val="22"/>
        </w:rPr>
        <w:t>plnění</w:t>
      </w:r>
      <w:r w:rsidRPr="00731D3E">
        <w:rPr>
          <w:rFonts w:asciiTheme="minorHAnsi" w:hAnsiTheme="minorHAnsi" w:cstheme="minorHAnsi"/>
          <w:sz w:val="22"/>
          <w:szCs w:val="22"/>
        </w:rPr>
        <w:t xml:space="preserve"> nahlásit Poskytovateli kdykoli v průběhu záruční doby bez ohledu na to, kdy je zjistil, aniž by tím byla jeho práva ze záruky či práva z vad jakkoli dotčena.</w:t>
      </w:r>
    </w:p>
    <w:p w14:paraId="7479376E" w14:textId="77777777" w:rsidR="00F72449" w:rsidRPr="00731D3E" w:rsidRDefault="00F72449" w:rsidP="00BE4817">
      <w:pPr>
        <w:pStyle w:val="RLTextlnkuslovan"/>
        <w:tabs>
          <w:tab w:val="clear" w:pos="1872"/>
        </w:tabs>
        <w:ind w:left="567" w:hanging="567"/>
        <w:rPr>
          <w:rFonts w:asciiTheme="minorHAnsi" w:hAnsiTheme="minorHAnsi" w:cstheme="minorHAnsi"/>
          <w:sz w:val="22"/>
          <w:szCs w:val="22"/>
        </w:rPr>
      </w:pPr>
      <w:r w:rsidRPr="00731D3E">
        <w:rPr>
          <w:rFonts w:asciiTheme="minorHAnsi" w:hAnsiTheme="minorHAnsi" w:cstheme="minorHAnsi"/>
          <w:sz w:val="22"/>
          <w:szCs w:val="22"/>
        </w:rPr>
        <w:t>Doba od zjištění vady</w:t>
      </w:r>
      <w:r>
        <w:rPr>
          <w:rFonts w:asciiTheme="minorHAnsi" w:hAnsiTheme="minorHAnsi" w:cstheme="minorHAnsi"/>
          <w:sz w:val="22"/>
          <w:szCs w:val="22"/>
        </w:rPr>
        <w:t xml:space="preserve"> </w:t>
      </w:r>
      <w:r w:rsidRPr="00731D3E">
        <w:rPr>
          <w:rFonts w:asciiTheme="minorHAnsi" w:hAnsiTheme="minorHAnsi" w:cstheme="minorHAnsi"/>
          <w:sz w:val="22"/>
          <w:szCs w:val="22"/>
        </w:rPr>
        <w:t>do je</w:t>
      </w:r>
      <w:r>
        <w:rPr>
          <w:rFonts w:asciiTheme="minorHAnsi" w:hAnsiTheme="minorHAnsi" w:cstheme="minorHAnsi"/>
          <w:sz w:val="22"/>
          <w:szCs w:val="22"/>
        </w:rPr>
        <w:t>jího</w:t>
      </w:r>
      <w:r w:rsidRPr="00731D3E">
        <w:rPr>
          <w:rFonts w:asciiTheme="minorHAnsi" w:hAnsiTheme="minorHAnsi" w:cstheme="minorHAnsi"/>
          <w:sz w:val="22"/>
          <w:szCs w:val="22"/>
        </w:rPr>
        <w:t xml:space="preserve"> odstranění se do trvání záruční doby nezapočítává.</w:t>
      </w:r>
    </w:p>
    <w:p w14:paraId="69506AB9" w14:textId="7F218937" w:rsidR="00F72449" w:rsidRPr="00731D3E" w:rsidRDefault="00F72449" w:rsidP="00BE4817">
      <w:pPr>
        <w:pStyle w:val="RLTextlnkuslovan"/>
        <w:tabs>
          <w:tab w:val="clear" w:pos="1872"/>
        </w:tabs>
        <w:ind w:left="567" w:hanging="567"/>
        <w:rPr>
          <w:rFonts w:asciiTheme="minorHAnsi" w:hAnsiTheme="minorHAnsi" w:cstheme="minorHAnsi"/>
          <w:sz w:val="22"/>
          <w:szCs w:val="22"/>
        </w:rPr>
      </w:pPr>
      <w:bookmarkStart w:id="127" w:name="_Ref202246719"/>
      <w:r w:rsidRPr="00731D3E">
        <w:rPr>
          <w:rFonts w:asciiTheme="minorHAnsi" w:hAnsiTheme="minorHAnsi" w:cstheme="minorHAnsi"/>
          <w:sz w:val="22"/>
          <w:szCs w:val="22"/>
        </w:rPr>
        <w:t>Poskytovatel prohlašuje, že veškeré jeho plnění dodané podle této Smlouvy bude prosté právních vad a zavazuje se odškodnit v plné výši Objednatele v případě, že třetí osoba úspěšně uplatní autorskoprávní nebo jiný nárok plynoucí z právní vady poskytnutého plnění.</w:t>
      </w:r>
      <w:bookmarkEnd w:id="127"/>
      <w:r w:rsidRPr="00731D3E">
        <w:rPr>
          <w:rFonts w:asciiTheme="minorHAnsi" w:hAnsiTheme="minorHAnsi" w:cstheme="minorHAnsi"/>
          <w:sz w:val="22"/>
          <w:szCs w:val="22"/>
        </w:rPr>
        <w:t xml:space="preserve"> </w:t>
      </w:r>
      <w:r w:rsidRPr="00731D3E">
        <w:rPr>
          <w:rFonts w:asciiTheme="minorHAnsi" w:hAnsiTheme="minorHAnsi" w:cstheme="minorHAnsi"/>
          <w:sz w:val="22"/>
          <w:szCs w:val="22"/>
          <w:lang w:eastAsia="en-US"/>
        </w:rPr>
        <w:t xml:space="preserve">V případě, že by nárok třetí osoby vzniklý v souvislosti s plněním Poskytovatele podle této Smlouvy, bez ohledu na jeho oprávněnost, vedl k dočasnému či trvalému soudnímu zákazu či omezení užívání </w:t>
      </w:r>
      <w:r w:rsidR="00BE4817">
        <w:rPr>
          <w:rFonts w:asciiTheme="minorHAnsi" w:hAnsiTheme="minorHAnsi" w:cstheme="minorHAnsi"/>
          <w:sz w:val="22"/>
          <w:szCs w:val="22"/>
          <w:lang w:eastAsia="en-US"/>
        </w:rPr>
        <w:t>plnění</w:t>
      </w:r>
      <w:r w:rsidRPr="00731D3E">
        <w:rPr>
          <w:rFonts w:asciiTheme="minorHAnsi" w:hAnsiTheme="minorHAnsi" w:cstheme="minorHAnsi"/>
          <w:sz w:val="22"/>
          <w:szCs w:val="22"/>
          <w:lang w:eastAsia="en-US"/>
        </w:rPr>
        <w:t xml:space="preserve"> či jeho části, zavazuje se Poskytovatel zajistit náhradní řešení a minimalizovat dopady takovéto situace, a to bez dopadu na </w:t>
      </w:r>
      <w:r w:rsidR="00BE4817">
        <w:rPr>
          <w:rFonts w:asciiTheme="minorHAnsi" w:hAnsiTheme="minorHAnsi" w:cstheme="minorHAnsi"/>
          <w:sz w:val="22"/>
          <w:szCs w:val="22"/>
          <w:lang w:eastAsia="en-US"/>
        </w:rPr>
        <w:t>cenu</w:t>
      </w:r>
      <w:r w:rsidRPr="00731D3E">
        <w:rPr>
          <w:rFonts w:asciiTheme="minorHAnsi" w:hAnsiTheme="minorHAnsi" w:cstheme="minorHAnsi"/>
          <w:sz w:val="22"/>
          <w:szCs w:val="22"/>
          <w:lang w:eastAsia="en-US"/>
        </w:rPr>
        <w:t xml:space="preserve"> sjednanou podle této Smlouvy, přičemž současně nebudou dotčeny ani nároky Objednatele na náhradu škody.</w:t>
      </w:r>
    </w:p>
    <w:p w14:paraId="4D1B2D79" w14:textId="3CA0FD8A" w:rsidR="00F72449" w:rsidRPr="00731D3E" w:rsidRDefault="00F72449" w:rsidP="00BE4817">
      <w:pPr>
        <w:pStyle w:val="RLTextlnkuslovan"/>
        <w:tabs>
          <w:tab w:val="clear" w:pos="1872"/>
        </w:tabs>
        <w:ind w:left="567" w:hanging="567"/>
        <w:rPr>
          <w:rFonts w:asciiTheme="minorHAnsi" w:hAnsiTheme="minorHAnsi" w:cstheme="minorHAnsi"/>
          <w:sz w:val="22"/>
          <w:szCs w:val="22"/>
        </w:rPr>
      </w:pPr>
      <w:r w:rsidRPr="00731D3E">
        <w:rPr>
          <w:rFonts w:asciiTheme="minorHAnsi" w:hAnsiTheme="minorHAnsi" w:cstheme="minorHAnsi"/>
          <w:sz w:val="22"/>
          <w:szCs w:val="22"/>
        </w:rPr>
        <w:t xml:space="preserve">Poskytovatel prohlašuje, že je oprávněn vykonávat svým jménem a na svůj účet majetková práva autorů k autorským dílům, která budou součástí plnění podle této Smlouvy, resp. že má souhlas všech relevantních třetích osob k poskytnutí licence k autorským dílům podle čl. </w:t>
      </w:r>
      <w:r w:rsidRPr="00731D3E">
        <w:rPr>
          <w:rFonts w:asciiTheme="minorHAnsi" w:hAnsiTheme="minorHAnsi" w:cstheme="minorHAnsi"/>
          <w:sz w:val="22"/>
          <w:szCs w:val="22"/>
        </w:rPr>
        <w:fldChar w:fldCharType="begin"/>
      </w:r>
      <w:r w:rsidRPr="00731D3E">
        <w:rPr>
          <w:rFonts w:asciiTheme="minorHAnsi" w:hAnsiTheme="minorHAnsi" w:cstheme="minorHAnsi"/>
          <w:sz w:val="22"/>
          <w:szCs w:val="22"/>
        </w:rPr>
        <w:instrText xml:space="preserve"> REF _Ref314542799 \r \h  \* MERGEFORMAT </w:instrText>
      </w:r>
      <w:r w:rsidRPr="00731D3E">
        <w:rPr>
          <w:rFonts w:asciiTheme="minorHAnsi" w:hAnsiTheme="minorHAnsi" w:cstheme="minorHAnsi"/>
          <w:sz w:val="22"/>
          <w:szCs w:val="22"/>
        </w:rPr>
      </w:r>
      <w:r w:rsidRPr="00731D3E">
        <w:rPr>
          <w:rFonts w:asciiTheme="minorHAnsi" w:hAnsiTheme="minorHAnsi" w:cstheme="minorHAnsi"/>
          <w:sz w:val="22"/>
          <w:szCs w:val="22"/>
        </w:rPr>
        <w:fldChar w:fldCharType="separate"/>
      </w:r>
      <w:r w:rsidR="00D53531">
        <w:rPr>
          <w:rFonts w:asciiTheme="minorHAnsi" w:hAnsiTheme="minorHAnsi" w:cstheme="minorHAnsi"/>
          <w:sz w:val="22"/>
          <w:szCs w:val="22"/>
        </w:rPr>
        <w:t>10</w:t>
      </w:r>
      <w:r w:rsidRPr="00731D3E">
        <w:rPr>
          <w:rFonts w:asciiTheme="minorHAnsi" w:hAnsiTheme="minorHAnsi" w:cstheme="minorHAnsi"/>
          <w:sz w:val="22"/>
          <w:szCs w:val="22"/>
        </w:rPr>
        <w:fldChar w:fldCharType="end"/>
      </w:r>
      <w:r w:rsidRPr="00731D3E">
        <w:rPr>
          <w:rFonts w:asciiTheme="minorHAnsi" w:hAnsiTheme="minorHAnsi" w:cstheme="minorHAnsi"/>
          <w:sz w:val="22"/>
          <w:szCs w:val="22"/>
        </w:rPr>
        <w:t xml:space="preserve"> této Smlouvy; toto prohlášení zahrnuje i taková práva, která by vytvořením autorského díla teprve vznikla.</w:t>
      </w:r>
    </w:p>
    <w:p w14:paraId="3C40C7A7" w14:textId="77777777" w:rsidR="00F72449" w:rsidRPr="000C514C" w:rsidRDefault="00F72449" w:rsidP="00C57491">
      <w:pPr>
        <w:pStyle w:val="RLlneksmlouvy"/>
        <w:tabs>
          <w:tab w:val="clear" w:pos="737"/>
        </w:tabs>
        <w:ind w:left="567" w:hanging="567"/>
        <w:rPr>
          <w:rFonts w:asciiTheme="minorHAnsi" w:hAnsiTheme="minorHAnsi" w:cstheme="minorHAnsi"/>
          <w:sz w:val="22"/>
          <w:szCs w:val="22"/>
        </w:rPr>
      </w:pPr>
      <w:bookmarkStart w:id="128" w:name="_Ref34750860"/>
      <w:bookmarkStart w:id="129" w:name="_Toc38288207"/>
      <w:bookmarkStart w:id="130" w:name="_Toc38616708"/>
      <w:bookmarkStart w:id="131" w:name="_Toc38616822"/>
      <w:bookmarkStart w:id="132" w:name="_Toc38618528"/>
      <w:r w:rsidRPr="000C514C">
        <w:rPr>
          <w:rFonts w:asciiTheme="minorHAnsi" w:hAnsiTheme="minorHAnsi" w:cstheme="minorHAnsi"/>
          <w:sz w:val="22"/>
          <w:szCs w:val="22"/>
        </w:rPr>
        <w:t>OPRÁVNĚNÉ OSOBY</w:t>
      </w:r>
      <w:bookmarkEnd w:id="121"/>
      <w:bookmarkEnd w:id="122"/>
      <w:bookmarkEnd w:id="123"/>
      <w:bookmarkEnd w:id="124"/>
      <w:bookmarkEnd w:id="125"/>
      <w:bookmarkEnd w:id="128"/>
      <w:bookmarkEnd w:id="129"/>
      <w:bookmarkEnd w:id="130"/>
      <w:bookmarkEnd w:id="131"/>
      <w:bookmarkEnd w:id="132"/>
    </w:p>
    <w:p w14:paraId="1C3826F0" w14:textId="77777777" w:rsidR="00F72449" w:rsidRPr="000C514C" w:rsidRDefault="00F72449" w:rsidP="00C57491">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Každá ze smluvních stran jmenuje oprávněnou osobu, popř. zástupce oprávněné osoby. Oprávněné osoby budou zastupovat smluvní stranu v obchodních a technických záležitostech souvisejících s plněním této Smlouvy. Pro vyloučení pochybností se smluvní strany dohodly, že:</w:t>
      </w:r>
    </w:p>
    <w:p w14:paraId="313A93CA" w14:textId="7EBEF537"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bookmarkStart w:id="133" w:name="_Ref370110303"/>
      <w:r w:rsidRPr="000C514C">
        <w:rPr>
          <w:rFonts w:asciiTheme="minorHAnsi" w:hAnsiTheme="minorHAnsi" w:cstheme="minorHAnsi"/>
          <w:sz w:val="22"/>
          <w:szCs w:val="22"/>
        </w:rPr>
        <w:t xml:space="preserve">osoby oprávněné v záležitostech obchodních jsou oprávněny vést s druhou stranou jednání obchodního charakteru, jednat v rámci akceptačních procedur při předávání a převzetí plnění dle čl.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_Ref313890711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D53531">
        <w:rPr>
          <w:rFonts w:asciiTheme="minorHAnsi" w:hAnsiTheme="minorHAnsi" w:cstheme="minorHAnsi"/>
          <w:sz w:val="22"/>
          <w:szCs w:val="22"/>
        </w:rPr>
        <w:t>7</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Smlouvy, zejména podepisovat příslušné akceptační, předávací či jiné protokoly dle této Smlouvy; osoby oprávněné v záležitostech obchodních však nejsou oprávněny tuto Smlouvu měnit či rušit ani k ní uzavírat dodatky dle odst.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_Ref304891672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D53531">
        <w:rPr>
          <w:rFonts w:asciiTheme="minorHAnsi" w:hAnsiTheme="minorHAnsi" w:cstheme="minorHAnsi"/>
          <w:sz w:val="22"/>
          <w:szCs w:val="22"/>
        </w:rPr>
        <w:t>20.1</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této Smlouvy,</w:t>
      </w:r>
      <w:bookmarkEnd w:id="133"/>
    </w:p>
    <w:p w14:paraId="2F44749D" w14:textId="732BC3D2" w:rsidR="00F72449" w:rsidRPr="000C514C"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bookmarkStart w:id="134" w:name="_Ref370110305"/>
      <w:r w:rsidRPr="000C514C">
        <w:rPr>
          <w:rFonts w:asciiTheme="minorHAnsi" w:hAnsiTheme="minorHAnsi" w:cstheme="minorHAnsi"/>
          <w:sz w:val="22"/>
          <w:szCs w:val="22"/>
        </w:rPr>
        <w:t xml:space="preserve">osoby oprávněné jednat v záležitostech technických jsou oprávněny vést jednání technického charakteru, poskytovat stanoviska v technických otázkách a jednat jménem stran v rámci reklamace vad a při uplatňování záruky podle čl.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_Ref367556406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D53531">
        <w:rPr>
          <w:rFonts w:asciiTheme="minorHAnsi" w:hAnsiTheme="minorHAnsi" w:cstheme="minorHAnsi"/>
          <w:sz w:val="22"/>
          <w:szCs w:val="22"/>
        </w:rPr>
        <w:t>10.1</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Smlouvy; tyto osoby rovněž nejsou oprávněny tuto Smlouvu měnit či rušit ani k ní uzavírat dodatky dle odst.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_Ref304891672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D53531">
        <w:rPr>
          <w:rFonts w:asciiTheme="minorHAnsi" w:hAnsiTheme="minorHAnsi" w:cstheme="minorHAnsi"/>
          <w:sz w:val="22"/>
          <w:szCs w:val="22"/>
        </w:rPr>
        <w:t>20.1</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této Smlouvy.</w:t>
      </w:r>
      <w:bookmarkEnd w:id="134"/>
      <w:r w:rsidRPr="000C514C">
        <w:rPr>
          <w:rFonts w:asciiTheme="minorHAnsi" w:hAnsiTheme="minorHAnsi" w:cstheme="minorHAnsi"/>
          <w:sz w:val="22"/>
          <w:szCs w:val="22"/>
        </w:rPr>
        <w:t xml:space="preserve"> </w:t>
      </w:r>
    </w:p>
    <w:p w14:paraId="703A88C5" w14:textId="4C0BB64C" w:rsidR="00F72449" w:rsidRPr="000C514C" w:rsidRDefault="00F72449" w:rsidP="00954021">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 xml:space="preserve">Oprávněné osoby dle odst.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_Ref370110303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D53531">
        <w:rPr>
          <w:rFonts w:asciiTheme="minorHAnsi" w:hAnsiTheme="minorHAnsi" w:cstheme="minorHAnsi"/>
          <w:sz w:val="22"/>
          <w:szCs w:val="22"/>
        </w:rPr>
        <w:t>12.1.1</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jsou oprávněny jménem smluvních stran provádět veškeré úkony v rámci akceptačních procedur dle této Smlouvy a připravovat dodatky ke Smlouvě pro jejich písemné schválení osobám oprávněným zavazovat strany (statutárním orgánům), nebo jejich zplnomocněným zástupcům.</w:t>
      </w:r>
    </w:p>
    <w:p w14:paraId="109DD053" w14:textId="378F59A4" w:rsidR="00F72449" w:rsidRPr="000C514C" w:rsidRDefault="00F72449" w:rsidP="00954021">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lastRenderedPageBreak/>
        <w:t xml:space="preserve">Oprávněné osoby dle odst.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_Ref370110303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D53531">
        <w:rPr>
          <w:rFonts w:asciiTheme="minorHAnsi" w:hAnsiTheme="minorHAnsi" w:cstheme="minorHAnsi"/>
          <w:sz w:val="22"/>
          <w:szCs w:val="22"/>
        </w:rPr>
        <w:t>12.1.1</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a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_Ref370110305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D53531">
        <w:rPr>
          <w:rFonts w:asciiTheme="minorHAnsi" w:hAnsiTheme="minorHAnsi" w:cstheme="minorHAnsi"/>
          <w:sz w:val="22"/>
          <w:szCs w:val="22"/>
        </w:rPr>
        <w:t>12.1.2</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nejsou zmocněny k jednání, jež by mělo za přímý následek změnu této Smlouvy nebo jejího předmětu.</w:t>
      </w:r>
    </w:p>
    <w:p w14:paraId="114DC337" w14:textId="6C2B0ABD" w:rsidR="00F72449" w:rsidRPr="000C514C" w:rsidRDefault="00F72449" w:rsidP="00954021">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 xml:space="preserve">Jména oprávněných osob jsou uvedena v </w:t>
      </w:r>
      <w:r w:rsidR="00954021">
        <w:rPr>
          <w:rFonts w:asciiTheme="minorHAnsi" w:hAnsiTheme="minorHAnsi" w:cstheme="minorHAnsi"/>
          <w:sz w:val="22"/>
          <w:szCs w:val="22"/>
          <w:u w:val="single"/>
        </w:rPr>
        <w:t>p</w:t>
      </w:r>
      <w:r w:rsidRPr="002D1B9E">
        <w:rPr>
          <w:rFonts w:asciiTheme="minorHAnsi" w:hAnsiTheme="minorHAnsi" w:cstheme="minorHAnsi"/>
          <w:sz w:val="22"/>
          <w:szCs w:val="22"/>
          <w:u w:val="single"/>
        </w:rPr>
        <w:t>říloze</w:t>
      </w:r>
      <w:bookmarkStart w:id="135" w:name="_Hlt311709105"/>
      <w:r w:rsidRPr="002D1B9E">
        <w:rPr>
          <w:rFonts w:asciiTheme="minorHAnsi" w:hAnsiTheme="minorHAnsi" w:cstheme="minorHAnsi"/>
          <w:sz w:val="22"/>
          <w:szCs w:val="22"/>
          <w:u w:val="single"/>
        </w:rPr>
        <w:t xml:space="preserve"> </w:t>
      </w:r>
      <w:bookmarkStart w:id="136" w:name="_Hlt311722637"/>
      <w:bookmarkEnd w:id="135"/>
      <w:r w:rsidRPr="002D1B9E">
        <w:rPr>
          <w:rFonts w:asciiTheme="minorHAnsi" w:hAnsiTheme="minorHAnsi" w:cstheme="minorHAnsi"/>
          <w:sz w:val="22"/>
          <w:szCs w:val="22"/>
          <w:u w:val="single"/>
        </w:rPr>
        <w:t>č</w:t>
      </w:r>
      <w:bookmarkEnd w:id="136"/>
      <w:r w:rsidRPr="002D1B9E">
        <w:rPr>
          <w:rFonts w:asciiTheme="minorHAnsi" w:hAnsiTheme="minorHAnsi" w:cstheme="minorHAnsi"/>
          <w:sz w:val="22"/>
          <w:szCs w:val="22"/>
          <w:u w:val="single"/>
        </w:rPr>
        <w:t xml:space="preserve">. </w:t>
      </w:r>
      <w:r w:rsidR="001D6CFB">
        <w:rPr>
          <w:rFonts w:asciiTheme="minorHAnsi" w:hAnsiTheme="minorHAnsi" w:cstheme="minorHAnsi"/>
          <w:sz w:val="22"/>
          <w:szCs w:val="22"/>
          <w:u w:val="single"/>
        </w:rPr>
        <w:t>3</w:t>
      </w:r>
      <w:r w:rsidRPr="000C514C">
        <w:rPr>
          <w:rFonts w:asciiTheme="minorHAnsi" w:hAnsiTheme="minorHAnsi" w:cstheme="minorHAnsi"/>
          <w:sz w:val="22"/>
          <w:szCs w:val="22"/>
        </w:rPr>
        <w:t xml:space="preserve"> této Smlouvy.</w:t>
      </w:r>
    </w:p>
    <w:p w14:paraId="6F46DE42" w14:textId="77777777" w:rsidR="00F72449" w:rsidRPr="000C514C" w:rsidRDefault="00F72449" w:rsidP="00954021">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Smluvní strany jsou oprávněny změnit oprávněné osoby, jsou však povinny na takovou změnu druhou smluvní stranu písemně upozornit. Zmocnění zástupce oprávněné osoby musí být písemné s uvedením rozsahu zmocnění.</w:t>
      </w:r>
    </w:p>
    <w:p w14:paraId="0CC97C8C" w14:textId="77777777" w:rsidR="00F72449" w:rsidRPr="000C514C" w:rsidRDefault="00F72449" w:rsidP="00B810FE">
      <w:pPr>
        <w:pStyle w:val="RLlneksmlouvy"/>
        <w:tabs>
          <w:tab w:val="clear" w:pos="737"/>
        </w:tabs>
        <w:ind w:left="567" w:hanging="567"/>
        <w:rPr>
          <w:rFonts w:asciiTheme="minorHAnsi" w:hAnsiTheme="minorHAnsi" w:cstheme="minorHAnsi"/>
          <w:sz w:val="22"/>
          <w:szCs w:val="22"/>
        </w:rPr>
      </w:pPr>
      <w:bookmarkStart w:id="137" w:name="_Ref376966503"/>
      <w:bookmarkStart w:id="138" w:name="_Ref377473774"/>
      <w:bookmarkStart w:id="139" w:name="_Toc38288208"/>
      <w:bookmarkStart w:id="140" w:name="_Toc38616709"/>
      <w:bookmarkStart w:id="141" w:name="_Toc38616823"/>
      <w:bookmarkStart w:id="142" w:name="_Toc38618529"/>
      <w:bookmarkStart w:id="143" w:name="_Ref202766041"/>
      <w:bookmarkStart w:id="144" w:name="_Toc212632756"/>
      <w:bookmarkStart w:id="145" w:name="_Toc295034739"/>
      <w:r w:rsidRPr="000C514C">
        <w:rPr>
          <w:rFonts w:asciiTheme="minorHAnsi" w:hAnsiTheme="minorHAnsi" w:cstheme="minorHAnsi"/>
          <w:sz w:val="22"/>
          <w:szCs w:val="22"/>
        </w:rPr>
        <w:t>OCHRANA OSOBNÍCH ÚDAJŮ</w:t>
      </w:r>
      <w:bookmarkEnd w:id="137"/>
      <w:bookmarkEnd w:id="138"/>
      <w:bookmarkEnd w:id="139"/>
      <w:bookmarkEnd w:id="140"/>
      <w:bookmarkEnd w:id="141"/>
      <w:bookmarkEnd w:id="142"/>
    </w:p>
    <w:p w14:paraId="28BBAFFF" w14:textId="77777777" w:rsidR="00F72449" w:rsidRPr="0021759E" w:rsidRDefault="00F72449" w:rsidP="00B810FE">
      <w:pPr>
        <w:pStyle w:val="RLTextlnkuslovan"/>
        <w:numPr>
          <w:ilvl w:val="0"/>
          <w:numId w:val="0"/>
        </w:numPr>
        <w:ind w:left="567" w:hanging="567"/>
        <w:rPr>
          <w:rFonts w:asciiTheme="minorHAnsi" w:hAnsiTheme="minorHAnsi" w:cstheme="minorHAnsi"/>
          <w:b/>
          <w:sz w:val="22"/>
          <w:szCs w:val="22"/>
        </w:rPr>
      </w:pPr>
      <w:r w:rsidRPr="0021759E">
        <w:rPr>
          <w:rFonts w:asciiTheme="minorHAnsi" w:hAnsiTheme="minorHAnsi" w:cstheme="minorHAnsi"/>
          <w:b/>
          <w:sz w:val="22"/>
          <w:szCs w:val="22"/>
        </w:rPr>
        <w:t>Předmět zpracování, kategorie subjektů údajů a typ osobních údajů</w:t>
      </w:r>
    </w:p>
    <w:p w14:paraId="435B98C3" w14:textId="5ED52F2F" w:rsidR="00F72449" w:rsidRPr="0021759E" w:rsidRDefault="00F72449" w:rsidP="00B810FE">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S ohledem na předmět této Smlouvy smluvní strany předpokládají, že Poskytovatel bude zpracovávat osobní údaje nebo zvláštní kategorie osobních údajů (citlivé údaje)</w:t>
      </w:r>
      <w:r>
        <w:rPr>
          <w:rFonts w:asciiTheme="minorHAnsi" w:hAnsiTheme="minorHAnsi" w:cstheme="minorHAnsi"/>
          <w:sz w:val="22"/>
          <w:szCs w:val="22"/>
        </w:rPr>
        <w:t xml:space="preserve"> </w:t>
      </w:r>
      <w:r w:rsidR="00DE09C2">
        <w:rPr>
          <w:rFonts w:asciiTheme="minorHAnsi" w:hAnsiTheme="minorHAnsi" w:cstheme="minorHAnsi"/>
          <w:sz w:val="22"/>
          <w:szCs w:val="22"/>
        </w:rPr>
        <w:t>uživatelů MKS (dále jen „</w:t>
      </w:r>
      <w:r w:rsidR="00DE09C2" w:rsidRPr="00DE09C2">
        <w:rPr>
          <w:rFonts w:asciiTheme="minorHAnsi" w:hAnsiTheme="minorHAnsi" w:cstheme="minorHAnsi"/>
          <w:b/>
          <w:bCs/>
          <w:sz w:val="22"/>
          <w:szCs w:val="22"/>
        </w:rPr>
        <w:t>subjekty údajů</w:t>
      </w:r>
      <w:r w:rsidR="00DE09C2">
        <w:rPr>
          <w:rFonts w:asciiTheme="minorHAnsi" w:hAnsiTheme="minorHAnsi" w:cstheme="minorHAnsi"/>
          <w:sz w:val="22"/>
          <w:szCs w:val="22"/>
        </w:rPr>
        <w:t xml:space="preserve">“) </w:t>
      </w:r>
      <w:r w:rsidRPr="0021759E">
        <w:rPr>
          <w:rFonts w:asciiTheme="minorHAnsi" w:hAnsiTheme="minorHAnsi" w:cstheme="minorHAnsi"/>
          <w:sz w:val="22"/>
          <w:szCs w:val="22"/>
        </w:rPr>
        <w:t xml:space="preserve">obsažené v datech </w:t>
      </w:r>
      <w:r w:rsidR="00913BB3" w:rsidRPr="004C6030">
        <w:rPr>
          <w:rFonts w:asciiTheme="minorHAnsi" w:hAnsiTheme="minorHAnsi" w:cstheme="minorHAnsi"/>
          <w:sz w:val="22"/>
          <w:szCs w:val="22"/>
        </w:rPr>
        <w:t>MKS</w:t>
      </w:r>
      <w:r w:rsidR="00DE09C2">
        <w:rPr>
          <w:rFonts w:asciiTheme="minorHAnsi" w:hAnsiTheme="minorHAnsi" w:cstheme="minorHAnsi"/>
          <w:sz w:val="22"/>
          <w:szCs w:val="22"/>
        </w:rPr>
        <w:t xml:space="preserve"> </w:t>
      </w:r>
      <w:r w:rsidR="00DE09C2" w:rsidRPr="0021759E">
        <w:rPr>
          <w:rFonts w:asciiTheme="minorHAnsi" w:hAnsiTheme="minorHAnsi" w:cstheme="minorHAnsi"/>
          <w:sz w:val="22"/>
          <w:szCs w:val="22"/>
        </w:rPr>
        <w:t>(dále jen „</w:t>
      </w:r>
      <w:r w:rsidR="00DE09C2" w:rsidRPr="0021759E">
        <w:rPr>
          <w:rFonts w:asciiTheme="minorHAnsi" w:hAnsiTheme="minorHAnsi" w:cstheme="minorHAnsi"/>
          <w:b/>
          <w:sz w:val="22"/>
          <w:szCs w:val="22"/>
        </w:rPr>
        <w:t>osobní údaje</w:t>
      </w:r>
      <w:r w:rsidR="00DE09C2" w:rsidRPr="0021759E">
        <w:rPr>
          <w:rFonts w:asciiTheme="minorHAnsi" w:hAnsiTheme="minorHAnsi" w:cstheme="minorHAnsi"/>
          <w:sz w:val="22"/>
          <w:szCs w:val="22"/>
        </w:rPr>
        <w:t>“)</w:t>
      </w:r>
      <w:r w:rsidRPr="0021759E">
        <w:rPr>
          <w:rFonts w:asciiTheme="minorHAnsi" w:hAnsiTheme="minorHAnsi" w:cstheme="minorHAnsi"/>
          <w:sz w:val="22"/>
          <w:szCs w:val="22"/>
        </w:rPr>
        <w:t>.</w:t>
      </w:r>
      <w:r>
        <w:rPr>
          <w:rFonts w:asciiTheme="minorHAnsi" w:hAnsiTheme="minorHAnsi" w:cstheme="minorHAnsi"/>
          <w:sz w:val="22"/>
          <w:szCs w:val="22"/>
        </w:rPr>
        <w:t xml:space="preserve"> Správcem</w:t>
      </w:r>
      <w:r w:rsidR="00C00041">
        <w:rPr>
          <w:rFonts w:asciiTheme="minorHAnsi" w:hAnsiTheme="minorHAnsi" w:cstheme="minorHAnsi"/>
          <w:sz w:val="22"/>
          <w:szCs w:val="22"/>
        </w:rPr>
        <w:t xml:space="preserve"> osobních údajů</w:t>
      </w:r>
      <w:r>
        <w:rPr>
          <w:rFonts w:asciiTheme="minorHAnsi" w:hAnsiTheme="minorHAnsi" w:cstheme="minorHAnsi"/>
          <w:sz w:val="22"/>
          <w:szCs w:val="22"/>
        </w:rPr>
        <w:t xml:space="preserve"> je Hlavní město Praha, se sídlem </w:t>
      </w:r>
      <w:r w:rsidRPr="0048429F">
        <w:rPr>
          <w:rFonts w:asciiTheme="minorHAnsi" w:hAnsiTheme="minorHAnsi"/>
          <w:sz w:val="22"/>
          <w:szCs w:val="22"/>
        </w:rPr>
        <w:t>Mariánské nám. 2/2, 110 00 Praha 1</w:t>
      </w:r>
      <w:r>
        <w:rPr>
          <w:rFonts w:asciiTheme="minorHAnsi" w:hAnsiTheme="minorHAnsi"/>
          <w:sz w:val="22"/>
          <w:szCs w:val="22"/>
        </w:rPr>
        <w:t xml:space="preserve">, </w:t>
      </w:r>
      <w:r w:rsidRPr="0048429F">
        <w:rPr>
          <w:rFonts w:asciiTheme="minorHAnsi" w:hAnsiTheme="minorHAnsi"/>
          <w:sz w:val="22"/>
          <w:szCs w:val="22"/>
        </w:rPr>
        <w:t>IČO: 00064581</w:t>
      </w:r>
      <w:r>
        <w:rPr>
          <w:rFonts w:asciiTheme="minorHAnsi" w:hAnsiTheme="minorHAnsi"/>
          <w:sz w:val="22"/>
          <w:szCs w:val="22"/>
        </w:rPr>
        <w:t xml:space="preserve"> (dále jen „</w:t>
      </w:r>
      <w:r>
        <w:rPr>
          <w:rFonts w:asciiTheme="minorHAnsi" w:hAnsiTheme="minorHAnsi"/>
          <w:b/>
          <w:bCs/>
          <w:sz w:val="22"/>
          <w:szCs w:val="22"/>
        </w:rPr>
        <w:t>Správce</w:t>
      </w:r>
      <w:r>
        <w:rPr>
          <w:rFonts w:asciiTheme="minorHAnsi" w:hAnsiTheme="minorHAnsi"/>
          <w:sz w:val="22"/>
          <w:szCs w:val="22"/>
        </w:rPr>
        <w:t xml:space="preserve">“), které určuje účely a prostředky zpracování osobních údajů, </w:t>
      </w:r>
      <w:r w:rsidR="00C00041">
        <w:rPr>
          <w:rFonts w:asciiTheme="minorHAnsi" w:hAnsiTheme="minorHAnsi"/>
          <w:sz w:val="22"/>
          <w:szCs w:val="22"/>
        </w:rPr>
        <w:t xml:space="preserve">zpracovatelem společnost </w:t>
      </w:r>
      <w:r w:rsidR="00C00041" w:rsidRPr="00C00041">
        <w:rPr>
          <w:rFonts w:asciiTheme="minorHAnsi" w:hAnsiTheme="minorHAnsi"/>
          <w:sz w:val="22"/>
          <w:szCs w:val="22"/>
        </w:rPr>
        <w:t>Technologie hlavního města Prahy, a.s., se sídlem Dělnická 213/12, 170 00, Praha 7, IČO: 25672541</w:t>
      </w:r>
      <w:r w:rsidR="00C00041">
        <w:rPr>
          <w:rFonts w:asciiTheme="minorHAnsi" w:hAnsiTheme="minorHAnsi"/>
          <w:sz w:val="22"/>
          <w:szCs w:val="22"/>
        </w:rPr>
        <w:t xml:space="preserve">. </w:t>
      </w:r>
      <w:r>
        <w:rPr>
          <w:rFonts w:asciiTheme="minorHAnsi" w:hAnsiTheme="minorHAnsi"/>
          <w:sz w:val="22"/>
          <w:szCs w:val="22"/>
        </w:rPr>
        <w:t>Objednatel je</w:t>
      </w:r>
      <w:r w:rsidR="00C00041">
        <w:rPr>
          <w:rFonts w:asciiTheme="minorHAnsi" w:hAnsiTheme="minorHAnsi"/>
          <w:sz w:val="22"/>
          <w:szCs w:val="22"/>
        </w:rPr>
        <w:t xml:space="preserve"> dalším</w:t>
      </w:r>
      <w:r>
        <w:rPr>
          <w:rFonts w:asciiTheme="minorHAnsi" w:hAnsiTheme="minorHAnsi"/>
          <w:sz w:val="22"/>
          <w:szCs w:val="22"/>
        </w:rPr>
        <w:t xml:space="preserve"> </w:t>
      </w:r>
      <w:r w:rsidRPr="00C00041">
        <w:rPr>
          <w:rFonts w:asciiTheme="minorHAnsi" w:hAnsiTheme="minorHAnsi"/>
          <w:sz w:val="22"/>
          <w:szCs w:val="22"/>
        </w:rPr>
        <w:t>zpracovatelem</w:t>
      </w:r>
      <w:r>
        <w:rPr>
          <w:rFonts w:asciiTheme="minorHAnsi" w:hAnsiTheme="minorHAnsi"/>
          <w:sz w:val="22"/>
          <w:szCs w:val="22"/>
        </w:rPr>
        <w:t>.</w:t>
      </w:r>
      <w:r w:rsidRPr="0021759E">
        <w:rPr>
          <w:rFonts w:asciiTheme="minorHAnsi" w:hAnsiTheme="minorHAnsi" w:cstheme="minorHAnsi"/>
          <w:sz w:val="22"/>
          <w:szCs w:val="22"/>
        </w:rPr>
        <w:t xml:space="preserve"> Nedílnou součástí Smlouvy je tak i ujednání o zpracování osobních údajů mezi Objednatelem a Poskytovatelem jako</w:t>
      </w:r>
      <w:r>
        <w:rPr>
          <w:rFonts w:asciiTheme="minorHAnsi" w:hAnsiTheme="minorHAnsi" w:cstheme="minorHAnsi"/>
          <w:sz w:val="22"/>
          <w:szCs w:val="22"/>
        </w:rPr>
        <w:t xml:space="preserve"> dalším</w:t>
      </w:r>
      <w:r w:rsidRPr="0021759E">
        <w:rPr>
          <w:rFonts w:asciiTheme="minorHAnsi" w:hAnsiTheme="minorHAnsi" w:cstheme="minorHAnsi"/>
          <w:sz w:val="22"/>
          <w:szCs w:val="22"/>
        </w:rPr>
        <w:t xml:space="preserve"> zpracovatelem, uvedené níže v tomto čl. </w:t>
      </w:r>
      <w:r w:rsidRPr="0021759E">
        <w:rPr>
          <w:rFonts w:asciiTheme="minorHAnsi" w:hAnsiTheme="minorHAnsi" w:cstheme="minorHAnsi"/>
          <w:sz w:val="22"/>
          <w:szCs w:val="22"/>
        </w:rPr>
        <w:fldChar w:fldCharType="begin"/>
      </w:r>
      <w:r w:rsidRPr="0021759E">
        <w:rPr>
          <w:rFonts w:asciiTheme="minorHAnsi" w:hAnsiTheme="minorHAnsi" w:cstheme="minorHAnsi"/>
          <w:sz w:val="22"/>
          <w:szCs w:val="22"/>
        </w:rPr>
        <w:instrText xml:space="preserve"> REF _Ref376966503 \r \h  \* MERGEFORMAT </w:instrText>
      </w:r>
      <w:r w:rsidRPr="0021759E">
        <w:rPr>
          <w:rFonts w:asciiTheme="minorHAnsi" w:hAnsiTheme="minorHAnsi" w:cstheme="minorHAnsi"/>
          <w:sz w:val="22"/>
          <w:szCs w:val="22"/>
        </w:rPr>
      </w:r>
      <w:r w:rsidRPr="0021759E">
        <w:rPr>
          <w:rFonts w:asciiTheme="minorHAnsi" w:hAnsiTheme="minorHAnsi" w:cstheme="minorHAnsi"/>
          <w:sz w:val="22"/>
          <w:szCs w:val="22"/>
        </w:rPr>
        <w:fldChar w:fldCharType="separate"/>
      </w:r>
      <w:r w:rsidR="00D53531">
        <w:rPr>
          <w:rFonts w:asciiTheme="minorHAnsi" w:hAnsiTheme="minorHAnsi" w:cstheme="minorHAnsi"/>
          <w:sz w:val="22"/>
          <w:szCs w:val="22"/>
        </w:rPr>
        <w:t>13</w:t>
      </w:r>
      <w:r w:rsidRPr="0021759E">
        <w:rPr>
          <w:rFonts w:asciiTheme="minorHAnsi" w:hAnsiTheme="minorHAnsi" w:cstheme="minorHAnsi"/>
          <w:sz w:val="22"/>
          <w:szCs w:val="22"/>
        </w:rPr>
        <w:fldChar w:fldCharType="end"/>
      </w:r>
      <w:r w:rsidRPr="0021759E">
        <w:rPr>
          <w:rFonts w:asciiTheme="minorHAnsi" w:hAnsiTheme="minorHAnsi" w:cstheme="minorHAnsi"/>
          <w:sz w:val="22"/>
          <w:szCs w:val="22"/>
        </w:rPr>
        <w:t xml:space="preserve"> této Smlouvy.</w:t>
      </w:r>
    </w:p>
    <w:p w14:paraId="2C00437D" w14:textId="77777777" w:rsidR="00F72449" w:rsidRPr="0021759E" w:rsidRDefault="00F72449" w:rsidP="00B810FE">
      <w:pPr>
        <w:pStyle w:val="RLTextlnkuslovan"/>
        <w:keepNext/>
        <w:keepLines/>
        <w:numPr>
          <w:ilvl w:val="0"/>
          <w:numId w:val="0"/>
        </w:numPr>
        <w:rPr>
          <w:rFonts w:asciiTheme="minorHAnsi" w:hAnsiTheme="minorHAnsi" w:cstheme="minorHAnsi"/>
          <w:b/>
          <w:sz w:val="22"/>
          <w:szCs w:val="22"/>
        </w:rPr>
      </w:pPr>
      <w:r w:rsidRPr="0021759E">
        <w:rPr>
          <w:rFonts w:asciiTheme="minorHAnsi" w:hAnsiTheme="minorHAnsi" w:cstheme="minorHAnsi"/>
          <w:b/>
          <w:sz w:val="22"/>
          <w:szCs w:val="22"/>
        </w:rPr>
        <w:t>Povaha, účel a prostředky zpracování</w:t>
      </w:r>
    </w:p>
    <w:p w14:paraId="2129D34D" w14:textId="2399896D" w:rsidR="00F72449" w:rsidRPr="0021759E" w:rsidRDefault="00F72449" w:rsidP="00B810FE">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Poskytovatel zpracovává osobní údaje automatizovanými prostředky, a to za účelem </w:t>
      </w:r>
      <w:r w:rsidR="00B810FE">
        <w:rPr>
          <w:rFonts w:asciiTheme="minorHAnsi" w:hAnsiTheme="minorHAnsi" w:cstheme="minorHAnsi"/>
          <w:sz w:val="22"/>
          <w:szCs w:val="22"/>
        </w:rPr>
        <w:t>poskytování Služeb</w:t>
      </w:r>
      <w:r w:rsidRPr="0021759E">
        <w:rPr>
          <w:rFonts w:asciiTheme="minorHAnsi" w:hAnsiTheme="minorHAnsi" w:cstheme="minorHAnsi"/>
          <w:sz w:val="22"/>
          <w:szCs w:val="22"/>
        </w:rPr>
        <w:t xml:space="preserve">, případně za dalšími účely, které vyplývají z této Smlouvy a jejích příloh. </w:t>
      </w:r>
    </w:p>
    <w:p w14:paraId="65528D88" w14:textId="77777777" w:rsidR="00F72449" w:rsidRPr="0021759E" w:rsidRDefault="00F72449" w:rsidP="00B810FE">
      <w:pPr>
        <w:pStyle w:val="RLTextlnkuslovan"/>
        <w:keepNext/>
        <w:keepLines/>
        <w:numPr>
          <w:ilvl w:val="0"/>
          <w:numId w:val="0"/>
        </w:numPr>
        <w:rPr>
          <w:rFonts w:asciiTheme="minorHAnsi" w:hAnsiTheme="minorHAnsi" w:cstheme="minorHAnsi"/>
          <w:b/>
          <w:sz w:val="22"/>
          <w:szCs w:val="22"/>
        </w:rPr>
      </w:pPr>
      <w:r w:rsidRPr="0021759E">
        <w:rPr>
          <w:rFonts w:asciiTheme="minorHAnsi" w:hAnsiTheme="minorHAnsi" w:cstheme="minorHAnsi"/>
          <w:b/>
          <w:sz w:val="22"/>
          <w:szCs w:val="22"/>
        </w:rPr>
        <w:t>Doba zpracování</w:t>
      </w:r>
    </w:p>
    <w:p w14:paraId="2B0C8555" w14:textId="77777777" w:rsidR="00F72449" w:rsidRPr="0021759E" w:rsidRDefault="00F72449" w:rsidP="00B810FE">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Zpracování osobních údajů bude ze strany Poskytovatele probíhat po dobu účinnosti Smlouvy. Povinnosti Poskytovatele týkající se ochrany osobních údajů se Poskytovatel zavazuje plnit po celou dobu účinnosti Smlouvy, pokud z ustanovení Smlouvy nevyplývá, že mají trvat i po zániku její účinnosti.</w:t>
      </w:r>
    </w:p>
    <w:p w14:paraId="1A63C913" w14:textId="77777777" w:rsidR="00F72449" w:rsidRPr="0021759E" w:rsidRDefault="00F72449" w:rsidP="00B810FE">
      <w:pPr>
        <w:pStyle w:val="RLTextlnkuslovan"/>
        <w:keepNext/>
        <w:keepLines/>
        <w:numPr>
          <w:ilvl w:val="0"/>
          <w:numId w:val="0"/>
        </w:numPr>
        <w:rPr>
          <w:rFonts w:asciiTheme="minorHAnsi" w:hAnsiTheme="minorHAnsi" w:cstheme="minorHAnsi"/>
          <w:b/>
          <w:sz w:val="22"/>
          <w:szCs w:val="22"/>
        </w:rPr>
      </w:pPr>
      <w:r w:rsidRPr="0021759E">
        <w:rPr>
          <w:rFonts w:asciiTheme="minorHAnsi" w:hAnsiTheme="minorHAnsi" w:cstheme="minorHAnsi"/>
          <w:b/>
          <w:sz w:val="22"/>
          <w:szCs w:val="22"/>
        </w:rPr>
        <w:t>Obecné zásady zpracování osobních údajů</w:t>
      </w:r>
    </w:p>
    <w:p w14:paraId="0125A46A"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Poskytovatel se zavazuje dodržovat všechny povinnosti, které mu jako zpracovateli vyplývají z právních předpisů o ochraně osobních údajů, jakož i z interních předpisů Objednatele</w:t>
      </w:r>
      <w:r>
        <w:rPr>
          <w:rFonts w:asciiTheme="minorHAnsi" w:hAnsiTheme="minorHAnsi" w:cstheme="minorHAnsi"/>
          <w:sz w:val="22"/>
          <w:szCs w:val="22"/>
        </w:rPr>
        <w:t xml:space="preserve"> nebo Správce</w:t>
      </w:r>
      <w:r w:rsidRPr="0021759E">
        <w:rPr>
          <w:rFonts w:asciiTheme="minorHAnsi" w:hAnsiTheme="minorHAnsi" w:cstheme="minorHAnsi"/>
          <w:sz w:val="22"/>
          <w:szCs w:val="22"/>
        </w:rPr>
        <w:t xml:space="preserve"> a rozhodnutí či doporučení nebo stanovisek vydaných pro Objednatele</w:t>
      </w:r>
      <w:r>
        <w:rPr>
          <w:rFonts w:asciiTheme="minorHAnsi" w:hAnsiTheme="minorHAnsi" w:cstheme="minorHAnsi"/>
          <w:sz w:val="22"/>
          <w:szCs w:val="22"/>
        </w:rPr>
        <w:t xml:space="preserve"> nebo Správce</w:t>
      </w:r>
      <w:r w:rsidRPr="0021759E">
        <w:rPr>
          <w:rFonts w:asciiTheme="minorHAnsi" w:hAnsiTheme="minorHAnsi" w:cstheme="minorHAnsi"/>
          <w:sz w:val="22"/>
          <w:szCs w:val="22"/>
        </w:rPr>
        <w:t xml:space="preserve"> příslušným orgánem státní správy, s nimiž byl seznámen, a to včetně rozhodnutí či stanovisek nebo doporučení vydaných v budoucnu. </w:t>
      </w:r>
    </w:p>
    <w:p w14:paraId="1C212710"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Poskytovatel v souvislosti se zpracováním osobních údajů: </w:t>
      </w:r>
    </w:p>
    <w:p w14:paraId="3EE45F44"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zpracovává osobní údaje výlučně na základě pokynů Objednatele</w:t>
      </w:r>
      <w:r>
        <w:rPr>
          <w:rFonts w:asciiTheme="minorHAnsi" w:hAnsiTheme="minorHAnsi" w:cstheme="minorHAnsi"/>
          <w:sz w:val="22"/>
          <w:szCs w:val="22"/>
        </w:rPr>
        <w:t xml:space="preserve"> </w:t>
      </w:r>
      <w:r w:rsidRPr="0021759E">
        <w:rPr>
          <w:rFonts w:asciiTheme="minorHAnsi" w:hAnsiTheme="minorHAnsi" w:cstheme="minorHAnsi"/>
          <w:sz w:val="22"/>
          <w:szCs w:val="22"/>
        </w:rPr>
        <w:t>učiněných v souladu se zásadami komunikace dle této Smlouvy, včetně v otázkách předání osobních údajů do třetí země nebo mezinárodní organizaci, pokud mu toto zpracování již neukládá právo Unie nebo členského státu, které se na Objednatele</w:t>
      </w:r>
      <w:r>
        <w:rPr>
          <w:rFonts w:asciiTheme="minorHAnsi" w:hAnsiTheme="minorHAnsi" w:cstheme="minorHAnsi"/>
          <w:sz w:val="22"/>
          <w:szCs w:val="22"/>
        </w:rPr>
        <w:t xml:space="preserve"> nebo Správce</w:t>
      </w:r>
      <w:r w:rsidRPr="0021759E">
        <w:rPr>
          <w:rFonts w:asciiTheme="minorHAnsi" w:hAnsiTheme="minorHAnsi" w:cstheme="minorHAnsi"/>
          <w:sz w:val="22"/>
          <w:szCs w:val="22"/>
        </w:rPr>
        <w:t xml:space="preserve"> vztahuje; v takovém případě Poskytovatel Objednatele informuje o tomto právním požadavku před zpracováním, ledaže by tyto právní předpisy toto informování zakazovaly z důležitých důvodů veřejného zájmu; </w:t>
      </w:r>
    </w:p>
    <w:p w14:paraId="5A27797F"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 xml:space="preserve">v případě, kdy je ze strany Úřadu pro ochranu osobních údajů či jiného správního orgánu provedena kontrola zpracování osobních údajů Poskytovatelem či v případě zahájení </w:t>
      </w:r>
      <w:r w:rsidRPr="0021759E">
        <w:rPr>
          <w:rFonts w:asciiTheme="minorHAnsi" w:hAnsiTheme="minorHAnsi" w:cstheme="minorHAnsi"/>
          <w:sz w:val="22"/>
          <w:szCs w:val="22"/>
        </w:rPr>
        <w:lastRenderedPageBreak/>
        <w:t>správního řízení ze strany Úřadu pro ochranu osobních údajů či jiného správního orgánu ve vztahu k zpracování osobních údajů Poskytovatelem, oznámí tuto skutečnost okamžitě Objednateli a poskytne mu veškeré informace o průběhu a výsledcích této kontroly, resp. průběhu a výsledcích takového řízení;</w:t>
      </w:r>
    </w:p>
    <w:p w14:paraId="376CF1BA"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poskytne Objednateli</w:t>
      </w:r>
      <w:r>
        <w:rPr>
          <w:rFonts w:asciiTheme="minorHAnsi" w:hAnsiTheme="minorHAnsi" w:cstheme="minorHAnsi"/>
          <w:sz w:val="22"/>
          <w:szCs w:val="22"/>
        </w:rPr>
        <w:t xml:space="preserve"> či Správci</w:t>
      </w:r>
      <w:r w:rsidRPr="0021759E">
        <w:rPr>
          <w:rFonts w:asciiTheme="minorHAnsi" w:hAnsiTheme="minorHAnsi" w:cstheme="minorHAnsi"/>
          <w:sz w:val="22"/>
          <w:szCs w:val="22"/>
        </w:rPr>
        <w:t xml:space="preserve"> součinnost při komunikaci s dozorovým orgánem a dle pokynů Objednatele bude spolupracovat při přípravě odpovědí dozorovému úřadu ohledně činností prováděných Poskytovatelem;</w:t>
      </w:r>
    </w:p>
    <w:p w14:paraId="69823852"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 xml:space="preserve">nezpracovává osobní údaje získané za účelem plnění této Smlouvy pro své vlastní účely; </w:t>
      </w:r>
    </w:p>
    <w:p w14:paraId="43B79421"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nezapojí do zpracování žádného dalšího zpracovatele bez předchozího konkrétního nebo obecného písemného povolení Objednatele;</w:t>
      </w:r>
    </w:p>
    <w:p w14:paraId="74BA96DE"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zohledňuje povahu zpracování,</w:t>
      </w:r>
    </w:p>
    <w:p w14:paraId="353ABD88"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bookmarkStart w:id="146" w:name="_Ref479777521"/>
      <w:r w:rsidRPr="0021759E">
        <w:rPr>
          <w:rFonts w:asciiTheme="minorHAnsi" w:hAnsiTheme="minorHAnsi" w:cstheme="minorHAnsi"/>
          <w:sz w:val="22"/>
          <w:szCs w:val="22"/>
        </w:rPr>
        <w:t>je Objednateli</w:t>
      </w:r>
      <w:r>
        <w:rPr>
          <w:rFonts w:asciiTheme="minorHAnsi" w:hAnsiTheme="minorHAnsi" w:cstheme="minorHAnsi"/>
          <w:sz w:val="22"/>
          <w:szCs w:val="22"/>
        </w:rPr>
        <w:t xml:space="preserve"> či Správci</w:t>
      </w:r>
      <w:r w:rsidRPr="0021759E">
        <w:rPr>
          <w:rFonts w:asciiTheme="minorHAnsi" w:hAnsiTheme="minorHAnsi" w:cstheme="minorHAnsi"/>
          <w:sz w:val="22"/>
          <w:szCs w:val="22"/>
        </w:rPr>
        <w:t xml:space="preserve"> nápomocen prostřednictvím vhodných technických a organizačních opatření, pokud je to možné, pro splnění Objednatelovy</w:t>
      </w:r>
      <w:r>
        <w:rPr>
          <w:rFonts w:asciiTheme="minorHAnsi" w:hAnsiTheme="minorHAnsi" w:cstheme="minorHAnsi"/>
          <w:sz w:val="22"/>
          <w:szCs w:val="22"/>
        </w:rPr>
        <w:t xml:space="preserve"> a Správcovy</w:t>
      </w:r>
      <w:r w:rsidRPr="0021759E">
        <w:rPr>
          <w:rFonts w:asciiTheme="minorHAnsi" w:hAnsiTheme="minorHAnsi" w:cstheme="minorHAnsi"/>
          <w:sz w:val="22"/>
          <w:szCs w:val="22"/>
        </w:rPr>
        <w:t xml:space="preserve"> povinnosti reagovat na žádosti o výkon práv koncových uživatelů;</w:t>
      </w:r>
      <w:bookmarkEnd w:id="146"/>
    </w:p>
    <w:p w14:paraId="2985E00D" w14:textId="09B1835D"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bookmarkStart w:id="147" w:name="_Ref479777527"/>
      <w:r w:rsidRPr="0021759E">
        <w:rPr>
          <w:rFonts w:asciiTheme="minorHAnsi" w:hAnsiTheme="minorHAnsi" w:cstheme="minorHAnsi"/>
          <w:sz w:val="22"/>
          <w:szCs w:val="22"/>
        </w:rPr>
        <w:t xml:space="preserve">je Objednateli </w:t>
      </w:r>
      <w:r>
        <w:rPr>
          <w:rFonts w:asciiTheme="minorHAnsi" w:hAnsiTheme="minorHAnsi" w:cstheme="minorHAnsi"/>
          <w:sz w:val="22"/>
          <w:szCs w:val="22"/>
        </w:rPr>
        <w:t xml:space="preserve">a Správci </w:t>
      </w:r>
      <w:r w:rsidRPr="0021759E">
        <w:rPr>
          <w:rFonts w:asciiTheme="minorHAnsi" w:hAnsiTheme="minorHAnsi" w:cstheme="minorHAnsi"/>
          <w:sz w:val="22"/>
          <w:szCs w:val="22"/>
        </w:rPr>
        <w:t>nápomocen při zajišťování souladu s povinnostmi Objednatele</w:t>
      </w:r>
      <w:r>
        <w:rPr>
          <w:rFonts w:asciiTheme="minorHAnsi" w:hAnsiTheme="minorHAnsi" w:cstheme="minorHAnsi"/>
          <w:sz w:val="22"/>
          <w:szCs w:val="22"/>
        </w:rPr>
        <w:t xml:space="preserve"> a Správce</w:t>
      </w:r>
      <w:r w:rsidRPr="0021759E">
        <w:rPr>
          <w:rFonts w:asciiTheme="minorHAnsi" w:hAnsiTheme="minorHAnsi" w:cstheme="minorHAnsi"/>
          <w:sz w:val="22"/>
          <w:szCs w:val="22"/>
        </w:rPr>
        <w:t xml:space="preserve"> zajistit úroveň zabezpečení zpracování a ohlašovat případy porušení zabezpečení osobních údajů dozorovému úřadu a případně též </w:t>
      </w:r>
      <w:r w:rsidR="00A60410">
        <w:rPr>
          <w:rFonts w:asciiTheme="minorHAnsi" w:hAnsiTheme="minorHAnsi" w:cstheme="minorHAnsi"/>
          <w:sz w:val="22"/>
          <w:szCs w:val="22"/>
        </w:rPr>
        <w:t>subjektům údajů</w:t>
      </w:r>
      <w:r w:rsidRPr="0021759E">
        <w:rPr>
          <w:rFonts w:asciiTheme="minorHAnsi" w:hAnsiTheme="minorHAnsi" w:cstheme="minorHAnsi"/>
          <w:sz w:val="22"/>
          <w:szCs w:val="22"/>
        </w:rPr>
        <w:t>, posuzovat vliv na ochranu osobních údajů (výstupem tohoto posouzení bude poskytnutí podkladových materiálů a vlastních odborných vyjádření) a realizovat předchozí konzultace s dozorovým úřadem, a to při zohlednění povahy zpracování a informací, jež má Poskytovatel k dispozici;</w:t>
      </w:r>
      <w:bookmarkEnd w:id="147"/>
    </w:p>
    <w:p w14:paraId="0FF11DCE"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 xml:space="preserve">v souladu s rozhodnutím Objednatele všechny osobní údaje buď vymaže, nebo vrátí Objednateli, a vymaže existující kopie, pokud právo Unie nebo členského státu nepožaduje uložení daných osobních údajů; </w:t>
      </w:r>
    </w:p>
    <w:p w14:paraId="30111B76"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bookmarkStart w:id="148" w:name="_Ref479777532"/>
      <w:r w:rsidRPr="0021759E">
        <w:rPr>
          <w:rFonts w:asciiTheme="minorHAnsi" w:hAnsiTheme="minorHAnsi" w:cstheme="minorHAnsi"/>
          <w:sz w:val="22"/>
          <w:szCs w:val="22"/>
        </w:rPr>
        <w:t>poskytne Objednateli veškeré informace potřebné k doložení toho, že byly splněny povinnosti stanovené v tomto článku Smlouvy, a umožní audity, včetně inspekcí, prováděné Objednatelem nebo jiným auditorem, kterého Objednatel pověřil, a k těmto auditům přispěje;</w:t>
      </w:r>
      <w:bookmarkEnd w:id="148"/>
    </w:p>
    <w:p w14:paraId="1B575D7A"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není oprávněn osobní údaje koncových uživatelů jím zpracovávané či k nimž mu byl umožněn přístup žádným způsobem ukládat, kopírovat, tisknout, opisovat, činit z nich výpisky či opisy či je pozměňovat, pokud toto není nezbytné pro plnění jeho povinností dle této Smlouvy;</w:t>
      </w:r>
    </w:p>
    <w:p w14:paraId="01A9E279" w14:textId="500315EB"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umožní Objednateli na vyžádání kontrolu dodržování povinností dle tohoto čl. </w:t>
      </w:r>
      <w:r w:rsidR="00884342">
        <w:rPr>
          <w:rFonts w:asciiTheme="minorHAnsi" w:hAnsiTheme="minorHAnsi" w:cstheme="minorHAnsi"/>
          <w:sz w:val="22"/>
          <w:szCs w:val="22"/>
        </w:rPr>
        <w:t>13</w:t>
      </w:r>
      <w:r w:rsidRPr="0021759E">
        <w:rPr>
          <w:rFonts w:asciiTheme="minorHAnsi" w:hAnsiTheme="minorHAnsi" w:cstheme="minorHAnsi"/>
          <w:sz w:val="22"/>
          <w:szCs w:val="22"/>
        </w:rPr>
        <w:fldChar w:fldCharType="begin"/>
      </w:r>
      <w:r w:rsidRPr="0021759E">
        <w:rPr>
          <w:rFonts w:asciiTheme="minorHAnsi" w:hAnsiTheme="minorHAnsi" w:cstheme="minorHAnsi"/>
          <w:sz w:val="22"/>
          <w:szCs w:val="22"/>
        </w:rPr>
        <w:instrText xml:space="preserve"> REF _Ref376966503 \r \h  \* MERGEFORMAT </w:instrText>
      </w:r>
      <w:r w:rsidRPr="0021759E">
        <w:rPr>
          <w:rFonts w:asciiTheme="minorHAnsi" w:hAnsiTheme="minorHAnsi" w:cstheme="minorHAnsi"/>
          <w:sz w:val="22"/>
          <w:szCs w:val="22"/>
        </w:rPr>
      </w:r>
      <w:r w:rsidRPr="0021759E">
        <w:rPr>
          <w:rFonts w:asciiTheme="minorHAnsi" w:hAnsiTheme="minorHAnsi" w:cstheme="minorHAnsi"/>
          <w:sz w:val="22"/>
          <w:szCs w:val="22"/>
        </w:rPr>
        <w:fldChar w:fldCharType="separate"/>
      </w:r>
      <w:r w:rsidR="00D53531">
        <w:rPr>
          <w:rFonts w:asciiTheme="minorHAnsi" w:hAnsiTheme="minorHAnsi" w:cstheme="minorHAnsi"/>
          <w:sz w:val="22"/>
          <w:szCs w:val="22"/>
        </w:rPr>
        <w:t>13</w:t>
      </w:r>
      <w:r w:rsidRPr="0021759E">
        <w:rPr>
          <w:rFonts w:asciiTheme="minorHAnsi" w:hAnsiTheme="minorHAnsi" w:cstheme="minorHAnsi"/>
          <w:sz w:val="22"/>
          <w:szCs w:val="22"/>
        </w:rPr>
        <w:fldChar w:fldCharType="end"/>
      </w:r>
      <w:r w:rsidRPr="0021759E">
        <w:rPr>
          <w:rFonts w:asciiTheme="minorHAnsi" w:hAnsiTheme="minorHAnsi" w:cstheme="minorHAnsi"/>
          <w:sz w:val="22"/>
          <w:szCs w:val="22"/>
        </w:rPr>
        <w:t xml:space="preserve"> Smlouvy, zejména přístupy do prostor, v nichž jsou osobní údaje uchovávány, předložení seznamu osob s přístupem k osobním údajům či doložení, že veškeré osoby přistupující k osobním údajům splňují požadavky pověřené osoby, jak je tato definována níže;</w:t>
      </w:r>
    </w:p>
    <w:p w14:paraId="6D61E491"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umožní Objednateli přístup do informačního systému užívaného pro zpracování a k probíhajícím operacím zpracování.</w:t>
      </w:r>
    </w:p>
    <w:p w14:paraId="5F8A79BF"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V souvislosti se zpracováním osobních údajů vede Poskytovatel v souladu s právními předpisy o ochraně osobních údajů záznamy o všech kategoriích činností zpracování prováděných pro </w:t>
      </w:r>
      <w:r>
        <w:rPr>
          <w:rFonts w:asciiTheme="minorHAnsi" w:hAnsiTheme="minorHAnsi" w:cstheme="minorHAnsi"/>
          <w:sz w:val="22"/>
          <w:szCs w:val="22"/>
        </w:rPr>
        <w:t>Správce</w:t>
      </w:r>
      <w:r w:rsidRPr="0021759E">
        <w:rPr>
          <w:rFonts w:asciiTheme="minorHAnsi" w:hAnsiTheme="minorHAnsi" w:cstheme="minorHAnsi"/>
          <w:sz w:val="22"/>
          <w:szCs w:val="22"/>
        </w:rPr>
        <w:t>, jež obsahují zejména:</w:t>
      </w:r>
    </w:p>
    <w:p w14:paraId="5E6D8F7E"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jméno a kontaktní údaje Poskytovatele, Objednatele</w:t>
      </w:r>
      <w:r>
        <w:rPr>
          <w:rFonts w:asciiTheme="minorHAnsi" w:hAnsiTheme="minorHAnsi" w:cstheme="minorHAnsi"/>
          <w:sz w:val="22"/>
          <w:szCs w:val="22"/>
        </w:rPr>
        <w:t>, Správce</w:t>
      </w:r>
      <w:r w:rsidRPr="0021759E">
        <w:rPr>
          <w:rFonts w:asciiTheme="minorHAnsi" w:hAnsiTheme="minorHAnsi" w:cstheme="minorHAnsi"/>
          <w:sz w:val="22"/>
          <w:szCs w:val="22"/>
        </w:rPr>
        <w:t xml:space="preserve"> a případného zástupce Objednatele</w:t>
      </w:r>
      <w:r>
        <w:rPr>
          <w:rFonts w:asciiTheme="minorHAnsi" w:hAnsiTheme="minorHAnsi" w:cstheme="minorHAnsi"/>
          <w:sz w:val="22"/>
          <w:szCs w:val="22"/>
        </w:rPr>
        <w:t>,</w:t>
      </w:r>
      <w:r w:rsidRPr="0021759E">
        <w:rPr>
          <w:rFonts w:asciiTheme="minorHAnsi" w:hAnsiTheme="minorHAnsi" w:cstheme="minorHAnsi"/>
          <w:sz w:val="22"/>
          <w:szCs w:val="22"/>
        </w:rPr>
        <w:t xml:space="preserve"> Poskytovatele</w:t>
      </w:r>
      <w:r>
        <w:rPr>
          <w:rFonts w:asciiTheme="minorHAnsi" w:hAnsiTheme="minorHAnsi" w:cstheme="minorHAnsi"/>
          <w:sz w:val="22"/>
          <w:szCs w:val="22"/>
        </w:rPr>
        <w:t xml:space="preserve"> nebo Správce</w:t>
      </w:r>
      <w:r w:rsidRPr="0021759E">
        <w:rPr>
          <w:rFonts w:asciiTheme="minorHAnsi" w:hAnsiTheme="minorHAnsi" w:cstheme="minorHAnsi"/>
          <w:sz w:val="22"/>
          <w:szCs w:val="22"/>
        </w:rPr>
        <w:t xml:space="preserve"> a pověřence pro ochranu osobních údajů;</w:t>
      </w:r>
    </w:p>
    <w:p w14:paraId="2C26BF53"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lastRenderedPageBreak/>
        <w:t xml:space="preserve">kategorie zpracování prováděného pro </w:t>
      </w:r>
      <w:r>
        <w:rPr>
          <w:rFonts w:asciiTheme="minorHAnsi" w:hAnsiTheme="minorHAnsi" w:cstheme="minorHAnsi"/>
          <w:sz w:val="22"/>
          <w:szCs w:val="22"/>
        </w:rPr>
        <w:t>Správce</w:t>
      </w:r>
      <w:r w:rsidRPr="0021759E">
        <w:rPr>
          <w:rFonts w:asciiTheme="minorHAnsi" w:hAnsiTheme="minorHAnsi" w:cstheme="minorHAnsi"/>
          <w:sz w:val="22"/>
          <w:szCs w:val="22"/>
        </w:rPr>
        <w:t>;</w:t>
      </w:r>
    </w:p>
    <w:p w14:paraId="658691DE"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informace o případném předání osobních údajů do třetí země nebo mezinárodní organizaci; a</w:t>
      </w:r>
    </w:p>
    <w:p w14:paraId="7696CCC2"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popis technických a organizačních bezpečnostních opatření.</w:t>
      </w:r>
    </w:p>
    <w:p w14:paraId="123A29E3" w14:textId="77777777" w:rsidR="00F72449" w:rsidRPr="0021759E" w:rsidRDefault="00F72449" w:rsidP="00A60410">
      <w:pPr>
        <w:pStyle w:val="RLTextlnkuslovan"/>
        <w:numPr>
          <w:ilvl w:val="0"/>
          <w:numId w:val="0"/>
        </w:numPr>
        <w:ind w:left="1276"/>
        <w:rPr>
          <w:rFonts w:asciiTheme="minorHAnsi" w:hAnsiTheme="minorHAnsi" w:cstheme="minorHAnsi"/>
          <w:sz w:val="22"/>
          <w:szCs w:val="22"/>
        </w:rPr>
      </w:pPr>
      <w:r w:rsidRPr="0021759E">
        <w:rPr>
          <w:rFonts w:asciiTheme="minorHAnsi" w:hAnsiTheme="minorHAnsi" w:cstheme="minorHAnsi"/>
          <w:sz w:val="22"/>
          <w:szCs w:val="22"/>
        </w:rPr>
        <w:t xml:space="preserve">Poskytovatel se na základě písemné výzvy Objednatele zavazuje Objednateli </w:t>
      </w:r>
      <w:r>
        <w:rPr>
          <w:rFonts w:asciiTheme="minorHAnsi" w:hAnsiTheme="minorHAnsi" w:cstheme="minorHAnsi"/>
          <w:sz w:val="22"/>
          <w:szCs w:val="22"/>
        </w:rPr>
        <w:t xml:space="preserve">či Správci </w:t>
      </w:r>
      <w:r w:rsidRPr="0021759E">
        <w:rPr>
          <w:rFonts w:asciiTheme="minorHAnsi" w:hAnsiTheme="minorHAnsi" w:cstheme="minorHAnsi"/>
          <w:sz w:val="22"/>
          <w:szCs w:val="22"/>
        </w:rPr>
        <w:t>vedené záznamy zpřístupnit.</w:t>
      </w:r>
    </w:p>
    <w:p w14:paraId="5C65A33C"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Poskytovatel zajišťuje, kontroluje a odpovídá za </w:t>
      </w:r>
    </w:p>
    <w:p w14:paraId="4234105C"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 xml:space="preserve">plnění pokynů pro zpracování osobních údajů osobami, které mají bezprostřední přístup k osobním údajům, </w:t>
      </w:r>
    </w:p>
    <w:p w14:paraId="626471E9"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 xml:space="preserve">zabránění neoprávněným osobám přistupovat k osobním údajům a k prostředkům pro jejich zpracování,  </w:t>
      </w:r>
    </w:p>
    <w:p w14:paraId="4272E557"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 xml:space="preserve">zabránění neoprávněnému čtení, vytváření, kopírování, přenosu, úpravě či vymazání záznamů obsahujících osobní údaje a </w:t>
      </w:r>
    </w:p>
    <w:p w14:paraId="4CD51172"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opatření, která umožní určit a ověřit, komu byly osobní údaje předány.</w:t>
      </w:r>
    </w:p>
    <w:p w14:paraId="250B3043"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V případě, že je podle právních předpisů o ochraně osobních údajů vyžadováno jakékoli oznámení nebo jiný úkon vůči správnímu orgánu, upozorní na tuto skutečnost Poskytovatel Objednatele v dostatečném předstihu a v případě, že tím Objednatel Poskytovatele pověří a zmocní, zajistí provedení těchto úkonů.</w:t>
      </w:r>
    </w:p>
    <w:p w14:paraId="394738C1"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Pokud Poskytovatel zjistí, že Objednatel</w:t>
      </w:r>
      <w:r>
        <w:rPr>
          <w:rFonts w:asciiTheme="minorHAnsi" w:hAnsiTheme="minorHAnsi" w:cstheme="minorHAnsi"/>
          <w:sz w:val="22"/>
          <w:szCs w:val="22"/>
        </w:rPr>
        <w:t xml:space="preserve"> či Správce</w:t>
      </w:r>
      <w:r w:rsidRPr="0021759E">
        <w:rPr>
          <w:rFonts w:asciiTheme="minorHAnsi" w:hAnsiTheme="minorHAnsi" w:cstheme="minorHAnsi"/>
          <w:sz w:val="22"/>
          <w:szCs w:val="22"/>
        </w:rPr>
        <w:t xml:space="preserve"> porušuje povinnosti podle právních předpisů o ochraně osobních údajů, je povinen na to</w:t>
      </w:r>
      <w:r>
        <w:rPr>
          <w:rFonts w:asciiTheme="minorHAnsi" w:hAnsiTheme="minorHAnsi" w:cstheme="minorHAnsi"/>
          <w:sz w:val="22"/>
          <w:szCs w:val="22"/>
        </w:rPr>
        <w:t xml:space="preserve"> Objednatele</w:t>
      </w:r>
      <w:r w:rsidRPr="0021759E">
        <w:rPr>
          <w:rFonts w:asciiTheme="minorHAnsi" w:hAnsiTheme="minorHAnsi" w:cstheme="minorHAnsi"/>
          <w:sz w:val="22"/>
          <w:szCs w:val="22"/>
        </w:rPr>
        <w:t xml:space="preserve"> neprodleně upozornit.</w:t>
      </w:r>
    </w:p>
    <w:p w14:paraId="7C5929B6"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Vznikne-li Objednateli</w:t>
      </w:r>
      <w:r>
        <w:rPr>
          <w:rFonts w:asciiTheme="minorHAnsi" w:hAnsiTheme="minorHAnsi" w:cstheme="minorHAnsi"/>
          <w:sz w:val="22"/>
          <w:szCs w:val="22"/>
        </w:rPr>
        <w:t xml:space="preserve"> nebo Správci</w:t>
      </w:r>
      <w:r w:rsidRPr="0021759E">
        <w:rPr>
          <w:rFonts w:asciiTheme="minorHAnsi" w:hAnsiTheme="minorHAnsi" w:cstheme="minorHAnsi"/>
          <w:sz w:val="22"/>
          <w:szCs w:val="22"/>
        </w:rPr>
        <w:t xml:space="preserve"> v důsledku nesplnění povinnosti Poskytovatele dle právních předpisů o ochraně osobních údajů újma (škoda i nemajetková újma), zavazuje se Poskytovatel Objednateli </w:t>
      </w:r>
      <w:r>
        <w:rPr>
          <w:rFonts w:asciiTheme="minorHAnsi" w:hAnsiTheme="minorHAnsi" w:cstheme="minorHAnsi"/>
          <w:sz w:val="22"/>
          <w:szCs w:val="22"/>
        </w:rPr>
        <w:t xml:space="preserve">nebo Správci </w:t>
      </w:r>
      <w:r w:rsidRPr="0021759E">
        <w:rPr>
          <w:rFonts w:asciiTheme="minorHAnsi" w:hAnsiTheme="minorHAnsi" w:cstheme="minorHAnsi"/>
          <w:sz w:val="22"/>
          <w:szCs w:val="22"/>
        </w:rPr>
        <w:t>tuto újmu v plném rozsahu nahradit. Újmou vzniklou Objednateli</w:t>
      </w:r>
      <w:r>
        <w:rPr>
          <w:rFonts w:asciiTheme="minorHAnsi" w:hAnsiTheme="minorHAnsi" w:cstheme="minorHAnsi"/>
          <w:sz w:val="22"/>
          <w:szCs w:val="22"/>
        </w:rPr>
        <w:t xml:space="preserve"> nebo Správci</w:t>
      </w:r>
      <w:r w:rsidRPr="0021759E">
        <w:rPr>
          <w:rFonts w:asciiTheme="minorHAnsi" w:hAnsiTheme="minorHAnsi" w:cstheme="minorHAnsi"/>
          <w:sz w:val="22"/>
          <w:szCs w:val="22"/>
        </w:rPr>
        <w:t xml:space="preserve"> se pro účely tohoto ustanovení rozumí zejména (i) náhrada újmy (škody i nemajetkové újmy) subjektům údajů ve smyslu právních předpisů o ochraně osobních údajů a (ii) pokuty uložené Úřadem pro ochranu osobních údajů či jiným správním úřadem. </w:t>
      </w:r>
    </w:p>
    <w:p w14:paraId="03A23703"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V případě ukončení této Smlouvy je Poskytovatel povinen předat Objednateli protokolárně veškeré hmotné nosiče obsahující osobní údaje a smazat veškeré osobní údaje v elektronické podobě v jeho dispozici, neobdrží-li Poskytovatel od Objednatele písemně jiné pokyny, pokud právo Unie nebo členského státu nepožaduje uložení daných osobních údajů.</w:t>
      </w:r>
    </w:p>
    <w:p w14:paraId="0125265D" w14:textId="77777777" w:rsidR="00F72449" w:rsidRPr="0021759E" w:rsidRDefault="00F72449" w:rsidP="00A60410">
      <w:pPr>
        <w:pStyle w:val="RLTextlnkuslovan"/>
        <w:keepNext/>
        <w:keepLines/>
        <w:numPr>
          <w:ilvl w:val="0"/>
          <w:numId w:val="0"/>
        </w:numPr>
        <w:rPr>
          <w:rFonts w:asciiTheme="minorHAnsi" w:hAnsiTheme="minorHAnsi" w:cstheme="minorHAnsi"/>
          <w:b/>
          <w:sz w:val="22"/>
          <w:szCs w:val="22"/>
        </w:rPr>
      </w:pPr>
      <w:r w:rsidRPr="0021759E">
        <w:rPr>
          <w:rFonts w:asciiTheme="minorHAnsi" w:hAnsiTheme="minorHAnsi" w:cstheme="minorHAnsi"/>
          <w:b/>
          <w:sz w:val="22"/>
          <w:szCs w:val="22"/>
        </w:rPr>
        <w:t>Zabezpečení osobních údajů</w:t>
      </w:r>
    </w:p>
    <w:p w14:paraId="093D8113"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Poskytovatel přijal a udržuje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 </w:t>
      </w:r>
    </w:p>
    <w:p w14:paraId="178D6DBA"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bookmarkStart w:id="149" w:name="_Ref479762299"/>
      <w:r w:rsidRPr="0021759E">
        <w:rPr>
          <w:rFonts w:asciiTheme="minorHAnsi" w:hAnsiTheme="minorHAnsi" w:cstheme="minorHAnsi"/>
          <w:sz w:val="22"/>
          <w:szCs w:val="22"/>
        </w:rPr>
        <w:t xml:space="preserve">Poskytovatel je povinen zajistit, že přístup k osobním údajům bude umožněn výlučně pověřeným osobám, které budou v pracovněprávním, příkazním či jiném obdobném poměru k Poskytovateli, budou předem prokazatelně seznámeny s povahou osobních údajů a rozsahem a účelem jejich zpracování a budou povinny zachovávat mlčenlivost o všech okolnostech, o nichž se dozví v souvislosti se zpřístupněním osobních údajů a jejich zpracováním (dále jen </w:t>
      </w:r>
      <w:r w:rsidRPr="0021759E">
        <w:rPr>
          <w:rFonts w:asciiTheme="minorHAnsi" w:hAnsiTheme="minorHAnsi" w:cstheme="minorHAnsi"/>
          <w:b/>
          <w:sz w:val="22"/>
          <w:szCs w:val="22"/>
        </w:rPr>
        <w:t>„pověřené osoby</w:t>
      </w:r>
      <w:r w:rsidRPr="0021759E">
        <w:rPr>
          <w:rFonts w:asciiTheme="minorHAnsi" w:hAnsiTheme="minorHAnsi" w:cstheme="minorHAnsi"/>
          <w:sz w:val="22"/>
          <w:szCs w:val="22"/>
        </w:rPr>
        <w:t xml:space="preserve">“). Splnění této povinností zajistí Poskytovatel vhodným způsobem, zejména vydáním svých vnitřních předpisů, příp. prostřednictvím zvláštních smluvních ujednání. Přístup k osobním </w:t>
      </w:r>
      <w:r w:rsidRPr="0021759E">
        <w:rPr>
          <w:rFonts w:asciiTheme="minorHAnsi" w:hAnsiTheme="minorHAnsi" w:cstheme="minorHAnsi"/>
          <w:sz w:val="22"/>
          <w:szCs w:val="22"/>
        </w:rPr>
        <w:lastRenderedPageBreak/>
        <w:t>údajům bude pověřeným osobám umožněn výlučně pro účely zpracování osobních údajů v rozsahu a za účelem stanoveným touto Smlouvou.</w:t>
      </w:r>
    </w:p>
    <w:p w14:paraId="27B743EA"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Poskytovatel dále vhodným způsobem zajistí, že pověřené osoby budou zpracovávat osobní údaje na základě smlouvy s Poskytovatelem, budou zpracovávat osobní údaje pouze za podmínek a v rozsahu Poskytovatelem stanoveném a odpovídajícím této Smlouvě uzavírané mezi Poskytovatelem a Objednatelem a právními předpisy, zejména zajistí zachování mlčenlivosti o bezpečnostních opatřeních, jejichž zveřejnění by ohrozilo zabezpečení osobních údajů, a to i pro dobu po skončení zaměstnání nebo příslušných prací pověřených osob.</w:t>
      </w:r>
    </w:p>
    <w:p w14:paraId="3CB520D7"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Poskytovatel přijal a udržuje zejména následující opatření k zajištění úrovně zabezpečení:</w:t>
      </w:r>
      <w:bookmarkEnd w:id="149"/>
    </w:p>
    <w:p w14:paraId="0BB9BC7A"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zajištění toho, aby systémy pro automatizovaná zpracování osobních údajů používaly pouze pověřené osoby;</w:t>
      </w:r>
    </w:p>
    <w:p w14:paraId="6F804060"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zajištění toho,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26329B96"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pořizování elektronických záznamů, které umožní určit a ověřit, kdy, kým a z jakého důvodu byly osobní údaje zaznamenány nebo jinak zpracovány;</w:t>
      </w:r>
    </w:p>
    <w:p w14:paraId="7E8794F1"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zabránění neoprávněnému přístupu k datovým nosičům;</w:t>
      </w:r>
    </w:p>
    <w:p w14:paraId="3269DE62"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schopnost zajistit neustálou důvěrnost, integritu, dostupnost a odolnost systémů a služeb zpracování – zavedená opatření a jejich korektní fungování budou pravidelně kontrolovány;</w:t>
      </w:r>
    </w:p>
    <w:p w14:paraId="228520C2"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schopnost obnovit dostupnost osobních údajů a přístup k nim včas a v případě fyzických či technických incidentů; a</w:t>
      </w:r>
    </w:p>
    <w:p w14:paraId="68466D11"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proces pravidelného testování, posuzování a hodnocení účinnosti zavedených technických a organizačních opatření pro zajištění bezpečnosti zpracování;</w:t>
      </w:r>
    </w:p>
    <w:p w14:paraId="70D32706"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 xml:space="preserve">antivirovou ochranu a kontrolu neoprávněných přístupů; </w:t>
      </w:r>
    </w:p>
    <w:p w14:paraId="6F8D0910"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šifrovaný přenos dat prostřednictvím IT technologií;</w:t>
      </w:r>
    </w:p>
    <w:p w14:paraId="10A19CA2"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přístup k osobním údajům mají pouze pověřené osoby Poskytovatele;</w:t>
      </w:r>
    </w:p>
    <w:p w14:paraId="2302A308" w14:textId="77777777" w:rsidR="00F72449" w:rsidRPr="0021759E" w:rsidRDefault="00F72449" w:rsidP="00842942">
      <w:pPr>
        <w:pStyle w:val="RLTextlnkuslovan"/>
        <w:numPr>
          <w:ilvl w:val="2"/>
          <w:numId w:val="2"/>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servery s osobními údaji jsou uzamčeny v</w:t>
      </w:r>
      <w:r>
        <w:rPr>
          <w:rFonts w:asciiTheme="minorHAnsi" w:hAnsiTheme="minorHAnsi" w:cstheme="minorHAnsi"/>
          <w:sz w:val="22"/>
          <w:szCs w:val="22"/>
        </w:rPr>
        <w:t> </w:t>
      </w:r>
      <w:r w:rsidRPr="0021759E">
        <w:rPr>
          <w:rFonts w:asciiTheme="minorHAnsi" w:hAnsiTheme="minorHAnsi" w:cstheme="minorHAnsi"/>
          <w:sz w:val="22"/>
          <w:szCs w:val="22"/>
        </w:rPr>
        <w:t>serverovně</w:t>
      </w:r>
      <w:r>
        <w:rPr>
          <w:rFonts w:asciiTheme="minorHAnsi" w:hAnsiTheme="minorHAnsi" w:cstheme="minorHAnsi"/>
          <w:sz w:val="22"/>
          <w:szCs w:val="22"/>
        </w:rPr>
        <w:t>.</w:t>
      </w:r>
    </w:p>
    <w:p w14:paraId="37353BE1"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Při zpracování osobních údajů budou osobní údaje uchovávány výlučně na zabezpečených serverech nebo na zabezpečených nosičích dat, jedná-li se o osobní údaje v elektronické podobě.</w:t>
      </w:r>
    </w:p>
    <w:p w14:paraId="1046F5A4"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Při zpracování osobních údajů v jiné než elektronické podobě budou osobní údaje uchovány v místnostech s náležitou úrovní zabezpečení, do kterých budou mít přístup výlučně pověřené osoby.</w:t>
      </w:r>
    </w:p>
    <w:p w14:paraId="0D4A5253"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Poskytovatel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7744E109" w14:textId="651CAF56"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V případě zjištění porušení záruk dle odst. </w:t>
      </w:r>
      <w:r w:rsidRPr="0021759E">
        <w:rPr>
          <w:rFonts w:asciiTheme="minorHAnsi" w:hAnsiTheme="minorHAnsi" w:cstheme="minorHAnsi"/>
          <w:sz w:val="22"/>
          <w:szCs w:val="22"/>
        </w:rPr>
        <w:fldChar w:fldCharType="begin"/>
      </w:r>
      <w:r w:rsidRPr="0021759E">
        <w:rPr>
          <w:rFonts w:asciiTheme="minorHAnsi" w:hAnsiTheme="minorHAnsi" w:cstheme="minorHAnsi"/>
          <w:sz w:val="22"/>
          <w:szCs w:val="22"/>
        </w:rPr>
        <w:instrText xml:space="preserve"> REF _Ref479762299 \r \h  \* MERGEFORMAT </w:instrText>
      </w:r>
      <w:r w:rsidRPr="0021759E">
        <w:rPr>
          <w:rFonts w:asciiTheme="minorHAnsi" w:hAnsiTheme="minorHAnsi" w:cstheme="minorHAnsi"/>
          <w:sz w:val="22"/>
          <w:szCs w:val="22"/>
        </w:rPr>
      </w:r>
      <w:r w:rsidRPr="0021759E">
        <w:rPr>
          <w:rFonts w:asciiTheme="minorHAnsi" w:hAnsiTheme="minorHAnsi" w:cstheme="minorHAnsi"/>
          <w:sz w:val="22"/>
          <w:szCs w:val="22"/>
        </w:rPr>
        <w:fldChar w:fldCharType="separate"/>
      </w:r>
      <w:r w:rsidR="00D53531">
        <w:rPr>
          <w:rFonts w:asciiTheme="minorHAnsi" w:hAnsiTheme="minorHAnsi" w:cstheme="minorHAnsi"/>
          <w:sz w:val="22"/>
          <w:szCs w:val="22"/>
        </w:rPr>
        <w:t>13.13</w:t>
      </w:r>
      <w:r w:rsidRPr="0021759E">
        <w:rPr>
          <w:rFonts w:asciiTheme="minorHAnsi" w:hAnsiTheme="minorHAnsi" w:cstheme="minorHAnsi"/>
          <w:sz w:val="22"/>
          <w:szCs w:val="22"/>
        </w:rPr>
        <w:fldChar w:fldCharType="end"/>
      </w:r>
      <w:r w:rsidRPr="0021759E">
        <w:rPr>
          <w:rFonts w:asciiTheme="minorHAnsi" w:hAnsiTheme="minorHAnsi" w:cstheme="minorHAnsi"/>
          <w:sz w:val="22"/>
          <w:szCs w:val="22"/>
        </w:rPr>
        <w:t xml:space="preserve"> této Smlouvy je Poskytovatel povinen zajistit stav odpovídající zárukám neprodleně poté, co zjistí, že záruky porušuje, nejpozději však do 3 pracovních dnů poté, co je k tomu Objednatelem vyzván.</w:t>
      </w:r>
    </w:p>
    <w:p w14:paraId="287A20E3"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lastRenderedPageBreak/>
        <w:t>V případě, že Poskytovatel zjistí porušení zabezpečení osobních údajů, ohlásí je bez zbytečného odkladu, nejpozději do 24 hodin, Objednateli.</w:t>
      </w:r>
    </w:p>
    <w:p w14:paraId="704C7FCD" w14:textId="77777777" w:rsidR="00F72449" w:rsidRPr="000C514C" w:rsidRDefault="00F72449" w:rsidP="00A5694A">
      <w:pPr>
        <w:pStyle w:val="RLlneksmlouvy"/>
        <w:tabs>
          <w:tab w:val="clear" w:pos="737"/>
        </w:tabs>
        <w:ind w:left="567" w:hanging="567"/>
        <w:rPr>
          <w:rFonts w:asciiTheme="minorHAnsi" w:hAnsiTheme="minorHAnsi" w:cstheme="minorHAnsi"/>
          <w:sz w:val="22"/>
          <w:szCs w:val="22"/>
        </w:rPr>
      </w:pPr>
      <w:bookmarkStart w:id="150" w:name="_Toc38288209"/>
      <w:bookmarkStart w:id="151" w:name="_Toc38616710"/>
      <w:bookmarkStart w:id="152" w:name="_Toc38616824"/>
      <w:bookmarkStart w:id="153" w:name="_Toc38618530"/>
      <w:r w:rsidRPr="000C514C">
        <w:rPr>
          <w:rFonts w:asciiTheme="minorHAnsi" w:hAnsiTheme="minorHAnsi" w:cstheme="minorHAnsi"/>
          <w:sz w:val="22"/>
          <w:szCs w:val="22"/>
        </w:rPr>
        <w:t>OCHRANA INFORMACÍ</w:t>
      </w:r>
      <w:bookmarkEnd w:id="143"/>
      <w:bookmarkEnd w:id="144"/>
      <w:bookmarkEnd w:id="145"/>
      <w:bookmarkEnd w:id="150"/>
      <w:bookmarkEnd w:id="151"/>
      <w:bookmarkEnd w:id="152"/>
      <w:bookmarkEnd w:id="153"/>
    </w:p>
    <w:p w14:paraId="41CFC56C" w14:textId="77777777"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Smluvní strany jsou si vědomy toho, že v rámci plnění závazků z této Smlouvy:</w:t>
      </w:r>
    </w:p>
    <w:p w14:paraId="5AD59414" w14:textId="77777777" w:rsidR="00F72449" w:rsidRPr="000C514C" w:rsidRDefault="00F72449" w:rsidP="00842942">
      <w:pPr>
        <w:pStyle w:val="RLTextlnkuslovan"/>
        <w:numPr>
          <w:ilvl w:val="2"/>
          <w:numId w:val="3"/>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si mohou vzájemně vědomě nebo opominutím poskytnout informace, které budou považovány za důvěrné (dále jen „</w:t>
      </w:r>
      <w:r w:rsidRPr="000C514C">
        <w:rPr>
          <w:rStyle w:val="RLProhlensmluvnchstranChar"/>
          <w:rFonts w:asciiTheme="minorHAnsi" w:hAnsiTheme="minorHAnsi" w:cstheme="minorHAnsi"/>
          <w:sz w:val="22"/>
          <w:szCs w:val="22"/>
        </w:rPr>
        <w:t>důvěrné informace</w:t>
      </w:r>
      <w:r w:rsidRPr="000C514C">
        <w:rPr>
          <w:rFonts w:asciiTheme="minorHAnsi" w:hAnsiTheme="minorHAnsi" w:cstheme="minorHAnsi"/>
          <w:sz w:val="22"/>
          <w:szCs w:val="22"/>
        </w:rPr>
        <w:t>“),</w:t>
      </w:r>
    </w:p>
    <w:p w14:paraId="4E9EA6EB" w14:textId="77777777" w:rsidR="00F72449" w:rsidRPr="000C514C" w:rsidRDefault="00F72449" w:rsidP="00842942">
      <w:pPr>
        <w:pStyle w:val="RLTextlnkuslovan"/>
        <w:numPr>
          <w:ilvl w:val="2"/>
          <w:numId w:val="3"/>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mohou jejich zaměstnanci a osoby v obdobném postavení získat vědomou činností druhé strany nebo i jejím opominutím přístup k důvěrným informacím druhé strany.</w:t>
      </w:r>
    </w:p>
    <w:p w14:paraId="3776758A" w14:textId="77777777"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rPr>
      </w:pPr>
      <w:bookmarkStart w:id="154" w:name="_Ref202765128"/>
      <w:r w:rsidRPr="000C514C">
        <w:rPr>
          <w:rFonts w:asciiTheme="minorHAnsi" w:hAnsiTheme="minorHAnsi" w:cstheme="minorHAnsi"/>
          <w:sz w:val="22"/>
          <w:szCs w:val="22"/>
          <w:lang w:eastAsia="en-US"/>
        </w:rPr>
        <w:t>Smluvní strany se zavazují, že žádná z nich nezpřístupní třetí osobě důvěrné informace, které při plnění této Smlouvy získala od druhé smluvní strany.</w:t>
      </w:r>
      <w:bookmarkEnd w:id="154"/>
      <w:r w:rsidRPr="000C514C">
        <w:rPr>
          <w:rFonts w:asciiTheme="minorHAnsi" w:hAnsiTheme="minorHAnsi" w:cstheme="minorHAnsi"/>
          <w:sz w:val="22"/>
          <w:szCs w:val="22"/>
          <w:lang w:eastAsia="en-US"/>
        </w:rPr>
        <w:t xml:space="preserve"> </w:t>
      </w:r>
    </w:p>
    <w:p w14:paraId="568805C0" w14:textId="67E7FF06"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rPr>
      </w:pPr>
      <w:bookmarkStart w:id="155" w:name="_Ref225082917"/>
      <w:r w:rsidRPr="000C514C">
        <w:rPr>
          <w:rFonts w:asciiTheme="minorHAnsi" w:hAnsiTheme="minorHAnsi" w:cstheme="minorHAnsi"/>
          <w:sz w:val="22"/>
          <w:szCs w:val="22"/>
          <w:lang w:eastAsia="en-US"/>
        </w:rPr>
        <w:t xml:space="preserve">Za třetí osoby podle odst.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_Ref202765128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D53531">
        <w:rPr>
          <w:rFonts w:asciiTheme="minorHAnsi" w:hAnsiTheme="minorHAnsi" w:cstheme="minorHAnsi"/>
          <w:sz w:val="22"/>
          <w:szCs w:val="22"/>
          <w:lang w:eastAsia="en-US"/>
        </w:rPr>
        <w:t>14.2</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lang w:eastAsia="en-US"/>
        </w:rPr>
        <w:t xml:space="preserve"> se nepovažují:</w:t>
      </w:r>
      <w:bookmarkEnd w:id="155"/>
    </w:p>
    <w:p w14:paraId="3B516FB1" w14:textId="77777777" w:rsidR="00F72449" w:rsidRPr="000C514C" w:rsidRDefault="00F72449" w:rsidP="00842942">
      <w:pPr>
        <w:pStyle w:val="RLTextlnkuslovan"/>
        <w:numPr>
          <w:ilvl w:val="2"/>
          <w:numId w:val="3"/>
        </w:numPr>
        <w:tabs>
          <w:tab w:val="clear" w:pos="2155"/>
        </w:tabs>
        <w:ind w:left="1276" w:hanging="709"/>
        <w:rPr>
          <w:rFonts w:asciiTheme="minorHAnsi" w:hAnsiTheme="minorHAnsi" w:cstheme="minorHAnsi"/>
          <w:sz w:val="22"/>
          <w:szCs w:val="22"/>
        </w:rPr>
      </w:pPr>
      <w:bookmarkStart w:id="156" w:name="_Ref202766324"/>
      <w:r w:rsidRPr="000C514C">
        <w:rPr>
          <w:rFonts w:asciiTheme="minorHAnsi" w:hAnsiTheme="minorHAnsi" w:cstheme="minorHAnsi"/>
          <w:sz w:val="22"/>
          <w:szCs w:val="22"/>
          <w:lang w:eastAsia="en-US"/>
        </w:rPr>
        <w:t>zaměstnanci smluvních stran a osoby v obdobném postavení,</w:t>
      </w:r>
      <w:bookmarkEnd w:id="156"/>
      <w:r w:rsidRPr="000C514C">
        <w:rPr>
          <w:rFonts w:asciiTheme="minorHAnsi" w:hAnsiTheme="minorHAnsi" w:cstheme="minorHAnsi"/>
          <w:sz w:val="22"/>
          <w:szCs w:val="22"/>
          <w:lang w:eastAsia="en-US"/>
        </w:rPr>
        <w:t xml:space="preserve"> </w:t>
      </w:r>
    </w:p>
    <w:p w14:paraId="3E36A414" w14:textId="684D1F45" w:rsidR="00F72449" w:rsidRDefault="00F72449" w:rsidP="00842942">
      <w:pPr>
        <w:pStyle w:val="RLTextlnkuslovan"/>
        <w:numPr>
          <w:ilvl w:val="2"/>
          <w:numId w:val="3"/>
        </w:numPr>
        <w:tabs>
          <w:tab w:val="clear" w:pos="2155"/>
        </w:tabs>
        <w:ind w:left="1276" w:hanging="709"/>
        <w:rPr>
          <w:rFonts w:asciiTheme="minorHAnsi" w:hAnsiTheme="minorHAnsi" w:cstheme="minorHAnsi"/>
          <w:sz w:val="22"/>
          <w:szCs w:val="22"/>
        </w:rPr>
      </w:pPr>
      <w:bookmarkStart w:id="157" w:name="_Ref202766325"/>
      <w:r w:rsidRPr="000C514C">
        <w:rPr>
          <w:rFonts w:asciiTheme="minorHAnsi" w:hAnsiTheme="minorHAnsi" w:cstheme="minorHAnsi"/>
          <w:sz w:val="22"/>
          <w:szCs w:val="22"/>
          <w:lang w:eastAsia="en-US"/>
        </w:rPr>
        <w:t>orgány smluvních stran a jejich členové,</w:t>
      </w:r>
      <w:bookmarkEnd w:id="157"/>
    </w:p>
    <w:p w14:paraId="71B57E05" w14:textId="5AB06B7E" w:rsidR="00B663F9" w:rsidRPr="00B663F9" w:rsidRDefault="00B663F9" w:rsidP="00842942">
      <w:pPr>
        <w:pStyle w:val="RLTextlnkuslovan"/>
        <w:numPr>
          <w:ilvl w:val="2"/>
          <w:numId w:val="3"/>
        </w:numPr>
        <w:tabs>
          <w:tab w:val="clear" w:pos="2155"/>
        </w:tabs>
        <w:ind w:left="1276" w:hanging="709"/>
        <w:rPr>
          <w:rFonts w:asciiTheme="minorHAnsi" w:hAnsiTheme="minorHAnsi" w:cstheme="minorHAnsi"/>
          <w:sz w:val="22"/>
          <w:szCs w:val="22"/>
        </w:rPr>
      </w:pPr>
      <w:r w:rsidRPr="00B663F9">
        <w:rPr>
          <w:rFonts w:asciiTheme="minorHAnsi" w:hAnsiTheme="minorHAnsi" w:cstheme="minorHAnsi"/>
          <w:sz w:val="22"/>
          <w:szCs w:val="22"/>
        </w:rPr>
        <w:t>ekonomičtí a právní poradci smluvních stran,</w:t>
      </w:r>
    </w:p>
    <w:p w14:paraId="514177BE" w14:textId="77777777" w:rsidR="00F72449" w:rsidRPr="000C514C" w:rsidRDefault="00F72449" w:rsidP="00842942">
      <w:pPr>
        <w:pStyle w:val="RLTextlnkuslovan"/>
        <w:numPr>
          <w:ilvl w:val="2"/>
          <w:numId w:val="3"/>
        </w:numPr>
        <w:tabs>
          <w:tab w:val="clear" w:pos="2155"/>
        </w:tabs>
        <w:ind w:left="1276" w:hanging="709"/>
        <w:rPr>
          <w:rFonts w:asciiTheme="minorHAnsi" w:hAnsiTheme="minorHAnsi" w:cstheme="minorHAnsi"/>
          <w:sz w:val="22"/>
          <w:szCs w:val="22"/>
        </w:rPr>
      </w:pPr>
      <w:bookmarkStart w:id="158" w:name="_Ref202766329"/>
      <w:r w:rsidRPr="000C514C">
        <w:rPr>
          <w:rFonts w:asciiTheme="minorHAnsi" w:hAnsiTheme="minorHAnsi" w:cstheme="minorHAnsi"/>
          <w:sz w:val="22"/>
          <w:szCs w:val="22"/>
        </w:rPr>
        <w:t xml:space="preserve">ve vztahu k důvěrným informacím Objednatele poddodavatelé Poskytovatele, </w:t>
      </w:r>
    </w:p>
    <w:p w14:paraId="579BA41D" w14:textId="559FC06F" w:rsidR="00F72449" w:rsidRPr="000C514C" w:rsidRDefault="00F72449" w:rsidP="00842942">
      <w:pPr>
        <w:pStyle w:val="RLTextlnkuslovan"/>
        <w:numPr>
          <w:ilvl w:val="2"/>
          <w:numId w:val="3"/>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 xml:space="preserve">ve vztahu k důvěrným informacím Poskytovatele </w:t>
      </w:r>
      <w:r w:rsidR="00A5694A">
        <w:rPr>
          <w:rFonts w:asciiTheme="minorHAnsi" w:hAnsiTheme="minorHAnsi" w:cstheme="minorHAnsi"/>
          <w:sz w:val="22"/>
          <w:szCs w:val="22"/>
        </w:rPr>
        <w:t>hlavní město Praha</w:t>
      </w:r>
      <w:r w:rsidR="004C6030">
        <w:rPr>
          <w:rFonts w:asciiTheme="minorHAnsi" w:hAnsiTheme="minorHAnsi" w:cstheme="minorHAnsi"/>
          <w:sz w:val="22"/>
          <w:szCs w:val="22"/>
        </w:rPr>
        <w:t xml:space="preserve"> a </w:t>
      </w:r>
      <w:r w:rsidR="004C6030" w:rsidRPr="000C514C">
        <w:rPr>
          <w:rFonts w:asciiTheme="minorHAnsi" w:hAnsiTheme="minorHAnsi" w:cstheme="minorHAnsi"/>
          <w:sz w:val="22"/>
          <w:szCs w:val="22"/>
        </w:rPr>
        <w:t>poddodavatelé Objednatele</w:t>
      </w:r>
      <w:r w:rsidR="004C6030">
        <w:rPr>
          <w:rFonts w:asciiTheme="minorHAnsi" w:hAnsiTheme="minorHAnsi" w:cstheme="minorHAnsi"/>
          <w:sz w:val="22"/>
          <w:szCs w:val="22"/>
        </w:rPr>
        <w:t>, a to i potenciální</w:t>
      </w:r>
      <w:r w:rsidRPr="000C514C">
        <w:rPr>
          <w:rFonts w:asciiTheme="minorHAnsi" w:hAnsiTheme="minorHAnsi" w:cstheme="minorHAnsi"/>
          <w:sz w:val="22"/>
          <w:szCs w:val="22"/>
        </w:rPr>
        <w:t>,</w:t>
      </w:r>
    </w:p>
    <w:bookmarkEnd w:id="158"/>
    <w:p w14:paraId="08F3E28D" w14:textId="77777777" w:rsidR="00F72449" w:rsidRPr="000C514C" w:rsidRDefault="00F72449" w:rsidP="004C6030">
      <w:pPr>
        <w:pStyle w:val="RLTextlnkuslovan"/>
        <w:numPr>
          <w:ilvl w:val="0"/>
          <w:numId w:val="0"/>
        </w:numPr>
        <w:ind w:left="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F46F1EC" w14:textId="014C1304"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 xml:space="preserve">Veškeré informace poskytnuté Objednatelem Poskytovateli se považují za důvěrné, není-li stanoveno jinak. </w:t>
      </w:r>
      <w:r w:rsidR="00884342">
        <w:rPr>
          <w:rFonts w:asciiTheme="minorHAnsi" w:hAnsiTheme="minorHAnsi" w:cstheme="minorHAnsi"/>
          <w:sz w:val="22"/>
          <w:szCs w:val="22"/>
        </w:rPr>
        <w:t>I</w:t>
      </w:r>
      <w:r w:rsidRPr="000C514C">
        <w:rPr>
          <w:rFonts w:asciiTheme="minorHAnsi" w:hAnsiTheme="minorHAnsi" w:cstheme="minorHAnsi"/>
          <w:sz w:val="22"/>
          <w:szCs w:val="22"/>
        </w:rPr>
        <w:t>nformace poskytnuté Poskytovatelem Objednateli se považují za důvěrné, pouze pokud na jejich důvěrnost Poskytovatel Objednatele předem písemně upozornil a objednatel Poskytovateli písemně potvrdil svůj závazek důvěrnost těchto informací zachovávat. Pokud jsou důvěrné informace Poskytovatele poskytovány v písemné podobě anebo ve formě textových souborů na elektronických nosičích dat (médiích), je Poskytovatel povinen upozornit Objednatele na důvěrnost takového materiálu též jejím vyznačením alespoň na titulní stránce nebo přední straně média.</w:t>
      </w:r>
    </w:p>
    <w:p w14:paraId="2FBBB524" w14:textId="77777777"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 xml:space="preserve">Smluvní strany se zavazují v plném rozsahu zachovávat povinnost mlčenlivosti a povinnost chránit důvěrné informace vyplývající z této Smlouvy a též z příslušných právních předpisů, zejména povinnosti </w:t>
      </w:r>
      <w:r w:rsidRPr="00B3174A">
        <w:rPr>
          <w:rFonts w:asciiTheme="minorHAnsi" w:hAnsiTheme="minorHAnsi" w:cstheme="minorHAnsi"/>
          <w:sz w:val="22"/>
          <w:szCs w:val="22"/>
        </w:rPr>
        <w:t>vyplývající z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B3174A">
        <w:rPr>
          <w:rFonts w:asciiTheme="minorHAnsi" w:hAnsiTheme="minorHAnsi" w:cstheme="minorHAnsi"/>
          <w:b/>
          <w:sz w:val="22"/>
          <w:szCs w:val="22"/>
        </w:rPr>
        <w:t>Nařízení GDPR</w:t>
      </w:r>
      <w:r w:rsidRPr="00B3174A">
        <w:rPr>
          <w:rFonts w:asciiTheme="minorHAnsi" w:hAnsiTheme="minorHAnsi" w:cstheme="minorHAnsi"/>
          <w:sz w:val="22"/>
          <w:szCs w:val="22"/>
        </w:rPr>
        <w:t>“)</w:t>
      </w:r>
      <w:r>
        <w:rPr>
          <w:rFonts w:asciiTheme="minorHAnsi" w:hAnsiTheme="minorHAnsi" w:cstheme="minorHAnsi"/>
          <w:sz w:val="22"/>
          <w:szCs w:val="22"/>
        </w:rPr>
        <w:t xml:space="preserve"> a zákona č. 110/2019 Sb</w:t>
      </w:r>
      <w:r w:rsidRPr="00B3174A">
        <w:rPr>
          <w:rFonts w:asciiTheme="minorHAnsi" w:hAnsiTheme="minorHAnsi" w:cstheme="minorHAnsi"/>
          <w:sz w:val="22"/>
          <w:szCs w:val="22"/>
        </w:rPr>
        <w:t>.</w:t>
      </w:r>
      <w:r>
        <w:rPr>
          <w:rFonts w:asciiTheme="minorHAnsi" w:hAnsiTheme="minorHAnsi" w:cstheme="minorHAnsi"/>
          <w:sz w:val="22"/>
          <w:szCs w:val="22"/>
        </w:rPr>
        <w:t>, o zpracování osobních údajů, v platném znění (dále jen „</w:t>
      </w:r>
      <w:r>
        <w:rPr>
          <w:rFonts w:asciiTheme="minorHAnsi" w:hAnsiTheme="minorHAnsi" w:cstheme="minorHAnsi"/>
          <w:b/>
          <w:bCs/>
          <w:sz w:val="22"/>
          <w:szCs w:val="22"/>
        </w:rPr>
        <w:t>zákon o zpracování osobních údajů</w:t>
      </w:r>
      <w:r>
        <w:rPr>
          <w:rFonts w:asciiTheme="minorHAnsi" w:hAnsiTheme="minorHAnsi" w:cstheme="minorHAnsi"/>
          <w:sz w:val="22"/>
          <w:szCs w:val="22"/>
        </w:rPr>
        <w:t>“).</w:t>
      </w:r>
      <w:r w:rsidRPr="00B3174A">
        <w:rPr>
          <w:rFonts w:asciiTheme="minorHAnsi" w:hAnsiTheme="minorHAnsi" w:cstheme="minorHAnsi"/>
          <w:sz w:val="22"/>
          <w:szCs w:val="22"/>
        </w:rPr>
        <w:t xml:space="preserve"> Smluvní strany se v této souvislosti zavazují poučit veškeré osoby, které se na jejich straně budou podílet na plnění této Smlouvy, o výše uvedených povinnostech mlčenlivosti a ochrany</w:t>
      </w:r>
      <w:r w:rsidRPr="000C514C">
        <w:rPr>
          <w:rFonts w:asciiTheme="minorHAnsi" w:hAnsiTheme="minorHAnsi" w:cstheme="minorHAnsi"/>
          <w:sz w:val="22"/>
          <w:szCs w:val="22"/>
        </w:rPr>
        <w:t xml:space="preserve"> důvěrných informací a dále se zavazují vhodným způsobem zajistit dodržování těchto povinností všemi osobami podílejícími se na plnění této Smlouvy.</w:t>
      </w:r>
    </w:p>
    <w:p w14:paraId="4F20E7B7" w14:textId="30FA4372"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lastRenderedPageBreak/>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14:paraId="3C6635D1" w14:textId="77777777"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Bez ohledu na výše uvedená ustanovení se veškeré informace vztahující se k předmětu této Smlouvy a příslušné dokumentaci považují výlučně za důvěrné informace Objednatele a Poskytovatel je povinen tyto informace chránit v souladu s touto Smlouvou. Poskytovatel při tom bere na vědomí, že povinnost ochrany těchto informací podle tohoto článku se vztahuje pouze na Poskytovatele.</w:t>
      </w:r>
    </w:p>
    <w:p w14:paraId="382B60B4" w14:textId="43144382"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Za důvěrné informace Objednatele se dále bezpodmínečně považují veškerá data, která</w:t>
      </w:r>
      <w:r w:rsidR="00631D68">
        <w:rPr>
          <w:rFonts w:asciiTheme="minorHAnsi" w:hAnsiTheme="minorHAnsi" w:cstheme="minorHAnsi"/>
          <w:sz w:val="22"/>
          <w:szCs w:val="22"/>
        </w:rPr>
        <w:t xml:space="preserve"> MKS </w:t>
      </w:r>
      <w:r w:rsidRPr="000C514C">
        <w:rPr>
          <w:rFonts w:asciiTheme="minorHAnsi" w:hAnsiTheme="minorHAnsi" w:cstheme="minorHAnsi"/>
          <w:sz w:val="22"/>
          <w:szCs w:val="22"/>
        </w:rPr>
        <w:t xml:space="preserve">obsahuje, která do něj mají být, byla nebo budou Poskytovatelem, Objednatelem či třetími osobami vložena i data, která z něj byla získána. </w:t>
      </w:r>
    </w:p>
    <w:p w14:paraId="7329A1B2" w14:textId="77777777"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Bez ohledu na výše uvedená ustanovení se za důvěrné nepovažují informace, které:</w:t>
      </w:r>
    </w:p>
    <w:p w14:paraId="1F2D0E5F" w14:textId="77777777" w:rsidR="00F72449" w:rsidRPr="000C514C" w:rsidRDefault="00F72449" w:rsidP="00842942">
      <w:pPr>
        <w:pStyle w:val="RLTextlnkuslovan"/>
        <w:numPr>
          <w:ilvl w:val="2"/>
          <w:numId w:val="3"/>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se staly veřejně známými, aniž by jejich zveřejněním došlo k porušení závazků přijímající smluvní strany či právních předpisů,</w:t>
      </w:r>
    </w:p>
    <w:p w14:paraId="1E8D0AC9" w14:textId="77777777" w:rsidR="00F72449" w:rsidRPr="000C514C" w:rsidRDefault="00F72449" w:rsidP="00842942">
      <w:pPr>
        <w:pStyle w:val="RLTextlnkuslovan"/>
        <w:numPr>
          <w:ilvl w:val="2"/>
          <w:numId w:val="3"/>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měla přijímající strana prokazatelně legálně k dispozici před uzavřením této Smlouvy, pokud takové informace nebyly předmětem jiné, dříve mezi smluvními stranami uzavřené smlouvy o ochraně informací,</w:t>
      </w:r>
    </w:p>
    <w:p w14:paraId="23E3844F" w14:textId="77777777" w:rsidR="00F72449" w:rsidRPr="000C514C" w:rsidRDefault="00F72449" w:rsidP="00842942">
      <w:pPr>
        <w:pStyle w:val="RLTextlnkuslovan"/>
        <w:numPr>
          <w:ilvl w:val="2"/>
          <w:numId w:val="3"/>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jsou výsledkem postupu, při kterém k nim přijímající strana dospěje nezávisle a je to schopna doložit svými záznamy nebo důvěrnými informacemi třetí strany,</w:t>
      </w:r>
    </w:p>
    <w:p w14:paraId="6A578285" w14:textId="77777777" w:rsidR="00F72449" w:rsidRPr="000C514C" w:rsidRDefault="00F72449" w:rsidP="00842942">
      <w:pPr>
        <w:pStyle w:val="RLTextlnkuslovan"/>
        <w:numPr>
          <w:ilvl w:val="2"/>
          <w:numId w:val="3"/>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po podpisu této Smlouvy poskytne přijímající straně třetí osoba, jež není omezena v takovém nakládání s informacemi,</w:t>
      </w:r>
    </w:p>
    <w:p w14:paraId="3A370E85" w14:textId="77777777" w:rsidR="00F72449" w:rsidRPr="000C514C" w:rsidRDefault="00F72449" w:rsidP="00842942">
      <w:pPr>
        <w:pStyle w:val="RLTextlnkuslovan"/>
        <w:numPr>
          <w:ilvl w:val="2"/>
          <w:numId w:val="3"/>
        </w:numPr>
        <w:tabs>
          <w:tab w:val="clear" w:pos="2155"/>
        </w:tabs>
        <w:ind w:left="1276" w:hanging="709"/>
        <w:rPr>
          <w:rFonts w:asciiTheme="minorHAnsi" w:hAnsiTheme="minorHAnsi" w:cstheme="minorHAnsi"/>
          <w:sz w:val="22"/>
          <w:szCs w:val="22"/>
        </w:rPr>
      </w:pPr>
      <w:bookmarkStart w:id="159" w:name="_Ref370384019"/>
      <w:r w:rsidRPr="000C514C">
        <w:rPr>
          <w:rFonts w:asciiTheme="minorHAnsi" w:hAnsiTheme="minorHAnsi" w:cstheme="minorHAnsi"/>
          <w:sz w:val="22"/>
          <w:szCs w:val="22"/>
        </w:rPr>
        <w:t>je-li zpřístupnění informace vyžadováno zákonem či jiným právním předpisem včetně práva EU nebo závazným rozhodnutím oprávněného orgánu veřejné moci</w:t>
      </w:r>
      <w:r>
        <w:rPr>
          <w:rFonts w:asciiTheme="minorHAnsi" w:hAnsiTheme="minorHAnsi" w:cstheme="minorHAnsi"/>
          <w:sz w:val="22"/>
          <w:szCs w:val="22"/>
        </w:rPr>
        <w:t>.</w:t>
      </w:r>
    </w:p>
    <w:bookmarkEnd w:id="159"/>
    <w:p w14:paraId="0479D5BE" w14:textId="179D40FD"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 xml:space="preserve">Za porušení povinnosti mlčenlivosti smluvní stranou se považují též případy, kdy tuto povinnost poruší kterákoliv z osob uvedených v odst.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_Ref225082917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D53531">
        <w:rPr>
          <w:rFonts w:asciiTheme="minorHAnsi" w:hAnsiTheme="minorHAnsi" w:cstheme="minorHAnsi"/>
          <w:sz w:val="22"/>
          <w:szCs w:val="22"/>
        </w:rPr>
        <w:t>14.3</w:t>
      </w:r>
      <w:r w:rsidRPr="000C514C">
        <w:rPr>
          <w:rFonts w:asciiTheme="minorHAnsi" w:hAnsiTheme="minorHAnsi" w:cstheme="minorHAnsi"/>
          <w:sz w:val="22"/>
          <w:szCs w:val="22"/>
        </w:rPr>
        <w:fldChar w:fldCharType="end"/>
      </w:r>
      <w:r w:rsidR="00631D68">
        <w:rPr>
          <w:rFonts w:asciiTheme="minorHAnsi" w:hAnsiTheme="minorHAnsi" w:cstheme="minorHAnsi"/>
          <w:sz w:val="22"/>
          <w:szCs w:val="22"/>
        </w:rPr>
        <w:t xml:space="preserve"> této Smlouvy</w:t>
      </w:r>
      <w:r w:rsidRPr="000C514C">
        <w:rPr>
          <w:rFonts w:asciiTheme="minorHAnsi" w:hAnsiTheme="minorHAnsi" w:cstheme="minorHAnsi"/>
          <w:sz w:val="22"/>
          <w:szCs w:val="22"/>
        </w:rPr>
        <w:t>, které daná smluvní strana poskytla důvěrné informace druhé smluvní strany.</w:t>
      </w:r>
    </w:p>
    <w:p w14:paraId="51098209" w14:textId="77777777"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Ukončení účinnosti této Smlouvy z jakéhokoliv důvodu se nedotkne ustanovení tohoto článku Smlouvy a jejich účinnost včetně ustanovení o sankcích přetrvá bez omezení i po ukončení účinnosti této Smlouvy.</w:t>
      </w:r>
    </w:p>
    <w:p w14:paraId="74CE6CF5" w14:textId="77777777" w:rsidR="00F72449" w:rsidRPr="000C514C" w:rsidRDefault="00F72449" w:rsidP="00842942">
      <w:pPr>
        <w:pStyle w:val="RLlneksmlouvy"/>
        <w:numPr>
          <w:ilvl w:val="0"/>
          <w:numId w:val="3"/>
        </w:numPr>
        <w:tabs>
          <w:tab w:val="clear" w:pos="737"/>
        </w:tabs>
        <w:ind w:left="567" w:hanging="567"/>
        <w:rPr>
          <w:rFonts w:asciiTheme="minorHAnsi" w:hAnsiTheme="minorHAnsi" w:cstheme="minorHAnsi"/>
          <w:sz w:val="22"/>
          <w:szCs w:val="22"/>
        </w:rPr>
      </w:pPr>
      <w:bookmarkStart w:id="160" w:name="_Toc212632757"/>
      <w:bookmarkStart w:id="161" w:name="_Toc295034740"/>
      <w:bookmarkStart w:id="162" w:name="_Toc38288210"/>
      <w:bookmarkStart w:id="163" w:name="_Toc38616711"/>
      <w:bookmarkStart w:id="164" w:name="_Toc38616825"/>
      <w:bookmarkStart w:id="165" w:name="_Toc38618531"/>
      <w:r w:rsidRPr="000C514C">
        <w:rPr>
          <w:rFonts w:asciiTheme="minorHAnsi" w:hAnsiTheme="minorHAnsi" w:cstheme="minorHAnsi"/>
          <w:sz w:val="22"/>
          <w:szCs w:val="22"/>
        </w:rPr>
        <w:t>SOUČINNOST A VZÁJEMNÁ KOMUNIKACE</w:t>
      </w:r>
      <w:bookmarkEnd w:id="160"/>
      <w:bookmarkEnd w:id="161"/>
      <w:bookmarkEnd w:id="162"/>
      <w:bookmarkEnd w:id="163"/>
      <w:bookmarkEnd w:id="164"/>
      <w:bookmarkEnd w:id="165"/>
    </w:p>
    <w:p w14:paraId="2E36DD1B" w14:textId="77777777" w:rsidR="00F72449" w:rsidRPr="00731D3E"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r w:rsidRPr="00731D3E">
        <w:rPr>
          <w:rFonts w:asciiTheme="minorHAnsi" w:hAnsiTheme="minorHAnsi" w:cstheme="minorHAnsi"/>
          <w:sz w:val="22"/>
          <w:szCs w:val="22"/>
          <w:lang w:eastAsia="en-US"/>
        </w:rPr>
        <w:t>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Smlouvy.</w:t>
      </w:r>
      <w:r>
        <w:rPr>
          <w:rFonts w:asciiTheme="minorHAnsi" w:hAnsiTheme="minorHAnsi" w:cstheme="minorHAnsi"/>
          <w:sz w:val="22"/>
          <w:szCs w:val="22"/>
          <w:lang w:eastAsia="en-US"/>
        </w:rPr>
        <w:t xml:space="preserve"> Objednatel si vyhrazuje právo na určení komunikační platformy pro sdílení dokumentů, pro kterou zajistí odpovídající přístup oprávněným osobám Poskytovatele.</w:t>
      </w:r>
    </w:p>
    <w:p w14:paraId="09CD1015" w14:textId="77777777" w:rsidR="00F72449" w:rsidRPr="00731D3E"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r w:rsidRPr="00731D3E">
        <w:rPr>
          <w:rFonts w:asciiTheme="minorHAnsi" w:hAnsiTheme="minorHAnsi" w:cstheme="minorHAnsi"/>
          <w:sz w:val="22"/>
          <w:szCs w:val="22"/>
          <w:lang w:eastAsia="en-US"/>
        </w:rPr>
        <w:t>Smluvní strany jsou povinny plnit své závazky vyplývající z této Smlouvy tak, aby nedocházelo k prodlení s plněním jednotlivých termínů a s prodlením splatnosti jednotlivých peněžních závazků.</w:t>
      </w:r>
    </w:p>
    <w:p w14:paraId="1AEE9CBE" w14:textId="66DF3E75" w:rsidR="00F72449" w:rsidRPr="00731D3E"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r w:rsidRPr="00731D3E">
        <w:rPr>
          <w:rFonts w:asciiTheme="minorHAnsi" w:hAnsiTheme="minorHAnsi" w:cstheme="minorHAnsi"/>
          <w:sz w:val="22"/>
          <w:szCs w:val="22"/>
          <w:lang w:eastAsia="en-US"/>
        </w:rPr>
        <w:lastRenderedPageBreak/>
        <w:t>Veškerá komunikace mezi smluvními stranami bude probíhat prostřednictvím oprávněných osob dle čl.</w:t>
      </w:r>
      <w:r>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fldChar w:fldCharType="begin"/>
      </w:r>
      <w:r>
        <w:rPr>
          <w:rFonts w:asciiTheme="minorHAnsi" w:hAnsiTheme="minorHAnsi" w:cstheme="minorHAnsi"/>
          <w:sz w:val="22"/>
          <w:szCs w:val="22"/>
          <w:lang w:eastAsia="en-US"/>
        </w:rPr>
        <w:instrText xml:space="preserve"> REF _Ref34750860 \r \h </w:instrText>
      </w:r>
      <w:r>
        <w:rPr>
          <w:rFonts w:asciiTheme="minorHAnsi" w:hAnsiTheme="minorHAnsi" w:cstheme="minorHAnsi"/>
          <w:sz w:val="22"/>
          <w:szCs w:val="22"/>
          <w:lang w:eastAsia="en-US"/>
        </w:rPr>
      </w:r>
      <w:r>
        <w:rPr>
          <w:rFonts w:asciiTheme="minorHAnsi" w:hAnsiTheme="minorHAnsi" w:cstheme="minorHAnsi"/>
          <w:sz w:val="22"/>
          <w:szCs w:val="22"/>
          <w:lang w:eastAsia="en-US"/>
        </w:rPr>
        <w:fldChar w:fldCharType="separate"/>
      </w:r>
      <w:r w:rsidR="00D53531">
        <w:rPr>
          <w:rFonts w:asciiTheme="minorHAnsi" w:hAnsiTheme="minorHAnsi" w:cstheme="minorHAnsi"/>
          <w:sz w:val="22"/>
          <w:szCs w:val="22"/>
          <w:lang w:eastAsia="en-US"/>
        </w:rPr>
        <w:t>12</w:t>
      </w:r>
      <w:r>
        <w:rPr>
          <w:rFonts w:asciiTheme="minorHAnsi" w:hAnsiTheme="minorHAnsi" w:cstheme="minorHAnsi"/>
          <w:sz w:val="22"/>
          <w:szCs w:val="22"/>
          <w:lang w:eastAsia="en-US"/>
        </w:rPr>
        <w:fldChar w:fldCharType="end"/>
      </w:r>
      <w:r>
        <w:rPr>
          <w:rFonts w:asciiTheme="minorHAnsi" w:hAnsiTheme="minorHAnsi" w:cstheme="minorHAnsi"/>
          <w:sz w:val="22"/>
          <w:szCs w:val="22"/>
          <w:lang w:eastAsia="en-US"/>
        </w:rPr>
        <w:t>.</w:t>
      </w:r>
      <w:r w:rsidRPr="00731D3E">
        <w:rPr>
          <w:rFonts w:asciiTheme="minorHAnsi" w:hAnsiTheme="minorHAnsi" w:cstheme="minorHAnsi"/>
          <w:sz w:val="22"/>
          <w:szCs w:val="22"/>
          <w:lang w:eastAsia="en-US"/>
        </w:rPr>
        <w:t xml:space="preserve"> této Smlouvy, statutárních orgánů smluvních stran, popř. jimi písemně pověřených pracovníků.</w:t>
      </w:r>
    </w:p>
    <w:p w14:paraId="4EFFF7D2" w14:textId="51837535" w:rsidR="00F72449" w:rsidRPr="00731D3E"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bookmarkStart w:id="166" w:name="_Ref314142182"/>
      <w:r w:rsidRPr="00731D3E">
        <w:rPr>
          <w:rFonts w:asciiTheme="minorHAnsi" w:hAnsiTheme="minorHAnsi" w:cstheme="minorHAnsi"/>
          <w:sz w:val="22"/>
          <w:szCs w:val="22"/>
          <w:lang w:eastAsia="en-US"/>
        </w:rPr>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e-mailu na čísla a adresy uvedené v</w:t>
      </w:r>
      <w:r>
        <w:rPr>
          <w:rFonts w:asciiTheme="minorHAnsi" w:hAnsiTheme="minorHAnsi" w:cstheme="minorHAnsi"/>
          <w:sz w:val="22"/>
          <w:szCs w:val="22"/>
          <w:lang w:eastAsia="en-US"/>
        </w:rPr>
        <w:t> </w:t>
      </w:r>
      <w:r w:rsidR="007B06AD">
        <w:rPr>
          <w:rFonts w:asciiTheme="minorHAnsi" w:hAnsiTheme="minorHAnsi" w:cstheme="minorHAnsi"/>
          <w:sz w:val="22"/>
          <w:szCs w:val="22"/>
          <w:u w:val="single"/>
          <w:lang w:eastAsia="en-US"/>
        </w:rPr>
        <w:t>p</w:t>
      </w:r>
      <w:r w:rsidRPr="007422FD">
        <w:rPr>
          <w:rFonts w:asciiTheme="minorHAnsi" w:hAnsiTheme="minorHAnsi" w:cstheme="minorHAnsi"/>
          <w:sz w:val="22"/>
          <w:szCs w:val="22"/>
          <w:u w:val="single"/>
          <w:lang w:eastAsia="en-US"/>
        </w:rPr>
        <w:t xml:space="preserve">říloze č. </w:t>
      </w:r>
      <w:r w:rsidR="001D6CFB">
        <w:rPr>
          <w:rFonts w:asciiTheme="minorHAnsi" w:hAnsiTheme="minorHAnsi" w:cstheme="minorHAnsi"/>
          <w:sz w:val="22"/>
          <w:szCs w:val="22"/>
          <w:u w:val="single"/>
          <w:lang w:eastAsia="en-US"/>
        </w:rPr>
        <w:t>3</w:t>
      </w:r>
      <w:r w:rsidRPr="00731D3E">
        <w:rPr>
          <w:rFonts w:asciiTheme="minorHAnsi" w:hAnsiTheme="minorHAnsi" w:cstheme="minorHAnsi"/>
          <w:sz w:val="22"/>
          <w:szCs w:val="22"/>
          <w:lang w:eastAsia="en-US"/>
        </w:rPr>
        <w:t xml:space="preserve"> této Smlouvy. Pro vyloučení pochybností se smluvní strany dohodly, že prostřednictvím e-mailu lze doručit zejména připomínky, výhrady či výzvy v souladu s ustanoveními čl. </w:t>
      </w:r>
      <w:r w:rsidRPr="00731D3E">
        <w:rPr>
          <w:rFonts w:asciiTheme="minorHAnsi" w:hAnsiTheme="minorHAnsi" w:cstheme="minorHAnsi"/>
          <w:sz w:val="22"/>
          <w:szCs w:val="22"/>
          <w:lang w:eastAsia="en-US"/>
        </w:rPr>
        <w:fldChar w:fldCharType="begin"/>
      </w:r>
      <w:r w:rsidRPr="00731D3E">
        <w:rPr>
          <w:rFonts w:asciiTheme="minorHAnsi" w:hAnsiTheme="minorHAnsi" w:cstheme="minorHAnsi"/>
          <w:sz w:val="22"/>
          <w:szCs w:val="22"/>
          <w:lang w:eastAsia="en-US"/>
        </w:rPr>
        <w:instrText xml:space="preserve"> REF _Ref313890711 \r \h  \* MERGEFORMAT </w:instrText>
      </w:r>
      <w:r w:rsidRPr="00731D3E">
        <w:rPr>
          <w:rFonts w:asciiTheme="minorHAnsi" w:hAnsiTheme="minorHAnsi" w:cstheme="minorHAnsi"/>
          <w:sz w:val="22"/>
          <w:szCs w:val="22"/>
          <w:lang w:eastAsia="en-US"/>
        </w:rPr>
      </w:r>
      <w:r w:rsidRPr="00731D3E">
        <w:rPr>
          <w:rFonts w:asciiTheme="minorHAnsi" w:hAnsiTheme="minorHAnsi" w:cstheme="minorHAnsi"/>
          <w:sz w:val="22"/>
          <w:szCs w:val="22"/>
          <w:lang w:eastAsia="en-US"/>
        </w:rPr>
        <w:fldChar w:fldCharType="separate"/>
      </w:r>
      <w:r w:rsidR="00D53531">
        <w:rPr>
          <w:rFonts w:asciiTheme="minorHAnsi" w:hAnsiTheme="minorHAnsi" w:cstheme="minorHAnsi"/>
          <w:sz w:val="22"/>
          <w:szCs w:val="22"/>
          <w:lang w:eastAsia="en-US"/>
        </w:rPr>
        <w:t>7</w:t>
      </w:r>
      <w:r w:rsidRPr="00731D3E">
        <w:rPr>
          <w:rFonts w:asciiTheme="minorHAnsi" w:hAnsiTheme="minorHAnsi" w:cstheme="minorHAnsi"/>
          <w:sz w:val="22"/>
          <w:szCs w:val="22"/>
          <w:lang w:eastAsia="en-US"/>
        </w:rPr>
        <w:fldChar w:fldCharType="end"/>
      </w:r>
      <w:r w:rsidRPr="00731D3E">
        <w:rPr>
          <w:rFonts w:asciiTheme="minorHAnsi" w:hAnsiTheme="minorHAnsi" w:cstheme="minorHAnsi"/>
          <w:sz w:val="22"/>
          <w:szCs w:val="22"/>
          <w:lang w:eastAsia="en-US"/>
        </w:rPr>
        <w:t xml:space="preserve"> této Smlouvy. </w:t>
      </w:r>
      <w:r>
        <w:rPr>
          <w:rFonts w:asciiTheme="minorHAnsi" w:hAnsiTheme="minorHAnsi" w:cstheme="minorHAnsi"/>
          <w:sz w:val="22"/>
          <w:szCs w:val="22"/>
          <w:lang w:eastAsia="en-US"/>
        </w:rPr>
        <w:t>Smluvní strany jsou rovněž</w:t>
      </w:r>
      <w:r w:rsidRPr="00731D3E">
        <w:rPr>
          <w:rFonts w:asciiTheme="minorHAnsi" w:hAnsiTheme="minorHAnsi" w:cstheme="minorHAnsi"/>
          <w:sz w:val="22"/>
          <w:szCs w:val="22"/>
          <w:lang w:eastAsia="en-US"/>
        </w:rPr>
        <w:t xml:space="preserve"> oprávněn</w:t>
      </w:r>
      <w:r>
        <w:rPr>
          <w:rFonts w:asciiTheme="minorHAnsi" w:hAnsiTheme="minorHAnsi" w:cstheme="minorHAnsi"/>
          <w:sz w:val="22"/>
          <w:szCs w:val="22"/>
          <w:lang w:eastAsia="en-US"/>
        </w:rPr>
        <w:t>y</w:t>
      </w:r>
      <w:r w:rsidRPr="00731D3E">
        <w:rPr>
          <w:rFonts w:asciiTheme="minorHAnsi" w:hAnsiTheme="minorHAnsi" w:cstheme="minorHAnsi"/>
          <w:sz w:val="22"/>
          <w:szCs w:val="22"/>
          <w:lang w:eastAsia="en-US"/>
        </w:rPr>
        <w:t xml:space="preserve"> komunikovat </w:t>
      </w:r>
      <w:r>
        <w:rPr>
          <w:rFonts w:asciiTheme="minorHAnsi" w:hAnsiTheme="minorHAnsi" w:cstheme="minorHAnsi"/>
          <w:sz w:val="22"/>
          <w:szCs w:val="22"/>
          <w:lang w:eastAsia="en-US"/>
        </w:rPr>
        <w:t>spolu</w:t>
      </w:r>
      <w:r w:rsidRPr="00731D3E">
        <w:rPr>
          <w:rFonts w:asciiTheme="minorHAnsi" w:hAnsiTheme="minorHAnsi" w:cstheme="minorHAnsi"/>
          <w:sz w:val="22"/>
          <w:szCs w:val="22"/>
          <w:lang w:eastAsia="en-US"/>
        </w:rPr>
        <w:t xml:space="preserve"> prostřednictvím datové schránky. </w:t>
      </w:r>
      <w:bookmarkEnd w:id="166"/>
    </w:p>
    <w:p w14:paraId="4CD3021D" w14:textId="77777777" w:rsidR="00F72449" w:rsidRPr="00731D3E"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r w:rsidRPr="00731D3E">
        <w:rPr>
          <w:rFonts w:asciiTheme="minorHAnsi" w:hAnsiTheme="minorHAnsi" w:cstheme="minorHAnsi"/>
          <w:sz w:val="22"/>
          <w:szCs w:val="22"/>
          <w:lang w:eastAsia="en-US"/>
        </w:rPr>
        <w:t>Ukládá-li Smlouva doručit některý dokument v písemné podobě, může být doručen buď v tištěné podobě nebo v elektronické (digitální) podobě v dohodnutém formátu.</w:t>
      </w:r>
    </w:p>
    <w:p w14:paraId="5604EFAC" w14:textId="77777777" w:rsidR="00F72449" w:rsidRPr="00731D3E"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r w:rsidRPr="00731D3E">
        <w:rPr>
          <w:rFonts w:asciiTheme="minorHAnsi" w:hAnsiTheme="minorHAnsi" w:cstheme="minorHAnsi"/>
          <w:sz w:val="22"/>
          <w:szCs w:val="22"/>
          <w:lang w:eastAsia="en-US"/>
        </w:rPr>
        <w:t>Smluvní strany se zavazují, že v případě změny své poštovní adresy, nebo e-mailové adresy budou o této změně druhou smluvní stranu informovat nejpozději do 5 pracovních dnů.</w:t>
      </w:r>
    </w:p>
    <w:p w14:paraId="166B6ADC" w14:textId="4BCFF9B1" w:rsidR="00F72449" w:rsidRPr="00731D3E"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r w:rsidRPr="00731D3E">
        <w:rPr>
          <w:rFonts w:asciiTheme="minorHAnsi" w:hAnsiTheme="minorHAnsi" w:cstheme="minorHAnsi"/>
          <w:sz w:val="22"/>
          <w:szCs w:val="22"/>
          <w:lang w:eastAsia="en-US"/>
        </w:rPr>
        <w:t xml:space="preserve">Poskytovatel se zavazuje ve lhůtě 5 pracovních dnů ode dne doručení odůvodněné písemné žádosti Objednatele o výměnu oprávněné osoby Poskytovatele </w:t>
      </w:r>
      <w:r w:rsidRPr="00731D3E">
        <w:rPr>
          <w:rFonts w:asciiTheme="minorHAnsi" w:hAnsiTheme="minorHAnsi" w:cstheme="minorHAnsi"/>
          <w:sz w:val="22"/>
          <w:szCs w:val="22"/>
        </w:rPr>
        <w:t xml:space="preserve">dle odst. </w:t>
      </w:r>
      <w:r w:rsidRPr="00731D3E">
        <w:rPr>
          <w:rFonts w:asciiTheme="minorHAnsi" w:hAnsiTheme="minorHAnsi" w:cstheme="minorHAnsi"/>
          <w:sz w:val="22"/>
          <w:szCs w:val="22"/>
        </w:rPr>
        <w:fldChar w:fldCharType="begin"/>
      </w:r>
      <w:r w:rsidRPr="00731D3E">
        <w:rPr>
          <w:rFonts w:asciiTheme="minorHAnsi" w:hAnsiTheme="minorHAnsi" w:cstheme="minorHAnsi"/>
          <w:sz w:val="22"/>
          <w:szCs w:val="22"/>
        </w:rPr>
        <w:instrText xml:space="preserve"> REF _Ref370110303 \r \h  \* MERGEFORMAT </w:instrText>
      </w:r>
      <w:r w:rsidRPr="00731D3E">
        <w:rPr>
          <w:rFonts w:asciiTheme="minorHAnsi" w:hAnsiTheme="minorHAnsi" w:cstheme="minorHAnsi"/>
          <w:sz w:val="22"/>
          <w:szCs w:val="22"/>
        </w:rPr>
      </w:r>
      <w:r w:rsidRPr="00731D3E">
        <w:rPr>
          <w:rFonts w:asciiTheme="minorHAnsi" w:hAnsiTheme="minorHAnsi" w:cstheme="minorHAnsi"/>
          <w:sz w:val="22"/>
          <w:szCs w:val="22"/>
        </w:rPr>
        <w:fldChar w:fldCharType="separate"/>
      </w:r>
      <w:r w:rsidR="00D53531">
        <w:rPr>
          <w:rFonts w:asciiTheme="minorHAnsi" w:hAnsiTheme="minorHAnsi" w:cstheme="minorHAnsi"/>
          <w:sz w:val="22"/>
          <w:szCs w:val="22"/>
        </w:rPr>
        <w:t>12.1.1</w:t>
      </w:r>
      <w:r w:rsidRPr="00731D3E">
        <w:rPr>
          <w:rFonts w:asciiTheme="minorHAnsi" w:hAnsiTheme="minorHAnsi" w:cstheme="minorHAnsi"/>
          <w:sz w:val="22"/>
          <w:szCs w:val="22"/>
        </w:rPr>
        <w:fldChar w:fldCharType="end"/>
      </w:r>
      <w:r w:rsidRPr="00731D3E">
        <w:rPr>
          <w:rFonts w:asciiTheme="minorHAnsi" w:hAnsiTheme="minorHAnsi" w:cstheme="minorHAnsi"/>
          <w:sz w:val="22"/>
          <w:szCs w:val="22"/>
        </w:rPr>
        <w:t xml:space="preserve"> a </w:t>
      </w:r>
      <w:r w:rsidRPr="00731D3E">
        <w:rPr>
          <w:rFonts w:asciiTheme="minorHAnsi" w:hAnsiTheme="minorHAnsi" w:cstheme="minorHAnsi"/>
          <w:sz w:val="22"/>
          <w:szCs w:val="22"/>
        </w:rPr>
        <w:fldChar w:fldCharType="begin"/>
      </w:r>
      <w:r w:rsidRPr="00731D3E">
        <w:rPr>
          <w:rFonts w:asciiTheme="minorHAnsi" w:hAnsiTheme="minorHAnsi" w:cstheme="minorHAnsi"/>
          <w:sz w:val="22"/>
          <w:szCs w:val="22"/>
        </w:rPr>
        <w:instrText xml:space="preserve"> REF _Ref370110305 \r \h  \* MERGEFORMAT </w:instrText>
      </w:r>
      <w:r w:rsidRPr="00731D3E">
        <w:rPr>
          <w:rFonts w:asciiTheme="minorHAnsi" w:hAnsiTheme="minorHAnsi" w:cstheme="minorHAnsi"/>
          <w:sz w:val="22"/>
          <w:szCs w:val="22"/>
        </w:rPr>
      </w:r>
      <w:r w:rsidRPr="00731D3E">
        <w:rPr>
          <w:rFonts w:asciiTheme="minorHAnsi" w:hAnsiTheme="minorHAnsi" w:cstheme="minorHAnsi"/>
          <w:sz w:val="22"/>
          <w:szCs w:val="22"/>
        </w:rPr>
        <w:fldChar w:fldCharType="separate"/>
      </w:r>
      <w:r w:rsidR="00D53531">
        <w:rPr>
          <w:rFonts w:asciiTheme="minorHAnsi" w:hAnsiTheme="minorHAnsi" w:cstheme="minorHAnsi"/>
          <w:sz w:val="22"/>
          <w:szCs w:val="22"/>
        </w:rPr>
        <w:t>12.1.2</w:t>
      </w:r>
      <w:r w:rsidRPr="00731D3E">
        <w:rPr>
          <w:rFonts w:asciiTheme="minorHAnsi" w:hAnsiTheme="minorHAnsi" w:cstheme="minorHAnsi"/>
          <w:sz w:val="22"/>
          <w:szCs w:val="22"/>
        </w:rPr>
        <w:fldChar w:fldCharType="end"/>
      </w:r>
      <w:r w:rsidRPr="00731D3E">
        <w:rPr>
          <w:rFonts w:asciiTheme="minorHAnsi" w:hAnsiTheme="minorHAnsi" w:cstheme="minorHAnsi"/>
          <w:sz w:val="22"/>
          <w:szCs w:val="22"/>
        </w:rPr>
        <w:t xml:space="preserve"> </w:t>
      </w:r>
      <w:r w:rsidRPr="00731D3E">
        <w:rPr>
          <w:rFonts w:asciiTheme="minorHAnsi" w:hAnsiTheme="minorHAnsi" w:cstheme="minorHAnsi"/>
          <w:sz w:val="22"/>
          <w:szCs w:val="22"/>
          <w:lang w:eastAsia="en-US"/>
        </w:rPr>
        <w:t xml:space="preserve">podílející se na plnění této Smlouvy, s níž Objednatel nebyl z jakéhokoliv důvodu spokojen, nahradit jinou vhodnou osobou s odpovídající kvalifikací. </w:t>
      </w:r>
    </w:p>
    <w:p w14:paraId="31EF3770" w14:textId="77777777" w:rsidR="00F72449" w:rsidRPr="000C514C" w:rsidRDefault="00F72449" w:rsidP="00842942">
      <w:pPr>
        <w:pStyle w:val="RLlneksmlouvy"/>
        <w:numPr>
          <w:ilvl w:val="0"/>
          <w:numId w:val="3"/>
        </w:numPr>
        <w:tabs>
          <w:tab w:val="clear" w:pos="737"/>
        </w:tabs>
        <w:ind w:left="567" w:hanging="567"/>
        <w:rPr>
          <w:rFonts w:asciiTheme="minorHAnsi" w:hAnsiTheme="minorHAnsi" w:cstheme="minorHAnsi"/>
          <w:sz w:val="22"/>
          <w:szCs w:val="22"/>
        </w:rPr>
      </w:pPr>
      <w:bookmarkStart w:id="167" w:name="_Toc38288211"/>
      <w:bookmarkStart w:id="168" w:name="_Toc38616712"/>
      <w:bookmarkStart w:id="169" w:name="_Toc38616826"/>
      <w:bookmarkStart w:id="170" w:name="_Toc38618532"/>
      <w:r w:rsidRPr="000C514C">
        <w:rPr>
          <w:rFonts w:asciiTheme="minorHAnsi" w:hAnsiTheme="minorHAnsi" w:cstheme="minorHAnsi"/>
          <w:sz w:val="22"/>
          <w:szCs w:val="22"/>
        </w:rPr>
        <w:t>NÁHRADA ŠKODY</w:t>
      </w:r>
      <w:bookmarkEnd w:id="167"/>
      <w:bookmarkEnd w:id="168"/>
      <w:bookmarkEnd w:id="169"/>
      <w:bookmarkEnd w:id="170"/>
    </w:p>
    <w:p w14:paraId="412EA266" w14:textId="77777777"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Každá ze stran je povinna nahradit způsobenou škodu v rámci platných právních předpisů a této Smlouvy. Obě strany se zavazují k vyvinutí maximálního úsilí k předcházení škodám a k minimalizaci vzniklých škod.</w:t>
      </w:r>
    </w:p>
    <w:p w14:paraId="3518ED4F" w14:textId="77777777"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Poskytovatel je povinen nahradit Objednateli veškeré škody, způsobené porušením této Smlouvy či povinností uložených Poskytovateli dle </w:t>
      </w:r>
      <w:r>
        <w:rPr>
          <w:rFonts w:asciiTheme="minorHAnsi" w:hAnsiTheme="minorHAnsi" w:cstheme="minorHAnsi"/>
          <w:sz w:val="22"/>
          <w:szCs w:val="22"/>
          <w:lang w:eastAsia="en-US"/>
        </w:rPr>
        <w:t>Nařízení GDPR</w:t>
      </w:r>
      <w:r w:rsidRPr="000C514C">
        <w:rPr>
          <w:rFonts w:asciiTheme="minorHAnsi" w:hAnsiTheme="minorHAnsi" w:cstheme="minorHAnsi"/>
          <w:sz w:val="22"/>
          <w:szCs w:val="22"/>
          <w:lang w:eastAsia="en-US"/>
        </w:rPr>
        <w:t>. Poskytovatel se zároveň zavazuje Objednatele odškodnit za jakékoliv škody, které mu v důsledku porušení povinností Poskytovatele vzniknou na základě pravomocného rozhodnutí soudu či jiného státního orgánu.</w:t>
      </w:r>
    </w:p>
    <w:p w14:paraId="1854C9C4" w14:textId="77777777"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Žádná ze stran není povinna nahradit škodu, která vznikla v důsledku věcně nesprávného nebo jinak chybného zadání, které obdržela od druhé strany. V případě, že Objednatel poskytl Poskytovateli chybné zadání a Poskytovatel s ohledem na svou povinnost dodat </w:t>
      </w:r>
      <w:r>
        <w:rPr>
          <w:rFonts w:asciiTheme="minorHAnsi" w:hAnsiTheme="minorHAnsi" w:cstheme="minorHAnsi"/>
          <w:sz w:val="22"/>
          <w:szCs w:val="22"/>
          <w:lang w:eastAsia="en-US"/>
        </w:rPr>
        <w:t>Předmět plnění</w:t>
      </w:r>
      <w:r w:rsidRPr="000C514C">
        <w:rPr>
          <w:rFonts w:asciiTheme="minorHAnsi" w:hAnsiTheme="minorHAnsi" w:cstheme="minorHAnsi"/>
          <w:sz w:val="22"/>
          <w:szCs w:val="22"/>
          <w:lang w:eastAsia="en-US"/>
        </w:rPr>
        <w:t xml:space="preserve"> mohl a měl chybnost takového zadání zjistit, smí se ustanovení předchozí věty dovolávat pouze v případě, že na chybné zadání Objednatele písemně upozornil a Objednatel trval na původním zadání. </w:t>
      </w:r>
    </w:p>
    <w:p w14:paraId="07CD246C" w14:textId="77777777" w:rsidR="00F72449" w:rsidRPr="000C514C" w:rsidRDefault="00F72449" w:rsidP="00842942">
      <w:pPr>
        <w:pStyle w:val="RLTextlnkuslovan"/>
        <w:numPr>
          <w:ilvl w:val="1"/>
          <w:numId w:val="3"/>
        </w:numPr>
        <w:tabs>
          <w:tab w:val="clear" w:pos="1872"/>
          <w:tab w:val="num" w:pos="737"/>
        </w:tabs>
        <w:ind w:left="567" w:hanging="567"/>
        <w:rPr>
          <w:rFonts w:asciiTheme="minorHAnsi" w:hAnsiTheme="minorHAnsi" w:cstheme="minorHAnsi"/>
          <w:sz w:val="22"/>
          <w:szCs w:val="22"/>
        </w:rPr>
      </w:pPr>
      <w:r w:rsidRPr="000C514C">
        <w:rPr>
          <w:rFonts w:asciiTheme="minorHAnsi" w:hAnsiTheme="minorHAnsi" w:cstheme="minorHAnsi"/>
          <w:sz w:val="22"/>
          <w:szCs w:val="22"/>
        </w:rPr>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w:t>
      </w:r>
    </w:p>
    <w:p w14:paraId="63FAE9E5" w14:textId="77777777"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Smluvní strany se zavazují upozornit druhou smluvní stranu bez zbytečného odkladu na vzniklé překážky vylučující povinnost k náhradě škody bránící řádnému plnění této Smlouvy. Smluvní strany se zavazují k vyvinutí maximálního úsilí k odvrácení a překonání překážek vylučujících povinnost k náhradě škody. </w:t>
      </w:r>
    </w:p>
    <w:p w14:paraId="2BEBEBE8" w14:textId="77777777"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lastRenderedPageBreak/>
        <w:t>Případná náhrada škody bude zaplacena v měně platné na území České republiky, přičemž pro propočet na tuto měnu je rozhodný kurs České národní banky ke dni vzniku škody.</w:t>
      </w:r>
    </w:p>
    <w:p w14:paraId="14C5E479" w14:textId="77777777"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Každá ze smluvních stran je oprávněna požadovat náhradu škody i v případě, že se jedná o porušení povinnosti, na kterou se vztahuje smluvní pokuta či sleva z ceny, a to v celém rozsahu.</w:t>
      </w:r>
    </w:p>
    <w:p w14:paraId="06DAAA7C" w14:textId="77777777" w:rsidR="00F72449" w:rsidRPr="00193FF8" w:rsidRDefault="00F72449" w:rsidP="00842942">
      <w:pPr>
        <w:pStyle w:val="RLlneksmlouvy"/>
        <w:numPr>
          <w:ilvl w:val="0"/>
          <w:numId w:val="3"/>
        </w:numPr>
        <w:tabs>
          <w:tab w:val="clear" w:pos="737"/>
        </w:tabs>
        <w:ind w:left="567" w:hanging="567"/>
        <w:rPr>
          <w:rFonts w:asciiTheme="minorHAnsi" w:hAnsiTheme="minorHAnsi" w:cstheme="minorHAnsi"/>
          <w:sz w:val="22"/>
          <w:szCs w:val="22"/>
        </w:rPr>
      </w:pPr>
      <w:bookmarkStart w:id="171" w:name="_Toc212632760"/>
      <w:bookmarkStart w:id="172" w:name="_Ref212860308"/>
      <w:bookmarkStart w:id="173" w:name="_Toc38288212"/>
      <w:bookmarkStart w:id="174" w:name="_Toc38616713"/>
      <w:bookmarkStart w:id="175" w:name="_Toc38616827"/>
      <w:bookmarkStart w:id="176" w:name="_Toc38618533"/>
      <w:bookmarkStart w:id="177" w:name="_Ref228244903"/>
      <w:bookmarkEnd w:id="126"/>
      <w:r w:rsidRPr="00193FF8">
        <w:rPr>
          <w:rFonts w:asciiTheme="minorHAnsi" w:hAnsiTheme="minorHAnsi" w:cstheme="minorHAnsi"/>
          <w:sz w:val="22"/>
          <w:szCs w:val="22"/>
        </w:rPr>
        <w:t>SANKCE</w:t>
      </w:r>
      <w:bookmarkEnd w:id="171"/>
      <w:bookmarkEnd w:id="172"/>
      <w:bookmarkEnd w:id="173"/>
      <w:bookmarkEnd w:id="174"/>
      <w:bookmarkEnd w:id="175"/>
      <w:bookmarkEnd w:id="176"/>
    </w:p>
    <w:bookmarkEnd w:id="177"/>
    <w:p w14:paraId="0DCB1730" w14:textId="77777777" w:rsidR="00F72449" w:rsidRPr="00731D3E" w:rsidRDefault="00F72449" w:rsidP="00842942">
      <w:pPr>
        <w:pStyle w:val="RLTextlnkuslovan"/>
        <w:numPr>
          <w:ilvl w:val="1"/>
          <w:numId w:val="3"/>
        </w:numPr>
        <w:tabs>
          <w:tab w:val="clear" w:pos="1872"/>
        </w:tabs>
        <w:ind w:left="567" w:hanging="567"/>
        <w:rPr>
          <w:rFonts w:asciiTheme="minorHAnsi" w:hAnsiTheme="minorHAnsi" w:cstheme="minorHAnsi"/>
          <w:sz w:val="22"/>
          <w:szCs w:val="22"/>
        </w:rPr>
      </w:pPr>
      <w:r w:rsidRPr="00731D3E">
        <w:rPr>
          <w:rFonts w:asciiTheme="minorHAnsi" w:hAnsiTheme="minorHAnsi" w:cstheme="minorHAnsi"/>
          <w:sz w:val="22"/>
          <w:szCs w:val="22"/>
        </w:rPr>
        <w:t>Smluvní strany se dohodly, že:</w:t>
      </w:r>
    </w:p>
    <w:p w14:paraId="557AA59B" w14:textId="5C0E7087" w:rsidR="00F72449" w:rsidRDefault="00F72449" w:rsidP="00842942">
      <w:pPr>
        <w:pStyle w:val="RLTextlnkuslovan"/>
        <w:numPr>
          <w:ilvl w:val="2"/>
          <w:numId w:val="3"/>
        </w:numPr>
        <w:tabs>
          <w:tab w:val="clear" w:pos="2155"/>
        </w:tabs>
        <w:ind w:left="1276" w:hanging="709"/>
        <w:rPr>
          <w:rFonts w:asciiTheme="minorHAnsi" w:hAnsiTheme="minorHAnsi" w:cstheme="minorHAnsi"/>
          <w:sz w:val="22"/>
          <w:szCs w:val="22"/>
        </w:rPr>
      </w:pPr>
      <w:bookmarkStart w:id="178" w:name="_Ref212695375"/>
      <w:r w:rsidRPr="00731D3E">
        <w:rPr>
          <w:rFonts w:asciiTheme="minorHAnsi" w:hAnsiTheme="minorHAnsi" w:cstheme="minorHAnsi"/>
          <w:sz w:val="22"/>
          <w:szCs w:val="22"/>
        </w:rPr>
        <w:t>v případě prodlení Poskytovatele s</w:t>
      </w:r>
      <w:r w:rsidR="007D3F50">
        <w:rPr>
          <w:rFonts w:asciiTheme="minorHAnsi" w:hAnsiTheme="minorHAnsi" w:cstheme="minorHAnsi"/>
          <w:sz w:val="22"/>
          <w:szCs w:val="22"/>
        </w:rPr>
        <w:t> </w:t>
      </w:r>
      <w:r w:rsidR="007230F7">
        <w:rPr>
          <w:rFonts w:asciiTheme="minorHAnsi" w:hAnsiTheme="minorHAnsi" w:cstheme="minorHAnsi"/>
          <w:sz w:val="22"/>
          <w:szCs w:val="22"/>
        </w:rPr>
        <w:t>poskytnutím</w:t>
      </w:r>
      <w:r w:rsidR="007D3F50">
        <w:rPr>
          <w:rFonts w:asciiTheme="minorHAnsi" w:hAnsiTheme="minorHAnsi" w:cstheme="minorHAnsi"/>
          <w:sz w:val="22"/>
          <w:szCs w:val="22"/>
        </w:rPr>
        <w:t xml:space="preserve"> a/nebo předáním výstupu</w:t>
      </w:r>
      <w:r w:rsidRPr="00DA77D5">
        <w:rPr>
          <w:rFonts w:asciiTheme="minorHAnsi" w:hAnsiTheme="minorHAnsi" w:cstheme="minorHAnsi"/>
          <w:sz w:val="22"/>
          <w:szCs w:val="22"/>
        </w:rPr>
        <w:t xml:space="preserve"> </w:t>
      </w:r>
      <w:r w:rsidR="007230F7">
        <w:rPr>
          <w:rFonts w:asciiTheme="minorHAnsi" w:hAnsiTheme="minorHAnsi" w:cstheme="minorHAnsi"/>
          <w:sz w:val="22"/>
          <w:szCs w:val="22"/>
        </w:rPr>
        <w:t xml:space="preserve">jakékoliv Služby </w:t>
      </w:r>
      <w:r w:rsidRPr="00DA77D5">
        <w:rPr>
          <w:rFonts w:asciiTheme="minorHAnsi" w:hAnsiTheme="minorHAnsi" w:cstheme="minorHAnsi"/>
          <w:sz w:val="22"/>
          <w:szCs w:val="22"/>
        </w:rPr>
        <w:t xml:space="preserve">vzniká </w:t>
      </w:r>
      <w:r w:rsidR="007230F7">
        <w:rPr>
          <w:rFonts w:asciiTheme="minorHAnsi" w:hAnsiTheme="minorHAnsi" w:cstheme="minorHAnsi"/>
          <w:sz w:val="22"/>
          <w:szCs w:val="22"/>
        </w:rPr>
        <w:t>Poskytovateli povinnost</w:t>
      </w:r>
      <w:r w:rsidRPr="00DA77D5">
        <w:rPr>
          <w:rFonts w:asciiTheme="minorHAnsi" w:hAnsiTheme="minorHAnsi" w:cstheme="minorHAnsi"/>
          <w:sz w:val="22"/>
          <w:szCs w:val="22"/>
        </w:rPr>
        <w:t xml:space="preserve"> </w:t>
      </w:r>
      <w:r w:rsidR="007230F7">
        <w:rPr>
          <w:rFonts w:asciiTheme="minorHAnsi" w:hAnsiTheme="minorHAnsi" w:cstheme="minorHAnsi"/>
          <w:sz w:val="22"/>
          <w:szCs w:val="22"/>
        </w:rPr>
        <w:t>uhradit Objednateli</w:t>
      </w:r>
      <w:r w:rsidRPr="00DA77D5">
        <w:rPr>
          <w:rFonts w:asciiTheme="minorHAnsi" w:hAnsiTheme="minorHAnsi" w:cstheme="minorHAnsi"/>
          <w:sz w:val="22"/>
          <w:szCs w:val="22"/>
        </w:rPr>
        <w:t xml:space="preserve"> </w:t>
      </w:r>
      <w:r>
        <w:rPr>
          <w:rFonts w:asciiTheme="minorHAnsi" w:hAnsiTheme="minorHAnsi" w:cstheme="minorHAnsi"/>
          <w:sz w:val="22"/>
          <w:szCs w:val="22"/>
        </w:rPr>
        <w:t>smluvní pokutu</w:t>
      </w:r>
      <w:r w:rsidRPr="00DA77D5">
        <w:rPr>
          <w:rFonts w:asciiTheme="minorHAnsi" w:hAnsiTheme="minorHAnsi" w:cstheme="minorHAnsi"/>
          <w:sz w:val="22"/>
          <w:szCs w:val="22"/>
        </w:rPr>
        <w:t xml:space="preserve"> ve výši </w:t>
      </w:r>
      <w:r>
        <w:rPr>
          <w:rFonts w:asciiTheme="minorHAnsi" w:hAnsiTheme="minorHAnsi" w:cstheme="minorHAnsi"/>
          <w:sz w:val="22"/>
          <w:szCs w:val="22"/>
        </w:rPr>
        <w:t>2</w:t>
      </w:r>
      <w:r w:rsidRPr="00DA77D5">
        <w:rPr>
          <w:rFonts w:asciiTheme="minorHAnsi" w:hAnsiTheme="minorHAnsi" w:cstheme="minorHAnsi"/>
          <w:sz w:val="22"/>
          <w:szCs w:val="22"/>
        </w:rPr>
        <w:t>.</w:t>
      </w:r>
      <w:r>
        <w:rPr>
          <w:rFonts w:asciiTheme="minorHAnsi" w:hAnsiTheme="minorHAnsi" w:cstheme="minorHAnsi"/>
          <w:sz w:val="22"/>
          <w:szCs w:val="22"/>
        </w:rPr>
        <w:t>5</w:t>
      </w:r>
      <w:r w:rsidRPr="00DA77D5">
        <w:rPr>
          <w:rFonts w:asciiTheme="minorHAnsi" w:hAnsiTheme="minorHAnsi" w:cstheme="minorHAnsi"/>
          <w:sz w:val="22"/>
          <w:szCs w:val="22"/>
        </w:rPr>
        <w:t>00,- Kč za každý i započatý den prodlení</w:t>
      </w:r>
      <w:bookmarkEnd w:id="178"/>
      <w:r w:rsidRPr="00DA77D5">
        <w:rPr>
          <w:rFonts w:asciiTheme="minorHAnsi" w:hAnsiTheme="minorHAnsi" w:cstheme="minorHAnsi"/>
          <w:sz w:val="22"/>
          <w:szCs w:val="22"/>
        </w:rPr>
        <w:t>;</w:t>
      </w:r>
    </w:p>
    <w:p w14:paraId="30FFDC43" w14:textId="76D11884" w:rsidR="00213CCB" w:rsidRPr="00AB3265" w:rsidRDefault="00213CCB" w:rsidP="00842942">
      <w:pPr>
        <w:pStyle w:val="RLTextlnkuslovan"/>
        <w:numPr>
          <w:ilvl w:val="2"/>
          <w:numId w:val="3"/>
        </w:numPr>
        <w:tabs>
          <w:tab w:val="clear" w:pos="2155"/>
        </w:tabs>
        <w:ind w:left="1276" w:hanging="709"/>
        <w:rPr>
          <w:rFonts w:asciiTheme="minorHAnsi" w:hAnsiTheme="minorHAnsi" w:cstheme="minorHAnsi"/>
          <w:sz w:val="22"/>
          <w:szCs w:val="22"/>
        </w:rPr>
      </w:pPr>
      <w:r w:rsidRPr="00731D3E">
        <w:rPr>
          <w:rFonts w:asciiTheme="minorHAnsi" w:hAnsiTheme="minorHAnsi" w:cstheme="minorHAnsi"/>
          <w:sz w:val="22"/>
          <w:szCs w:val="22"/>
        </w:rPr>
        <w:t>v případě prodlení Poskytovatele</w:t>
      </w:r>
      <w:r>
        <w:rPr>
          <w:rFonts w:asciiTheme="minorHAnsi" w:hAnsiTheme="minorHAnsi" w:cstheme="minorHAnsi"/>
          <w:sz w:val="22"/>
          <w:szCs w:val="22"/>
        </w:rPr>
        <w:t xml:space="preserve"> s</w:t>
      </w:r>
      <w:r w:rsidR="0012216E">
        <w:rPr>
          <w:rFonts w:asciiTheme="minorHAnsi" w:hAnsiTheme="minorHAnsi" w:cstheme="minorHAnsi"/>
          <w:sz w:val="22"/>
          <w:szCs w:val="22"/>
        </w:rPr>
        <w:t>e splněním povinností</w:t>
      </w:r>
      <w:r>
        <w:rPr>
          <w:rFonts w:asciiTheme="minorHAnsi" w:hAnsiTheme="minorHAnsi" w:cstheme="minorHAnsi"/>
          <w:sz w:val="22"/>
          <w:szCs w:val="22"/>
        </w:rPr>
        <w:t xml:space="preserve"> podle odst. </w:t>
      </w:r>
      <w:r w:rsidR="00631D68">
        <w:rPr>
          <w:rFonts w:asciiTheme="minorHAnsi" w:hAnsiTheme="minorHAnsi" w:cstheme="minorHAnsi"/>
          <w:sz w:val="22"/>
          <w:szCs w:val="22"/>
        </w:rPr>
        <w:t>5.1</w:t>
      </w:r>
      <w:r>
        <w:rPr>
          <w:rFonts w:asciiTheme="minorHAnsi" w:hAnsiTheme="minorHAnsi" w:cstheme="minorHAnsi"/>
          <w:sz w:val="22"/>
          <w:szCs w:val="22"/>
        </w:rPr>
        <w:t xml:space="preserve"> </w:t>
      </w:r>
      <w:r w:rsidR="00631D68">
        <w:rPr>
          <w:rFonts w:asciiTheme="minorHAnsi" w:hAnsiTheme="minorHAnsi" w:cstheme="minorHAnsi"/>
          <w:sz w:val="22"/>
          <w:szCs w:val="22"/>
        </w:rPr>
        <w:t xml:space="preserve">nebo 5.2 </w:t>
      </w:r>
      <w:r>
        <w:rPr>
          <w:rFonts w:asciiTheme="minorHAnsi" w:hAnsiTheme="minorHAnsi" w:cstheme="minorHAnsi"/>
          <w:sz w:val="22"/>
          <w:szCs w:val="22"/>
        </w:rPr>
        <w:t>této Smlouvy</w:t>
      </w:r>
      <w:r w:rsidR="0012216E">
        <w:rPr>
          <w:rFonts w:asciiTheme="minorHAnsi" w:hAnsiTheme="minorHAnsi" w:cstheme="minorHAnsi"/>
          <w:sz w:val="22"/>
          <w:szCs w:val="22"/>
        </w:rPr>
        <w:t xml:space="preserve"> v uveden</w:t>
      </w:r>
      <w:r w:rsidR="00631D68">
        <w:rPr>
          <w:rFonts w:asciiTheme="minorHAnsi" w:hAnsiTheme="minorHAnsi" w:cstheme="minorHAnsi"/>
          <w:sz w:val="22"/>
          <w:szCs w:val="22"/>
        </w:rPr>
        <w:t>ých</w:t>
      </w:r>
      <w:r w:rsidR="0012216E">
        <w:rPr>
          <w:rFonts w:asciiTheme="minorHAnsi" w:hAnsiTheme="minorHAnsi" w:cstheme="minorHAnsi"/>
          <w:sz w:val="22"/>
          <w:szCs w:val="22"/>
        </w:rPr>
        <w:t xml:space="preserve"> lhůt</w:t>
      </w:r>
      <w:r w:rsidR="00631D68">
        <w:rPr>
          <w:rFonts w:asciiTheme="minorHAnsi" w:hAnsiTheme="minorHAnsi" w:cstheme="minorHAnsi"/>
          <w:sz w:val="22"/>
          <w:szCs w:val="22"/>
        </w:rPr>
        <w:t>ách</w:t>
      </w:r>
      <w:r>
        <w:rPr>
          <w:rFonts w:asciiTheme="minorHAnsi" w:hAnsiTheme="minorHAnsi" w:cstheme="minorHAnsi"/>
          <w:sz w:val="22"/>
          <w:szCs w:val="22"/>
        </w:rPr>
        <w:t xml:space="preserve"> </w:t>
      </w:r>
      <w:r w:rsidRPr="00DA77D5">
        <w:rPr>
          <w:rFonts w:asciiTheme="minorHAnsi" w:hAnsiTheme="minorHAnsi" w:cstheme="minorHAnsi"/>
          <w:sz w:val="22"/>
          <w:szCs w:val="22"/>
        </w:rPr>
        <w:t xml:space="preserve">vzniká </w:t>
      </w:r>
      <w:r>
        <w:rPr>
          <w:rFonts w:asciiTheme="minorHAnsi" w:hAnsiTheme="minorHAnsi" w:cstheme="minorHAnsi"/>
          <w:sz w:val="22"/>
          <w:szCs w:val="22"/>
        </w:rPr>
        <w:t>Poskytovateli povinnost</w:t>
      </w:r>
      <w:r w:rsidRPr="00DA77D5">
        <w:rPr>
          <w:rFonts w:asciiTheme="minorHAnsi" w:hAnsiTheme="minorHAnsi" w:cstheme="minorHAnsi"/>
          <w:sz w:val="22"/>
          <w:szCs w:val="22"/>
        </w:rPr>
        <w:t xml:space="preserve"> </w:t>
      </w:r>
      <w:r>
        <w:rPr>
          <w:rFonts w:asciiTheme="minorHAnsi" w:hAnsiTheme="minorHAnsi" w:cstheme="minorHAnsi"/>
          <w:sz w:val="22"/>
          <w:szCs w:val="22"/>
        </w:rPr>
        <w:t>uhradit Objednateli</w:t>
      </w:r>
      <w:r w:rsidRPr="00DA77D5">
        <w:rPr>
          <w:rFonts w:asciiTheme="minorHAnsi" w:hAnsiTheme="minorHAnsi" w:cstheme="minorHAnsi"/>
          <w:sz w:val="22"/>
          <w:szCs w:val="22"/>
        </w:rPr>
        <w:t xml:space="preserve"> </w:t>
      </w:r>
      <w:r>
        <w:rPr>
          <w:rFonts w:asciiTheme="minorHAnsi" w:hAnsiTheme="minorHAnsi" w:cstheme="minorHAnsi"/>
          <w:sz w:val="22"/>
          <w:szCs w:val="22"/>
        </w:rPr>
        <w:t>smluvní pokutu</w:t>
      </w:r>
      <w:r w:rsidRPr="00DA77D5">
        <w:rPr>
          <w:rFonts w:asciiTheme="minorHAnsi" w:hAnsiTheme="minorHAnsi" w:cstheme="minorHAnsi"/>
          <w:sz w:val="22"/>
          <w:szCs w:val="22"/>
        </w:rPr>
        <w:t xml:space="preserve"> ve výši </w:t>
      </w:r>
      <w:r w:rsidR="00523EEF">
        <w:rPr>
          <w:rFonts w:asciiTheme="minorHAnsi" w:hAnsiTheme="minorHAnsi" w:cstheme="minorHAnsi"/>
          <w:sz w:val="22"/>
          <w:szCs w:val="22"/>
        </w:rPr>
        <w:t>1</w:t>
      </w:r>
      <w:r w:rsidRPr="00DA77D5">
        <w:rPr>
          <w:rFonts w:asciiTheme="minorHAnsi" w:hAnsiTheme="minorHAnsi" w:cstheme="minorHAnsi"/>
          <w:sz w:val="22"/>
          <w:szCs w:val="22"/>
        </w:rPr>
        <w:t>.</w:t>
      </w:r>
      <w:r w:rsidR="00523EEF">
        <w:rPr>
          <w:rFonts w:asciiTheme="minorHAnsi" w:hAnsiTheme="minorHAnsi" w:cstheme="minorHAnsi"/>
          <w:sz w:val="22"/>
          <w:szCs w:val="22"/>
        </w:rPr>
        <w:t>0</w:t>
      </w:r>
      <w:r w:rsidRPr="00DA77D5">
        <w:rPr>
          <w:rFonts w:asciiTheme="minorHAnsi" w:hAnsiTheme="minorHAnsi" w:cstheme="minorHAnsi"/>
          <w:sz w:val="22"/>
          <w:szCs w:val="22"/>
        </w:rPr>
        <w:t>00,- Kč za každ</w:t>
      </w:r>
      <w:r>
        <w:rPr>
          <w:rFonts w:asciiTheme="minorHAnsi" w:hAnsiTheme="minorHAnsi" w:cstheme="minorHAnsi"/>
          <w:sz w:val="22"/>
          <w:szCs w:val="22"/>
        </w:rPr>
        <w:t>ou</w:t>
      </w:r>
      <w:r w:rsidRPr="00DA77D5">
        <w:rPr>
          <w:rFonts w:asciiTheme="minorHAnsi" w:hAnsiTheme="minorHAnsi" w:cstheme="minorHAnsi"/>
          <w:sz w:val="22"/>
          <w:szCs w:val="22"/>
        </w:rPr>
        <w:t xml:space="preserve"> i započat</w:t>
      </w:r>
      <w:r>
        <w:rPr>
          <w:rFonts w:asciiTheme="minorHAnsi" w:hAnsiTheme="minorHAnsi" w:cstheme="minorHAnsi"/>
          <w:sz w:val="22"/>
          <w:szCs w:val="22"/>
        </w:rPr>
        <w:t>ou</w:t>
      </w:r>
      <w:r w:rsidRPr="00DA77D5">
        <w:rPr>
          <w:rFonts w:asciiTheme="minorHAnsi" w:hAnsiTheme="minorHAnsi" w:cstheme="minorHAnsi"/>
          <w:sz w:val="22"/>
          <w:szCs w:val="22"/>
        </w:rPr>
        <w:t xml:space="preserve"> </w:t>
      </w:r>
      <w:r>
        <w:rPr>
          <w:rFonts w:asciiTheme="minorHAnsi" w:hAnsiTheme="minorHAnsi" w:cstheme="minorHAnsi"/>
          <w:sz w:val="22"/>
          <w:szCs w:val="22"/>
        </w:rPr>
        <w:t>hodinu</w:t>
      </w:r>
      <w:r w:rsidRPr="00DA77D5">
        <w:rPr>
          <w:rFonts w:asciiTheme="minorHAnsi" w:hAnsiTheme="minorHAnsi" w:cstheme="minorHAnsi"/>
          <w:sz w:val="22"/>
          <w:szCs w:val="22"/>
        </w:rPr>
        <w:t xml:space="preserve"> prodlení;</w:t>
      </w:r>
    </w:p>
    <w:p w14:paraId="36A54640" w14:textId="69620DE6" w:rsidR="00F72449" w:rsidRPr="00DA77D5" w:rsidRDefault="00F72449" w:rsidP="00842942">
      <w:pPr>
        <w:pStyle w:val="RLTextlnkuslovan"/>
        <w:numPr>
          <w:ilvl w:val="2"/>
          <w:numId w:val="3"/>
        </w:numPr>
        <w:tabs>
          <w:tab w:val="clear" w:pos="2155"/>
        </w:tabs>
        <w:ind w:left="1276" w:hanging="709"/>
        <w:rPr>
          <w:rFonts w:asciiTheme="minorHAnsi" w:hAnsiTheme="minorHAnsi" w:cstheme="minorHAnsi"/>
          <w:sz w:val="22"/>
          <w:szCs w:val="22"/>
        </w:rPr>
      </w:pPr>
      <w:r w:rsidRPr="00DA77D5">
        <w:rPr>
          <w:rFonts w:asciiTheme="minorHAnsi" w:hAnsiTheme="minorHAnsi" w:cstheme="minorHAnsi"/>
          <w:sz w:val="22"/>
          <w:szCs w:val="22"/>
        </w:rPr>
        <w:t xml:space="preserve">v případě prodlení Poskytovatele s předložením pojistné smlouvy Objednateli ve lhůtě 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_Ref372629098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D53531">
        <w:rPr>
          <w:rFonts w:asciiTheme="minorHAnsi" w:hAnsiTheme="minorHAnsi" w:cstheme="minorHAnsi"/>
          <w:sz w:val="22"/>
          <w:szCs w:val="22"/>
        </w:rPr>
        <w:t>8.2</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DA77D5">
        <w:rPr>
          <w:rFonts w:asciiTheme="minorHAnsi" w:hAnsiTheme="minorHAnsi" w:cstheme="minorHAnsi"/>
          <w:sz w:val="22"/>
          <w:szCs w:val="22"/>
        </w:rPr>
        <w:t xml:space="preserve">Smlouvy vzniká </w:t>
      </w:r>
      <w:r w:rsidR="007D3F50">
        <w:rPr>
          <w:rFonts w:asciiTheme="minorHAnsi" w:hAnsiTheme="minorHAnsi" w:cstheme="minorHAnsi"/>
          <w:sz w:val="22"/>
          <w:szCs w:val="22"/>
        </w:rPr>
        <w:t>Poskytovateli povinnost</w:t>
      </w:r>
      <w:r w:rsidR="007D3F50" w:rsidRPr="00DA77D5">
        <w:rPr>
          <w:rFonts w:asciiTheme="minorHAnsi" w:hAnsiTheme="minorHAnsi" w:cstheme="minorHAnsi"/>
          <w:sz w:val="22"/>
          <w:szCs w:val="22"/>
        </w:rPr>
        <w:t xml:space="preserve"> </w:t>
      </w:r>
      <w:r w:rsidR="007D3F50">
        <w:rPr>
          <w:rFonts w:asciiTheme="minorHAnsi" w:hAnsiTheme="minorHAnsi" w:cstheme="minorHAnsi"/>
          <w:sz w:val="22"/>
          <w:szCs w:val="22"/>
        </w:rPr>
        <w:t>uhradit Objednateli</w:t>
      </w:r>
      <w:r w:rsidRPr="00DA77D5">
        <w:rPr>
          <w:rFonts w:asciiTheme="minorHAnsi" w:hAnsiTheme="minorHAnsi" w:cstheme="minorHAnsi"/>
          <w:sz w:val="22"/>
          <w:szCs w:val="22"/>
        </w:rPr>
        <w:t xml:space="preserve"> smluvní pokutu ve výši 500,- Kč za každý i započatý den prodlení;</w:t>
      </w:r>
    </w:p>
    <w:p w14:paraId="6387269B" w14:textId="592C10BA" w:rsidR="00F72449" w:rsidRPr="00A35AEB" w:rsidRDefault="00F72449" w:rsidP="00842942">
      <w:pPr>
        <w:pStyle w:val="RLTextlnkuslovan"/>
        <w:numPr>
          <w:ilvl w:val="2"/>
          <w:numId w:val="3"/>
        </w:numPr>
        <w:tabs>
          <w:tab w:val="clear" w:pos="2155"/>
        </w:tabs>
        <w:ind w:left="1276" w:hanging="709"/>
        <w:rPr>
          <w:rFonts w:asciiTheme="minorHAnsi" w:hAnsiTheme="minorHAnsi" w:cstheme="minorHAnsi"/>
          <w:sz w:val="22"/>
          <w:szCs w:val="22"/>
        </w:rPr>
      </w:pPr>
      <w:r w:rsidRPr="00A35AEB">
        <w:rPr>
          <w:rFonts w:asciiTheme="minorHAnsi" w:hAnsiTheme="minorHAnsi" w:cstheme="minorHAnsi"/>
          <w:sz w:val="22"/>
          <w:szCs w:val="22"/>
        </w:rPr>
        <w:t xml:space="preserve">v případě porušení povinnosti Poskytovatele </w:t>
      </w:r>
      <w:r w:rsidR="007D3F50" w:rsidRPr="00A35AEB">
        <w:rPr>
          <w:rFonts w:asciiTheme="minorHAnsi" w:hAnsiTheme="minorHAnsi" w:cstheme="minorHAnsi"/>
          <w:sz w:val="22"/>
          <w:szCs w:val="22"/>
        </w:rPr>
        <w:t>ve vztahu k</w:t>
      </w:r>
      <w:r w:rsidRPr="00A35AEB">
        <w:rPr>
          <w:rFonts w:asciiTheme="minorHAnsi" w:hAnsiTheme="minorHAnsi" w:cstheme="minorHAnsi"/>
          <w:sz w:val="22"/>
          <w:szCs w:val="22"/>
        </w:rPr>
        <w:t xml:space="preserve"> zabezpečení osobních údajů dle čl. </w:t>
      </w:r>
      <w:r w:rsidRPr="00A35AEB">
        <w:rPr>
          <w:rFonts w:asciiTheme="minorHAnsi" w:hAnsiTheme="minorHAnsi" w:cstheme="minorHAnsi"/>
          <w:sz w:val="22"/>
          <w:szCs w:val="22"/>
        </w:rPr>
        <w:fldChar w:fldCharType="begin"/>
      </w:r>
      <w:r w:rsidRPr="00A35AEB">
        <w:rPr>
          <w:rFonts w:asciiTheme="minorHAnsi" w:hAnsiTheme="minorHAnsi" w:cstheme="minorHAnsi"/>
          <w:sz w:val="22"/>
          <w:szCs w:val="22"/>
        </w:rPr>
        <w:instrText xml:space="preserve"> REF _Ref376966503 \r \h  \* MERGEFORMAT </w:instrText>
      </w:r>
      <w:r w:rsidRPr="00A35AEB">
        <w:rPr>
          <w:rFonts w:asciiTheme="minorHAnsi" w:hAnsiTheme="minorHAnsi" w:cstheme="minorHAnsi"/>
          <w:sz w:val="22"/>
          <w:szCs w:val="22"/>
        </w:rPr>
      </w:r>
      <w:r w:rsidRPr="00A35AEB">
        <w:rPr>
          <w:rFonts w:asciiTheme="minorHAnsi" w:hAnsiTheme="minorHAnsi" w:cstheme="minorHAnsi"/>
          <w:sz w:val="22"/>
          <w:szCs w:val="22"/>
        </w:rPr>
        <w:fldChar w:fldCharType="separate"/>
      </w:r>
      <w:r w:rsidR="00D53531">
        <w:rPr>
          <w:rFonts w:asciiTheme="minorHAnsi" w:hAnsiTheme="minorHAnsi" w:cstheme="minorHAnsi"/>
          <w:sz w:val="22"/>
          <w:szCs w:val="22"/>
        </w:rPr>
        <w:t>13</w:t>
      </w:r>
      <w:r w:rsidRPr="00A35AEB">
        <w:rPr>
          <w:rFonts w:asciiTheme="minorHAnsi" w:hAnsiTheme="minorHAnsi" w:cstheme="minorHAnsi"/>
          <w:sz w:val="22"/>
          <w:szCs w:val="22"/>
        </w:rPr>
        <w:fldChar w:fldCharType="end"/>
      </w:r>
      <w:r w:rsidRPr="00A35AEB">
        <w:rPr>
          <w:rFonts w:asciiTheme="minorHAnsi" w:hAnsiTheme="minorHAnsi" w:cstheme="minorHAnsi"/>
          <w:sz w:val="22"/>
          <w:szCs w:val="22"/>
        </w:rPr>
        <w:t xml:space="preserve"> této Smlouvy je Poskytovatel povinen zaplatit Objednateli smluvní pokutu ve výši </w:t>
      </w:r>
      <w:r w:rsidR="00A35AEB" w:rsidRPr="00A35AEB">
        <w:rPr>
          <w:rFonts w:asciiTheme="minorHAnsi" w:hAnsiTheme="minorHAnsi" w:cstheme="minorHAnsi"/>
          <w:sz w:val="22"/>
          <w:szCs w:val="22"/>
        </w:rPr>
        <w:t>1</w:t>
      </w:r>
      <w:r w:rsidR="007D3F50" w:rsidRPr="00A35AEB">
        <w:rPr>
          <w:rFonts w:asciiTheme="minorHAnsi" w:hAnsiTheme="minorHAnsi" w:cstheme="minorHAnsi"/>
          <w:sz w:val="22"/>
          <w:szCs w:val="22"/>
        </w:rPr>
        <w:t>0</w:t>
      </w:r>
      <w:r w:rsidRPr="00A35AEB">
        <w:rPr>
          <w:rFonts w:asciiTheme="minorHAnsi" w:hAnsiTheme="minorHAnsi" w:cstheme="minorHAnsi"/>
          <w:sz w:val="22"/>
          <w:szCs w:val="22"/>
        </w:rPr>
        <w:t>.000,- Kč za každý jednotlivý případ takového porušení;</w:t>
      </w:r>
    </w:p>
    <w:p w14:paraId="113B0A46" w14:textId="319B695F" w:rsidR="003225DC" w:rsidRDefault="00F72449" w:rsidP="00842942">
      <w:pPr>
        <w:pStyle w:val="RLTextlnkuslovan"/>
        <w:numPr>
          <w:ilvl w:val="2"/>
          <w:numId w:val="3"/>
        </w:numPr>
        <w:tabs>
          <w:tab w:val="clear" w:pos="2155"/>
        </w:tabs>
        <w:ind w:left="1276" w:hanging="709"/>
        <w:rPr>
          <w:rFonts w:asciiTheme="minorHAnsi" w:hAnsiTheme="minorHAnsi" w:cstheme="minorHAnsi"/>
          <w:sz w:val="22"/>
          <w:szCs w:val="22"/>
        </w:rPr>
      </w:pPr>
      <w:bookmarkStart w:id="179" w:name="_Ref224730501"/>
      <w:bookmarkStart w:id="180" w:name="_Ref224696298"/>
      <w:r>
        <w:rPr>
          <w:rFonts w:asciiTheme="minorHAnsi" w:hAnsiTheme="minorHAnsi" w:cstheme="minorHAnsi"/>
          <w:sz w:val="22"/>
          <w:szCs w:val="22"/>
        </w:rPr>
        <w:t xml:space="preserve">v případě závažného porušení povinnosti </w:t>
      </w:r>
      <w:r w:rsidRPr="000C514C">
        <w:rPr>
          <w:rFonts w:asciiTheme="minorHAnsi" w:hAnsiTheme="minorHAnsi" w:cstheme="minorHAnsi"/>
          <w:sz w:val="22"/>
          <w:szCs w:val="22"/>
        </w:rPr>
        <w:t>Poskytovatel</w:t>
      </w:r>
      <w:r>
        <w:rPr>
          <w:rFonts w:asciiTheme="minorHAnsi" w:hAnsiTheme="minorHAnsi" w:cstheme="minorHAnsi"/>
          <w:sz w:val="22"/>
          <w:szCs w:val="22"/>
        </w:rPr>
        <w:t>e</w:t>
      </w:r>
      <w:r w:rsidRPr="000C514C">
        <w:rPr>
          <w:rFonts w:asciiTheme="minorHAnsi" w:hAnsiTheme="minorHAnsi" w:cstheme="minorHAnsi"/>
          <w:sz w:val="22"/>
          <w:szCs w:val="22"/>
        </w:rPr>
        <w:t xml:space="preserve"> ohledně ochrany důvěrných informací</w:t>
      </w:r>
      <w:r>
        <w:rPr>
          <w:rFonts w:asciiTheme="minorHAnsi" w:hAnsiTheme="minorHAnsi" w:cstheme="minorHAnsi"/>
          <w:sz w:val="22"/>
          <w:szCs w:val="22"/>
        </w:rPr>
        <w:t xml:space="preserve"> dle čl. 1</w:t>
      </w:r>
      <w:r w:rsidR="007D3F50">
        <w:rPr>
          <w:rFonts w:asciiTheme="minorHAnsi" w:hAnsiTheme="minorHAnsi" w:cstheme="minorHAnsi"/>
          <w:sz w:val="22"/>
          <w:szCs w:val="22"/>
        </w:rPr>
        <w:t>4</w:t>
      </w:r>
      <w:r>
        <w:rPr>
          <w:rFonts w:asciiTheme="minorHAnsi" w:hAnsiTheme="minorHAnsi" w:cstheme="minorHAnsi"/>
          <w:sz w:val="22"/>
          <w:szCs w:val="22"/>
        </w:rPr>
        <w:t xml:space="preserve"> tét</w:t>
      </w:r>
      <w:r w:rsidR="00091D25">
        <w:rPr>
          <w:rFonts w:asciiTheme="minorHAnsi" w:hAnsiTheme="minorHAnsi" w:cstheme="minorHAnsi"/>
          <w:sz w:val="22"/>
          <w:szCs w:val="22"/>
        </w:rPr>
        <w:t>o</w:t>
      </w:r>
      <w:r>
        <w:rPr>
          <w:rFonts w:asciiTheme="minorHAnsi" w:hAnsiTheme="minorHAnsi" w:cstheme="minorHAnsi"/>
          <w:sz w:val="22"/>
          <w:szCs w:val="22"/>
        </w:rPr>
        <w:t xml:space="preserve"> Smlouvy</w:t>
      </w:r>
      <w:r w:rsidRPr="000C514C">
        <w:rPr>
          <w:rFonts w:asciiTheme="minorHAnsi" w:hAnsiTheme="minorHAnsi" w:cstheme="minorHAnsi"/>
          <w:sz w:val="22"/>
          <w:szCs w:val="22"/>
        </w:rPr>
        <w:t xml:space="preserve"> je</w:t>
      </w:r>
      <w:r>
        <w:rPr>
          <w:rFonts w:asciiTheme="minorHAnsi" w:hAnsiTheme="minorHAnsi" w:cstheme="minorHAnsi"/>
          <w:sz w:val="22"/>
          <w:szCs w:val="22"/>
        </w:rPr>
        <w:t xml:space="preserve"> Poskytovatel</w:t>
      </w:r>
      <w:r w:rsidRPr="000C514C">
        <w:rPr>
          <w:rFonts w:asciiTheme="minorHAnsi" w:hAnsiTheme="minorHAnsi" w:cstheme="minorHAnsi"/>
          <w:sz w:val="22"/>
          <w:szCs w:val="22"/>
        </w:rPr>
        <w:t xml:space="preserve"> povinen zaplatit Objednateli smluvní pokutu ve výši </w:t>
      </w:r>
      <w:r>
        <w:rPr>
          <w:rFonts w:asciiTheme="minorHAnsi" w:hAnsiTheme="minorHAnsi" w:cstheme="minorHAnsi"/>
          <w:sz w:val="22"/>
          <w:szCs w:val="22"/>
        </w:rPr>
        <w:t>1</w:t>
      </w:r>
      <w:r w:rsidRPr="000C514C">
        <w:rPr>
          <w:rFonts w:asciiTheme="minorHAnsi" w:hAnsiTheme="minorHAnsi" w:cstheme="minorHAnsi"/>
          <w:sz w:val="22"/>
          <w:szCs w:val="22"/>
        </w:rPr>
        <w:t>00.000,- Kč za každé porušení takové povinnosti</w:t>
      </w:r>
      <w:r w:rsidR="006D6D36">
        <w:rPr>
          <w:rFonts w:asciiTheme="minorHAnsi" w:hAnsiTheme="minorHAnsi" w:cstheme="minorHAnsi"/>
          <w:sz w:val="22"/>
          <w:szCs w:val="22"/>
        </w:rPr>
        <w:t>.</w:t>
      </w:r>
    </w:p>
    <w:bookmarkEnd w:id="179"/>
    <w:bookmarkEnd w:id="180"/>
    <w:p w14:paraId="18A3F9BB" w14:textId="77777777" w:rsidR="00F72449" w:rsidRDefault="00F72449" w:rsidP="00842942">
      <w:pPr>
        <w:pStyle w:val="RLTextlnkuslovan"/>
        <w:numPr>
          <w:ilvl w:val="1"/>
          <w:numId w:val="3"/>
        </w:numPr>
        <w:tabs>
          <w:tab w:val="clear" w:pos="1872"/>
        </w:tabs>
        <w:ind w:left="567" w:hanging="567"/>
        <w:rPr>
          <w:rFonts w:asciiTheme="minorHAnsi" w:hAnsiTheme="minorHAnsi" w:cstheme="minorHAnsi"/>
          <w:sz w:val="22"/>
          <w:szCs w:val="22"/>
        </w:rPr>
      </w:pPr>
      <w:r w:rsidRPr="00731D3E">
        <w:rPr>
          <w:rFonts w:asciiTheme="minorHAnsi" w:hAnsiTheme="minorHAnsi" w:cstheme="minorHAnsi"/>
          <w:sz w:val="22"/>
          <w:szCs w:val="22"/>
        </w:rPr>
        <w:t>Smluvní pokuty a/nebo úroky z prodlení jsou splatné 30. den ode dne doručení písemné výzvy oprávněné smluvní strany k jejich úhradě povinnou smluvní stranou, není-li ve výzvě uvedena lhůta delší.</w:t>
      </w:r>
    </w:p>
    <w:p w14:paraId="32366C39" w14:textId="77777777" w:rsidR="00F72449" w:rsidRDefault="00F72449" w:rsidP="00842942">
      <w:pPr>
        <w:pStyle w:val="RLTextlnkuslovan"/>
        <w:numPr>
          <w:ilvl w:val="1"/>
          <w:numId w:val="3"/>
        </w:numPr>
        <w:tabs>
          <w:tab w:val="clear" w:pos="1872"/>
        </w:tabs>
        <w:ind w:left="567" w:hanging="567"/>
        <w:rPr>
          <w:rFonts w:asciiTheme="minorHAnsi" w:hAnsiTheme="minorHAnsi" w:cstheme="minorHAnsi"/>
          <w:sz w:val="22"/>
          <w:szCs w:val="22"/>
        </w:rPr>
      </w:pPr>
      <w:r w:rsidRPr="00731D3E">
        <w:rPr>
          <w:rFonts w:asciiTheme="minorHAnsi" w:hAnsiTheme="minorHAnsi" w:cstheme="minorHAnsi"/>
          <w:sz w:val="22"/>
          <w:szCs w:val="22"/>
        </w:rPr>
        <w:t>Není-li dále stanoveno jinak, zaplacení jakékoliv sjednané smluvní pokuty nezbavuje povinnou smluvní stranu povinnosti splnit své závazky.</w:t>
      </w:r>
    </w:p>
    <w:p w14:paraId="6CE29F6B" w14:textId="77777777" w:rsidR="00F72449" w:rsidRPr="00731D3E" w:rsidRDefault="00F72449" w:rsidP="00842942">
      <w:pPr>
        <w:pStyle w:val="RLTextlnkuslovan"/>
        <w:numPr>
          <w:ilvl w:val="1"/>
          <w:numId w:val="3"/>
        </w:numPr>
        <w:tabs>
          <w:tab w:val="clear" w:pos="1872"/>
        </w:tabs>
        <w:ind w:left="567" w:hanging="567"/>
        <w:rPr>
          <w:rFonts w:asciiTheme="minorHAnsi" w:hAnsiTheme="minorHAnsi" w:cstheme="minorHAnsi"/>
          <w:sz w:val="22"/>
          <w:szCs w:val="22"/>
        </w:rPr>
      </w:pPr>
      <w:r w:rsidRPr="00757D1C">
        <w:rPr>
          <w:rFonts w:asciiTheme="minorHAnsi" w:hAnsiTheme="minorHAnsi" w:cstheme="minorHAnsi"/>
          <w:sz w:val="22"/>
          <w:szCs w:val="22"/>
        </w:rPr>
        <w:t>Zaplacením smluvní pokuty není dotčen nárok Objednatele na náhradu</w:t>
      </w:r>
      <w:r w:rsidRPr="00731D3E">
        <w:rPr>
          <w:rFonts w:asciiTheme="minorHAnsi" w:hAnsiTheme="minorHAnsi" w:cstheme="minorHAnsi"/>
          <w:sz w:val="22"/>
          <w:szCs w:val="22"/>
        </w:rPr>
        <w:t xml:space="preserve"> škody ani povinnost Poskytovatele bezodkladně odstranit závadný stav.</w:t>
      </w:r>
    </w:p>
    <w:p w14:paraId="4D0ACE78" w14:textId="77777777" w:rsidR="00F72449" w:rsidRPr="000C514C" w:rsidRDefault="00F72449" w:rsidP="00842942">
      <w:pPr>
        <w:pStyle w:val="RLlneksmlouvy"/>
        <w:numPr>
          <w:ilvl w:val="0"/>
          <w:numId w:val="3"/>
        </w:numPr>
        <w:tabs>
          <w:tab w:val="clear" w:pos="737"/>
        </w:tabs>
        <w:ind w:left="567" w:hanging="567"/>
        <w:rPr>
          <w:rFonts w:asciiTheme="minorHAnsi" w:hAnsiTheme="minorHAnsi" w:cstheme="minorHAnsi"/>
          <w:sz w:val="22"/>
          <w:szCs w:val="22"/>
        </w:rPr>
      </w:pPr>
      <w:bookmarkStart w:id="181" w:name="_Toc212632761"/>
      <w:bookmarkStart w:id="182" w:name="_Ref228185766"/>
      <w:bookmarkStart w:id="183" w:name="_Toc295034743"/>
      <w:bookmarkStart w:id="184" w:name="_Ref313634395"/>
      <w:bookmarkStart w:id="185" w:name="_Ref372631730"/>
      <w:bookmarkStart w:id="186" w:name="_Toc38288213"/>
      <w:bookmarkStart w:id="187" w:name="_Toc38616714"/>
      <w:bookmarkStart w:id="188" w:name="_Toc38616828"/>
      <w:bookmarkStart w:id="189" w:name="_Toc38618534"/>
      <w:r w:rsidRPr="000C514C">
        <w:rPr>
          <w:rFonts w:asciiTheme="minorHAnsi" w:hAnsiTheme="minorHAnsi" w:cstheme="minorHAnsi"/>
          <w:sz w:val="22"/>
          <w:szCs w:val="22"/>
        </w:rPr>
        <w:t>PLATNOST A ÚČINNOST SMLOUVY</w:t>
      </w:r>
      <w:bookmarkEnd w:id="181"/>
      <w:bookmarkEnd w:id="182"/>
      <w:bookmarkEnd w:id="183"/>
      <w:bookmarkEnd w:id="184"/>
      <w:bookmarkEnd w:id="185"/>
      <w:bookmarkEnd w:id="186"/>
      <w:bookmarkEnd w:id="187"/>
      <w:bookmarkEnd w:id="188"/>
      <w:bookmarkEnd w:id="189"/>
      <w:r w:rsidRPr="000C514C">
        <w:rPr>
          <w:rFonts w:asciiTheme="minorHAnsi" w:hAnsiTheme="minorHAnsi" w:cstheme="minorHAnsi"/>
          <w:sz w:val="22"/>
          <w:szCs w:val="22"/>
        </w:rPr>
        <w:t xml:space="preserve"> </w:t>
      </w:r>
    </w:p>
    <w:p w14:paraId="12D51BF6" w14:textId="77777777" w:rsidR="00C00041"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bookmarkStart w:id="190" w:name="_Ref370380924"/>
      <w:bookmarkStart w:id="191" w:name="_Ref372631475"/>
      <w:bookmarkStart w:id="192" w:name="_Ref204398313"/>
      <w:bookmarkStart w:id="193" w:name="_Ref212855694"/>
      <w:bookmarkStart w:id="194" w:name="_Ref212861074"/>
      <w:bookmarkStart w:id="195" w:name="_Ref207108014"/>
      <w:bookmarkStart w:id="196" w:name="_Toc212632762"/>
      <w:bookmarkStart w:id="197" w:name="_Ref212705245"/>
      <w:bookmarkStart w:id="198" w:name="_Ref212892724"/>
      <w:r w:rsidRPr="000C514C">
        <w:rPr>
          <w:rFonts w:asciiTheme="minorHAnsi" w:hAnsiTheme="minorHAnsi" w:cstheme="minorHAnsi"/>
          <w:sz w:val="22"/>
          <w:szCs w:val="22"/>
          <w:lang w:eastAsia="en-US"/>
        </w:rPr>
        <w:t>Tato Smlouva nabývá platnosti dnem jejího podpisu oběma smluvními stranami a účinnosti dnem</w:t>
      </w:r>
      <w:r w:rsidR="00C00041">
        <w:rPr>
          <w:rFonts w:asciiTheme="minorHAnsi" w:hAnsiTheme="minorHAnsi" w:cstheme="minorHAnsi"/>
          <w:sz w:val="22"/>
          <w:szCs w:val="22"/>
          <w:lang w:eastAsia="en-US"/>
        </w:rPr>
        <w:t xml:space="preserve"> </w:t>
      </w:r>
      <w:r w:rsidR="00C00041" w:rsidRPr="00C00041">
        <w:rPr>
          <w:rFonts w:asciiTheme="minorHAnsi" w:hAnsiTheme="minorHAnsi" w:cstheme="minorHAnsi"/>
          <w:sz w:val="22"/>
          <w:szCs w:val="22"/>
          <w:lang w:eastAsia="en-US"/>
        </w:rPr>
        <w:t>nabytí účinnosti smlouvy týkající se poskytování služeb provozu MKS mezi zadavatelem a společností Technologie hlavního města Prahy, a.s., se sídlem Dělnická 213/12, 170 00, Praha 7, IČO: 25672541</w:t>
      </w:r>
      <w:r w:rsidR="00C00041">
        <w:rPr>
          <w:rFonts w:asciiTheme="minorHAnsi" w:hAnsiTheme="minorHAnsi" w:cstheme="minorHAnsi"/>
          <w:sz w:val="22"/>
          <w:szCs w:val="22"/>
          <w:lang w:eastAsia="en-US"/>
        </w:rPr>
        <w:t>.</w:t>
      </w:r>
    </w:p>
    <w:bookmarkEnd w:id="190"/>
    <w:bookmarkEnd w:id="191"/>
    <w:p w14:paraId="7BD0C59A" w14:textId="4E31BE7E" w:rsidR="00D92D53" w:rsidRPr="000C514C" w:rsidRDefault="00D92D53"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r>
        <w:rPr>
          <w:rFonts w:asciiTheme="minorHAnsi" w:hAnsiTheme="minorHAnsi" w:cstheme="minorHAnsi"/>
          <w:sz w:val="22"/>
          <w:szCs w:val="22"/>
          <w:lang w:eastAsia="en-US"/>
        </w:rPr>
        <w:t>Tato smlouva je uzavřena na dobu určitou</w:t>
      </w:r>
      <w:r w:rsidR="00A35AEB">
        <w:rPr>
          <w:rFonts w:asciiTheme="minorHAnsi" w:hAnsiTheme="minorHAnsi" w:cstheme="minorHAnsi"/>
          <w:sz w:val="22"/>
          <w:szCs w:val="22"/>
          <w:lang w:eastAsia="en-US"/>
        </w:rPr>
        <w:t>, a to do 31. 12. 2021</w:t>
      </w:r>
      <w:r>
        <w:rPr>
          <w:rFonts w:asciiTheme="minorHAnsi" w:hAnsiTheme="minorHAnsi" w:cstheme="minorHAnsi"/>
          <w:sz w:val="22"/>
          <w:szCs w:val="22"/>
          <w:lang w:eastAsia="en-US"/>
        </w:rPr>
        <w:t xml:space="preserve"> nebo do vyčerpání finančního rámce Smlouvy uvedeného v odst.</w:t>
      </w:r>
      <w:r w:rsidR="00631D68">
        <w:rPr>
          <w:rFonts w:asciiTheme="minorHAnsi" w:hAnsiTheme="minorHAnsi" w:cstheme="minorHAnsi"/>
          <w:sz w:val="22"/>
          <w:szCs w:val="22"/>
          <w:lang w:eastAsia="en-US"/>
        </w:rPr>
        <w:t xml:space="preserve"> 9.8</w:t>
      </w:r>
      <w:r>
        <w:rPr>
          <w:rFonts w:asciiTheme="minorHAnsi" w:hAnsiTheme="minorHAnsi" w:cstheme="minorHAnsi"/>
          <w:sz w:val="22"/>
          <w:szCs w:val="22"/>
          <w:lang w:eastAsia="en-US"/>
        </w:rPr>
        <w:t xml:space="preserve"> této Smlouvy </w:t>
      </w:r>
      <w:r w:rsidR="00A35AEB">
        <w:rPr>
          <w:rFonts w:asciiTheme="minorHAnsi" w:hAnsiTheme="minorHAnsi" w:cstheme="minorHAnsi"/>
          <w:sz w:val="22"/>
          <w:szCs w:val="22"/>
          <w:lang w:eastAsia="en-US"/>
        </w:rPr>
        <w:t>podle toho</w:t>
      </w:r>
      <w:r>
        <w:rPr>
          <w:rFonts w:asciiTheme="minorHAnsi" w:hAnsiTheme="minorHAnsi" w:cstheme="minorHAnsi"/>
          <w:sz w:val="22"/>
          <w:szCs w:val="22"/>
          <w:lang w:eastAsia="en-US"/>
        </w:rPr>
        <w:t>, která skutečnost nastane dříve.</w:t>
      </w:r>
    </w:p>
    <w:p w14:paraId="35F5EB2A" w14:textId="77777777" w:rsidR="00F72449" w:rsidRPr="000C514C" w:rsidRDefault="00F72449" w:rsidP="00842942">
      <w:pPr>
        <w:pStyle w:val="RLTextlnkuslovan"/>
        <w:keepNext/>
        <w:numPr>
          <w:ilvl w:val="1"/>
          <w:numId w:val="3"/>
        </w:numPr>
        <w:tabs>
          <w:tab w:val="clear" w:pos="1872"/>
        </w:tabs>
        <w:ind w:left="567" w:hanging="567"/>
        <w:rPr>
          <w:rFonts w:asciiTheme="minorHAnsi" w:hAnsiTheme="minorHAnsi" w:cstheme="minorHAnsi"/>
          <w:sz w:val="22"/>
          <w:szCs w:val="22"/>
          <w:lang w:eastAsia="en-US"/>
        </w:rPr>
      </w:pPr>
      <w:bookmarkStart w:id="199" w:name="_Ref195960005"/>
      <w:bookmarkStart w:id="200" w:name="_Ref313947862"/>
      <w:r w:rsidRPr="000C514C">
        <w:rPr>
          <w:rFonts w:asciiTheme="minorHAnsi" w:hAnsiTheme="minorHAnsi" w:cstheme="minorHAnsi"/>
          <w:sz w:val="22"/>
          <w:szCs w:val="22"/>
          <w:lang w:eastAsia="en-US"/>
        </w:rPr>
        <w:t>Objednatel je oprávněn bez jakýchkoliv sankcí odstoupit od této Smlouvy v případě</w:t>
      </w:r>
      <w:bookmarkEnd w:id="199"/>
      <w:bookmarkEnd w:id="200"/>
      <w:r w:rsidRPr="000C514C">
        <w:rPr>
          <w:rFonts w:asciiTheme="minorHAnsi" w:hAnsiTheme="minorHAnsi" w:cstheme="minorHAnsi"/>
          <w:sz w:val="22"/>
          <w:szCs w:val="22"/>
          <w:lang w:eastAsia="en-US"/>
        </w:rPr>
        <w:t>:</w:t>
      </w:r>
    </w:p>
    <w:p w14:paraId="364B805A" w14:textId="51417BF9" w:rsidR="00F72449" w:rsidRPr="00B504FA" w:rsidRDefault="00F72449" w:rsidP="00842942">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prodlení Poskytovatele s</w:t>
      </w:r>
      <w:r w:rsidR="0010224C">
        <w:rPr>
          <w:rFonts w:asciiTheme="minorHAnsi" w:hAnsiTheme="minorHAnsi" w:cstheme="minorHAnsi"/>
          <w:sz w:val="22"/>
          <w:szCs w:val="22"/>
          <w:lang w:eastAsia="en-US"/>
        </w:rPr>
        <w:t> poskytnutím a/nebo předáním výstupu</w:t>
      </w:r>
      <w:r w:rsidRPr="000C514C">
        <w:rPr>
          <w:rFonts w:asciiTheme="minorHAnsi" w:hAnsiTheme="minorHAnsi" w:cstheme="minorHAnsi"/>
          <w:sz w:val="22"/>
          <w:szCs w:val="22"/>
          <w:lang w:eastAsia="en-US"/>
        </w:rPr>
        <w:t xml:space="preserve"> jakékoliv </w:t>
      </w:r>
      <w:r w:rsidR="0010224C">
        <w:rPr>
          <w:rFonts w:asciiTheme="minorHAnsi" w:hAnsiTheme="minorHAnsi" w:cstheme="minorHAnsi"/>
          <w:sz w:val="22"/>
          <w:szCs w:val="22"/>
          <w:lang w:eastAsia="en-US"/>
        </w:rPr>
        <w:t>Služby</w:t>
      </w:r>
      <w:r w:rsidRPr="000C514C">
        <w:rPr>
          <w:rFonts w:asciiTheme="minorHAnsi" w:hAnsiTheme="minorHAnsi" w:cstheme="minorHAnsi"/>
          <w:sz w:val="22"/>
          <w:szCs w:val="22"/>
          <w:lang w:eastAsia="en-US"/>
        </w:rPr>
        <w:t xml:space="preserve"> po dobu delší než 1</w:t>
      </w:r>
      <w:r>
        <w:rPr>
          <w:rFonts w:asciiTheme="minorHAnsi" w:hAnsiTheme="minorHAnsi" w:cstheme="minorHAnsi"/>
          <w:sz w:val="22"/>
          <w:szCs w:val="22"/>
          <w:lang w:eastAsia="en-US"/>
        </w:rPr>
        <w:t>0</w:t>
      </w:r>
      <w:r w:rsidRPr="000C514C">
        <w:rPr>
          <w:rFonts w:asciiTheme="minorHAnsi" w:hAnsiTheme="minorHAnsi" w:cstheme="minorHAnsi"/>
          <w:sz w:val="22"/>
          <w:szCs w:val="22"/>
          <w:lang w:eastAsia="en-US"/>
        </w:rPr>
        <w:t xml:space="preserve"> pracovních dnů oproti termínu plnění stanovenému ve Smlouvě</w:t>
      </w:r>
      <w:r w:rsidR="0010224C">
        <w:rPr>
          <w:rFonts w:asciiTheme="minorHAnsi" w:hAnsiTheme="minorHAnsi" w:cstheme="minorHAnsi"/>
          <w:sz w:val="22"/>
          <w:szCs w:val="22"/>
          <w:lang w:eastAsia="en-US"/>
        </w:rPr>
        <w:t>, v dílčí objednávce</w:t>
      </w:r>
      <w:r w:rsidRPr="000C514C">
        <w:rPr>
          <w:rFonts w:asciiTheme="minorHAnsi" w:hAnsiTheme="minorHAnsi" w:cstheme="minorHAnsi"/>
          <w:sz w:val="22"/>
          <w:szCs w:val="22"/>
          <w:lang w:eastAsia="en-US"/>
        </w:rPr>
        <w:t xml:space="preserve"> nebo na základě této Smlouvy, pokud Poskytovatel nezjedná nápravu ani v dodatečné přiměřené lhůtě, kterou mu k tomu Objednatel poskytne v písemné výzvě </w:t>
      </w:r>
      <w:r w:rsidRPr="000C514C">
        <w:rPr>
          <w:rFonts w:asciiTheme="minorHAnsi" w:hAnsiTheme="minorHAnsi" w:cstheme="minorHAnsi"/>
          <w:sz w:val="22"/>
          <w:szCs w:val="22"/>
          <w:lang w:eastAsia="en-US"/>
        </w:rPr>
        <w:lastRenderedPageBreak/>
        <w:t>ke splnění povinnosti, přičemž tato lhůta nesmí být kratší než 10 pracovních dnů od doručení takovéto výzvy</w:t>
      </w:r>
      <w:r w:rsidR="0010224C" w:rsidRPr="00B504FA">
        <w:rPr>
          <w:rFonts w:asciiTheme="minorHAnsi" w:hAnsiTheme="minorHAnsi" w:cstheme="minorHAnsi"/>
          <w:sz w:val="22"/>
          <w:szCs w:val="22"/>
          <w:lang w:eastAsia="en-US"/>
        </w:rPr>
        <w:t>;</w:t>
      </w:r>
    </w:p>
    <w:p w14:paraId="583DCFB4" w14:textId="03F96274" w:rsidR="0015106E" w:rsidRPr="00B504FA" w:rsidRDefault="0015106E" w:rsidP="00842942">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B504FA">
        <w:rPr>
          <w:rFonts w:asciiTheme="minorHAnsi" w:hAnsiTheme="minorHAnsi" w:cstheme="minorHAnsi"/>
          <w:sz w:val="22"/>
          <w:szCs w:val="22"/>
        </w:rPr>
        <w:t>prodlení Poskytovatele s</w:t>
      </w:r>
      <w:r w:rsidR="00A35AEB" w:rsidRPr="00B504FA">
        <w:rPr>
          <w:rFonts w:asciiTheme="minorHAnsi" w:hAnsiTheme="minorHAnsi" w:cstheme="minorHAnsi"/>
          <w:sz w:val="22"/>
          <w:szCs w:val="22"/>
        </w:rPr>
        <w:t> </w:t>
      </w:r>
      <w:r w:rsidR="006D6D36" w:rsidRPr="00B504FA">
        <w:rPr>
          <w:rFonts w:asciiTheme="minorHAnsi" w:hAnsiTheme="minorHAnsi" w:cstheme="minorHAnsi"/>
          <w:sz w:val="22"/>
          <w:szCs w:val="22"/>
        </w:rPr>
        <w:t>odstraněním</w:t>
      </w:r>
      <w:r w:rsidR="00A35AEB" w:rsidRPr="00B504FA">
        <w:rPr>
          <w:rFonts w:asciiTheme="minorHAnsi" w:hAnsiTheme="minorHAnsi" w:cstheme="minorHAnsi"/>
          <w:sz w:val="22"/>
          <w:szCs w:val="22"/>
        </w:rPr>
        <w:t xml:space="preserve"> vad nebo</w:t>
      </w:r>
      <w:r w:rsidR="006D6D36" w:rsidRPr="00B504FA">
        <w:rPr>
          <w:rFonts w:asciiTheme="minorHAnsi" w:hAnsiTheme="minorHAnsi" w:cstheme="minorHAnsi"/>
          <w:sz w:val="22"/>
          <w:szCs w:val="22"/>
        </w:rPr>
        <w:t xml:space="preserve"> incidentu</w:t>
      </w:r>
      <w:r w:rsidRPr="00B504FA">
        <w:rPr>
          <w:rFonts w:asciiTheme="minorHAnsi" w:hAnsiTheme="minorHAnsi" w:cstheme="minorHAnsi"/>
          <w:sz w:val="22"/>
          <w:szCs w:val="22"/>
        </w:rPr>
        <w:t xml:space="preserve"> ve lhůtě podle odst. </w:t>
      </w:r>
      <w:r w:rsidRPr="00B504FA">
        <w:rPr>
          <w:rFonts w:asciiTheme="minorHAnsi" w:hAnsiTheme="minorHAnsi" w:cstheme="minorHAnsi"/>
          <w:sz w:val="22"/>
          <w:szCs w:val="22"/>
        </w:rPr>
        <w:fldChar w:fldCharType="begin"/>
      </w:r>
      <w:r w:rsidRPr="00B504FA">
        <w:rPr>
          <w:rFonts w:asciiTheme="minorHAnsi" w:hAnsiTheme="minorHAnsi" w:cstheme="minorHAnsi"/>
          <w:sz w:val="22"/>
          <w:szCs w:val="22"/>
        </w:rPr>
        <w:instrText xml:space="preserve"> REF _Ref54628430 \r \h </w:instrText>
      </w:r>
      <w:r w:rsidR="003871C1" w:rsidRPr="00B504FA">
        <w:rPr>
          <w:rFonts w:asciiTheme="minorHAnsi" w:hAnsiTheme="minorHAnsi" w:cstheme="minorHAnsi"/>
          <w:sz w:val="22"/>
          <w:szCs w:val="22"/>
        </w:rPr>
        <w:instrText xml:space="preserve"> \* MERGEFORMAT </w:instrText>
      </w:r>
      <w:r w:rsidRPr="00B504FA">
        <w:rPr>
          <w:rFonts w:asciiTheme="minorHAnsi" w:hAnsiTheme="minorHAnsi" w:cstheme="minorHAnsi"/>
          <w:sz w:val="22"/>
          <w:szCs w:val="22"/>
        </w:rPr>
      </w:r>
      <w:r w:rsidRPr="00B504FA">
        <w:rPr>
          <w:rFonts w:asciiTheme="minorHAnsi" w:hAnsiTheme="minorHAnsi" w:cstheme="minorHAnsi"/>
          <w:sz w:val="22"/>
          <w:szCs w:val="22"/>
        </w:rPr>
        <w:fldChar w:fldCharType="separate"/>
      </w:r>
      <w:r w:rsidR="00D53531">
        <w:rPr>
          <w:rFonts w:asciiTheme="minorHAnsi" w:hAnsiTheme="minorHAnsi" w:cstheme="minorHAnsi"/>
          <w:sz w:val="22"/>
          <w:szCs w:val="22"/>
        </w:rPr>
        <w:t>3.3.1</w:t>
      </w:r>
      <w:r w:rsidRPr="00B504FA">
        <w:rPr>
          <w:rFonts w:asciiTheme="minorHAnsi" w:hAnsiTheme="minorHAnsi" w:cstheme="minorHAnsi"/>
          <w:sz w:val="22"/>
          <w:szCs w:val="22"/>
        </w:rPr>
        <w:fldChar w:fldCharType="end"/>
      </w:r>
      <w:r w:rsidRPr="00B504FA">
        <w:rPr>
          <w:rFonts w:asciiTheme="minorHAnsi" w:hAnsiTheme="minorHAnsi" w:cstheme="minorHAnsi"/>
          <w:sz w:val="22"/>
          <w:szCs w:val="22"/>
        </w:rPr>
        <w:t xml:space="preserve"> této Smlouvy po dobu delší než 48 hodin;</w:t>
      </w:r>
    </w:p>
    <w:p w14:paraId="0987CB39" w14:textId="4ADC73BA" w:rsidR="00F72449" w:rsidRPr="000C514C" w:rsidRDefault="00F72449" w:rsidP="00842942">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B504FA">
        <w:rPr>
          <w:rFonts w:asciiTheme="minorHAnsi" w:hAnsiTheme="minorHAnsi" w:cstheme="minorHAnsi"/>
          <w:sz w:val="22"/>
          <w:szCs w:val="22"/>
          <w:lang w:eastAsia="en-US"/>
        </w:rPr>
        <w:t>že celková výše smluvních pokut, na jejichž</w:t>
      </w:r>
      <w:r w:rsidRPr="000C514C">
        <w:rPr>
          <w:rFonts w:asciiTheme="minorHAnsi" w:hAnsiTheme="minorHAnsi" w:cstheme="minorHAnsi"/>
          <w:sz w:val="22"/>
          <w:szCs w:val="22"/>
          <w:lang w:eastAsia="en-US"/>
        </w:rPr>
        <w:t xml:space="preserve"> zaplacení by měl Objednatel dle této Smlouvy nárok, dosáhne </w:t>
      </w:r>
      <w:r w:rsidRPr="000C514C">
        <w:rPr>
          <w:rFonts w:asciiTheme="minorHAnsi" w:hAnsiTheme="minorHAnsi" w:cstheme="minorHAnsi"/>
          <w:sz w:val="22"/>
          <w:szCs w:val="22"/>
        </w:rPr>
        <w:t xml:space="preserve">5 </w:t>
      </w:r>
      <w:r w:rsidRPr="000C514C">
        <w:rPr>
          <w:rFonts w:asciiTheme="minorHAnsi" w:hAnsiTheme="minorHAnsi" w:cstheme="minorHAnsi"/>
          <w:sz w:val="22"/>
          <w:szCs w:val="22"/>
          <w:lang w:eastAsia="en-US"/>
        </w:rPr>
        <w:t>% z</w:t>
      </w:r>
      <w:r w:rsidR="0010224C">
        <w:rPr>
          <w:rFonts w:asciiTheme="minorHAnsi" w:hAnsiTheme="minorHAnsi" w:cstheme="minorHAnsi"/>
          <w:sz w:val="22"/>
          <w:szCs w:val="22"/>
          <w:lang w:eastAsia="en-US"/>
        </w:rPr>
        <w:t xml:space="preserve"> maximálního finančního rámce stanoveného v odst. </w:t>
      </w:r>
      <w:r w:rsidR="00631D68">
        <w:rPr>
          <w:rFonts w:asciiTheme="minorHAnsi" w:hAnsiTheme="minorHAnsi" w:cstheme="minorHAnsi"/>
          <w:sz w:val="22"/>
          <w:szCs w:val="22"/>
          <w:lang w:eastAsia="en-US"/>
        </w:rPr>
        <w:t>9.8</w:t>
      </w:r>
      <w:r w:rsidR="0010224C">
        <w:rPr>
          <w:rFonts w:asciiTheme="minorHAnsi" w:hAnsiTheme="minorHAnsi" w:cstheme="minorHAnsi"/>
          <w:sz w:val="22"/>
          <w:szCs w:val="22"/>
          <w:lang w:eastAsia="en-US"/>
        </w:rPr>
        <w:t xml:space="preserve"> této Smlouvy;</w:t>
      </w:r>
    </w:p>
    <w:p w14:paraId="398C0AF8" w14:textId="270DF184" w:rsidR="00F72449" w:rsidRDefault="00F72449" w:rsidP="00842942">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porušení povinnosti </w:t>
      </w:r>
      <w:r w:rsidR="00A35AEB">
        <w:rPr>
          <w:rFonts w:asciiTheme="minorHAnsi" w:hAnsiTheme="minorHAnsi" w:cstheme="minorHAnsi"/>
          <w:sz w:val="22"/>
          <w:szCs w:val="22"/>
          <w:lang w:eastAsia="en-US"/>
        </w:rPr>
        <w:t xml:space="preserve">ochrany </w:t>
      </w:r>
      <w:r w:rsidRPr="000C514C">
        <w:rPr>
          <w:rFonts w:asciiTheme="minorHAnsi" w:hAnsiTheme="minorHAnsi" w:cstheme="minorHAnsi"/>
          <w:sz w:val="22"/>
          <w:szCs w:val="22"/>
          <w:lang w:eastAsia="en-US"/>
        </w:rPr>
        <w:t>důvěrných informací dle této Smlouvy ze strany Poskytovatele</w:t>
      </w:r>
      <w:r w:rsidR="0010224C">
        <w:rPr>
          <w:rFonts w:asciiTheme="minorHAnsi" w:hAnsiTheme="minorHAnsi" w:cstheme="minorHAnsi"/>
          <w:sz w:val="22"/>
          <w:szCs w:val="22"/>
          <w:lang w:eastAsia="en-US"/>
        </w:rPr>
        <w:t>.</w:t>
      </w:r>
    </w:p>
    <w:p w14:paraId="144C8AD5" w14:textId="77777777"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bookmarkStart w:id="201" w:name="_Ref275368026"/>
      <w:bookmarkStart w:id="202" w:name="_Ref195960006"/>
      <w:r w:rsidRPr="000C514C">
        <w:rPr>
          <w:rFonts w:asciiTheme="minorHAnsi" w:hAnsiTheme="minorHAnsi" w:cstheme="minorHAnsi"/>
          <w:sz w:val="22"/>
          <w:szCs w:val="22"/>
          <w:lang w:eastAsia="en-US"/>
        </w:rPr>
        <w:t>Objednatel je dále oprávněn bez jakýchkoliv sankcí odstoupit od této Smlouvy, pokud:</w:t>
      </w:r>
      <w:bookmarkEnd w:id="201"/>
      <w:r w:rsidRPr="000C514C">
        <w:rPr>
          <w:rFonts w:asciiTheme="minorHAnsi" w:hAnsiTheme="minorHAnsi" w:cstheme="minorHAnsi"/>
          <w:sz w:val="22"/>
          <w:szCs w:val="22"/>
          <w:lang w:eastAsia="en-US"/>
        </w:rPr>
        <w:t xml:space="preserve"> </w:t>
      </w:r>
    </w:p>
    <w:p w14:paraId="5776B6F7" w14:textId="77777777" w:rsidR="00F72449" w:rsidRDefault="00F72449" w:rsidP="00842942">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bylo příslušným orgánem vydáno pravomocné rozhodnutí zakazující plnění této Smlouvy;</w:t>
      </w:r>
    </w:p>
    <w:p w14:paraId="0055F44E" w14:textId="77777777" w:rsidR="00F72449" w:rsidRPr="000C514C" w:rsidRDefault="00F72449" w:rsidP="00842942">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na majetek Poskytovatele je prohlášen úpadek nebo Poskytovatel sám podá dlužnický návrh na zahájení insolvenčního řízení; </w:t>
      </w:r>
    </w:p>
    <w:p w14:paraId="7C8A0E41" w14:textId="77777777" w:rsidR="00F72449" w:rsidRPr="000C514C" w:rsidRDefault="00F72449" w:rsidP="00842942">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Poskytovatel vstoupí do likvidace; nebo</w:t>
      </w:r>
    </w:p>
    <w:p w14:paraId="5751BD1D" w14:textId="77777777" w:rsidR="00F72449" w:rsidRPr="000C514C" w:rsidRDefault="00F72449" w:rsidP="00842942">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proti Poskytovateli je zahájeno trestní stíhání pro trestný čin podle zákona č. 418/2011 Sb., o trestní odpovědnosti právnických osob, ve znění pozdějších předpisů.</w:t>
      </w:r>
    </w:p>
    <w:p w14:paraId="75D0E02B" w14:textId="77777777" w:rsidR="00F72449" w:rsidRPr="00731D3E"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bookmarkStart w:id="203" w:name="_Ref372630880"/>
      <w:bookmarkEnd w:id="202"/>
      <w:r w:rsidRPr="00731D3E">
        <w:rPr>
          <w:rFonts w:asciiTheme="minorHAnsi" w:hAnsiTheme="minorHAnsi" w:cstheme="minorHAnsi"/>
          <w:sz w:val="22"/>
          <w:szCs w:val="22"/>
          <w:lang w:eastAsia="en-US"/>
        </w:rPr>
        <w:t xml:space="preserve">Poskytovatel je oprávněn odstoupit od této Smlouvy </w:t>
      </w:r>
      <w:r>
        <w:rPr>
          <w:rFonts w:asciiTheme="minorHAnsi" w:hAnsiTheme="minorHAnsi" w:cstheme="minorHAnsi"/>
          <w:sz w:val="22"/>
          <w:szCs w:val="22"/>
          <w:lang w:eastAsia="en-US"/>
        </w:rPr>
        <w:t xml:space="preserve">výhradně </w:t>
      </w:r>
      <w:r w:rsidRPr="00731D3E">
        <w:rPr>
          <w:rFonts w:asciiTheme="minorHAnsi" w:hAnsiTheme="minorHAnsi" w:cstheme="minorHAnsi"/>
          <w:sz w:val="22"/>
          <w:szCs w:val="22"/>
          <w:lang w:eastAsia="en-US"/>
        </w:rPr>
        <w:t xml:space="preserve">v případě prodlení Objednatele se zaplacením jakékoliv splatné částky dle této Smlouvy po dobu delší než 60 dnů, pokud Objednatel nezjedná nápravu ani v dodatečné přiměřené lhůtě, kterou mu k tomu Poskytovatel poskytne v písemné výzvě ke splnění povinnosti, přičemž tato lhůta nesmí být kratší než 15 </w:t>
      </w:r>
      <w:r>
        <w:rPr>
          <w:rFonts w:asciiTheme="minorHAnsi" w:hAnsiTheme="minorHAnsi" w:cstheme="minorHAnsi"/>
          <w:sz w:val="22"/>
          <w:szCs w:val="22"/>
          <w:lang w:eastAsia="en-US"/>
        </w:rPr>
        <w:t>kalendářních</w:t>
      </w:r>
      <w:r w:rsidRPr="00731D3E">
        <w:rPr>
          <w:rFonts w:asciiTheme="minorHAnsi" w:hAnsiTheme="minorHAnsi" w:cstheme="minorHAnsi"/>
          <w:sz w:val="22"/>
          <w:szCs w:val="22"/>
          <w:lang w:eastAsia="en-US"/>
        </w:rPr>
        <w:t xml:space="preserve"> dnů od doručení takovéto výzvy.</w:t>
      </w:r>
    </w:p>
    <w:p w14:paraId="3848BC95" w14:textId="77777777" w:rsidR="008F2D0F"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r w:rsidRPr="00731D3E">
        <w:rPr>
          <w:rFonts w:asciiTheme="minorHAnsi" w:hAnsiTheme="minorHAnsi" w:cstheme="minorHAnsi"/>
          <w:sz w:val="22"/>
          <w:szCs w:val="22"/>
          <w:lang w:eastAsia="en-US"/>
        </w:rPr>
        <w:t>Účinky odstoupení od Smlouvy nastávají dnem doručení písemného oznámení o odstoupení druhé smluvní straně.</w:t>
      </w:r>
    </w:p>
    <w:p w14:paraId="597763A3" w14:textId="04E700BB" w:rsidR="008F2D0F" w:rsidRDefault="008F2D0F" w:rsidP="00842942">
      <w:pPr>
        <w:pStyle w:val="RLTextlnkuslovan"/>
        <w:numPr>
          <w:ilvl w:val="1"/>
          <w:numId w:val="3"/>
        </w:numPr>
        <w:tabs>
          <w:tab w:val="clear" w:pos="1872"/>
        </w:tabs>
        <w:spacing w:line="259" w:lineRule="auto"/>
        <w:ind w:left="567" w:hanging="567"/>
        <w:rPr>
          <w:rFonts w:asciiTheme="minorHAnsi" w:hAnsiTheme="minorHAnsi" w:cstheme="minorHAnsi"/>
          <w:sz w:val="22"/>
          <w:szCs w:val="22"/>
        </w:rPr>
      </w:pPr>
      <w:r w:rsidRPr="008F2D0F">
        <w:rPr>
          <w:rFonts w:asciiTheme="minorHAnsi" w:hAnsiTheme="minorHAnsi" w:cstheme="minorHAnsi"/>
          <w:sz w:val="22"/>
          <w:szCs w:val="22"/>
        </w:rPr>
        <w:t xml:space="preserve">Poskytovatel může tuto Smlouvu vypovědět s výpovědní dobou 2 měsíce, která počíná běžet </w:t>
      </w:r>
      <w:r w:rsidRPr="008F2D0F">
        <w:rPr>
          <w:rFonts w:asciiTheme="minorHAnsi" w:hAnsiTheme="minorHAnsi" w:cstheme="minorHAnsi"/>
          <w:noProof/>
          <w:sz w:val="22"/>
          <w:szCs w:val="22"/>
        </w:rPr>
        <w:t>od</w:t>
      </w:r>
      <w:r>
        <w:rPr>
          <w:rFonts w:asciiTheme="minorHAnsi" w:hAnsiTheme="minorHAnsi" w:cstheme="minorHAnsi"/>
          <w:noProof/>
          <w:sz w:val="22"/>
          <w:szCs w:val="22"/>
        </w:rPr>
        <w:t>e</w:t>
      </w:r>
      <w:r w:rsidRPr="008F2D0F">
        <w:rPr>
          <w:rFonts w:asciiTheme="minorHAnsi" w:hAnsiTheme="minorHAnsi" w:cstheme="minorHAnsi"/>
          <w:noProof/>
          <w:sz w:val="22"/>
          <w:szCs w:val="22"/>
        </w:rPr>
        <w:t xml:space="preserve"> dne následujícího po </w:t>
      </w:r>
      <w:r>
        <w:rPr>
          <w:rFonts w:asciiTheme="minorHAnsi" w:hAnsiTheme="minorHAnsi" w:cstheme="minorHAnsi"/>
          <w:noProof/>
          <w:sz w:val="22"/>
          <w:szCs w:val="22"/>
        </w:rPr>
        <w:t>dni,</w:t>
      </w:r>
      <w:r w:rsidRPr="008F2D0F">
        <w:rPr>
          <w:rFonts w:asciiTheme="minorHAnsi" w:hAnsiTheme="minorHAnsi" w:cstheme="minorHAnsi"/>
          <w:sz w:val="22"/>
          <w:szCs w:val="22"/>
        </w:rPr>
        <w:t xml:space="preserve"> v němž je výpověď v souladu s touto Smlouvou doručena Objednateli. Poskytovatel je bez zbytečného odkladu po podání výpovědi povinen upozornit Objednatele na opatření, která je třeba učinit k zabránění vzniku škody hrozící Objednateli v důsledku ukončení činnosti Poskytovatele podle této Smlouvy. Výpovědní lhůta pro výpověď Poskytovatele je delší, jelikož Objednatel bude v případě výpovědi Poskytovatele povinen vypsat nové výběrové řízení na poskytování Služeb. </w:t>
      </w:r>
    </w:p>
    <w:p w14:paraId="0ADFE862" w14:textId="33EA1F85" w:rsidR="008F2D0F" w:rsidRPr="008F2D0F" w:rsidRDefault="008F2D0F" w:rsidP="00842942">
      <w:pPr>
        <w:pStyle w:val="RLTextlnkuslovan"/>
        <w:numPr>
          <w:ilvl w:val="1"/>
          <w:numId w:val="3"/>
        </w:numPr>
        <w:tabs>
          <w:tab w:val="clear" w:pos="1872"/>
        </w:tabs>
        <w:spacing w:line="259" w:lineRule="auto"/>
        <w:ind w:left="567" w:hanging="567"/>
        <w:rPr>
          <w:rFonts w:asciiTheme="minorHAnsi" w:hAnsiTheme="minorHAnsi" w:cstheme="minorHAnsi"/>
          <w:sz w:val="22"/>
          <w:szCs w:val="22"/>
        </w:rPr>
      </w:pPr>
      <w:r w:rsidRPr="008F2D0F">
        <w:rPr>
          <w:rFonts w:asciiTheme="minorHAnsi" w:hAnsiTheme="minorHAnsi" w:cstheme="minorHAnsi"/>
          <w:sz w:val="22"/>
          <w:szCs w:val="22"/>
        </w:rPr>
        <w:t xml:space="preserve">Objednatel může tuto Smlouvu vypovědět s výpovědní dobou 1 měsíc, která počíná běžet </w:t>
      </w:r>
      <w:r w:rsidRPr="008F2D0F">
        <w:rPr>
          <w:rFonts w:asciiTheme="minorHAnsi" w:hAnsiTheme="minorHAnsi" w:cstheme="minorHAnsi"/>
          <w:noProof/>
          <w:sz w:val="22"/>
          <w:szCs w:val="22"/>
        </w:rPr>
        <w:t>od</w:t>
      </w:r>
      <w:r>
        <w:rPr>
          <w:rFonts w:asciiTheme="minorHAnsi" w:hAnsiTheme="minorHAnsi" w:cstheme="minorHAnsi"/>
          <w:noProof/>
          <w:sz w:val="22"/>
          <w:szCs w:val="22"/>
        </w:rPr>
        <w:t xml:space="preserve">e dne následujícícho po dni, </w:t>
      </w:r>
      <w:r w:rsidRPr="008F2D0F">
        <w:rPr>
          <w:rFonts w:asciiTheme="minorHAnsi" w:hAnsiTheme="minorHAnsi" w:cstheme="minorHAnsi"/>
          <w:sz w:val="22"/>
          <w:szCs w:val="22"/>
        </w:rPr>
        <w:t xml:space="preserve">v němž je výpověď v souladu s touto </w:t>
      </w:r>
      <w:r>
        <w:rPr>
          <w:rFonts w:asciiTheme="minorHAnsi" w:hAnsiTheme="minorHAnsi" w:cstheme="minorHAnsi"/>
          <w:sz w:val="22"/>
          <w:szCs w:val="22"/>
        </w:rPr>
        <w:t>Smlouvou</w:t>
      </w:r>
      <w:r w:rsidRPr="008F2D0F">
        <w:rPr>
          <w:rFonts w:asciiTheme="minorHAnsi" w:hAnsiTheme="minorHAnsi" w:cstheme="minorHAnsi"/>
          <w:sz w:val="22"/>
          <w:szCs w:val="22"/>
        </w:rPr>
        <w:t xml:space="preserve"> doručena Poskytovateli. Poskytovatel je bez zbytečného odkladu po obdržení výpovědi povinen upozornit Objednatele na opatření, která je třeba učinit k zabránění vzniku škody hrozící Objednateli v důsledku ukončení činnosti Poskytovatele podle této Smlouvy.</w:t>
      </w:r>
    </w:p>
    <w:p w14:paraId="27012467" w14:textId="77777777" w:rsidR="00F72449" w:rsidRPr="008F2D0F" w:rsidRDefault="00F72449" w:rsidP="00842942">
      <w:pPr>
        <w:pStyle w:val="RLTextlnkuslovan"/>
        <w:numPr>
          <w:ilvl w:val="1"/>
          <w:numId w:val="3"/>
        </w:numPr>
        <w:tabs>
          <w:tab w:val="clear" w:pos="1872"/>
        </w:tabs>
        <w:ind w:left="567" w:hanging="567"/>
        <w:rPr>
          <w:rFonts w:asciiTheme="minorHAnsi" w:hAnsiTheme="minorHAnsi" w:cstheme="minorHAnsi"/>
          <w:szCs w:val="22"/>
        </w:rPr>
      </w:pPr>
      <w:r w:rsidRPr="008F2D0F">
        <w:rPr>
          <w:rFonts w:asciiTheme="minorHAnsi" w:hAnsiTheme="minorHAnsi" w:cstheme="minorHAnsi"/>
          <w:sz w:val="22"/>
          <w:szCs w:val="22"/>
          <w:lang w:eastAsia="en-US"/>
        </w:rPr>
        <w:t xml:space="preserve">Ukončením účinnosti této Smlouvy nejsou dotčena ustanovení Smlouvy týkající se licencí, záruk, práv z vady, povinnosti nahradit škodu a povinnosti hradit smluvní pokuty, ustanovení o ochraně informací, ani další ustanovení a nároky, z jejichž povahy vyplývá, že mají trvat i po zániku účinnosti této Smlouvy. Ukončením účinnosti této Smlouvy není dotčena povinnost Poskytovatele provést úkony nezbytné v zájmu naplnění obecně prevenční povinnosti pro </w:t>
      </w:r>
      <w:r w:rsidRPr="008F2D0F">
        <w:rPr>
          <w:rFonts w:asciiTheme="minorHAnsi" w:hAnsiTheme="minorHAnsi" w:cstheme="minorHAnsi"/>
          <w:sz w:val="22"/>
          <w:szCs w:val="22"/>
          <w:lang w:eastAsia="en-US"/>
        </w:rPr>
        <w:lastRenderedPageBreak/>
        <w:t>předcházení vzniku škod, což bude Objednatelem před uplynutím účinnosti Smlouvy výslovně Poskytovateli sděleno.</w:t>
      </w:r>
    </w:p>
    <w:p w14:paraId="71DE5131" w14:textId="77777777" w:rsidR="00F72449" w:rsidRPr="000C514C" w:rsidRDefault="00F72449" w:rsidP="00842942">
      <w:pPr>
        <w:pStyle w:val="RLlneksmlouvy"/>
        <w:numPr>
          <w:ilvl w:val="0"/>
          <w:numId w:val="3"/>
        </w:numPr>
        <w:tabs>
          <w:tab w:val="clear" w:pos="737"/>
        </w:tabs>
        <w:ind w:left="567" w:hanging="567"/>
        <w:rPr>
          <w:rFonts w:asciiTheme="minorHAnsi" w:hAnsiTheme="minorHAnsi" w:cstheme="minorHAnsi"/>
          <w:sz w:val="22"/>
          <w:szCs w:val="22"/>
        </w:rPr>
      </w:pPr>
      <w:bookmarkStart w:id="204" w:name="_Toc212632764"/>
      <w:bookmarkStart w:id="205" w:name="_Toc295034744"/>
      <w:bookmarkStart w:id="206" w:name="_Toc38288214"/>
      <w:bookmarkStart w:id="207" w:name="_Toc38616715"/>
      <w:bookmarkStart w:id="208" w:name="_Toc38616829"/>
      <w:bookmarkStart w:id="209" w:name="_Toc38618535"/>
      <w:bookmarkEnd w:id="192"/>
      <w:bookmarkEnd w:id="193"/>
      <w:bookmarkEnd w:id="194"/>
      <w:bookmarkEnd w:id="195"/>
      <w:bookmarkEnd w:id="196"/>
      <w:bookmarkEnd w:id="197"/>
      <w:bookmarkEnd w:id="198"/>
      <w:bookmarkEnd w:id="203"/>
      <w:r w:rsidRPr="000C514C">
        <w:rPr>
          <w:rFonts w:asciiTheme="minorHAnsi" w:hAnsiTheme="minorHAnsi" w:cstheme="minorHAnsi"/>
          <w:sz w:val="22"/>
          <w:szCs w:val="22"/>
        </w:rPr>
        <w:t>ŘEŠENÍ SPORŮ</w:t>
      </w:r>
      <w:bookmarkEnd w:id="204"/>
      <w:bookmarkEnd w:id="205"/>
      <w:bookmarkEnd w:id="206"/>
      <w:bookmarkEnd w:id="207"/>
      <w:bookmarkEnd w:id="208"/>
      <w:bookmarkEnd w:id="209"/>
    </w:p>
    <w:p w14:paraId="78DDB377" w14:textId="77777777"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Práva a povinnosti smluvních stran touto Smlouvou výslovně neupravené se řídí občanským zákoníkem a příslušnými právními předpisy souvisejícími.</w:t>
      </w:r>
    </w:p>
    <w:p w14:paraId="6C3AE75F" w14:textId="77777777"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lang w:eastAsia="en-US"/>
        </w:rPr>
      </w:pPr>
      <w:bookmarkStart w:id="210" w:name="_Ref212281042"/>
      <w:bookmarkStart w:id="211" w:name="_Ref311710666"/>
      <w:r w:rsidRPr="000C514C">
        <w:rPr>
          <w:rFonts w:asciiTheme="minorHAnsi" w:hAnsiTheme="minorHAnsi" w:cstheme="minorHAnsi"/>
          <w:sz w:val="22"/>
          <w:szCs w:val="22"/>
          <w:lang w:eastAsia="en-US"/>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210"/>
      <w:bookmarkEnd w:id="211"/>
      <w:r w:rsidRPr="000C514C">
        <w:rPr>
          <w:rFonts w:asciiTheme="minorHAnsi" w:hAnsiTheme="minorHAnsi" w:cstheme="minorHAnsi"/>
          <w:sz w:val="22"/>
          <w:szCs w:val="22"/>
          <w:lang w:eastAsia="en-US"/>
        </w:rPr>
        <w:t xml:space="preserve"> Tím není dotčeno právo smluvních stran obrátit se ve věci na příslušný obecný soud České republiky.</w:t>
      </w:r>
    </w:p>
    <w:p w14:paraId="2ACB0D31" w14:textId="77777777" w:rsidR="00F72449" w:rsidRPr="000C514C" w:rsidRDefault="00F72449" w:rsidP="00842942">
      <w:pPr>
        <w:pStyle w:val="RLlneksmlouvy"/>
        <w:numPr>
          <w:ilvl w:val="0"/>
          <w:numId w:val="3"/>
        </w:numPr>
        <w:tabs>
          <w:tab w:val="clear" w:pos="737"/>
        </w:tabs>
        <w:ind w:left="567" w:hanging="567"/>
        <w:rPr>
          <w:rFonts w:asciiTheme="minorHAnsi" w:hAnsiTheme="minorHAnsi" w:cstheme="minorHAnsi"/>
          <w:sz w:val="22"/>
          <w:szCs w:val="22"/>
        </w:rPr>
      </w:pPr>
      <w:bookmarkStart w:id="212" w:name="_Toc212632765"/>
      <w:bookmarkStart w:id="213" w:name="_Toc295034745"/>
      <w:bookmarkStart w:id="214" w:name="_Toc38288215"/>
      <w:bookmarkStart w:id="215" w:name="_Toc38616716"/>
      <w:bookmarkStart w:id="216" w:name="_Toc38616830"/>
      <w:bookmarkStart w:id="217" w:name="_Toc38618536"/>
      <w:r w:rsidRPr="000C514C">
        <w:rPr>
          <w:rFonts w:asciiTheme="minorHAnsi" w:hAnsiTheme="minorHAnsi" w:cstheme="minorHAnsi"/>
          <w:sz w:val="22"/>
          <w:szCs w:val="22"/>
        </w:rPr>
        <w:t>ZÁVĚREČNÁ USTANOVENÍ</w:t>
      </w:r>
      <w:bookmarkEnd w:id="212"/>
      <w:bookmarkEnd w:id="213"/>
      <w:bookmarkEnd w:id="214"/>
      <w:bookmarkEnd w:id="215"/>
      <w:bookmarkEnd w:id="216"/>
      <w:bookmarkEnd w:id="217"/>
    </w:p>
    <w:p w14:paraId="4AC5D702" w14:textId="77777777" w:rsidR="00F72449" w:rsidRPr="00731D3E" w:rsidRDefault="00F72449" w:rsidP="00842942">
      <w:pPr>
        <w:pStyle w:val="RLTextlnkuslovan"/>
        <w:numPr>
          <w:ilvl w:val="1"/>
          <w:numId w:val="3"/>
        </w:numPr>
        <w:tabs>
          <w:tab w:val="clear" w:pos="1872"/>
        </w:tabs>
        <w:ind w:left="567" w:hanging="567"/>
        <w:rPr>
          <w:rFonts w:asciiTheme="minorHAnsi" w:hAnsiTheme="minorHAnsi" w:cstheme="minorHAnsi"/>
          <w:sz w:val="22"/>
          <w:szCs w:val="22"/>
        </w:rPr>
      </w:pPr>
      <w:bookmarkStart w:id="218" w:name="_Hlt313951407"/>
      <w:bookmarkStart w:id="219" w:name="_Ref304891672"/>
      <w:bookmarkEnd w:id="218"/>
      <w:r w:rsidRPr="00731D3E">
        <w:rPr>
          <w:rFonts w:asciiTheme="minorHAnsi" w:hAnsiTheme="minorHAnsi" w:cstheme="minorHAnsi"/>
          <w:sz w:val="22"/>
          <w:szCs w:val="22"/>
        </w:rPr>
        <w:t>Tato Smlouva představuje úplnou dohodu smluvních stran o předmětu této Smlouvy. Tuto Smlouvu je možné měnit pouze písemnou dohodou smluvních stran ve formě číslovaných dodatků této Smlouvy</w:t>
      </w:r>
      <w:r w:rsidRPr="00731D3E">
        <w:rPr>
          <w:rFonts w:asciiTheme="minorHAnsi" w:hAnsiTheme="minorHAnsi" w:cstheme="minorHAnsi"/>
          <w:sz w:val="22"/>
          <w:szCs w:val="22"/>
          <w:lang w:eastAsia="en-US"/>
        </w:rPr>
        <w:t xml:space="preserve"> uzavřených v souladu s příslušnými ustanoveními ZZVZ a </w:t>
      </w:r>
      <w:r w:rsidRPr="00731D3E">
        <w:rPr>
          <w:rFonts w:asciiTheme="minorHAnsi" w:hAnsiTheme="minorHAnsi" w:cstheme="minorHAnsi"/>
          <w:sz w:val="22"/>
          <w:szCs w:val="22"/>
        </w:rPr>
        <w:t>podepsaných osobami oprávněnými jednat jménem smluvních stran.</w:t>
      </w:r>
      <w:bookmarkEnd w:id="219"/>
    </w:p>
    <w:p w14:paraId="22D64923" w14:textId="77777777" w:rsidR="00F72449" w:rsidRPr="00731D3E" w:rsidRDefault="00F72449" w:rsidP="00842942">
      <w:pPr>
        <w:pStyle w:val="RLTextlnkuslovan"/>
        <w:numPr>
          <w:ilvl w:val="1"/>
          <w:numId w:val="3"/>
        </w:numPr>
        <w:tabs>
          <w:tab w:val="clear" w:pos="1872"/>
        </w:tabs>
        <w:ind w:left="567" w:hanging="567"/>
        <w:rPr>
          <w:rFonts w:asciiTheme="minorHAnsi" w:hAnsiTheme="minorHAnsi" w:cstheme="minorHAnsi"/>
          <w:sz w:val="22"/>
          <w:szCs w:val="22"/>
        </w:rPr>
      </w:pPr>
      <w:r w:rsidRPr="00731D3E">
        <w:rPr>
          <w:rFonts w:asciiTheme="minorHAnsi" w:hAnsiTheme="minorHAnsi" w:cstheme="minorHAnsi"/>
          <w:sz w:val="22"/>
          <w:szCs w:val="22"/>
        </w:rPr>
        <w:t xml:space="preserve">Veškerá práva a povinnosti vyplývající z této Smlouvy přecházejí, pokud to povaha těchto práv a povinností nevylučuje, na právní nástupce smluvních stran. </w:t>
      </w:r>
    </w:p>
    <w:p w14:paraId="11C07C4A" w14:textId="02C24C77" w:rsidR="00F72449" w:rsidRPr="00561C3C" w:rsidRDefault="00F72449" w:rsidP="004C7BEB">
      <w:pPr>
        <w:pStyle w:val="RLTextlnkuslovan"/>
        <w:tabs>
          <w:tab w:val="clear" w:pos="1872"/>
        </w:tabs>
        <w:ind w:left="567" w:hanging="567"/>
        <w:rPr>
          <w:rFonts w:asciiTheme="minorHAnsi" w:hAnsiTheme="minorHAnsi" w:cstheme="minorHAnsi"/>
          <w:szCs w:val="22"/>
        </w:rPr>
      </w:pPr>
      <w:r w:rsidRPr="00731D3E">
        <w:rPr>
          <w:rFonts w:asciiTheme="minorHAnsi" w:hAnsiTheme="minorHAnsi" w:cstheme="minorHAnsi"/>
          <w:sz w:val="22"/>
          <w:szCs w:val="22"/>
        </w:rPr>
        <w:t xml:space="preserve">Poskytovatel není oprávněn postoupit peněžité nároky vůči Objednateli na třetí osobu bez předchozího písemného souhlasu Objednatele. </w:t>
      </w:r>
      <w:r w:rsidRPr="00561C3C">
        <w:rPr>
          <w:rFonts w:asciiTheme="minorHAnsi" w:hAnsiTheme="minorHAnsi" w:cstheme="minorHAnsi"/>
          <w:sz w:val="22"/>
          <w:szCs w:val="22"/>
        </w:rPr>
        <w:t xml:space="preserve">Objednatel je oprávněn převést veškerá práva a povinnosti z této Smlouvy (včetně této Smlouvy jako celku) na jakoukoli jinou osobu i bez souhlasu Poskytovatele. Pro případ postoupení této Smlouvy strany vylučují právo Poskytovatele podle § 1899 </w:t>
      </w:r>
      <w:r w:rsidR="00A35AEB">
        <w:rPr>
          <w:rFonts w:asciiTheme="minorHAnsi" w:hAnsiTheme="minorHAnsi" w:cstheme="minorHAnsi"/>
          <w:sz w:val="22"/>
          <w:szCs w:val="22"/>
        </w:rPr>
        <w:t>o</w:t>
      </w:r>
      <w:r w:rsidRPr="00561C3C">
        <w:rPr>
          <w:rFonts w:asciiTheme="minorHAnsi" w:hAnsiTheme="minorHAnsi" w:cstheme="minorHAnsi"/>
          <w:sz w:val="22"/>
          <w:szCs w:val="22"/>
        </w:rPr>
        <w:t>bčanského zákoníku v souvislosti s takovým postoupením Smlouvy.</w:t>
      </w:r>
    </w:p>
    <w:p w14:paraId="206CDBAE" w14:textId="646B7820" w:rsidR="00F72449" w:rsidRDefault="00F72449" w:rsidP="00842942">
      <w:pPr>
        <w:pStyle w:val="RLTextlnkuslovan"/>
        <w:numPr>
          <w:ilvl w:val="1"/>
          <w:numId w:val="3"/>
        </w:numPr>
        <w:ind w:left="567" w:hanging="567"/>
        <w:rPr>
          <w:rFonts w:asciiTheme="minorHAnsi" w:hAnsiTheme="minorHAnsi" w:cstheme="minorHAnsi"/>
          <w:sz w:val="22"/>
          <w:szCs w:val="22"/>
        </w:rPr>
      </w:pPr>
      <w:r w:rsidRPr="000C514C">
        <w:rPr>
          <w:rFonts w:asciiTheme="minorHAnsi" w:hAnsiTheme="minorHAnsi" w:cstheme="minorHAnsi"/>
          <w:sz w:val="22"/>
          <w:szCs w:val="22"/>
        </w:rPr>
        <w:t>Nedílnou součást Smlouvy tvoří tyto přílohy:</w:t>
      </w:r>
    </w:p>
    <w:p w14:paraId="09EC4988" w14:textId="60C2ADC6" w:rsidR="004C7BEB" w:rsidRDefault="004C7BEB" w:rsidP="00FB2374">
      <w:pPr>
        <w:pStyle w:val="RLTextlnkuslovan"/>
        <w:numPr>
          <w:ilvl w:val="0"/>
          <w:numId w:val="0"/>
        </w:numPr>
        <w:ind w:firstLine="567"/>
        <w:rPr>
          <w:rFonts w:asciiTheme="minorHAnsi" w:hAnsiTheme="minorHAnsi" w:cstheme="minorHAnsi"/>
          <w:sz w:val="22"/>
          <w:szCs w:val="22"/>
        </w:rPr>
      </w:pPr>
      <w:r>
        <w:rPr>
          <w:rFonts w:asciiTheme="minorHAnsi" w:hAnsiTheme="minorHAnsi" w:cstheme="minorHAnsi"/>
          <w:sz w:val="22"/>
          <w:szCs w:val="22"/>
        </w:rPr>
        <w:t>Příloha č. 1</w:t>
      </w:r>
      <w:r>
        <w:rPr>
          <w:rFonts w:asciiTheme="minorHAnsi" w:hAnsiTheme="minorHAnsi" w:cstheme="minorHAnsi"/>
          <w:sz w:val="22"/>
          <w:szCs w:val="22"/>
        </w:rPr>
        <w:tab/>
        <w:t>Technická specifikace</w:t>
      </w:r>
    </w:p>
    <w:p w14:paraId="27917A92" w14:textId="59267C28" w:rsidR="001D6CFB" w:rsidRDefault="001D6CFB" w:rsidP="00FB2374">
      <w:pPr>
        <w:pStyle w:val="RLTextlnkuslovan"/>
        <w:numPr>
          <w:ilvl w:val="0"/>
          <w:numId w:val="0"/>
        </w:numPr>
        <w:ind w:firstLine="567"/>
        <w:rPr>
          <w:rFonts w:asciiTheme="minorHAnsi" w:hAnsiTheme="minorHAnsi" w:cstheme="minorHAnsi"/>
          <w:sz w:val="22"/>
          <w:szCs w:val="22"/>
        </w:rPr>
      </w:pPr>
      <w:r>
        <w:rPr>
          <w:rFonts w:asciiTheme="minorHAnsi" w:hAnsiTheme="minorHAnsi" w:cstheme="minorHAnsi"/>
          <w:sz w:val="22"/>
          <w:szCs w:val="22"/>
        </w:rPr>
        <w:t>Příloha č. 2</w:t>
      </w:r>
      <w:r>
        <w:rPr>
          <w:rFonts w:asciiTheme="minorHAnsi" w:hAnsiTheme="minorHAnsi" w:cstheme="minorHAnsi"/>
          <w:sz w:val="22"/>
          <w:szCs w:val="22"/>
        </w:rPr>
        <w:tab/>
        <w:t xml:space="preserve">Schéma sítě </w:t>
      </w:r>
      <w:r>
        <w:rPr>
          <w:rFonts w:asciiTheme="minorHAnsi" w:hAnsiTheme="minorHAnsi" w:cstheme="minorHAnsi"/>
          <w:bCs/>
          <w:sz w:val="22"/>
          <w:szCs w:val="22"/>
        </w:rPr>
        <w:t>Ethernet</w:t>
      </w:r>
      <w:r w:rsidRPr="00101568">
        <w:rPr>
          <w:rFonts w:asciiTheme="minorHAnsi" w:hAnsiTheme="minorHAnsi" w:cstheme="minorHAnsi"/>
          <w:bCs/>
          <w:sz w:val="22"/>
          <w:szCs w:val="22"/>
        </w:rPr>
        <w:t> Městské</w:t>
      </w:r>
      <w:r>
        <w:rPr>
          <w:rFonts w:asciiTheme="minorHAnsi" w:hAnsiTheme="minorHAnsi" w:cstheme="minorHAnsi"/>
          <w:bCs/>
          <w:sz w:val="22"/>
          <w:szCs w:val="22"/>
        </w:rPr>
        <w:t>ho</w:t>
      </w:r>
      <w:r w:rsidRPr="00101568">
        <w:rPr>
          <w:rFonts w:asciiTheme="minorHAnsi" w:hAnsiTheme="minorHAnsi" w:cstheme="minorHAnsi"/>
          <w:bCs/>
          <w:sz w:val="22"/>
          <w:szCs w:val="22"/>
        </w:rPr>
        <w:t xml:space="preserve"> kamerové</w:t>
      </w:r>
      <w:r>
        <w:rPr>
          <w:rFonts w:asciiTheme="minorHAnsi" w:hAnsiTheme="minorHAnsi" w:cstheme="minorHAnsi"/>
          <w:bCs/>
          <w:sz w:val="22"/>
          <w:szCs w:val="22"/>
        </w:rPr>
        <w:t>ho</w:t>
      </w:r>
      <w:r w:rsidRPr="00101568">
        <w:rPr>
          <w:rFonts w:asciiTheme="minorHAnsi" w:hAnsiTheme="minorHAnsi" w:cstheme="minorHAnsi"/>
          <w:bCs/>
          <w:sz w:val="22"/>
          <w:szCs w:val="22"/>
        </w:rPr>
        <w:t xml:space="preserve"> systému hl. m. Prahy</w:t>
      </w:r>
    </w:p>
    <w:p w14:paraId="79A73DF2" w14:textId="7F1FCAF1" w:rsidR="004C7BEB" w:rsidRDefault="004C7BEB" w:rsidP="00FB2374">
      <w:pPr>
        <w:pStyle w:val="RLTextlnkuslovan"/>
        <w:numPr>
          <w:ilvl w:val="0"/>
          <w:numId w:val="0"/>
        </w:numPr>
        <w:ind w:firstLine="567"/>
        <w:rPr>
          <w:rFonts w:asciiTheme="minorHAnsi" w:hAnsiTheme="minorHAnsi" w:cstheme="minorHAnsi"/>
          <w:sz w:val="22"/>
          <w:szCs w:val="22"/>
        </w:rPr>
      </w:pPr>
      <w:r>
        <w:rPr>
          <w:rFonts w:asciiTheme="minorHAnsi" w:hAnsiTheme="minorHAnsi" w:cstheme="minorHAnsi"/>
          <w:sz w:val="22"/>
          <w:szCs w:val="22"/>
        </w:rPr>
        <w:t xml:space="preserve">Příloha č. </w:t>
      </w:r>
      <w:r w:rsidR="001D6CFB">
        <w:rPr>
          <w:rFonts w:asciiTheme="minorHAnsi" w:hAnsiTheme="minorHAnsi" w:cstheme="minorHAnsi"/>
          <w:sz w:val="22"/>
          <w:szCs w:val="22"/>
        </w:rPr>
        <w:t>3</w:t>
      </w:r>
      <w:r>
        <w:rPr>
          <w:rFonts w:asciiTheme="minorHAnsi" w:hAnsiTheme="minorHAnsi" w:cstheme="minorHAnsi"/>
          <w:sz w:val="22"/>
          <w:szCs w:val="22"/>
        </w:rPr>
        <w:tab/>
        <w:t>Oprávněné osoby</w:t>
      </w:r>
    </w:p>
    <w:p w14:paraId="5E274FA6" w14:textId="4116E6F0" w:rsidR="004C7BEB" w:rsidRPr="000C514C" w:rsidRDefault="004C7BEB" w:rsidP="00FB2374">
      <w:pPr>
        <w:pStyle w:val="RLTextlnkuslovan"/>
        <w:numPr>
          <w:ilvl w:val="0"/>
          <w:numId w:val="0"/>
        </w:numPr>
        <w:ind w:firstLine="567"/>
        <w:rPr>
          <w:rFonts w:asciiTheme="minorHAnsi" w:hAnsiTheme="minorHAnsi" w:cstheme="minorHAnsi"/>
          <w:sz w:val="22"/>
          <w:szCs w:val="22"/>
        </w:rPr>
      </w:pPr>
      <w:r>
        <w:rPr>
          <w:rFonts w:asciiTheme="minorHAnsi" w:hAnsiTheme="minorHAnsi" w:cstheme="minorHAnsi"/>
          <w:sz w:val="22"/>
          <w:szCs w:val="22"/>
        </w:rPr>
        <w:t xml:space="preserve">Příloha č. </w:t>
      </w:r>
      <w:r w:rsidR="001D6CFB">
        <w:rPr>
          <w:rFonts w:asciiTheme="minorHAnsi" w:hAnsiTheme="minorHAnsi" w:cstheme="minorHAnsi"/>
          <w:sz w:val="22"/>
          <w:szCs w:val="22"/>
        </w:rPr>
        <w:t>4</w:t>
      </w:r>
      <w:r>
        <w:rPr>
          <w:rFonts w:asciiTheme="minorHAnsi" w:hAnsiTheme="minorHAnsi" w:cstheme="minorHAnsi"/>
          <w:sz w:val="22"/>
          <w:szCs w:val="22"/>
        </w:rPr>
        <w:tab/>
        <w:t>Seznam poddodavatelů</w:t>
      </w:r>
    </w:p>
    <w:p w14:paraId="00FBE984" w14:textId="06BAA9CE" w:rsidR="00FB2374" w:rsidRPr="00C00041" w:rsidRDefault="00C00041" w:rsidP="00954DAF">
      <w:pPr>
        <w:pStyle w:val="RLTextlnkuslovan"/>
        <w:numPr>
          <w:ilvl w:val="1"/>
          <w:numId w:val="3"/>
        </w:numPr>
        <w:tabs>
          <w:tab w:val="clear" w:pos="1872"/>
        </w:tabs>
        <w:ind w:left="567" w:hanging="567"/>
        <w:rPr>
          <w:rFonts w:asciiTheme="minorHAnsi" w:hAnsiTheme="minorHAnsi" w:cstheme="minorHAnsi"/>
          <w:sz w:val="22"/>
          <w:szCs w:val="22"/>
        </w:rPr>
      </w:pPr>
      <w:r w:rsidRPr="00C00041">
        <w:rPr>
          <w:rFonts w:asciiTheme="minorHAnsi" w:hAnsiTheme="minorHAnsi" w:cstheme="minorHAnsi"/>
          <w:sz w:val="22"/>
          <w:szCs w:val="22"/>
          <w:lang w:eastAsia="en-US"/>
        </w:rPr>
        <w:t>Smluvní strany berou na vědomí, že tato Smlouva</w:t>
      </w:r>
      <w:r>
        <w:rPr>
          <w:rFonts w:asciiTheme="minorHAnsi" w:hAnsiTheme="minorHAnsi" w:cstheme="minorHAnsi"/>
          <w:sz w:val="22"/>
          <w:szCs w:val="22"/>
          <w:lang w:eastAsia="en-US"/>
        </w:rPr>
        <w:t>, včetně jejích příloh a dodatků,</w:t>
      </w:r>
      <w:r w:rsidRPr="00C00041">
        <w:rPr>
          <w:rFonts w:asciiTheme="minorHAnsi" w:hAnsiTheme="minorHAnsi" w:cstheme="minorHAnsi"/>
          <w:sz w:val="22"/>
          <w:szCs w:val="22"/>
          <w:lang w:eastAsia="en-US"/>
        </w:rPr>
        <w:t xml:space="preserve"> podléhá uveřejnění v registru smluv dle zákona </w:t>
      </w:r>
      <w:r w:rsidRPr="00C00041">
        <w:rPr>
          <w:rFonts w:asciiTheme="minorHAnsi" w:hAnsiTheme="minorHAnsi" w:cstheme="minorHAnsi"/>
          <w:sz w:val="22"/>
          <w:szCs w:val="22"/>
        </w:rPr>
        <w:t>č. 340/2015 Sb., o zvláštních podmínkách účinnosti některých smluv, uveřejňování těchto smluv a o registru smluv (zákon o registru smluv), ve znění pozdějších předpisů (dále jen „</w:t>
      </w:r>
      <w:r w:rsidRPr="00C00041">
        <w:rPr>
          <w:rFonts w:asciiTheme="minorHAnsi" w:hAnsiTheme="minorHAnsi" w:cstheme="minorHAnsi"/>
          <w:b/>
          <w:bCs/>
          <w:sz w:val="22"/>
          <w:szCs w:val="22"/>
        </w:rPr>
        <w:t>zákon o registru smluv</w:t>
      </w:r>
      <w:r w:rsidRPr="00C00041">
        <w:rPr>
          <w:rFonts w:asciiTheme="minorHAnsi" w:hAnsiTheme="minorHAnsi" w:cstheme="minorHAnsi"/>
          <w:sz w:val="22"/>
          <w:szCs w:val="22"/>
        </w:rPr>
        <w:t>“)</w:t>
      </w:r>
      <w:r w:rsidRPr="00C00041">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 výjimkou jej</w:t>
      </w:r>
      <w:r w:rsidR="001D6CFB">
        <w:rPr>
          <w:rFonts w:asciiTheme="minorHAnsi" w:hAnsiTheme="minorHAnsi" w:cstheme="minorHAnsi"/>
          <w:sz w:val="22"/>
          <w:szCs w:val="22"/>
          <w:lang w:eastAsia="en-US"/>
        </w:rPr>
        <w:t>ich</w:t>
      </w:r>
      <w:r>
        <w:rPr>
          <w:rFonts w:asciiTheme="minorHAnsi" w:hAnsiTheme="minorHAnsi" w:cstheme="minorHAnsi"/>
          <w:sz w:val="22"/>
          <w:szCs w:val="22"/>
          <w:lang w:eastAsia="en-US"/>
        </w:rPr>
        <w:t xml:space="preserve"> </w:t>
      </w:r>
      <w:r w:rsidR="00FB2374" w:rsidRPr="001D6CFB">
        <w:rPr>
          <w:rFonts w:asciiTheme="minorHAnsi" w:hAnsiTheme="minorHAnsi" w:cstheme="minorHAnsi"/>
          <w:sz w:val="22"/>
          <w:szCs w:val="22"/>
          <w:u w:val="single"/>
        </w:rPr>
        <w:t>příloh č. 1</w:t>
      </w:r>
      <w:r w:rsidR="001D6CFB" w:rsidRPr="001D6CFB">
        <w:rPr>
          <w:rFonts w:asciiTheme="minorHAnsi" w:hAnsiTheme="minorHAnsi" w:cstheme="minorHAnsi"/>
          <w:sz w:val="22"/>
          <w:szCs w:val="22"/>
          <w:u w:val="single"/>
        </w:rPr>
        <w:t xml:space="preserve"> a 2</w:t>
      </w:r>
      <w:r>
        <w:rPr>
          <w:rFonts w:asciiTheme="minorHAnsi" w:hAnsiTheme="minorHAnsi" w:cstheme="minorHAnsi"/>
          <w:sz w:val="22"/>
          <w:szCs w:val="22"/>
        </w:rPr>
        <w:t>, kter</w:t>
      </w:r>
      <w:r w:rsidR="001D6CFB">
        <w:rPr>
          <w:rFonts w:asciiTheme="minorHAnsi" w:hAnsiTheme="minorHAnsi" w:cstheme="minorHAnsi"/>
          <w:sz w:val="22"/>
          <w:szCs w:val="22"/>
        </w:rPr>
        <w:t>é</w:t>
      </w:r>
      <w:r>
        <w:rPr>
          <w:rFonts w:asciiTheme="minorHAnsi" w:hAnsiTheme="minorHAnsi" w:cstheme="minorHAnsi"/>
          <w:sz w:val="22"/>
          <w:szCs w:val="22"/>
        </w:rPr>
        <w:t xml:space="preserve"> </w:t>
      </w:r>
      <w:r w:rsidR="00FB2374" w:rsidRPr="00C00041">
        <w:rPr>
          <w:rFonts w:asciiTheme="minorHAnsi" w:hAnsiTheme="minorHAnsi" w:cstheme="minorHAnsi"/>
          <w:sz w:val="22"/>
          <w:szCs w:val="22"/>
        </w:rPr>
        <w:t>představuj</w:t>
      </w:r>
      <w:r w:rsidR="001D6CFB">
        <w:rPr>
          <w:rFonts w:asciiTheme="minorHAnsi" w:hAnsiTheme="minorHAnsi" w:cstheme="minorHAnsi"/>
          <w:sz w:val="22"/>
          <w:szCs w:val="22"/>
        </w:rPr>
        <w:t>í</w:t>
      </w:r>
      <w:r w:rsidR="00FB2374" w:rsidRPr="00C00041">
        <w:rPr>
          <w:rFonts w:asciiTheme="minorHAnsi" w:hAnsiTheme="minorHAnsi" w:cstheme="minorHAnsi"/>
          <w:sz w:val="22"/>
          <w:szCs w:val="22"/>
        </w:rPr>
        <w:t xml:space="preserve"> </w:t>
      </w:r>
      <w:r w:rsidR="00A35AEB" w:rsidRPr="00C00041">
        <w:rPr>
          <w:rFonts w:asciiTheme="minorHAnsi" w:hAnsiTheme="minorHAnsi" w:cstheme="minorHAnsi"/>
          <w:sz w:val="22"/>
          <w:szCs w:val="22"/>
        </w:rPr>
        <w:t>důvěrné informace</w:t>
      </w:r>
      <w:r>
        <w:rPr>
          <w:rFonts w:asciiTheme="minorHAnsi" w:hAnsiTheme="minorHAnsi" w:cstheme="minorHAnsi"/>
          <w:sz w:val="22"/>
          <w:szCs w:val="22"/>
        </w:rPr>
        <w:t xml:space="preserve"> Objednatele,</w:t>
      </w:r>
      <w:r w:rsidR="00FB2374" w:rsidRPr="00C00041">
        <w:rPr>
          <w:rFonts w:asciiTheme="minorHAnsi" w:hAnsiTheme="minorHAnsi" w:cstheme="minorHAnsi"/>
          <w:sz w:val="22"/>
          <w:szCs w:val="22"/>
        </w:rPr>
        <w:t xml:space="preserve"> a</w:t>
      </w:r>
      <w:r>
        <w:rPr>
          <w:rFonts w:asciiTheme="minorHAnsi" w:hAnsiTheme="minorHAnsi" w:cstheme="minorHAnsi"/>
          <w:sz w:val="22"/>
          <w:szCs w:val="22"/>
        </w:rPr>
        <w:t xml:space="preserve"> proto</w:t>
      </w:r>
      <w:r w:rsidR="00FB2374" w:rsidRPr="00C00041">
        <w:rPr>
          <w:rFonts w:asciiTheme="minorHAnsi" w:hAnsiTheme="minorHAnsi" w:cstheme="minorHAnsi"/>
          <w:sz w:val="22"/>
          <w:szCs w:val="22"/>
        </w:rPr>
        <w:t xml:space="preserve"> nepodléh</w:t>
      </w:r>
      <w:r w:rsidR="001D6CFB">
        <w:rPr>
          <w:rFonts w:asciiTheme="minorHAnsi" w:hAnsiTheme="minorHAnsi" w:cstheme="minorHAnsi"/>
          <w:sz w:val="22"/>
          <w:szCs w:val="22"/>
        </w:rPr>
        <w:t>ají</w:t>
      </w:r>
      <w:r w:rsidR="00FB2374" w:rsidRPr="00C00041">
        <w:rPr>
          <w:rFonts w:asciiTheme="minorHAnsi" w:hAnsiTheme="minorHAnsi" w:cstheme="minorHAnsi"/>
          <w:sz w:val="22"/>
          <w:szCs w:val="22"/>
        </w:rPr>
        <w:t xml:space="preserve"> zveřejnění v registru smluv.</w:t>
      </w:r>
    </w:p>
    <w:p w14:paraId="022B2F18" w14:textId="133F5DBD" w:rsidR="00F72449" w:rsidRPr="000C514C" w:rsidRDefault="00F72449" w:rsidP="00842942">
      <w:pPr>
        <w:pStyle w:val="RLTextlnkuslovan"/>
        <w:numPr>
          <w:ilvl w:val="1"/>
          <w:numId w:val="3"/>
        </w:numPr>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Tato Smlouva je uzavřena v</w:t>
      </w:r>
      <w:r>
        <w:rPr>
          <w:rFonts w:asciiTheme="minorHAnsi" w:hAnsiTheme="minorHAnsi" w:cstheme="minorHAnsi"/>
          <w:sz w:val="22"/>
          <w:szCs w:val="22"/>
        </w:rPr>
        <w:t>e</w:t>
      </w:r>
      <w:r w:rsidRPr="000C514C">
        <w:rPr>
          <w:rFonts w:asciiTheme="minorHAnsi" w:hAnsiTheme="minorHAnsi" w:cstheme="minorHAnsi"/>
          <w:sz w:val="22"/>
          <w:szCs w:val="22"/>
        </w:rPr>
        <w:t xml:space="preserve"> </w:t>
      </w:r>
      <w:r>
        <w:rPr>
          <w:rFonts w:asciiTheme="minorHAnsi" w:hAnsiTheme="minorHAnsi" w:cstheme="minorHAnsi"/>
          <w:sz w:val="22"/>
          <w:szCs w:val="22"/>
        </w:rPr>
        <w:t>2</w:t>
      </w:r>
      <w:r w:rsidRPr="000C514C">
        <w:rPr>
          <w:rFonts w:asciiTheme="minorHAnsi" w:hAnsiTheme="minorHAnsi" w:cstheme="minorHAnsi"/>
          <w:sz w:val="22"/>
          <w:szCs w:val="22"/>
        </w:rPr>
        <w:t xml:space="preserve"> stejnopisech, z nichž </w:t>
      </w:r>
      <w:r>
        <w:rPr>
          <w:rFonts w:asciiTheme="minorHAnsi" w:hAnsiTheme="minorHAnsi" w:cstheme="minorHAnsi"/>
          <w:sz w:val="22"/>
          <w:szCs w:val="22"/>
        </w:rPr>
        <w:t>každá smluvní strana obdrží po 1 stejnopisu</w:t>
      </w:r>
      <w:r w:rsidRPr="000C514C">
        <w:rPr>
          <w:rFonts w:asciiTheme="minorHAnsi" w:hAnsiTheme="minorHAnsi" w:cstheme="minorHAnsi"/>
          <w:sz w:val="22"/>
          <w:szCs w:val="22"/>
        </w:rPr>
        <w:t>.</w:t>
      </w:r>
    </w:p>
    <w:p w14:paraId="4DBA5D19" w14:textId="588FB9D7" w:rsidR="00F72449" w:rsidRDefault="00F72449" w:rsidP="00F72449">
      <w:pPr>
        <w:pStyle w:val="RLProhlensmluvnchstran"/>
        <w:keepNext/>
        <w:rPr>
          <w:rFonts w:asciiTheme="minorHAnsi" w:hAnsiTheme="minorHAnsi" w:cstheme="minorHAnsi"/>
          <w:sz w:val="22"/>
          <w:szCs w:val="22"/>
        </w:rPr>
      </w:pPr>
      <w:r w:rsidRPr="000C514C">
        <w:rPr>
          <w:rFonts w:asciiTheme="minorHAnsi" w:hAnsiTheme="minorHAnsi" w:cstheme="minorHAnsi"/>
          <w:sz w:val="22"/>
          <w:szCs w:val="22"/>
        </w:rPr>
        <w:lastRenderedPageBreak/>
        <w:t>Smluvní strany prohlašují, že si tuto Smlouvu přečetly, že s jejím obsahem souhlasí a na důkaz toho k ní připojují svoje podpisy.</w:t>
      </w:r>
    </w:p>
    <w:p w14:paraId="1CD954F5" w14:textId="77777777" w:rsidR="001B3CFB" w:rsidRPr="000C514C" w:rsidRDefault="001B3CFB" w:rsidP="00F72449">
      <w:pPr>
        <w:pStyle w:val="RLProhlensmluvnchstran"/>
        <w:keepNext/>
        <w:rPr>
          <w:rFonts w:asciiTheme="minorHAnsi" w:hAnsiTheme="minorHAnsi" w:cstheme="minorHAnsi"/>
          <w:sz w:val="22"/>
          <w:szCs w:val="22"/>
        </w:rPr>
      </w:pPr>
    </w:p>
    <w:tbl>
      <w:tblPr>
        <w:tblW w:w="0" w:type="auto"/>
        <w:jc w:val="center"/>
        <w:tblLook w:val="01E0" w:firstRow="1" w:lastRow="1" w:firstColumn="1" w:lastColumn="1" w:noHBand="0" w:noVBand="0"/>
      </w:tblPr>
      <w:tblGrid>
        <w:gridCol w:w="4530"/>
        <w:gridCol w:w="4530"/>
      </w:tblGrid>
      <w:tr w:rsidR="00F72449" w:rsidRPr="000C514C" w14:paraId="67545B9B" w14:textId="77777777" w:rsidTr="00AD0279">
        <w:trPr>
          <w:jc w:val="center"/>
        </w:trPr>
        <w:tc>
          <w:tcPr>
            <w:tcW w:w="4530" w:type="dxa"/>
          </w:tcPr>
          <w:p w14:paraId="01925677" w14:textId="6293148D" w:rsidR="00F72449" w:rsidRPr="000C514C" w:rsidRDefault="008F12F3" w:rsidP="008F12F3">
            <w:pPr>
              <w:pStyle w:val="RLProhlensmluvnchstran"/>
              <w:keepNext/>
              <w:spacing w:after="0"/>
              <w:rPr>
                <w:rFonts w:asciiTheme="minorHAnsi" w:hAnsiTheme="minorHAnsi" w:cstheme="minorHAnsi"/>
                <w:sz w:val="22"/>
                <w:szCs w:val="22"/>
              </w:rPr>
            </w:pPr>
            <w:r>
              <w:rPr>
                <w:rFonts w:asciiTheme="minorHAnsi" w:hAnsiTheme="minorHAnsi" w:cstheme="minorHAnsi"/>
                <w:sz w:val="22"/>
                <w:szCs w:val="22"/>
              </w:rPr>
              <w:t xml:space="preserve">Za </w:t>
            </w:r>
            <w:r w:rsidR="00F72449" w:rsidRPr="000C514C">
              <w:rPr>
                <w:rFonts w:asciiTheme="minorHAnsi" w:hAnsiTheme="minorHAnsi" w:cstheme="minorHAnsi"/>
                <w:sz w:val="22"/>
                <w:szCs w:val="22"/>
              </w:rPr>
              <w:t>Objednatel</w:t>
            </w:r>
            <w:r>
              <w:rPr>
                <w:rFonts w:asciiTheme="minorHAnsi" w:hAnsiTheme="minorHAnsi" w:cstheme="minorHAnsi"/>
                <w:sz w:val="22"/>
                <w:szCs w:val="22"/>
              </w:rPr>
              <w:t>e</w:t>
            </w:r>
          </w:p>
          <w:p w14:paraId="660BB732" w14:textId="77777777" w:rsidR="00F72449" w:rsidRPr="000C514C" w:rsidRDefault="00F72449" w:rsidP="008F12F3">
            <w:pPr>
              <w:pStyle w:val="RLdajeosmluvnstran"/>
              <w:keepNext/>
              <w:spacing w:after="0"/>
              <w:rPr>
                <w:rFonts w:asciiTheme="minorHAnsi" w:hAnsiTheme="minorHAnsi" w:cstheme="minorHAnsi"/>
                <w:sz w:val="22"/>
                <w:szCs w:val="22"/>
              </w:rPr>
            </w:pPr>
          </w:p>
          <w:p w14:paraId="6A7FDA32" w14:textId="425687DE" w:rsidR="00F72449" w:rsidRPr="000C514C" w:rsidRDefault="00F72449" w:rsidP="008F12F3">
            <w:pPr>
              <w:pStyle w:val="RLdajeosmluvnstran"/>
              <w:keepNext/>
              <w:spacing w:after="0"/>
              <w:rPr>
                <w:rFonts w:asciiTheme="minorHAnsi" w:hAnsiTheme="minorHAnsi" w:cstheme="minorHAnsi"/>
                <w:sz w:val="22"/>
                <w:szCs w:val="22"/>
              </w:rPr>
            </w:pPr>
            <w:r w:rsidRPr="000C514C">
              <w:rPr>
                <w:rFonts w:asciiTheme="minorHAnsi" w:hAnsiTheme="minorHAnsi" w:cstheme="minorHAnsi"/>
                <w:sz w:val="22"/>
                <w:szCs w:val="22"/>
              </w:rPr>
              <w:t xml:space="preserve">V </w:t>
            </w:r>
            <w:r w:rsidR="008F12F3">
              <w:rPr>
                <w:rFonts w:asciiTheme="minorHAnsi" w:hAnsiTheme="minorHAnsi" w:cstheme="minorHAnsi"/>
                <w:sz w:val="22"/>
                <w:szCs w:val="22"/>
              </w:rPr>
              <w:t>Praze</w:t>
            </w:r>
            <w:r w:rsidRPr="000C514C">
              <w:rPr>
                <w:rFonts w:asciiTheme="minorHAnsi" w:hAnsiTheme="minorHAnsi" w:cstheme="minorHAnsi"/>
                <w:sz w:val="22"/>
                <w:szCs w:val="22"/>
              </w:rPr>
              <w:t xml:space="preserve"> dne _____________</w:t>
            </w:r>
          </w:p>
          <w:p w14:paraId="45E29E15" w14:textId="69177959" w:rsidR="00F72449" w:rsidRDefault="00F72449" w:rsidP="008F12F3">
            <w:pPr>
              <w:keepNext/>
              <w:spacing w:after="0"/>
              <w:rPr>
                <w:rFonts w:asciiTheme="minorHAnsi" w:hAnsiTheme="minorHAnsi" w:cstheme="minorHAnsi"/>
                <w:sz w:val="22"/>
              </w:rPr>
            </w:pPr>
          </w:p>
          <w:p w14:paraId="44972E03" w14:textId="77777777" w:rsidR="008F12F3" w:rsidRPr="000C514C" w:rsidRDefault="008F12F3" w:rsidP="008F12F3">
            <w:pPr>
              <w:keepNext/>
              <w:spacing w:after="0"/>
              <w:rPr>
                <w:rFonts w:asciiTheme="minorHAnsi" w:hAnsiTheme="minorHAnsi" w:cstheme="minorHAnsi"/>
                <w:sz w:val="22"/>
              </w:rPr>
            </w:pPr>
          </w:p>
          <w:p w14:paraId="21D77761" w14:textId="77777777" w:rsidR="00F72449" w:rsidRPr="000C514C" w:rsidRDefault="00F72449" w:rsidP="008F12F3">
            <w:pPr>
              <w:keepNext/>
              <w:spacing w:after="0"/>
              <w:rPr>
                <w:rFonts w:asciiTheme="minorHAnsi" w:hAnsiTheme="minorHAnsi" w:cstheme="minorHAnsi"/>
                <w:sz w:val="22"/>
              </w:rPr>
            </w:pPr>
          </w:p>
        </w:tc>
        <w:tc>
          <w:tcPr>
            <w:tcW w:w="4530" w:type="dxa"/>
          </w:tcPr>
          <w:p w14:paraId="6C021841" w14:textId="77777777" w:rsidR="008F12F3" w:rsidRPr="000C514C" w:rsidRDefault="008F12F3" w:rsidP="008F12F3">
            <w:pPr>
              <w:pStyle w:val="RLProhlensmluvnchstran"/>
              <w:keepNext/>
              <w:spacing w:after="0"/>
              <w:rPr>
                <w:rFonts w:asciiTheme="minorHAnsi" w:hAnsiTheme="minorHAnsi" w:cstheme="minorHAnsi"/>
                <w:sz w:val="22"/>
                <w:szCs w:val="22"/>
              </w:rPr>
            </w:pPr>
            <w:r>
              <w:rPr>
                <w:rFonts w:asciiTheme="minorHAnsi" w:hAnsiTheme="minorHAnsi" w:cstheme="minorHAnsi"/>
                <w:sz w:val="22"/>
                <w:szCs w:val="22"/>
              </w:rPr>
              <w:t xml:space="preserve">Za </w:t>
            </w:r>
            <w:r w:rsidRPr="000C514C">
              <w:rPr>
                <w:rFonts w:asciiTheme="minorHAnsi" w:hAnsiTheme="minorHAnsi" w:cstheme="minorHAnsi"/>
                <w:sz w:val="22"/>
                <w:szCs w:val="22"/>
              </w:rPr>
              <w:t>Objednatel</w:t>
            </w:r>
            <w:r>
              <w:rPr>
                <w:rFonts w:asciiTheme="minorHAnsi" w:hAnsiTheme="minorHAnsi" w:cstheme="minorHAnsi"/>
                <w:sz w:val="22"/>
                <w:szCs w:val="22"/>
              </w:rPr>
              <w:t>e</w:t>
            </w:r>
          </w:p>
          <w:p w14:paraId="6E21ABF5" w14:textId="77777777" w:rsidR="00F72449" w:rsidRPr="000C514C" w:rsidRDefault="00F72449" w:rsidP="008F12F3">
            <w:pPr>
              <w:pStyle w:val="RLdajeosmluvnstran"/>
              <w:keepNext/>
              <w:spacing w:after="0"/>
              <w:rPr>
                <w:rFonts w:asciiTheme="minorHAnsi" w:hAnsiTheme="minorHAnsi" w:cstheme="minorHAnsi"/>
                <w:sz w:val="22"/>
                <w:szCs w:val="22"/>
              </w:rPr>
            </w:pPr>
          </w:p>
          <w:p w14:paraId="1CCED768" w14:textId="2FB0E7E0" w:rsidR="00F72449" w:rsidRPr="000C514C" w:rsidRDefault="00F72449" w:rsidP="008F12F3">
            <w:pPr>
              <w:pStyle w:val="RLdajeosmluvnstran"/>
              <w:keepNext/>
              <w:spacing w:after="0"/>
              <w:rPr>
                <w:rFonts w:asciiTheme="minorHAnsi" w:hAnsiTheme="minorHAnsi" w:cstheme="minorHAnsi"/>
                <w:sz w:val="22"/>
                <w:szCs w:val="22"/>
              </w:rPr>
            </w:pPr>
            <w:r w:rsidRPr="000C514C">
              <w:rPr>
                <w:rFonts w:asciiTheme="minorHAnsi" w:hAnsiTheme="minorHAnsi" w:cstheme="minorHAnsi"/>
                <w:sz w:val="22"/>
                <w:szCs w:val="22"/>
              </w:rPr>
              <w:t xml:space="preserve">V </w:t>
            </w:r>
            <w:r w:rsidR="008F12F3">
              <w:rPr>
                <w:rFonts w:asciiTheme="minorHAnsi" w:hAnsiTheme="minorHAnsi" w:cstheme="minorHAnsi"/>
                <w:sz w:val="22"/>
                <w:szCs w:val="22"/>
              </w:rPr>
              <w:t>Praze</w:t>
            </w:r>
            <w:r w:rsidR="008F12F3" w:rsidRPr="000C514C">
              <w:rPr>
                <w:rFonts w:asciiTheme="minorHAnsi" w:hAnsiTheme="minorHAnsi" w:cstheme="minorHAnsi"/>
                <w:sz w:val="22"/>
                <w:szCs w:val="22"/>
              </w:rPr>
              <w:t xml:space="preserve"> </w:t>
            </w:r>
            <w:r w:rsidRPr="000C514C">
              <w:rPr>
                <w:rFonts w:asciiTheme="minorHAnsi" w:hAnsiTheme="minorHAnsi" w:cstheme="minorHAnsi"/>
                <w:sz w:val="22"/>
                <w:szCs w:val="22"/>
              </w:rPr>
              <w:t>dne _____________</w:t>
            </w:r>
          </w:p>
          <w:p w14:paraId="462A7EEE" w14:textId="77777777" w:rsidR="00F72449" w:rsidRPr="000C514C" w:rsidRDefault="00F72449" w:rsidP="008F12F3">
            <w:pPr>
              <w:pStyle w:val="RLdajeosmluvnstran"/>
              <w:keepNext/>
              <w:spacing w:after="0"/>
              <w:rPr>
                <w:rFonts w:asciiTheme="minorHAnsi" w:hAnsiTheme="minorHAnsi" w:cstheme="minorHAnsi"/>
                <w:sz w:val="22"/>
                <w:szCs w:val="22"/>
              </w:rPr>
            </w:pPr>
          </w:p>
        </w:tc>
      </w:tr>
      <w:tr w:rsidR="00F72449" w:rsidRPr="000C514C" w14:paraId="19C8D619" w14:textId="77777777" w:rsidTr="00AD0279">
        <w:trPr>
          <w:jc w:val="center"/>
        </w:trPr>
        <w:tc>
          <w:tcPr>
            <w:tcW w:w="4530" w:type="dxa"/>
          </w:tcPr>
          <w:p w14:paraId="2A4B3FC6" w14:textId="77777777" w:rsidR="00F72449" w:rsidRPr="000C514C" w:rsidRDefault="00F72449" w:rsidP="008F12F3">
            <w:pPr>
              <w:pStyle w:val="RLdajeosmluvnstran"/>
              <w:keepNext/>
              <w:spacing w:after="0"/>
              <w:rPr>
                <w:rFonts w:asciiTheme="minorHAnsi" w:hAnsiTheme="minorHAnsi" w:cstheme="minorHAnsi"/>
                <w:sz w:val="22"/>
                <w:szCs w:val="22"/>
              </w:rPr>
            </w:pPr>
            <w:r w:rsidRPr="000C514C">
              <w:rPr>
                <w:rFonts w:asciiTheme="minorHAnsi" w:hAnsiTheme="minorHAnsi" w:cstheme="minorHAnsi"/>
                <w:sz w:val="22"/>
                <w:szCs w:val="22"/>
              </w:rPr>
              <w:t>.........................................................................</w:t>
            </w:r>
          </w:p>
          <w:p w14:paraId="083235F2" w14:textId="77777777" w:rsidR="00F72449" w:rsidRPr="000C514C" w:rsidRDefault="00F72449" w:rsidP="008F12F3">
            <w:pPr>
              <w:pStyle w:val="RLdajeosmluvnstran"/>
              <w:keepNext/>
              <w:spacing w:after="0"/>
              <w:rPr>
                <w:rFonts w:asciiTheme="minorHAnsi" w:hAnsiTheme="minorHAnsi" w:cstheme="minorHAnsi"/>
                <w:sz w:val="22"/>
                <w:szCs w:val="22"/>
              </w:rPr>
            </w:pPr>
            <w:r w:rsidRPr="000C514C">
              <w:rPr>
                <w:rFonts w:asciiTheme="minorHAnsi" w:hAnsiTheme="minorHAnsi" w:cstheme="minorHAnsi"/>
                <w:sz w:val="22"/>
                <w:szCs w:val="22"/>
              </w:rPr>
              <w:t>Michal Fišer, MBA</w:t>
            </w:r>
          </w:p>
          <w:p w14:paraId="094C48CE" w14:textId="77777777" w:rsidR="00F72449" w:rsidRPr="000C514C" w:rsidRDefault="00F72449" w:rsidP="008F12F3">
            <w:pPr>
              <w:pStyle w:val="RLdajeosmluvnstran"/>
              <w:keepNext/>
              <w:spacing w:after="0"/>
              <w:rPr>
                <w:rFonts w:asciiTheme="minorHAnsi" w:hAnsiTheme="minorHAnsi" w:cstheme="minorHAnsi"/>
                <w:sz w:val="22"/>
                <w:szCs w:val="22"/>
              </w:rPr>
            </w:pPr>
            <w:r w:rsidRPr="000C514C">
              <w:rPr>
                <w:rFonts w:asciiTheme="minorHAnsi" w:hAnsiTheme="minorHAnsi" w:cstheme="minorHAnsi"/>
                <w:sz w:val="22"/>
                <w:szCs w:val="22"/>
              </w:rPr>
              <w:t>předseda představenstva</w:t>
            </w:r>
          </w:p>
        </w:tc>
        <w:tc>
          <w:tcPr>
            <w:tcW w:w="4530" w:type="dxa"/>
          </w:tcPr>
          <w:p w14:paraId="4E91A9AD" w14:textId="77777777" w:rsidR="00F72449" w:rsidRPr="000C514C" w:rsidRDefault="00F72449" w:rsidP="008F12F3">
            <w:pPr>
              <w:pStyle w:val="RLdajeosmluvnstran"/>
              <w:keepNext/>
              <w:spacing w:after="0"/>
              <w:rPr>
                <w:rFonts w:asciiTheme="minorHAnsi" w:hAnsiTheme="minorHAnsi" w:cstheme="minorHAnsi"/>
                <w:sz w:val="22"/>
                <w:szCs w:val="22"/>
              </w:rPr>
            </w:pPr>
            <w:r w:rsidRPr="000C514C">
              <w:rPr>
                <w:rFonts w:asciiTheme="minorHAnsi" w:hAnsiTheme="minorHAnsi" w:cstheme="minorHAnsi"/>
                <w:sz w:val="22"/>
                <w:szCs w:val="22"/>
              </w:rPr>
              <w:t>.........................................................................</w:t>
            </w:r>
          </w:p>
          <w:p w14:paraId="0D6D11F6" w14:textId="45535204" w:rsidR="00F72449" w:rsidRPr="000C514C" w:rsidRDefault="00502E46" w:rsidP="008F12F3">
            <w:pPr>
              <w:pStyle w:val="RLdajeosmluvnstran"/>
              <w:keepNext/>
              <w:spacing w:after="0"/>
              <w:rPr>
                <w:rFonts w:asciiTheme="minorHAnsi" w:hAnsiTheme="minorHAnsi" w:cstheme="minorHAnsi"/>
                <w:sz w:val="22"/>
                <w:szCs w:val="22"/>
              </w:rPr>
            </w:pPr>
            <w:r>
              <w:rPr>
                <w:rFonts w:asciiTheme="minorHAnsi" w:hAnsiTheme="minorHAnsi" w:cstheme="minorHAnsi"/>
                <w:sz w:val="22"/>
                <w:szCs w:val="22"/>
              </w:rPr>
              <w:t>JUDr. Matej Šandor, Ph.D.</w:t>
            </w:r>
          </w:p>
          <w:p w14:paraId="2C56D226" w14:textId="5859B221" w:rsidR="00F72449" w:rsidRPr="000C514C" w:rsidRDefault="00502E46" w:rsidP="008F12F3">
            <w:pPr>
              <w:pStyle w:val="RLdajeosmluvnstran"/>
              <w:keepNext/>
              <w:spacing w:after="0"/>
              <w:rPr>
                <w:rFonts w:asciiTheme="minorHAnsi" w:hAnsiTheme="minorHAnsi" w:cstheme="minorHAnsi"/>
                <w:sz w:val="22"/>
                <w:szCs w:val="22"/>
              </w:rPr>
            </w:pPr>
            <w:r>
              <w:rPr>
                <w:rFonts w:asciiTheme="minorHAnsi" w:hAnsiTheme="minorHAnsi" w:cstheme="minorHAnsi"/>
                <w:sz w:val="22"/>
                <w:szCs w:val="22"/>
              </w:rPr>
              <w:t>místopředseda</w:t>
            </w:r>
            <w:r w:rsidR="00F72449" w:rsidRPr="000C514C">
              <w:rPr>
                <w:rFonts w:asciiTheme="minorHAnsi" w:hAnsiTheme="minorHAnsi" w:cstheme="minorHAnsi"/>
                <w:sz w:val="22"/>
                <w:szCs w:val="22"/>
              </w:rPr>
              <w:t xml:space="preserve"> představenstva</w:t>
            </w:r>
          </w:p>
        </w:tc>
      </w:tr>
      <w:tr w:rsidR="00F72449" w:rsidRPr="000C514C" w14:paraId="06BA7C33" w14:textId="77777777" w:rsidTr="00AD0279">
        <w:trPr>
          <w:jc w:val="center"/>
        </w:trPr>
        <w:tc>
          <w:tcPr>
            <w:tcW w:w="4530" w:type="dxa"/>
          </w:tcPr>
          <w:p w14:paraId="48CA2BD6" w14:textId="77777777" w:rsidR="00F72449" w:rsidRPr="000C514C" w:rsidRDefault="00F72449" w:rsidP="008F12F3">
            <w:pPr>
              <w:pStyle w:val="RLdajeosmluvnstran"/>
              <w:keepNext/>
              <w:spacing w:after="0"/>
              <w:rPr>
                <w:rFonts w:asciiTheme="minorHAnsi" w:hAnsiTheme="minorHAnsi" w:cstheme="minorHAnsi"/>
                <w:sz w:val="22"/>
                <w:szCs w:val="22"/>
              </w:rPr>
            </w:pPr>
          </w:p>
          <w:p w14:paraId="0F0097C6" w14:textId="77777777" w:rsidR="00F72449" w:rsidRPr="000C514C" w:rsidRDefault="00F72449" w:rsidP="008F12F3">
            <w:pPr>
              <w:pStyle w:val="RLdajeosmluvnstran"/>
              <w:keepNext/>
              <w:spacing w:after="0"/>
              <w:rPr>
                <w:rFonts w:asciiTheme="minorHAnsi" w:hAnsiTheme="minorHAnsi" w:cstheme="minorHAnsi"/>
                <w:sz w:val="22"/>
                <w:szCs w:val="22"/>
              </w:rPr>
            </w:pPr>
          </w:p>
          <w:p w14:paraId="24CB310B" w14:textId="77777777" w:rsidR="00F72449" w:rsidRPr="000C514C" w:rsidRDefault="00F72449" w:rsidP="008F12F3">
            <w:pPr>
              <w:pStyle w:val="RLdajeosmluvnstran"/>
              <w:keepNext/>
              <w:spacing w:after="0"/>
              <w:rPr>
                <w:rFonts w:asciiTheme="minorHAnsi" w:hAnsiTheme="minorHAnsi" w:cstheme="minorHAnsi"/>
                <w:sz w:val="22"/>
                <w:szCs w:val="22"/>
              </w:rPr>
            </w:pPr>
          </w:p>
        </w:tc>
        <w:tc>
          <w:tcPr>
            <w:tcW w:w="4530" w:type="dxa"/>
          </w:tcPr>
          <w:p w14:paraId="2225299F" w14:textId="77777777" w:rsidR="00F72449" w:rsidRPr="000C514C" w:rsidRDefault="00F72449" w:rsidP="008F12F3">
            <w:pPr>
              <w:pStyle w:val="RLdajeosmluvnstran"/>
              <w:keepNext/>
              <w:spacing w:after="0"/>
              <w:rPr>
                <w:rFonts w:asciiTheme="minorHAnsi" w:hAnsiTheme="minorHAnsi" w:cstheme="minorHAnsi"/>
                <w:sz w:val="22"/>
                <w:szCs w:val="22"/>
              </w:rPr>
            </w:pPr>
          </w:p>
        </w:tc>
      </w:tr>
      <w:tr w:rsidR="00F72449" w:rsidRPr="000C514C" w14:paraId="37BF9321" w14:textId="77777777" w:rsidTr="00AD0279">
        <w:trPr>
          <w:jc w:val="center"/>
        </w:trPr>
        <w:tc>
          <w:tcPr>
            <w:tcW w:w="4530" w:type="dxa"/>
          </w:tcPr>
          <w:p w14:paraId="3B3B7649" w14:textId="3EAD47AB" w:rsidR="00F72449" w:rsidRPr="000C514C" w:rsidRDefault="008F12F3" w:rsidP="008F12F3">
            <w:pPr>
              <w:pStyle w:val="RLdajeosmluvnstran"/>
              <w:keepNext/>
              <w:spacing w:after="0"/>
              <w:rPr>
                <w:rFonts w:asciiTheme="minorHAnsi" w:hAnsiTheme="minorHAnsi" w:cstheme="minorHAnsi"/>
                <w:b/>
                <w:bCs/>
                <w:sz w:val="22"/>
                <w:szCs w:val="22"/>
              </w:rPr>
            </w:pPr>
            <w:r>
              <w:rPr>
                <w:rFonts w:asciiTheme="minorHAnsi" w:hAnsiTheme="minorHAnsi" w:cstheme="minorHAnsi"/>
                <w:b/>
                <w:bCs/>
                <w:sz w:val="22"/>
                <w:szCs w:val="22"/>
              </w:rPr>
              <w:t xml:space="preserve">Za </w:t>
            </w:r>
            <w:r w:rsidR="00F72449" w:rsidRPr="000C514C">
              <w:rPr>
                <w:rFonts w:asciiTheme="minorHAnsi" w:hAnsiTheme="minorHAnsi" w:cstheme="minorHAnsi"/>
                <w:b/>
                <w:bCs/>
                <w:sz w:val="22"/>
                <w:szCs w:val="22"/>
              </w:rPr>
              <w:t>Poskytovatel</w:t>
            </w:r>
            <w:r>
              <w:rPr>
                <w:rFonts w:asciiTheme="minorHAnsi" w:hAnsiTheme="minorHAnsi" w:cstheme="minorHAnsi"/>
                <w:b/>
                <w:bCs/>
                <w:sz w:val="22"/>
                <w:szCs w:val="22"/>
              </w:rPr>
              <w:t>e</w:t>
            </w:r>
          </w:p>
          <w:p w14:paraId="7335AC7A" w14:textId="77777777" w:rsidR="00F72449" w:rsidRPr="000C514C" w:rsidRDefault="00F72449" w:rsidP="008F12F3">
            <w:pPr>
              <w:pStyle w:val="RLdajeosmluvnstran"/>
              <w:keepNext/>
              <w:spacing w:after="0"/>
              <w:rPr>
                <w:rFonts w:asciiTheme="minorHAnsi" w:hAnsiTheme="minorHAnsi" w:cstheme="minorHAnsi"/>
                <w:sz w:val="22"/>
                <w:szCs w:val="22"/>
              </w:rPr>
            </w:pPr>
          </w:p>
          <w:p w14:paraId="6D26BBFA" w14:textId="43BA6ADD" w:rsidR="00F72449" w:rsidRPr="000C514C" w:rsidRDefault="00F72449" w:rsidP="008F12F3">
            <w:pPr>
              <w:pStyle w:val="RLdajeosmluvnstran"/>
              <w:keepNext/>
              <w:spacing w:after="0"/>
              <w:rPr>
                <w:rFonts w:asciiTheme="minorHAnsi" w:hAnsiTheme="minorHAnsi" w:cstheme="minorHAnsi"/>
                <w:sz w:val="22"/>
                <w:szCs w:val="22"/>
              </w:rPr>
            </w:pPr>
            <w:r w:rsidRPr="000C514C">
              <w:rPr>
                <w:rFonts w:asciiTheme="minorHAnsi" w:hAnsiTheme="minorHAnsi" w:cstheme="minorHAnsi"/>
                <w:sz w:val="22"/>
                <w:szCs w:val="22"/>
              </w:rPr>
              <w:t xml:space="preserve">V </w:t>
            </w:r>
            <w:r w:rsidR="008F12F3">
              <w:rPr>
                <w:rFonts w:asciiTheme="minorHAnsi" w:hAnsiTheme="minorHAnsi" w:cstheme="minorHAnsi"/>
                <w:sz w:val="22"/>
                <w:szCs w:val="22"/>
              </w:rPr>
              <w:t>Praze</w:t>
            </w:r>
            <w:r w:rsidR="008F12F3" w:rsidRPr="000C514C">
              <w:rPr>
                <w:rFonts w:asciiTheme="minorHAnsi" w:hAnsiTheme="minorHAnsi" w:cstheme="minorHAnsi"/>
                <w:sz w:val="22"/>
                <w:szCs w:val="22"/>
              </w:rPr>
              <w:t xml:space="preserve"> </w:t>
            </w:r>
            <w:r w:rsidRPr="000C514C">
              <w:rPr>
                <w:rFonts w:asciiTheme="minorHAnsi" w:hAnsiTheme="minorHAnsi" w:cstheme="minorHAnsi"/>
                <w:sz w:val="22"/>
                <w:szCs w:val="22"/>
              </w:rPr>
              <w:t>dne _____________</w:t>
            </w:r>
          </w:p>
          <w:p w14:paraId="0206692C" w14:textId="7A9C4D75" w:rsidR="00F72449" w:rsidRDefault="00F72449" w:rsidP="008F12F3">
            <w:pPr>
              <w:pStyle w:val="RLdajeosmluvnstran"/>
              <w:keepNext/>
              <w:spacing w:after="0"/>
              <w:rPr>
                <w:rFonts w:asciiTheme="minorHAnsi" w:hAnsiTheme="minorHAnsi" w:cstheme="minorHAnsi"/>
                <w:sz w:val="22"/>
                <w:szCs w:val="22"/>
              </w:rPr>
            </w:pPr>
          </w:p>
          <w:p w14:paraId="59548108" w14:textId="77777777" w:rsidR="008F12F3" w:rsidRPr="000C514C" w:rsidRDefault="008F12F3" w:rsidP="008F12F3">
            <w:pPr>
              <w:pStyle w:val="RLdajeosmluvnstran"/>
              <w:keepNext/>
              <w:spacing w:after="0"/>
              <w:rPr>
                <w:rFonts w:asciiTheme="minorHAnsi" w:hAnsiTheme="minorHAnsi" w:cstheme="minorHAnsi"/>
                <w:sz w:val="22"/>
                <w:szCs w:val="22"/>
              </w:rPr>
            </w:pPr>
          </w:p>
          <w:p w14:paraId="4AFD807F" w14:textId="77777777" w:rsidR="00F72449" w:rsidRPr="000C514C" w:rsidRDefault="00F72449" w:rsidP="008F12F3">
            <w:pPr>
              <w:pStyle w:val="RLdajeosmluvnstran"/>
              <w:keepNext/>
              <w:spacing w:after="0"/>
              <w:rPr>
                <w:rFonts w:asciiTheme="minorHAnsi" w:hAnsiTheme="minorHAnsi" w:cstheme="minorHAnsi"/>
                <w:sz w:val="22"/>
                <w:szCs w:val="22"/>
              </w:rPr>
            </w:pPr>
          </w:p>
        </w:tc>
        <w:tc>
          <w:tcPr>
            <w:tcW w:w="4530" w:type="dxa"/>
          </w:tcPr>
          <w:p w14:paraId="7A3754DD" w14:textId="77777777" w:rsidR="00F72449" w:rsidRPr="000C514C" w:rsidRDefault="00F72449" w:rsidP="008F12F3">
            <w:pPr>
              <w:pStyle w:val="RLdajeosmluvnstran"/>
              <w:keepNext/>
              <w:spacing w:after="0"/>
              <w:rPr>
                <w:rFonts w:asciiTheme="minorHAnsi" w:hAnsiTheme="minorHAnsi" w:cstheme="minorHAnsi"/>
                <w:sz w:val="22"/>
                <w:szCs w:val="22"/>
              </w:rPr>
            </w:pPr>
          </w:p>
        </w:tc>
      </w:tr>
      <w:tr w:rsidR="00F72449" w:rsidRPr="000C514C" w14:paraId="76702983" w14:textId="77777777" w:rsidTr="008F12F3">
        <w:trPr>
          <w:trHeight w:val="60"/>
          <w:jc w:val="center"/>
        </w:trPr>
        <w:tc>
          <w:tcPr>
            <w:tcW w:w="4530" w:type="dxa"/>
          </w:tcPr>
          <w:p w14:paraId="4B7C21BE" w14:textId="77777777" w:rsidR="00F72449" w:rsidRPr="000C514C" w:rsidRDefault="00F72449" w:rsidP="008F12F3">
            <w:pPr>
              <w:pStyle w:val="RLdajeosmluvnstran"/>
              <w:keepNext/>
              <w:spacing w:after="0"/>
              <w:rPr>
                <w:rFonts w:asciiTheme="minorHAnsi" w:hAnsiTheme="minorHAnsi" w:cstheme="minorHAnsi"/>
                <w:sz w:val="22"/>
                <w:szCs w:val="22"/>
              </w:rPr>
            </w:pPr>
            <w:r w:rsidRPr="000C514C">
              <w:rPr>
                <w:rFonts w:asciiTheme="minorHAnsi" w:hAnsiTheme="minorHAnsi" w:cstheme="minorHAnsi"/>
                <w:sz w:val="22"/>
                <w:szCs w:val="22"/>
              </w:rPr>
              <w:t>.........................................................................</w:t>
            </w:r>
          </w:p>
          <w:p w14:paraId="5DAEF31B" w14:textId="77777777" w:rsidR="00F72449" w:rsidRPr="00AE0DF1" w:rsidRDefault="00AE0DF1" w:rsidP="008F12F3">
            <w:pPr>
              <w:pStyle w:val="RLdajeosmluvnstran"/>
              <w:keepNext/>
              <w:spacing w:after="0"/>
              <w:rPr>
                <w:rFonts w:asciiTheme="minorHAnsi" w:hAnsiTheme="minorHAnsi" w:cstheme="minorHAnsi"/>
                <w:sz w:val="22"/>
                <w:szCs w:val="22"/>
              </w:rPr>
            </w:pPr>
            <w:r w:rsidRPr="00AE0DF1">
              <w:rPr>
                <w:rFonts w:asciiTheme="minorHAnsi" w:hAnsiTheme="minorHAnsi" w:cstheme="minorHAnsi"/>
                <w:sz w:val="22"/>
                <w:szCs w:val="22"/>
              </w:rPr>
              <w:t>Ing. Jiří Kolář</w:t>
            </w:r>
          </w:p>
          <w:p w14:paraId="2554AA42" w14:textId="54B06100" w:rsidR="00AE0DF1" w:rsidRPr="000C514C" w:rsidRDefault="00AE0DF1" w:rsidP="008F12F3">
            <w:pPr>
              <w:pStyle w:val="RLdajeosmluvnstran"/>
              <w:keepNext/>
              <w:spacing w:after="0"/>
              <w:rPr>
                <w:rFonts w:asciiTheme="minorHAnsi" w:hAnsiTheme="minorHAnsi" w:cstheme="minorHAnsi"/>
                <w:sz w:val="22"/>
                <w:szCs w:val="22"/>
              </w:rPr>
            </w:pPr>
            <w:r w:rsidRPr="00AE0DF1">
              <w:rPr>
                <w:rFonts w:asciiTheme="minorHAnsi" w:hAnsiTheme="minorHAnsi" w:cstheme="minorHAnsi"/>
                <w:sz w:val="22"/>
                <w:szCs w:val="22"/>
              </w:rPr>
              <w:t>předseda představenstva</w:t>
            </w:r>
          </w:p>
        </w:tc>
        <w:tc>
          <w:tcPr>
            <w:tcW w:w="4530" w:type="dxa"/>
          </w:tcPr>
          <w:p w14:paraId="3C146B96" w14:textId="77777777" w:rsidR="00F72449" w:rsidRPr="000C514C" w:rsidRDefault="00F72449" w:rsidP="008F12F3">
            <w:pPr>
              <w:pStyle w:val="RLdajeosmluvnstran"/>
              <w:keepNext/>
              <w:spacing w:after="0"/>
              <w:rPr>
                <w:rFonts w:asciiTheme="minorHAnsi" w:hAnsiTheme="minorHAnsi" w:cstheme="minorHAnsi"/>
                <w:sz w:val="22"/>
                <w:szCs w:val="22"/>
              </w:rPr>
            </w:pPr>
          </w:p>
        </w:tc>
      </w:tr>
    </w:tbl>
    <w:p w14:paraId="47F5867E" w14:textId="77777777" w:rsidR="00F72449" w:rsidRDefault="00F72449" w:rsidP="008F12F3">
      <w:pPr>
        <w:pStyle w:val="RLProhlensmluvnchstran"/>
        <w:spacing w:after="0"/>
        <w:rPr>
          <w:rFonts w:asciiTheme="minorHAnsi" w:hAnsiTheme="minorHAnsi" w:cstheme="minorHAnsi"/>
          <w:sz w:val="22"/>
          <w:szCs w:val="22"/>
        </w:rPr>
      </w:pPr>
      <w:bookmarkStart w:id="220" w:name="Annex01"/>
    </w:p>
    <w:p w14:paraId="44E0E69D" w14:textId="77777777" w:rsidR="00390DCF" w:rsidRPr="00AE0DF1" w:rsidRDefault="00F72449" w:rsidP="008F12F3">
      <w:pPr>
        <w:pStyle w:val="RLdajeosmluvnstran"/>
        <w:keepNext/>
        <w:spacing w:after="0"/>
        <w:rPr>
          <w:rFonts w:asciiTheme="minorHAnsi" w:hAnsiTheme="minorHAnsi" w:cstheme="minorHAnsi"/>
          <w:sz w:val="22"/>
          <w:szCs w:val="22"/>
        </w:rPr>
      </w:pPr>
      <w:r w:rsidRPr="00AE0DF1">
        <w:rPr>
          <w:rFonts w:asciiTheme="minorHAnsi" w:hAnsiTheme="minorHAnsi" w:cstheme="minorHAnsi"/>
          <w:sz w:val="22"/>
          <w:szCs w:val="22"/>
        </w:rPr>
        <w:br w:type="page"/>
      </w:r>
    </w:p>
    <w:p w14:paraId="5A26DFC9" w14:textId="3DFF9F3F" w:rsidR="00390DCF" w:rsidRDefault="00390DCF" w:rsidP="00390DCF">
      <w:pPr>
        <w:spacing w:after="160" w:line="259" w:lineRule="auto"/>
        <w:jc w:val="center"/>
        <w:rPr>
          <w:b/>
          <w:bCs/>
        </w:rPr>
      </w:pPr>
      <w:r>
        <w:rPr>
          <w:b/>
          <w:bCs/>
        </w:rPr>
        <w:lastRenderedPageBreak/>
        <w:t xml:space="preserve">Příloha č. </w:t>
      </w:r>
      <w:r w:rsidR="00FB2374">
        <w:rPr>
          <w:b/>
          <w:bCs/>
        </w:rPr>
        <w:t>1</w:t>
      </w:r>
    </w:p>
    <w:p w14:paraId="39571AD9" w14:textId="0F57FFDE" w:rsidR="00390DCF" w:rsidRDefault="00FB2374" w:rsidP="00AE0DF1">
      <w:pPr>
        <w:pStyle w:val="RLdajeosmluvnstran"/>
        <w:keepNext/>
        <w:rPr>
          <w:b/>
          <w:bCs/>
        </w:rPr>
      </w:pPr>
      <w:r w:rsidRPr="00FB2374">
        <w:rPr>
          <w:b/>
          <w:bCs/>
        </w:rPr>
        <w:t>Technická specifikace</w:t>
      </w:r>
    </w:p>
    <w:p w14:paraId="0961E406" w14:textId="77777777" w:rsidR="00AE0DF1" w:rsidRDefault="00AE0DF1" w:rsidP="00AE0DF1">
      <w:pPr>
        <w:autoSpaceDE w:val="0"/>
        <w:autoSpaceDN w:val="0"/>
        <w:adjustRightInd w:val="0"/>
        <w:spacing w:after="0" w:line="240" w:lineRule="auto"/>
        <w:jc w:val="both"/>
        <w:rPr>
          <w:b/>
          <w:bCs/>
        </w:rPr>
      </w:pPr>
      <w:bookmarkStart w:id="221" w:name="Annex04"/>
      <w:bookmarkEnd w:id="220"/>
    </w:p>
    <w:p w14:paraId="3675945D" w14:textId="7770E3C2" w:rsidR="00AE0DF1" w:rsidRDefault="00AE0DF1" w:rsidP="00AE0DF1">
      <w:pPr>
        <w:autoSpaceDE w:val="0"/>
        <w:autoSpaceDN w:val="0"/>
        <w:adjustRightInd w:val="0"/>
        <w:spacing w:after="0" w:line="240" w:lineRule="auto"/>
        <w:jc w:val="both"/>
        <w:rPr>
          <w:rFonts w:cstheme="minorHAnsi"/>
          <w:color w:val="1F4D79"/>
        </w:rPr>
      </w:pPr>
      <w:r w:rsidRPr="00B52982">
        <w:rPr>
          <w:rFonts w:cstheme="minorHAnsi"/>
          <w:color w:val="1F4D79"/>
        </w:rPr>
        <w:t>IP datová síť</w:t>
      </w:r>
    </w:p>
    <w:p w14:paraId="40DE9119" w14:textId="77777777" w:rsidR="00AE0DF1" w:rsidRPr="00B52982" w:rsidRDefault="00AE0DF1" w:rsidP="00AE0DF1">
      <w:pPr>
        <w:autoSpaceDE w:val="0"/>
        <w:autoSpaceDN w:val="0"/>
        <w:adjustRightInd w:val="0"/>
        <w:spacing w:after="0" w:line="240" w:lineRule="auto"/>
        <w:jc w:val="both"/>
        <w:rPr>
          <w:rFonts w:cstheme="minorHAnsi"/>
          <w:color w:val="1F4D79"/>
        </w:rPr>
      </w:pPr>
    </w:p>
    <w:p w14:paraId="57C97DD1" w14:textId="77777777" w:rsidR="00AE0DF1" w:rsidRPr="00B52982" w:rsidRDefault="00AE0DF1" w:rsidP="00AE0DF1">
      <w:pPr>
        <w:autoSpaceDE w:val="0"/>
        <w:autoSpaceDN w:val="0"/>
        <w:adjustRightInd w:val="0"/>
        <w:spacing w:after="0" w:line="240" w:lineRule="auto"/>
        <w:jc w:val="both"/>
        <w:rPr>
          <w:rFonts w:cstheme="minorHAnsi"/>
          <w:i/>
          <w:iCs/>
          <w:color w:val="2E74B6"/>
        </w:rPr>
      </w:pPr>
      <w:r w:rsidRPr="00B52982">
        <w:rPr>
          <w:rFonts w:cstheme="minorHAnsi"/>
          <w:i/>
          <w:iCs/>
          <w:color w:val="2E74B6"/>
        </w:rPr>
        <w:t>Struktura sítě</w:t>
      </w:r>
    </w:p>
    <w:p w14:paraId="67EC9716" w14:textId="77777777" w:rsidR="00AE0DF1"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Síť MKS je rozdělena na tři oblasti s centrálními uzly MKS-Korunní, CDÚ-MKS- Nám. Fr. Kafky a MKS Na Bojišti, které jsou vzájemně propojeny redundantními páteřními linkami. V centru každé oblasti</w:t>
      </w:r>
      <w:r>
        <w:rPr>
          <w:rFonts w:cstheme="minorHAnsi"/>
          <w:color w:val="000000"/>
        </w:rPr>
        <w:t xml:space="preserve"> </w:t>
      </w:r>
      <w:r w:rsidRPr="00B52982">
        <w:rPr>
          <w:rFonts w:cstheme="minorHAnsi"/>
          <w:color w:val="000000"/>
        </w:rPr>
        <w:t>jsou dva centrální směrovače pracující v redundantním režimu. Do těchto směrovačů jsou pak</w:t>
      </w:r>
      <w:r>
        <w:rPr>
          <w:rFonts w:cstheme="minorHAnsi"/>
          <w:color w:val="000000"/>
        </w:rPr>
        <w:t xml:space="preserve"> </w:t>
      </w:r>
      <w:r w:rsidRPr="00B52982">
        <w:rPr>
          <w:rFonts w:cstheme="minorHAnsi"/>
          <w:color w:val="000000"/>
        </w:rPr>
        <w:t>připojeny přepínače agregační vrstvy a do nich pak přepínače přístupové vrstvy. Přepínače agregační</w:t>
      </w:r>
      <w:r>
        <w:rPr>
          <w:rFonts w:cstheme="minorHAnsi"/>
          <w:color w:val="000000"/>
        </w:rPr>
        <w:t xml:space="preserve"> </w:t>
      </w:r>
      <w:r w:rsidRPr="00B52982">
        <w:rPr>
          <w:rFonts w:cstheme="minorHAnsi"/>
          <w:color w:val="000000"/>
        </w:rPr>
        <w:t>vrstvy jsou umístěny v hlavních distribučních bodech, typicky ve služebnách OS OŘ PČR, které</w:t>
      </w:r>
      <w:r>
        <w:rPr>
          <w:rFonts w:cstheme="minorHAnsi"/>
          <w:color w:val="000000"/>
        </w:rPr>
        <w:t xml:space="preserve"> </w:t>
      </w:r>
      <w:r w:rsidRPr="00B52982">
        <w:rPr>
          <w:rFonts w:cstheme="minorHAnsi"/>
          <w:color w:val="000000"/>
        </w:rPr>
        <w:t>zároveň tvoří uzly sítě distribuční.</w:t>
      </w:r>
    </w:p>
    <w:p w14:paraId="7A6D10DD" w14:textId="77777777" w:rsidR="00AE0DF1" w:rsidRPr="00B52982" w:rsidRDefault="00AE0DF1" w:rsidP="00AE0DF1">
      <w:pPr>
        <w:autoSpaceDE w:val="0"/>
        <w:autoSpaceDN w:val="0"/>
        <w:adjustRightInd w:val="0"/>
        <w:spacing w:after="0" w:line="240" w:lineRule="auto"/>
        <w:jc w:val="both"/>
        <w:rPr>
          <w:rFonts w:cstheme="minorHAnsi"/>
          <w:color w:val="000000"/>
        </w:rPr>
      </w:pPr>
    </w:p>
    <w:p w14:paraId="452CE160"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Přepínače agregační vrstvy jsou až na výjimky zdvojené a jsou připojeny dvěma nezávislými spoji</w:t>
      </w:r>
    </w:p>
    <w:p w14:paraId="65CEF9B6"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do centrálních směrovačů tak, že z každého přepínače je veden jeden spoj. </w:t>
      </w:r>
    </w:p>
    <w:p w14:paraId="504EB327" w14:textId="77777777" w:rsidR="00AE0DF1" w:rsidRPr="00B52982" w:rsidRDefault="00AE0DF1" w:rsidP="00AE0DF1">
      <w:pPr>
        <w:autoSpaceDE w:val="0"/>
        <w:autoSpaceDN w:val="0"/>
        <w:adjustRightInd w:val="0"/>
        <w:spacing w:after="0" w:line="240" w:lineRule="auto"/>
        <w:jc w:val="both"/>
        <w:rPr>
          <w:rFonts w:cstheme="minorHAnsi"/>
          <w:i/>
          <w:iCs/>
          <w:color w:val="2E74B6"/>
        </w:rPr>
      </w:pPr>
    </w:p>
    <w:p w14:paraId="763BB88E" w14:textId="77777777" w:rsidR="00AE0DF1" w:rsidRPr="00B52982" w:rsidRDefault="00AE0DF1" w:rsidP="00AE0DF1">
      <w:pPr>
        <w:autoSpaceDE w:val="0"/>
        <w:autoSpaceDN w:val="0"/>
        <w:adjustRightInd w:val="0"/>
        <w:spacing w:after="0" w:line="240" w:lineRule="auto"/>
        <w:jc w:val="both"/>
        <w:rPr>
          <w:rFonts w:cstheme="minorHAnsi"/>
          <w:i/>
          <w:iCs/>
          <w:color w:val="2E74B6"/>
        </w:rPr>
      </w:pPr>
      <w:r w:rsidRPr="00B52982">
        <w:rPr>
          <w:rFonts w:cstheme="minorHAnsi"/>
          <w:i/>
          <w:iCs/>
          <w:color w:val="2E74B6"/>
        </w:rPr>
        <w:t>Přehled uzlů agregační a distribuční vrstvy</w:t>
      </w:r>
      <w:r w:rsidRPr="00B52982">
        <w:rPr>
          <w:rFonts w:cstheme="minorHAnsi"/>
          <w:b/>
          <w:bCs/>
          <w:color w:val="FFFFFF"/>
        </w:rPr>
        <w:t xml:space="preserve"> uzlu Umístění Konektivita</w:t>
      </w:r>
    </w:p>
    <w:p w14:paraId="6C24142C" w14:textId="77777777" w:rsidR="00AE0DF1" w:rsidRPr="00B52982" w:rsidRDefault="00AE0DF1" w:rsidP="00AE0DF1">
      <w:pPr>
        <w:autoSpaceDE w:val="0"/>
        <w:autoSpaceDN w:val="0"/>
        <w:adjustRightInd w:val="0"/>
        <w:spacing w:after="0" w:line="240" w:lineRule="auto"/>
        <w:jc w:val="both"/>
        <w:rPr>
          <w:rFonts w:cstheme="minorHAnsi"/>
          <w:i/>
          <w:iCs/>
          <w:color w:val="000000"/>
        </w:rPr>
      </w:pPr>
      <w:r w:rsidRPr="00B52982">
        <w:rPr>
          <w:rFonts w:cstheme="minorHAnsi"/>
          <w:i/>
          <w:iCs/>
          <w:color w:val="000000"/>
        </w:rPr>
        <w:t>Oblast Korunní</w:t>
      </w:r>
    </w:p>
    <w:p w14:paraId="3F26CE1A"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Praha I OS PČR Praha I </w:t>
      </w:r>
    </w:p>
    <w:p w14:paraId="4EBD877F"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Praha II OS PČR Praha II </w:t>
      </w:r>
    </w:p>
    <w:p w14:paraId="5803FAFC"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Praha III OS PČR Praha III </w:t>
      </w:r>
    </w:p>
    <w:p w14:paraId="2BC08C4F"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Praha IV OS PČR Praha IV </w:t>
      </w:r>
    </w:p>
    <w:p w14:paraId="14D388B8"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Praha 6 OŘ PČR I, SKPV Pelléova 21 </w:t>
      </w:r>
    </w:p>
    <w:p w14:paraId="1230C267"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HDŘÚ HDŘÚ Na Bojišti </w:t>
      </w:r>
    </w:p>
    <w:p w14:paraId="739EAECC"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Kongres KŘ PČR Kongresová </w:t>
      </w:r>
    </w:p>
    <w:p w14:paraId="29A4CFF5"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OSKŠ MHMP Mariánské nám. </w:t>
      </w:r>
    </w:p>
    <w:p w14:paraId="32CAA99F"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KOR_7P Ředitelství MP Korunní </w:t>
      </w:r>
    </w:p>
    <w:p w14:paraId="23D9F468"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COSMP COS MP Korunní </w:t>
      </w:r>
    </w:p>
    <w:p w14:paraId="7B8203BB"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SSHMP SS HMP Kundratka </w:t>
      </w:r>
    </w:p>
    <w:p w14:paraId="45D627DA" w14:textId="77777777" w:rsidR="00AE0DF1" w:rsidRPr="00B52982" w:rsidRDefault="00AE0DF1" w:rsidP="00AE0DF1">
      <w:pPr>
        <w:autoSpaceDE w:val="0"/>
        <w:autoSpaceDN w:val="0"/>
        <w:adjustRightInd w:val="0"/>
        <w:spacing w:after="0" w:line="240" w:lineRule="auto"/>
        <w:jc w:val="both"/>
        <w:rPr>
          <w:rFonts w:cstheme="minorHAnsi"/>
          <w:i/>
          <w:iCs/>
          <w:color w:val="000000"/>
        </w:rPr>
      </w:pPr>
      <w:r w:rsidRPr="00B52982">
        <w:rPr>
          <w:rFonts w:cstheme="minorHAnsi"/>
          <w:i/>
          <w:iCs/>
          <w:color w:val="000000"/>
        </w:rPr>
        <w:t>Oblast CDÚ</w:t>
      </w:r>
    </w:p>
    <w:p w14:paraId="43C3A70B"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OU_P7 Obvodní úřad Praha 7 </w:t>
      </w:r>
    </w:p>
    <w:p w14:paraId="43EC2A76"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Odbor BKR MHMP, nám. Franze Kafky </w:t>
      </w:r>
    </w:p>
    <w:p w14:paraId="5625C60F"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DMZ_CDÚ MHMP, nám. Franze Kafky </w:t>
      </w:r>
    </w:p>
    <w:p w14:paraId="022C1B73"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GEVI_CDÚ MHMP, nám. Franze Kafky </w:t>
      </w:r>
    </w:p>
    <w:p w14:paraId="7125B0C3" w14:textId="77777777" w:rsidR="00AE0DF1" w:rsidRPr="00B52982" w:rsidRDefault="00AE0DF1" w:rsidP="00AE0DF1">
      <w:pPr>
        <w:autoSpaceDE w:val="0"/>
        <w:autoSpaceDN w:val="0"/>
        <w:adjustRightInd w:val="0"/>
        <w:spacing w:after="0" w:line="240" w:lineRule="auto"/>
        <w:jc w:val="both"/>
        <w:rPr>
          <w:rFonts w:cstheme="minorHAnsi"/>
          <w:i/>
          <w:iCs/>
          <w:color w:val="000000"/>
        </w:rPr>
      </w:pPr>
      <w:r w:rsidRPr="00B52982">
        <w:rPr>
          <w:rFonts w:cstheme="minorHAnsi"/>
          <w:i/>
          <w:iCs/>
          <w:color w:val="000000"/>
        </w:rPr>
        <w:t>Oblast Bojiště</w:t>
      </w:r>
    </w:p>
    <w:p w14:paraId="4DFB2C91"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Bojiště_3PP CDDP Na Bojišti </w:t>
      </w:r>
    </w:p>
    <w:p w14:paraId="37E98DAB"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ODŘÚ ODŘÚ Strahovský tunel </w:t>
      </w:r>
    </w:p>
    <w:p w14:paraId="33F0C0AC" w14:textId="16CDFD08"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SAT Velín SAT </w:t>
      </w:r>
    </w:p>
    <w:p w14:paraId="361C4679" w14:textId="77777777" w:rsidR="00AE0DF1" w:rsidRPr="00B52982" w:rsidRDefault="00AE0DF1" w:rsidP="00AE0DF1">
      <w:pPr>
        <w:autoSpaceDE w:val="0"/>
        <w:autoSpaceDN w:val="0"/>
        <w:adjustRightInd w:val="0"/>
        <w:spacing w:after="0" w:line="240" w:lineRule="auto"/>
        <w:jc w:val="both"/>
        <w:rPr>
          <w:rFonts w:cstheme="minorHAnsi"/>
          <w:color w:val="000000"/>
        </w:rPr>
      </w:pPr>
    </w:p>
    <w:p w14:paraId="75C86E70" w14:textId="77777777" w:rsidR="00AE0DF1"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Funkcionality jádra (viz popis níže) jsou společná pro většinu uživatelů. Přenos uživatelských dat včetně jejich požadavků ale probíhá v distribuční vrstvě, která podle potřeby zasílá požadavky do jádra. Distribuční vrstva tedy slouží propojení přístupové vrstvy a jádra. Patří sem prvky s vysokou spolehlivostí, v HA režimu a rychlým přepínáním redundantních linek.</w:t>
      </w:r>
    </w:p>
    <w:p w14:paraId="2541C0C4" w14:textId="77777777" w:rsidR="00AE0DF1" w:rsidRPr="00B52982" w:rsidRDefault="00AE0DF1" w:rsidP="00AE0DF1">
      <w:pPr>
        <w:autoSpaceDE w:val="0"/>
        <w:autoSpaceDN w:val="0"/>
        <w:adjustRightInd w:val="0"/>
        <w:spacing w:after="0" w:line="240" w:lineRule="auto"/>
        <w:jc w:val="both"/>
        <w:rPr>
          <w:rFonts w:cstheme="minorHAnsi"/>
          <w:color w:val="000000"/>
        </w:rPr>
      </w:pPr>
    </w:p>
    <w:p w14:paraId="668CDF44" w14:textId="77777777" w:rsidR="00AE0DF1"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Přístupová vrstva zajišťuje přenos dat od uživatelů a kamerových stanovišť. Přepínače přístupové vrstvy jsou nejčastěji umístěny ve sdružovacích bodech MKS. Tyto přepínače nejsou zálohovány a jsou obvykle připojeny jedním nezálohovaným spojem.</w:t>
      </w:r>
    </w:p>
    <w:p w14:paraId="455E1928" w14:textId="77777777" w:rsidR="00AE0DF1" w:rsidRPr="00B52982" w:rsidRDefault="00AE0DF1" w:rsidP="00AE0DF1">
      <w:pPr>
        <w:autoSpaceDE w:val="0"/>
        <w:autoSpaceDN w:val="0"/>
        <w:adjustRightInd w:val="0"/>
        <w:spacing w:after="0" w:line="240" w:lineRule="auto"/>
        <w:jc w:val="both"/>
        <w:rPr>
          <w:rFonts w:cstheme="minorHAnsi"/>
          <w:color w:val="000000"/>
        </w:rPr>
      </w:pPr>
    </w:p>
    <w:p w14:paraId="45F7EB1F" w14:textId="77777777" w:rsidR="00AE0DF1"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 xml:space="preserve">Všechny optické spoje v síti MKS až na výjimky používají technologii WDM nebo CWDM </w:t>
      </w:r>
      <w:r>
        <w:rPr>
          <w:rFonts w:cstheme="minorHAnsi"/>
          <w:color w:val="000000"/>
        </w:rPr>
        <w:t>společnosti</w:t>
      </w:r>
      <w:r w:rsidRPr="00B52982">
        <w:rPr>
          <w:rFonts w:cstheme="minorHAnsi"/>
          <w:color w:val="000000"/>
        </w:rPr>
        <w:t xml:space="preserve"> MRV Communications, Inc. (dále jen </w:t>
      </w:r>
      <w:r>
        <w:rPr>
          <w:rFonts w:cstheme="minorHAnsi"/>
          <w:color w:val="000000"/>
        </w:rPr>
        <w:t>„</w:t>
      </w:r>
      <w:r w:rsidRPr="00B52982">
        <w:rPr>
          <w:rFonts w:cstheme="minorHAnsi"/>
          <w:color w:val="000000"/>
        </w:rPr>
        <w:t>MRV</w:t>
      </w:r>
      <w:r>
        <w:rPr>
          <w:rFonts w:cstheme="minorHAnsi"/>
          <w:color w:val="000000"/>
        </w:rPr>
        <w:t>“</w:t>
      </w:r>
      <w:r w:rsidRPr="00B52982">
        <w:rPr>
          <w:rFonts w:cstheme="minorHAnsi"/>
          <w:color w:val="000000"/>
        </w:rPr>
        <w:t>). Tato technologie umožňuje optimální využití přenosové kapacity optických vláken a tím výrazně snižuje provozní náklady na pronájem optických vláken.</w:t>
      </w:r>
    </w:p>
    <w:p w14:paraId="5303EB10" w14:textId="77777777" w:rsidR="00AE0DF1" w:rsidRPr="00B52982" w:rsidRDefault="00AE0DF1" w:rsidP="00AE0DF1">
      <w:pPr>
        <w:autoSpaceDE w:val="0"/>
        <w:autoSpaceDN w:val="0"/>
        <w:adjustRightInd w:val="0"/>
        <w:spacing w:after="0" w:line="240" w:lineRule="auto"/>
        <w:jc w:val="both"/>
        <w:rPr>
          <w:rFonts w:cstheme="minorHAnsi"/>
          <w:color w:val="000000"/>
        </w:rPr>
      </w:pPr>
    </w:p>
    <w:p w14:paraId="585DA6BE" w14:textId="77777777" w:rsidR="00AE0DF1"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Technologie WDM je použita nejen pro obousměrné spoje realizované po jednom optickém vlákně,</w:t>
      </w:r>
      <w:r>
        <w:rPr>
          <w:rFonts w:cstheme="minorHAnsi"/>
          <w:color w:val="000000"/>
        </w:rPr>
        <w:t xml:space="preserve"> </w:t>
      </w:r>
      <w:r w:rsidRPr="00B52982">
        <w:rPr>
          <w:rFonts w:cstheme="minorHAnsi"/>
          <w:color w:val="000000"/>
        </w:rPr>
        <w:t>ale také pro sdružování více přenosových tras do jednoho optického vlákna. Často se pomocí WDM</w:t>
      </w:r>
      <w:r>
        <w:rPr>
          <w:rFonts w:cstheme="minorHAnsi"/>
          <w:color w:val="000000"/>
        </w:rPr>
        <w:t xml:space="preserve"> </w:t>
      </w:r>
      <w:r w:rsidRPr="00B52982">
        <w:rPr>
          <w:rFonts w:cstheme="minorHAnsi"/>
          <w:color w:val="000000"/>
        </w:rPr>
        <w:t>technologie zajišťuje společný přenos IP datové komunikace a signálu z analogových kamer po jednom optickém vlákně.</w:t>
      </w:r>
    </w:p>
    <w:p w14:paraId="7CC5152F" w14:textId="77777777" w:rsidR="00AE0DF1"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lastRenderedPageBreak/>
        <w:t>Optické spoje mezi centrálními směrovači jednotlivých oblastí jsou vždy redundantní s kapacitou 2x</w:t>
      </w:r>
      <w:r>
        <w:rPr>
          <w:rFonts w:cstheme="minorHAnsi"/>
          <w:color w:val="000000"/>
        </w:rPr>
        <w:t xml:space="preserve"> </w:t>
      </w:r>
      <w:r w:rsidRPr="00B52982">
        <w:rPr>
          <w:rFonts w:cstheme="minorHAnsi"/>
          <w:color w:val="000000"/>
        </w:rPr>
        <w:t>10 Gbps, v případě spoje Korunní – CDÚ s kapacitou 2x 20Gbps.</w:t>
      </w:r>
    </w:p>
    <w:p w14:paraId="2FCAA2C3" w14:textId="77777777" w:rsidR="00AE0DF1" w:rsidRPr="00B52982" w:rsidRDefault="00AE0DF1" w:rsidP="00AE0DF1">
      <w:pPr>
        <w:autoSpaceDE w:val="0"/>
        <w:autoSpaceDN w:val="0"/>
        <w:adjustRightInd w:val="0"/>
        <w:spacing w:after="0" w:line="240" w:lineRule="auto"/>
        <w:jc w:val="both"/>
        <w:rPr>
          <w:rFonts w:cstheme="minorHAnsi"/>
          <w:color w:val="000000"/>
        </w:rPr>
      </w:pPr>
    </w:p>
    <w:p w14:paraId="0BD2E1E5" w14:textId="77777777" w:rsidR="00AE0DF1"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Připojení hlavních distribučních uzlů agregační vrstvy do centrálních směrovačů je provedeno dvěma</w:t>
      </w:r>
      <w:r>
        <w:rPr>
          <w:rFonts w:cstheme="minorHAnsi"/>
          <w:color w:val="000000"/>
        </w:rPr>
        <w:t xml:space="preserve"> </w:t>
      </w:r>
      <w:r w:rsidRPr="00B52982">
        <w:rPr>
          <w:rFonts w:cstheme="minorHAnsi"/>
          <w:color w:val="000000"/>
        </w:rPr>
        <w:t>redundantními spoji s kapacitou 2x 10 Gbps, méně významné uzly distribuční vrstvy jsou připojeny</w:t>
      </w:r>
      <w:r>
        <w:rPr>
          <w:rFonts w:cstheme="minorHAnsi"/>
          <w:color w:val="000000"/>
        </w:rPr>
        <w:t xml:space="preserve"> </w:t>
      </w:r>
      <w:r w:rsidRPr="00B52982">
        <w:rPr>
          <w:rFonts w:cstheme="minorHAnsi"/>
          <w:color w:val="000000"/>
        </w:rPr>
        <w:t>dvěma redundantními spoji s kapacitou 2x 1Gbps. Jen v ojedinělých případech jsou uzly distribuční</w:t>
      </w:r>
      <w:r>
        <w:rPr>
          <w:rFonts w:cstheme="minorHAnsi"/>
          <w:color w:val="000000"/>
        </w:rPr>
        <w:t xml:space="preserve"> </w:t>
      </w:r>
      <w:r w:rsidRPr="00B52982">
        <w:rPr>
          <w:rFonts w:cstheme="minorHAnsi"/>
          <w:color w:val="000000"/>
        </w:rPr>
        <w:t>vrstvy připojeny jedním optickým vláknem bez redundance.</w:t>
      </w:r>
    </w:p>
    <w:p w14:paraId="3430B382" w14:textId="77777777" w:rsidR="00AE0DF1" w:rsidRPr="00B52982" w:rsidRDefault="00AE0DF1" w:rsidP="00AE0DF1">
      <w:pPr>
        <w:autoSpaceDE w:val="0"/>
        <w:autoSpaceDN w:val="0"/>
        <w:adjustRightInd w:val="0"/>
        <w:spacing w:after="0" w:line="240" w:lineRule="auto"/>
        <w:jc w:val="both"/>
        <w:rPr>
          <w:rFonts w:cstheme="minorHAnsi"/>
          <w:color w:val="000000"/>
        </w:rPr>
      </w:pPr>
    </w:p>
    <w:p w14:paraId="4B63473C"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Přepínače přístupové vrstvy jsou obvykle připojeny do přepínačů agregační vrstvy jedním optickým</w:t>
      </w:r>
      <w:r>
        <w:rPr>
          <w:rFonts w:cstheme="minorHAnsi"/>
          <w:color w:val="000000"/>
        </w:rPr>
        <w:t xml:space="preserve"> </w:t>
      </w:r>
      <w:r w:rsidRPr="00B52982">
        <w:rPr>
          <w:rFonts w:cstheme="minorHAnsi"/>
          <w:color w:val="000000"/>
        </w:rPr>
        <w:t>spojem s kapacitou 1Gbps. V některých případech je pomocí technologie WDM kapacita spoje</w:t>
      </w:r>
      <w:r>
        <w:rPr>
          <w:rFonts w:cstheme="minorHAnsi"/>
          <w:color w:val="000000"/>
        </w:rPr>
        <w:t xml:space="preserve"> </w:t>
      </w:r>
      <w:r w:rsidRPr="00B52982">
        <w:rPr>
          <w:rFonts w:cstheme="minorHAnsi"/>
          <w:color w:val="000000"/>
        </w:rPr>
        <w:t>zvýšena na 2Gbps.</w:t>
      </w:r>
    </w:p>
    <w:p w14:paraId="3AB0ADCD" w14:textId="77777777" w:rsidR="00AE0DF1" w:rsidRPr="00B52982" w:rsidRDefault="00AE0DF1" w:rsidP="00AE0DF1">
      <w:pPr>
        <w:autoSpaceDE w:val="0"/>
        <w:autoSpaceDN w:val="0"/>
        <w:adjustRightInd w:val="0"/>
        <w:spacing w:after="0" w:line="240" w:lineRule="auto"/>
        <w:jc w:val="both"/>
        <w:rPr>
          <w:rFonts w:cstheme="minorHAnsi"/>
          <w:i/>
          <w:iCs/>
          <w:color w:val="2E74B6"/>
        </w:rPr>
      </w:pPr>
    </w:p>
    <w:p w14:paraId="2708659E"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Hlavním směrovacím protokolem sítě MKS je protokol OSPF, který běží na všech páteřních</w:t>
      </w:r>
      <w:r>
        <w:rPr>
          <w:rFonts w:cstheme="minorHAnsi"/>
          <w:color w:val="000000"/>
        </w:rPr>
        <w:t xml:space="preserve"> </w:t>
      </w:r>
      <w:r w:rsidRPr="00B52982">
        <w:rPr>
          <w:rFonts w:cstheme="minorHAnsi"/>
          <w:color w:val="000000"/>
        </w:rPr>
        <w:t>směrovačích jednotlivých oblastí. Protokol OSPF má nastaveny nejnižší možné časovače tak, aby byla</w:t>
      </w:r>
      <w:r>
        <w:rPr>
          <w:rFonts w:cstheme="minorHAnsi"/>
          <w:color w:val="000000"/>
        </w:rPr>
        <w:t xml:space="preserve"> </w:t>
      </w:r>
      <w:r w:rsidRPr="00B52982">
        <w:rPr>
          <w:rFonts w:cstheme="minorHAnsi"/>
          <w:color w:val="000000"/>
        </w:rPr>
        <w:t>zajištěno co nejrychlejší dynamické směrování v případě poruchy na datovém spoji nebo při výpadku</w:t>
      </w:r>
      <w:r>
        <w:rPr>
          <w:rFonts w:cstheme="minorHAnsi"/>
          <w:color w:val="000000"/>
        </w:rPr>
        <w:t xml:space="preserve"> </w:t>
      </w:r>
      <w:r w:rsidRPr="00B52982">
        <w:rPr>
          <w:rFonts w:cstheme="minorHAnsi"/>
          <w:color w:val="000000"/>
        </w:rPr>
        <w:t>některého zařízení. Jednotlivé oblasti sítě představují současně oblasti protokolu OSPF. Každá</w:t>
      </w:r>
      <w:r>
        <w:rPr>
          <w:rFonts w:cstheme="minorHAnsi"/>
          <w:color w:val="000000"/>
        </w:rPr>
        <w:t xml:space="preserve"> </w:t>
      </w:r>
      <w:r w:rsidRPr="00B52982">
        <w:rPr>
          <w:rFonts w:cstheme="minorHAnsi"/>
          <w:color w:val="000000"/>
        </w:rPr>
        <w:t>oblast je rozdělena do podsítí tak, že pro každý uzel distribuční vrstvy je vytvořena jedna nebo více</w:t>
      </w:r>
      <w:r>
        <w:rPr>
          <w:rFonts w:cstheme="minorHAnsi"/>
          <w:color w:val="000000"/>
        </w:rPr>
        <w:t xml:space="preserve"> </w:t>
      </w:r>
      <w:r w:rsidRPr="00B52982">
        <w:rPr>
          <w:rFonts w:cstheme="minorHAnsi"/>
          <w:color w:val="000000"/>
        </w:rPr>
        <w:t>podsítí. Každá podsíť je duálně připojena do obou páteřních směrovačů, redundance připojení řešena</w:t>
      </w:r>
      <w:r>
        <w:rPr>
          <w:rFonts w:cstheme="minorHAnsi"/>
          <w:color w:val="000000"/>
        </w:rPr>
        <w:t xml:space="preserve"> </w:t>
      </w:r>
      <w:r w:rsidRPr="00B52982">
        <w:rPr>
          <w:rFonts w:cstheme="minorHAnsi"/>
          <w:color w:val="000000"/>
        </w:rPr>
        <w:t>pomocí protokolu VRRP.</w:t>
      </w:r>
    </w:p>
    <w:p w14:paraId="082F3791" w14:textId="77777777" w:rsidR="00AE0DF1" w:rsidRPr="00B52982" w:rsidRDefault="00AE0DF1" w:rsidP="00AE0DF1">
      <w:pPr>
        <w:autoSpaceDE w:val="0"/>
        <w:autoSpaceDN w:val="0"/>
        <w:adjustRightInd w:val="0"/>
        <w:spacing w:after="0" w:line="240" w:lineRule="auto"/>
        <w:jc w:val="both"/>
        <w:rPr>
          <w:rFonts w:cstheme="minorHAnsi"/>
          <w:i/>
          <w:iCs/>
          <w:color w:val="000000"/>
        </w:rPr>
      </w:pPr>
    </w:p>
    <w:p w14:paraId="16736F00"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Nejdůležitější servery systému MKS jsou připojeny přímo do centrálních směrovačů v uzlech Korunní</w:t>
      </w:r>
      <w:r>
        <w:rPr>
          <w:rFonts w:cstheme="minorHAnsi"/>
          <w:color w:val="000000"/>
        </w:rPr>
        <w:t xml:space="preserve"> </w:t>
      </w:r>
      <w:r w:rsidRPr="00B52982">
        <w:rPr>
          <w:rFonts w:cstheme="minorHAnsi"/>
          <w:color w:val="000000"/>
        </w:rPr>
        <w:t>a CDÚ, záznamové servery Geutebrück jsou ve většině případů připojeny do přepínačů distribuční</w:t>
      </w:r>
      <w:r>
        <w:rPr>
          <w:rFonts w:cstheme="minorHAnsi"/>
          <w:color w:val="000000"/>
        </w:rPr>
        <w:t xml:space="preserve"> </w:t>
      </w:r>
      <w:r w:rsidRPr="00B52982">
        <w:rPr>
          <w:rFonts w:cstheme="minorHAnsi"/>
          <w:color w:val="000000"/>
        </w:rPr>
        <w:t>vrstvy. Připojení serverů je realizováno dvěma síťovými kartami pracujícími v redundantním režimu.</w:t>
      </w:r>
    </w:p>
    <w:p w14:paraId="657604C0" w14:textId="77777777" w:rsidR="00AE0DF1" w:rsidRPr="00B52982" w:rsidRDefault="00AE0DF1" w:rsidP="00AE0DF1">
      <w:pPr>
        <w:autoSpaceDE w:val="0"/>
        <w:autoSpaceDN w:val="0"/>
        <w:adjustRightInd w:val="0"/>
        <w:spacing w:after="0" w:line="240" w:lineRule="auto"/>
        <w:jc w:val="both"/>
        <w:rPr>
          <w:rFonts w:cstheme="minorHAnsi"/>
          <w:i/>
          <w:iCs/>
          <w:color w:val="2E74B6"/>
        </w:rPr>
      </w:pPr>
    </w:p>
    <w:p w14:paraId="7BA12AF7" w14:textId="77777777" w:rsidR="00AE0DF1" w:rsidRPr="00B52982" w:rsidRDefault="00AE0DF1" w:rsidP="00AE0DF1">
      <w:pPr>
        <w:autoSpaceDE w:val="0"/>
        <w:autoSpaceDN w:val="0"/>
        <w:adjustRightInd w:val="0"/>
        <w:spacing w:after="0" w:line="240" w:lineRule="auto"/>
        <w:jc w:val="both"/>
        <w:rPr>
          <w:rFonts w:cstheme="minorHAnsi"/>
          <w:i/>
          <w:iCs/>
          <w:color w:val="2E74B6"/>
        </w:rPr>
      </w:pPr>
      <w:r w:rsidRPr="00B52982">
        <w:rPr>
          <w:rFonts w:cstheme="minorHAnsi"/>
          <w:i/>
          <w:iCs/>
          <w:color w:val="2E74B6"/>
        </w:rPr>
        <w:t>Přehled aktivních prvků datové sítě</w:t>
      </w:r>
    </w:p>
    <w:p w14:paraId="70FA312D" w14:textId="77777777" w:rsidR="00AE0DF1" w:rsidRPr="00B52982"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Datová síť MKS je vybudována s použitím zařízení těchto výrobců:</w:t>
      </w:r>
    </w:p>
    <w:p w14:paraId="493D7778" w14:textId="77777777" w:rsidR="00AE0DF1" w:rsidRPr="00B52982" w:rsidRDefault="00AE0DF1" w:rsidP="00AE0DF1">
      <w:pPr>
        <w:pStyle w:val="Odstavecseseznamem"/>
        <w:numPr>
          <w:ilvl w:val="0"/>
          <w:numId w:val="22"/>
        </w:numPr>
        <w:autoSpaceDE w:val="0"/>
        <w:autoSpaceDN w:val="0"/>
        <w:adjustRightInd w:val="0"/>
        <w:spacing w:after="0" w:line="240" w:lineRule="auto"/>
        <w:jc w:val="both"/>
        <w:rPr>
          <w:rFonts w:cstheme="minorHAnsi"/>
          <w:color w:val="000000"/>
        </w:rPr>
      </w:pPr>
      <w:r w:rsidRPr="00B52982">
        <w:rPr>
          <w:rFonts w:cstheme="minorHAnsi"/>
          <w:color w:val="000000"/>
        </w:rPr>
        <w:t>MRV Communications, Inc.</w:t>
      </w:r>
      <w:r>
        <w:rPr>
          <w:rFonts w:cstheme="minorHAnsi"/>
          <w:color w:val="000000"/>
        </w:rPr>
        <w:t>/</w:t>
      </w:r>
      <w:r w:rsidRPr="00ED2346">
        <w:rPr>
          <w:rFonts w:cstheme="minorHAnsi"/>
          <w:color w:val="000000"/>
        </w:rPr>
        <w:t>ADVA Optical Networking SE</w:t>
      </w:r>
      <w:r w:rsidRPr="00B52982">
        <w:rPr>
          <w:rFonts w:cstheme="minorHAnsi"/>
          <w:color w:val="000000"/>
        </w:rPr>
        <w:t xml:space="preserve"> </w:t>
      </w:r>
    </w:p>
    <w:p w14:paraId="561D14A1" w14:textId="77777777" w:rsidR="00AE0DF1" w:rsidRPr="00B52982" w:rsidRDefault="00AE0DF1" w:rsidP="00AE0DF1">
      <w:pPr>
        <w:pStyle w:val="Odstavecseseznamem"/>
        <w:numPr>
          <w:ilvl w:val="0"/>
          <w:numId w:val="22"/>
        </w:numPr>
        <w:autoSpaceDE w:val="0"/>
        <w:autoSpaceDN w:val="0"/>
        <w:adjustRightInd w:val="0"/>
        <w:spacing w:after="0" w:line="240" w:lineRule="auto"/>
        <w:jc w:val="both"/>
        <w:rPr>
          <w:rFonts w:cstheme="minorHAnsi"/>
          <w:color w:val="000000"/>
        </w:rPr>
      </w:pPr>
      <w:r w:rsidRPr="00B52982">
        <w:rPr>
          <w:rFonts w:cstheme="minorHAnsi"/>
          <w:color w:val="000000"/>
        </w:rPr>
        <w:t xml:space="preserve">Brocade Communications Systems, Inc </w:t>
      </w:r>
    </w:p>
    <w:p w14:paraId="34AD3CC1" w14:textId="77777777" w:rsidR="00AE0DF1" w:rsidRPr="00B52982" w:rsidRDefault="00AE0DF1" w:rsidP="00AE0DF1">
      <w:pPr>
        <w:pStyle w:val="Odstavecseseznamem"/>
        <w:numPr>
          <w:ilvl w:val="0"/>
          <w:numId w:val="22"/>
        </w:numPr>
        <w:autoSpaceDE w:val="0"/>
        <w:autoSpaceDN w:val="0"/>
        <w:adjustRightInd w:val="0"/>
        <w:spacing w:after="0" w:line="240" w:lineRule="auto"/>
        <w:jc w:val="both"/>
        <w:rPr>
          <w:rFonts w:cstheme="minorHAnsi"/>
          <w:color w:val="000000"/>
        </w:rPr>
      </w:pPr>
      <w:r w:rsidRPr="00B52982">
        <w:rPr>
          <w:rFonts w:cstheme="minorHAnsi"/>
          <w:color w:val="000000"/>
        </w:rPr>
        <w:t xml:space="preserve">Juniper Networks, Inc. </w:t>
      </w:r>
    </w:p>
    <w:p w14:paraId="750090E7" w14:textId="77777777" w:rsidR="00AE0DF1" w:rsidRPr="00B52982" w:rsidRDefault="00AE0DF1" w:rsidP="00AE0DF1">
      <w:pPr>
        <w:pStyle w:val="Odstavecseseznamem"/>
        <w:numPr>
          <w:ilvl w:val="0"/>
          <w:numId w:val="22"/>
        </w:numPr>
        <w:autoSpaceDE w:val="0"/>
        <w:autoSpaceDN w:val="0"/>
        <w:adjustRightInd w:val="0"/>
        <w:spacing w:after="0" w:line="240" w:lineRule="auto"/>
        <w:jc w:val="both"/>
        <w:rPr>
          <w:rFonts w:cstheme="minorHAnsi"/>
          <w:color w:val="000000"/>
        </w:rPr>
      </w:pPr>
      <w:r w:rsidRPr="00B52982">
        <w:rPr>
          <w:rFonts w:cstheme="minorHAnsi"/>
          <w:color w:val="000000"/>
        </w:rPr>
        <w:t xml:space="preserve">Barracuda Networks, Inc. </w:t>
      </w:r>
    </w:p>
    <w:p w14:paraId="31C3D120" w14:textId="77777777" w:rsidR="00AE0DF1" w:rsidRPr="00B52982" w:rsidRDefault="00AE0DF1" w:rsidP="00AE0DF1">
      <w:pPr>
        <w:autoSpaceDE w:val="0"/>
        <w:autoSpaceDN w:val="0"/>
        <w:adjustRightInd w:val="0"/>
        <w:spacing w:after="0" w:line="240" w:lineRule="auto"/>
        <w:jc w:val="both"/>
        <w:rPr>
          <w:rFonts w:cstheme="minorHAnsi"/>
          <w:b/>
          <w:bCs/>
          <w:color w:val="FFFFFF"/>
        </w:rPr>
      </w:pPr>
      <w:r w:rsidRPr="00B52982">
        <w:rPr>
          <w:rFonts w:cstheme="minorHAnsi"/>
          <w:b/>
          <w:bCs/>
          <w:color w:val="FFFFFF"/>
        </w:rPr>
        <w:t>výrobce</w:t>
      </w:r>
    </w:p>
    <w:p w14:paraId="1F265288" w14:textId="7DD2B09A" w:rsidR="00AE0DF1" w:rsidRDefault="00AE0DF1" w:rsidP="00AE0DF1">
      <w:pPr>
        <w:autoSpaceDE w:val="0"/>
        <w:autoSpaceDN w:val="0"/>
        <w:adjustRightInd w:val="0"/>
        <w:spacing w:after="0" w:line="240" w:lineRule="auto"/>
        <w:jc w:val="both"/>
        <w:rPr>
          <w:rFonts w:cstheme="minorHAnsi"/>
          <w:color w:val="000000"/>
        </w:rPr>
      </w:pPr>
      <w:r w:rsidRPr="00B52982">
        <w:rPr>
          <w:rFonts w:cstheme="minorHAnsi"/>
          <w:color w:val="000000"/>
        </w:rPr>
        <w:t>Instalovaná zařízení se vyznačují vysokou spolehlivostí, jež je podpořena designem sítě s</w:t>
      </w:r>
      <w:r>
        <w:rPr>
          <w:rFonts w:cstheme="minorHAnsi"/>
          <w:color w:val="000000"/>
        </w:rPr>
        <w:t xml:space="preserve"> </w:t>
      </w:r>
      <w:r w:rsidRPr="00B52982">
        <w:rPr>
          <w:rFonts w:cstheme="minorHAnsi"/>
          <w:color w:val="000000"/>
        </w:rPr>
        <w:t xml:space="preserve">dostatečnou redundancí. </w:t>
      </w:r>
    </w:p>
    <w:p w14:paraId="1C38DBBD" w14:textId="77777777" w:rsidR="00AE0DF1" w:rsidRPr="00AE0DF1" w:rsidRDefault="00AE0DF1" w:rsidP="00AE0DF1">
      <w:pPr>
        <w:pStyle w:val="Nadpis1"/>
        <w:ind w:left="432" w:hanging="432"/>
        <w:rPr>
          <w:rFonts w:ascii="Calibri" w:eastAsia="Calibri" w:hAnsi="Calibri" w:cstheme="minorHAnsi"/>
          <w:color w:val="000000"/>
          <w:kern w:val="0"/>
          <w:sz w:val="20"/>
          <w:szCs w:val="22"/>
          <w:lang w:eastAsia="en-US"/>
        </w:rPr>
      </w:pPr>
      <w:bookmarkStart w:id="222" w:name="_Toc290470331"/>
      <w:bookmarkStart w:id="223" w:name="_Toc511027171"/>
      <w:bookmarkStart w:id="224" w:name="_Toc54624553"/>
      <w:r w:rsidRPr="00AE0DF1">
        <w:rPr>
          <w:rFonts w:ascii="Calibri" w:eastAsia="Calibri" w:hAnsi="Calibri" w:cstheme="minorHAnsi"/>
          <w:color w:val="000000"/>
          <w:kern w:val="0"/>
          <w:sz w:val="20"/>
          <w:szCs w:val="22"/>
          <w:lang w:eastAsia="en-US"/>
        </w:rPr>
        <w:t>Seznam zkratek</w:t>
      </w:r>
      <w:bookmarkEnd w:id="222"/>
      <w:bookmarkEnd w:id="223"/>
      <w:bookmarkEnd w:id="224"/>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7585"/>
      </w:tblGrid>
      <w:tr w:rsidR="00AE0DF1" w:rsidRPr="00D21922" w14:paraId="132AFD80" w14:textId="77777777" w:rsidTr="00AE0DF1">
        <w:trPr>
          <w:tblHeader/>
        </w:trPr>
        <w:tc>
          <w:tcPr>
            <w:tcW w:w="1703" w:type="dxa"/>
            <w:shd w:val="clear" w:color="auto" w:fill="auto"/>
            <w:hideMark/>
          </w:tcPr>
          <w:p w14:paraId="4C529B34" w14:textId="77777777" w:rsidR="00AE0DF1" w:rsidRPr="00D21922" w:rsidRDefault="00AE0DF1" w:rsidP="00AE0DF1">
            <w:pPr>
              <w:spacing w:after="0"/>
              <w:rPr>
                <w:rFonts w:cs="Calibri"/>
                <w:b/>
                <w:lang w:eastAsia="cs-CZ"/>
              </w:rPr>
            </w:pPr>
            <w:r w:rsidRPr="00D21922">
              <w:rPr>
                <w:rFonts w:cs="Calibri"/>
                <w:b/>
                <w:lang w:eastAsia="cs-CZ"/>
              </w:rPr>
              <w:t>Zkratka</w:t>
            </w:r>
          </w:p>
        </w:tc>
        <w:tc>
          <w:tcPr>
            <w:tcW w:w="7585" w:type="dxa"/>
            <w:shd w:val="clear" w:color="auto" w:fill="auto"/>
            <w:hideMark/>
          </w:tcPr>
          <w:p w14:paraId="181906EA" w14:textId="77777777" w:rsidR="00AE0DF1" w:rsidRPr="00D21922" w:rsidRDefault="00AE0DF1" w:rsidP="00AE0DF1">
            <w:pPr>
              <w:spacing w:after="0"/>
              <w:rPr>
                <w:rFonts w:cs="Calibri"/>
                <w:b/>
                <w:lang w:eastAsia="cs-CZ"/>
              </w:rPr>
            </w:pPr>
            <w:r w:rsidRPr="00D21922">
              <w:rPr>
                <w:rFonts w:cs="Calibri"/>
                <w:b/>
                <w:lang w:eastAsia="cs-CZ"/>
              </w:rPr>
              <w:t>Význam zkratky</w:t>
            </w:r>
          </w:p>
        </w:tc>
      </w:tr>
      <w:tr w:rsidR="00AE0DF1" w:rsidRPr="00D21922" w14:paraId="547AE5D4" w14:textId="77777777" w:rsidTr="00AE0DF1">
        <w:tc>
          <w:tcPr>
            <w:tcW w:w="1703" w:type="dxa"/>
            <w:shd w:val="clear" w:color="auto" w:fill="auto"/>
          </w:tcPr>
          <w:p w14:paraId="734BDDB4" w14:textId="77777777" w:rsidR="00AE0DF1" w:rsidRPr="00D21922" w:rsidRDefault="00AE0DF1" w:rsidP="00AE0DF1">
            <w:pPr>
              <w:spacing w:after="0"/>
              <w:rPr>
                <w:rFonts w:cs="Calibri"/>
                <w:szCs w:val="20"/>
                <w:lang w:eastAsia="cs-CZ"/>
              </w:rPr>
            </w:pPr>
            <w:r w:rsidRPr="00D21922">
              <w:rPr>
                <w:rFonts w:cs="Calibri"/>
                <w:szCs w:val="20"/>
                <w:lang w:eastAsia="cs-CZ"/>
              </w:rPr>
              <w:t>API</w:t>
            </w:r>
          </w:p>
        </w:tc>
        <w:tc>
          <w:tcPr>
            <w:tcW w:w="7585" w:type="dxa"/>
            <w:shd w:val="clear" w:color="auto" w:fill="auto"/>
          </w:tcPr>
          <w:p w14:paraId="40854A29" w14:textId="77777777" w:rsidR="00AE0DF1" w:rsidRPr="00D21922" w:rsidRDefault="00AE0DF1" w:rsidP="00AE0DF1">
            <w:pPr>
              <w:spacing w:after="0"/>
              <w:rPr>
                <w:rFonts w:cs="Calibri"/>
                <w:szCs w:val="20"/>
                <w:lang w:eastAsia="cs-CZ"/>
              </w:rPr>
            </w:pPr>
            <w:r w:rsidRPr="00D21922">
              <w:rPr>
                <w:rFonts w:cs="Calibri"/>
                <w:szCs w:val="20"/>
                <w:lang w:eastAsia="cs-CZ"/>
              </w:rPr>
              <w:t>Aplikační programové rozhraní</w:t>
            </w:r>
          </w:p>
        </w:tc>
      </w:tr>
      <w:tr w:rsidR="00AE0DF1" w:rsidRPr="00D21922" w14:paraId="675FCD0F" w14:textId="77777777" w:rsidTr="00AE0DF1">
        <w:tc>
          <w:tcPr>
            <w:tcW w:w="1703" w:type="dxa"/>
            <w:shd w:val="clear" w:color="auto" w:fill="auto"/>
            <w:hideMark/>
          </w:tcPr>
          <w:p w14:paraId="09CFD52E" w14:textId="77777777" w:rsidR="00AE0DF1" w:rsidRPr="00D21922" w:rsidRDefault="00AE0DF1" w:rsidP="00AE0DF1">
            <w:pPr>
              <w:spacing w:after="0"/>
              <w:rPr>
                <w:rFonts w:cs="Calibri"/>
                <w:szCs w:val="20"/>
                <w:lang w:eastAsia="cs-CZ"/>
              </w:rPr>
            </w:pPr>
            <w:r w:rsidRPr="00D21922">
              <w:rPr>
                <w:rFonts w:cs="Calibri"/>
                <w:szCs w:val="20"/>
                <w:lang w:eastAsia="cs-CZ"/>
              </w:rPr>
              <w:t>CCTV</w:t>
            </w:r>
          </w:p>
        </w:tc>
        <w:tc>
          <w:tcPr>
            <w:tcW w:w="7585" w:type="dxa"/>
            <w:shd w:val="clear" w:color="auto" w:fill="auto"/>
            <w:hideMark/>
          </w:tcPr>
          <w:p w14:paraId="0531ED0D" w14:textId="77777777" w:rsidR="00AE0DF1" w:rsidRPr="00D21922" w:rsidRDefault="00AE0DF1" w:rsidP="00AE0DF1">
            <w:pPr>
              <w:spacing w:after="0"/>
              <w:rPr>
                <w:rFonts w:cs="Calibri"/>
                <w:szCs w:val="20"/>
                <w:lang w:eastAsia="cs-CZ"/>
              </w:rPr>
            </w:pPr>
            <w:r w:rsidRPr="00D21922">
              <w:rPr>
                <w:rFonts w:cs="Calibri"/>
                <w:szCs w:val="20"/>
                <w:lang w:eastAsia="cs-CZ"/>
              </w:rPr>
              <w:t>Kamerový systém</w:t>
            </w:r>
          </w:p>
        </w:tc>
      </w:tr>
      <w:tr w:rsidR="00AE0DF1" w:rsidRPr="00D21922" w14:paraId="059AC51D" w14:textId="77777777" w:rsidTr="00AE0DF1">
        <w:tc>
          <w:tcPr>
            <w:tcW w:w="1703" w:type="dxa"/>
            <w:shd w:val="clear" w:color="auto" w:fill="auto"/>
          </w:tcPr>
          <w:p w14:paraId="614AA146" w14:textId="77777777" w:rsidR="00AE0DF1" w:rsidRPr="00D21922" w:rsidRDefault="00AE0DF1" w:rsidP="00AE0DF1">
            <w:pPr>
              <w:spacing w:after="0"/>
              <w:rPr>
                <w:rFonts w:cs="Calibri"/>
                <w:szCs w:val="20"/>
                <w:lang w:eastAsia="cs-CZ"/>
              </w:rPr>
            </w:pPr>
            <w:r w:rsidRPr="00D21922">
              <w:rPr>
                <w:rFonts w:cs="Calibri"/>
                <w:szCs w:val="20"/>
                <w:lang w:eastAsia="cs-CZ"/>
              </w:rPr>
              <w:t>CDU</w:t>
            </w:r>
          </w:p>
        </w:tc>
        <w:tc>
          <w:tcPr>
            <w:tcW w:w="7585" w:type="dxa"/>
            <w:shd w:val="clear" w:color="auto" w:fill="auto"/>
          </w:tcPr>
          <w:p w14:paraId="0719D8B1" w14:textId="77777777" w:rsidR="00AE0DF1" w:rsidRPr="00D21922" w:rsidRDefault="00AE0DF1" w:rsidP="00AE0DF1">
            <w:pPr>
              <w:spacing w:after="0"/>
              <w:rPr>
                <w:rFonts w:cs="Calibri"/>
                <w:szCs w:val="20"/>
                <w:lang w:eastAsia="cs-CZ"/>
              </w:rPr>
            </w:pPr>
            <w:r w:rsidRPr="00D21922">
              <w:rPr>
                <w:rFonts w:cs="Calibri"/>
                <w:szCs w:val="20"/>
                <w:lang w:eastAsia="cs-CZ"/>
              </w:rPr>
              <w:t>Centrální datové úložiště MKS</w:t>
            </w:r>
          </w:p>
        </w:tc>
      </w:tr>
      <w:tr w:rsidR="00AE0DF1" w:rsidRPr="00D21922" w14:paraId="7B0400CC" w14:textId="77777777" w:rsidTr="00AE0DF1">
        <w:tc>
          <w:tcPr>
            <w:tcW w:w="1703" w:type="dxa"/>
            <w:shd w:val="clear" w:color="auto" w:fill="auto"/>
          </w:tcPr>
          <w:p w14:paraId="1D888F9A" w14:textId="77777777" w:rsidR="00AE0DF1" w:rsidRPr="00D21922" w:rsidRDefault="00AE0DF1" w:rsidP="00AE0DF1">
            <w:pPr>
              <w:spacing w:after="0"/>
              <w:rPr>
                <w:rFonts w:cs="Calibri"/>
                <w:szCs w:val="20"/>
                <w:lang w:eastAsia="cs-CZ"/>
              </w:rPr>
            </w:pPr>
            <w:r w:rsidRPr="00D21922">
              <w:rPr>
                <w:rFonts w:cs="Calibri"/>
                <w:szCs w:val="20"/>
                <w:lang w:eastAsia="cs-CZ"/>
              </w:rPr>
              <w:t>ČR</w:t>
            </w:r>
          </w:p>
        </w:tc>
        <w:tc>
          <w:tcPr>
            <w:tcW w:w="7585" w:type="dxa"/>
            <w:shd w:val="clear" w:color="auto" w:fill="auto"/>
          </w:tcPr>
          <w:p w14:paraId="1AF9C4EA" w14:textId="77777777" w:rsidR="00AE0DF1" w:rsidRPr="00D21922" w:rsidRDefault="00AE0DF1" w:rsidP="00AE0DF1">
            <w:pPr>
              <w:spacing w:after="0"/>
              <w:rPr>
                <w:rFonts w:cs="Calibri"/>
                <w:szCs w:val="20"/>
                <w:lang w:eastAsia="cs-CZ"/>
              </w:rPr>
            </w:pPr>
            <w:r w:rsidRPr="00D21922">
              <w:rPr>
                <w:rFonts w:cs="Calibri"/>
                <w:szCs w:val="20"/>
                <w:lang w:eastAsia="cs-CZ"/>
              </w:rPr>
              <w:t>Česká republika</w:t>
            </w:r>
          </w:p>
        </w:tc>
      </w:tr>
      <w:tr w:rsidR="00AE0DF1" w:rsidRPr="00D21922" w14:paraId="63AF9C66" w14:textId="77777777" w:rsidTr="00AE0DF1">
        <w:tc>
          <w:tcPr>
            <w:tcW w:w="1703" w:type="dxa"/>
            <w:shd w:val="clear" w:color="auto" w:fill="auto"/>
            <w:hideMark/>
          </w:tcPr>
          <w:p w14:paraId="639F905D" w14:textId="77777777" w:rsidR="00AE0DF1" w:rsidRPr="00D21922" w:rsidRDefault="00AE0DF1" w:rsidP="00AE0DF1">
            <w:pPr>
              <w:spacing w:after="0"/>
              <w:rPr>
                <w:rFonts w:cs="Calibri"/>
                <w:szCs w:val="20"/>
                <w:lang w:eastAsia="cs-CZ"/>
              </w:rPr>
            </w:pPr>
            <w:r w:rsidRPr="00D21922">
              <w:rPr>
                <w:rFonts w:cs="Calibri"/>
                <w:szCs w:val="20"/>
                <w:lang w:eastAsia="cs-CZ"/>
              </w:rPr>
              <w:t>DB</w:t>
            </w:r>
          </w:p>
        </w:tc>
        <w:tc>
          <w:tcPr>
            <w:tcW w:w="7585" w:type="dxa"/>
            <w:shd w:val="clear" w:color="auto" w:fill="auto"/>
            <w:hideMark/>
          </w:tcPr>
          <w:p w14:paraId="7B721C2B" w14:textId="77777777" w:rsidR="00AE0DF1" w:rsidRPr="00D21922" w:rsidRDefault="00AE0DF1" w:rsidP="00AE0DF1">
            <w:pPr>
              <w:spacing w:after="0"/>
              <w:rPr>
                <w:rFonts w:cs="Calibri"/>
                <w:szCs w:val="20"/>
                <w:lang w:eastAsia="cs-CZ"/>
              </w:rPr>
            </w:pPr>
            <w:r w:rsidRPr="00D21922">
              <w:rPr>
                <w:rFonts w:cs="Calibri"/>
                <w:szCs w:val="20"/>
                <w:lang w:eastAsia="cs-CZ"/>
              </w:rPr>
              <w:t>Databáze</w:t>
            </w:r>
          </w:p>
        </w:tc>
      </w:tr>
      <w:tr w:rsidR="00AE0DF1" w:rsidRPr="00D21922" w14:paraId="362734DF" w14:textId="77777777" w:rsidTr="00AE0DF1">
        <w:tc>
          <w:tcPr>
            <w:tcW w:w="1703" w:type="dxa"/>
            <w:shd w:val="clear" w:color="auto" w:fill="auto"/>
          </w:tcPr>
          <w:p w14:paraId="630FDBC8" w14:textId="77777777" w:rsidR="00AE0DF1" w:rsidRPr="00D21922" w:rsidRDefault="00AE0DF1" w:rsidP="00AE0DF1">
            <w:pPr>
              <w:spacing w:after="0"/>
              <w:rPr>
                <w:rFonts w:cs="Calibri"/>
                <w:szCs w:val="20"/>
                <w:lang w:eastAsia="cs-CZ"/>
              </w:rPr>
            </w:pPr>
            <w:r w:rsidRPr="00D21922">
              <w:rPr>
                <w:rFonts w:cs="Calibri"/>
                <w:szCs w:val="20"/>
                <w:lang w:eastAsia="cs-CZ"/>
              </w:rPr>
              <w:t>DP</w:t>
            </w:r>
          </w:p>
        </w:tc>
        <w:tc>
          <w:tcPr>
            <w:tcW w:w="7585" w:type="dxa"/>
            <w:shd w:val="clear" w:color="auto" w:fill="auto"/>
          </w:tcPr>
          <w:p w14:paraId="726F629E" w14:textId="77777777" w:rsidR="00AE0DF1" w:rsidRPr="00D21922" w:rsidRDefault="00AE0DF1" w:rsidP="00AE0DF1">
            <w:pPr>
              <w:spacing w:after="0"/>
              <w:rPr>
                <w:rFonts w:cs="Calibri"/>
                <w:szCs w:val="20"/>
                <w:lang w:eastAsia="cs-CZ"/>
              </w:rPr>
            </w:pPr>
            <w:r w:rsidRPr="00D21922">
              <w:rPr>
                <w:rFonts w:cs="Calibri"/>
                <w:szCs w:val="20"/>
                <w:lang w:eastAsia="cs-CZ"/>
              </w:rPr>
              <w:t>Dopravní podnik</w:t>
            </w:r>
          </w:p>
        </w:tc>
      </w:tr>
      <w:tr w:rsidR="00AE0DF1" w:rsidRPr="00D21922" w14:paraId="069008D0" w14:textId="77777777" w:rsidTr="00AE0DF1">
        <w:tc>
          <w:tcPr>
            <w:tcW w:w="1703" w:type="dxa"/>
            <w:shd w:val="clear" w:color="auto" w:fill="auto"/>
          </w:tcPr>
          <w:p w14:paraId="19241107" w14:textId="77777777" w:rsidR="00AE0DF1" w:rsidRPr="00D21922" w:rsidRDefault="00AE0DF1" w:rsidP="00AE0DF1">
            <w:pPr>
              <w:spacing w:after="0"/>
              <w:rPr>
                <w:rFonts w:cs="Calibri"/>
                <w:szCs w:val="20"/>
                <w:lang w:eastAsia="cs-CZ"/>
              </w:rPr>
            </w:pPr>
            <w:r w:rsidRPr="00D21922">
              <w:rPr>
                <w:rFonts w:cs="Calibri"/>
                <w:szCs w:val="20"/>
                <w:lang w:eastAsia="cs-CZ"/>
              </w:rPr>
              <w:t>ECCs</w:t>
            </w:r>
          </w:p>
        </w:tc>
        <w:tc>
          <w:tcPr>
            <w:tcW w:w="7585" w:type="dxa"/>
            <w:shd w:val="clear" w:color="auto" w:fill="auto"/>
          </w:tcPr>
          <w:p w14:paraId="17ADEDFF" w14:textId="77777777" w:rsidR="00AE0DF1" w:rsidRPr="00D21922" w:rsidRDefault="00AE0DF1" w:rsidP="00AE0DF1">
            <w:pPr>
              <w:spacing w:after="0"/>
              <w:rPr>
                <w:rFonts w:cs="Calibri"/>
                <w:szCs w:val="20"/>
                <w:lang w:eastAsia="cs-CZ"/>
              </w:rPr>
            </w:pPr>
            <w:r w:rsidRPr="00D21922">
              <w:rPr>
                <w:rFonts w:cs="Calibri"/>
                <w:szCs w:val="20"/>
                <w:lang w:eastAsia="cs-CZ"/>
              </w:rPr>
              <w:t>Jednotná grafická nadstavba</w:t>
            </w:r>
          </w:p>
        </w:tc>
      </w:tr>
      <w:tr w:rsidR="00AE0DF1" w:rsidRPr="00D21922" w14:paraId="60FAC293" w14:textId="77777777" w:rsidTr="00AE0DF1">
        <w:tc>
          <w:tcPr>
            <w:tcW w:w="1703" w:type="dxa"/>
            <w:shd w:val="clear" w:color="auto" w:fill="auto"/>
            <w:hideMark/>
          </w:tcPr>
          <w:p w14:paraId="5EAEB760" w14:textId="77777777" w:rsidR="00AE0DF1" w:rsidRPr="00D21922" w:rsidRDefault="00AE0DF1" w:rsidP="00AE0DF1">
            <w:pPr>
              <w:spacing w:after="0"/>
              <w:rPr>
                <w:rFonts w:cs="Calibri"/>
                <w:szCs w:val="20"/>
                <w:lang w:eastAsia="cs-CZ"/>
              </w:rPr>
            </w:pPr>
            <w:r w:rsidRPr="00D21922">
              <w:rPr>
                <w:rFonts w:cs="Calibri"/>
                <w:szCs w:val="20"/>
                <w:lang w:eastAsia="cs-CZ"/>
              </w:rPr>
              <w:t>GIS</w:t>
            </w:r>
          </w:p>
        </w:tc>
        <w:tc>
          <w:tcPr>
            <w:tcW w:w="7585" w:type="dxa"/>
            <w:shd w:val="clear" w:color="auto" w:fill="auto"/>
            <w:hideMark/>
          </w:tcPr>
          <w:p w14:paraId="6FBDD755" w14:textId="77777777" w:rsidR="00AE0DF1" w:rsidRPr="00D21922" w:rsidRDefault="00AE0DF1" w:rsidP="00AE0DF1">
            <w:pPr>
              <w:spacing w:after="0"/>
              <w:rPr>
                <w:rFonts w:cs="Calibri"/>
                <w:szCs w:val="20"/>
                <w:lang w:eastAsia="cs-CZ"/>
              </w:rPr>
            </w:pPr>
            <w:r w:rsidRPr="00D21922">
              <w:rPr>
                <w:rFonts w:cs="Calibri"/>
                <w:szCs w:val="20"/>
                <w:lang w:eastAsia="cs-CZ"/>
              </w:rPr>
              <w:t>Geografický informační systém</w:t>
            </w:r>
          </w:p>
        </w:tc>
      </w:tr>
      <w:tr w:rsidR="00AE0DF1" w:rsidRPr="00D21922" w14:paraId="16A4F1D2" w14:textId="77777777" w:rsidTr="00AE0DF1">
        <w:tc>
          <w:tcPr>
            <w:tcW w:w="1703" w:type="dxa"/>
            <w:shd w:val="clear" w:color="auto" w:fill="auto"/>
          </w:tcPr>
          <w:p w14:paraId="0F07746C" w14:textId="77777777" w:rsidR="00AE0DF1" w:rsidRPr="00D21922" w:rsidRDefault="00AE0DF1" w:rsidP="00AE0DF1">
            <w:pPr>
              <w:spacing w:after="0"/>
              <w:rPr>
                <w:rFonts w:cs="Calibri"/>
                <w:szCs w:val="20"/>
                <w:lang w:eastAsia="cs-CZ"/>
              </w:rPr>
            </w:pPr>
            <w:r w:rsidRPr="00D21922">
              <w:rPr>
                <w:rFonts w:cs="Calibri"/>
                <w:szCs w:val="20"/>
                <w:lang w:eastAsia="cs-CZ"/>
              </w:rPr>
              <w:t>GUI</w:t>
            </w:r>
          </w:p>
        </w:tc>
        <w:tc>
          <w:tcPr>
            <w:tcW w:w="7585" w:type="dxa"/>
            <w:shd w:val="clear" w:color="auto" w:fill="auto"/>
          </w:tcPr>
          <w:p w14:paraId="2C09FFBE" w14:textId="77777777" w:rsidR="00AE0DF1" w:rsidRPr="00D21922" w:rsidRDefault="00AE0DF1" w:rsidP="00AE0DF1">
            <w:pPr>
              <w:spacing w:after="0"/>
              <w:rPr>
                <w:rFonts w:cs="Calibri"/>
                <w:szCs w:val="20"/>
                <w:lang w:eastAsia="cs-CZ"/>
              </w:rPr>
            </w:pPr>
            <w:r w:rsidRPr="00D21922">
              <w:rPr>
                <w:rFonts w:cs="Calibri"/>
                <w:szCs w:val="20"/>
                <w:lang w:eastAsia="cs-CZ"/>
              </w:rPr>
              <w:t>Grafické uživatelské rozhraní</w:t>
            </w:r>
          </w:p>
        </w:tc>
      </w:tr>
      <w:tr w:rsidR="00AE0DF1" w:rsidRPr="00D21922" w14:paraId="7688C5F7" w14:textId="77777777" w:rsidTr="00AE0DF1">
        <w:tc>
          <w:tcPr>
            <w:tcW w:w="1703" w:type="dxa"/>
            <w:shd w:val="clear" w:color="auto" w:fill="auto"/>
          </w:tcPr>
          <w:p w14:paraId="50DDB7F1" w14:textId="77777777" w:rsidR="00AE0DF1" w:rsidRPr="00D21922" w:rsidRDefault="00AE0DF1" w:rsidP="00AE0DF1">
            <w:pPr>
              <w:spacing w:after="0"/>
              <w:rPr>
                <w:rFonts w:cs="Calibri"/>
                <w:szCs w:val="20"/>
                <w:lang w:eastAsia="cs-CZ"/>
              </w:rPr>
            </w:pPr>
            <w:r w:rsidRPr="00D21922">
              <w:rPr>
                <w:rFonts w:cs="Calibri"/>
                <w:szCs w:val="20"/>
                <w:lang w:eastAsia="cs-CZ"/>
              </w:rPr>
              <w:t>HDŘÚ</w:t>
            </w:r>
          </w:p>
        </w:tc>
        <w:tc>
          <w:tcPr>
            <w:tcW w:w="7585" w:type="dxa"/>
            <w:shd w:val="clear" w:color="auto" w:fill="auto"/>
          </w:tcPr>
          <w:p w14:paraId="64E66A4C" w14:textId="77777777" w:rsidR="00AE0DF1" w:rsidRPr="00D21922" w:rsidRDefault="00AE0DF1" w:rsidP="00AE0DF1">
            <w:pPr>
              <w:spacing w:after="0"/>
              <w:rPr>
                <w:rFonts w:cs="Calibri"/>
                <w:szCs w:val="20"/>
                <w:lang w:eastAsia="cs-CZ"/>
              </w:rPr>
            </w:pPr>
            <w:r w:rsidRPr="00D21922">
              <w:rPr>
                <w:rFonts w:cs="Calibri"/>
                <w:szCs w:val="20"/>
                <w:lang w:eastAsia="cs-CZ"/>
              </w:rPr>
              <w:t>Hlavní dopravní řídící ústředna TSK</w:t>
            </w:r>
          </w:p>
        </w:tc>
      </w:tr>
      <w:tr w:rsidR="00AE0DF1" w:rsidRPr="00D21922" w14:paraId="4B25F26F" w14:textId="77777777" w:rsidTr="00AE0DF1">
        <w:tc>
          <w:tcPr>
            <w:tcW w:w="1703" w:type="dxa"/>
            <w:shd w:val="clear" w:color="auto" w:fill="auto"/>
            <w:hideMark/>
          </w:tcPr>
          <w:p w14:paraId="781F8532" w14:textId="77777777" w:rsidR="00AE0DF1" w:rsidRPr="00D21922" w:rsidRDefault="00AE0DF1" w:rsidP="00AE0DF1">
            <w:pPr>
              <w:spacing w:after="0"/>
              <w:rPr>
                <w:rFonts w:cs="Calibri"/>
                <w:szCs w:val="20"/>
                <w:lang w:eastAsia="cs-CZ"/>
              </w:rPr>
            </w:pPr>
            <w:r w:rsidRPr="00D21922">
              <w:rPr>
                <w:rFonts w:cs="Calibri"/>
                <w:szCs w:val="20"/>
                <w:lang w:eastAsia="cs-CZ"/>
              </w:rPr>
              <w:t>HMP</w:t>
            </w:r>
          </w:p>
        </w:tc>
        <w:tc>
          <w:tcPr>
            <w:tcW w:w="7585" w:type="dxa"/>
            <w:shd w:val="clear" w:color="auto" w:fill="auto"/>
            <w:hideMark/>
          </w:tcPr>
          <w:p w14:paraId="6C45C1BA" w14:textId="77777777" w:rsidR="00AE0DF1" w:rsidRPr="00D21922" w:rsidRDefault="00AE0DF1" w:rsidP="00AE0DF1">
            <w:pPr>
              <w:spacing w:after="0"/>
              <w:rPr>
                <w:rFonts w:cs="Calibri"/>
                <w:szCs w:val="20"/>
                <w:lang w:eastAsia="cs-CZ"/>
              </w:rPr>
            </w:pPr>
            <w:r w:rsidRPr="00D21922">
              <w:rPr>
                <w:rFonts w:cs="Calibri"/>
                <w:szCs w:val="20"/>
                <w:lang w:eastAsia="cs-CZ"/>
              </w:rPr>
              <w:t>Hlavní město Praha</w:t>
            </w:r>
          </w:p>
        </w:tc>
      </w:tr>
      <w:tr w:rsidR="00AE0DF1" w:rsidRPr="00D21922" w14:paraId="41BB0960" w14:textId="77777777" w:rsidTr="00AE0DF1">
        <w:tc>
          <w:tcPr>
            <w:tcW w:w="1703" w:type="dxa"/>
            <w:shd w:val="clear" w:color="auto" w:fill="auto"/>
            <w:hideMark/>
          </w:tcPr>
          <w:p w14:paraId="09D25B87" w14:textId="77777777" w:rsidR="00AE0DF1" w:rsidRPr="00D21922" w:rsidRDefault="00AE0DF1" w:rsidP="00AE0DF1">
            <w:pPr>
              <w:spacing w:after="0"/>
              <w:rPr>
                <w:rFonts w:cs="Calibri"/>
                <w:szCs w:val="20"/>
                <w:lang w:eastAsia="cs-CZ"/>
              </w:rPr>
            </w:pPr>
            <w:r w:rsidRPr="00D21922">
              <w:rPr>
                <w:rFonts w:cs="Calibri"/>
                <w:szCs w:val="20"/>
                <w:lang w:eastAsia="cs-CZ"/>
              </w:rPr>
              <w:t>HW</w:t>
            </w:r>
          </w:p>
        </w:tc>
        <w:tc>
          <w:tcPr>
            <w:tcW w:w="7585" w:type="dxa"/>
            <w:shd w:val="clear" w:color="auto" w:fill="auto"/>
            <w:hideMark/>
          </w:tcPr>
          <w:p w14:paraId="660DFD4B" w14:textId="77777777" w:rsidR="00AE0DF1" w:rsidRPr="00D21922" w:rsidRDefault="00AE0DF1" w:rsidP="00AE0DF1">
            <w:pPr>
              <w:spacing w:after="0"/>
              <w:rPr>
                <w:rFonts w:cs="Calibri"/>
                <w:szCs w:val="20"/>
                <w:lang w:eastAsia="cs-CZ"/>
              </w:rPr>
            </w:pPr>
            <w:r w:rsidRPr="00D21922">
              <w:rPr>
                <w:rFonts w:cs="Calibri"/>
                <w:szCs w:val="20"/>
                <w:lang w:eastAsia="cs-CZ"/>
              </w:rPr>
              <w:t>Hardware (technické vybavení)</w:t>
            </w:r>
          </w:p>
        </w:tc>
      </w:tr>
      <w:tr w:rsidR="00AE0DF1" w:rsidRPr="00D21922" w14:paraId="69FE452C" w14:textId="77777777" w:rsidTr="00AE0DF1">
        <w:tc>
          <w:tcPr>
            <w:tcW w:w="1703" w:type="dxa"/>
            <w:shd w:val="clear" w:color="auto" w:fill="auto"/>
          </w:tcPr>
          <w:p w14:paraId="3F638DA1" w14:textId="77777777" w:rsidR="00AE0DF1" w:rsidRPr="00D21922" w:rsidRDefault="00AE0DF1" w:rsidP="00AE0DF1">
            <w:pPr>
              <w:spacing w:after="0"/>
              <w:rPr>
                <w:rFonts w:cs="Calibri"/>
                <w:szCs w:val="20"/>
                <w:lang w:eastAsia="cs-CZ"/>
              </w:rPr>
            </w:pPr>
            <w:r w:rsidRPr="00D21922">
              <w:rPr>
                <w:rFonts w:cs="Calibri"/>
                <w:szCs w:val="20"/>
                <w:lang w:eastAsia="cs-CZ"/>
              </w:rPr>
              <w:t>IKOS</w:t>
            </w:r>
          </w:p>
        </w:tc>
        <w:tc>
          <w:tcPr>
            <w:tcW w:w="7585" w:type="dxa"/>
            <w:shd w:val="clear" w:color="auto" w:fill="auto"/>
          </w:tcPr>
          <w:p w14:paraId="693D2696" w14:textId="77777777" w:rsidR="00AE0DF1" w:rsidRPr="00D21922" w:rsidRDefault="00AE0DF1" w:rsidP="00AE0DF1">
            <w:pPr>
              <w:spacing w:after="0"/>
              <w:rPr>
                <w:rFonts w:cs="Calibri"/>
                <w:szCs w:val="20"/>
                <w:lang w:eastAsia="cs-CZ"/>
              </w:rPr>
            </w:pPr>
            <w:r w:rsidRPr="00D21922">
              <w:rPr>
                <w:rFonts w:cs="Calibri"/>
                <w:szCs w:val="20"/>
                <w:lang w:eastAsia="cs-CZ"/>
              </w:rPr>
              <w:t>Integrovaný klient operačního střediska</w:t>
            </w:r>
          </w:p>
        </w:tc>
      </w:tr>
      <w:tr w:rsidR="00AE0DF1" w:rsidRPr="00D21922" w14:paraId="38A2FD8C" w14:textId="77777777" w:rsidTr="00AE0DF1">
        <w:tc>
          <w:tcPr>
            <w:tcW w:w="1703" w:type="dxa"/>
            <w:shd w:val="clear" w:color="auto" w:fill="auto"/>
            <w:hideMark/>
          </w:tcPr>
          <w:p w14:paraId="5AB08C6A" w14:textId="77777777" w:rsidR="00AE0DF1" w:rsidRPr="00D21922" w:rsidRDefault="00AE0DF1" w:rsidP="00AE0DF1">
            <w:pPr>
              <w:spacing w:after="0"/>
              <w:rPr>
                <w:rFonts w:cs="Calibri"/>
                <w:szCs w:val="20"/>
                <w:lang w:eastAsia="cs-CZ"/>
              </w:rPr>
            </w:pPr>
            <w:r w:rsidRPr="00D21922">
              <w:rPr>
                <w:rFonts w:cs="Calibri"/>
                <w:szCs w:val="20"/>
                <w:lang w:eastAsia="cs-CZ"/>
              </w:rPr>
              <w:t>IP</w:t>
            </w:r>
          </w:p>
        </w:tc>
        <w:tc>
          <w:tcPr>
            <w:tcW w:w="7585" w:type="dxa"/>
            <w:shd w:val="clear" w:color="auto" w:fill="auto"/>
            <w:hideMark/>
          </w:tcPr>
          <w:p w14:paraId="420799C5" w14:textId="77777777" w:rsidR="00AE0DF1" w:rsidRPr="00D21922" w:rsidRDefault="00AE0DF1" w:rsidP="00AE0DF1">
            <w:pPr>
              <w:spacing w:after="0"/>
              <w:rPr>
                <w:rFonts w:cs="Calibri"/>
                <w:szCs w:val="20"/>
                <w:lang w:eastAsia="cs-CZ"/>
              </w:rPr>
            </w:pPr>
            <w:r w:rsidRPr="00D21922">
              <w:rPr>
                <w:rFonts w:cs="Calibri"/>
                <w:szCs w:val="20"/>
                <w:lang w:eastAsia="cs-CZ"/>
              </w:rPr>
              <w:t>Internet protocol</w:t>
            </w:r>
          </w:p>
        </w:tc>
      </w:tr>
      <w:tr w:rsidR="00AE0DF1" w:rsidRPr="00D21922" w14:paraId="24637A5F" w14:textId="77777777" w:rsidTr="00AE0DF1">
        <w:tc>
          <w:tcPr>
            <w:tcW w:w="1703" w:type="dxa"/>
            <w:shd w:val="clear" w:color="auto" w:fill="auto"/>
            <w:hideMark/>
          </w:tcPr>
          <w:p w14:paraId="5FE5BBAC" w14:textId="77777777" w:rsidR="00AE0DF1" w:rsidRPr="00D21922" w:rsidRDefault="00AE0DF1" w:rsidP="00AE0DF1">
            <w:pPr>
              <w:spacing w:after="0"/>
              <w:rPr>
                <w:rFonts w:cs="Calibri"/>
                <w:szCs w:val="20"/>
                <w:lang w:eastAsia="cs-CZ"/>
              </w:rPr>
            </w:pPr>
            <w:r w:rsidRPr="00D21922">
              <w:rPr>
                <w:rFonts w:cs="Calibri"/>
                <w:szCs w:val="20"/>
                <w:lang w:eastAsia="cs-CZ"/>
              </w:rPr>
              <w:t>IS</w:t>
            </w:r>
          </w:p>
        </w:tc>
        <w:tc>
          <w:tcPr>
            <w:tcW w:w="7585" w:type="dxa"/>
            <w:shd w:val="clear" w:color="auto" w:fill="auto"/>
            <w:hideMark/>
          </w:tcPr>
          <w:p w14:paraId="0B5DB132" w14:textId="77777777" w:rsidR="00AE0DF1" w:rsidRPr="00D21922" w:rsidRDefault="00AE0DF1" w:rsidP="00AE0DF1">
            <w:pPr>
              <w:spacing w:after="0"/>
              <w:rPr>
                <w:rFonts w:cs="Calibri"/>
                <w:szCs w:val="20"/>
                <w:lang w:eastAsia="cs-CZ"/>
              </w:rPr>
            </w:pPr>
            <w:r w:rsidRPr="00D21922">
              <w:rPr>
                <w:rFonts w:cs="Calibri"/>
                <w:szCs w:val="20"/>
                <w:lang w:eastAsia="cs-CZ"/>
              </w:rPr>
              <w:t>Informační systém</w:t>
            </w:r>
          </w:p>
        </w:tc>
      </w:tr>
      <w:tr w:rsidR="00AE0DF1" w:rsidRPr="00D21922" w14:paraId="1C3CF940" w14:textId="77777777" w:rsidTr="00AE0DF1">
        <w:tc>
          <w:tcPr>
            <w:tcW w:w="1703" w:type="dxa"/>
            <w:shd w:val="clear" w:color="auto" w:fill="auto"/>
          </w:tcPr>
          <w:p w14:paraId="175A52A0" w14:textId="77777777" w:rsidR="00AE0DF1" w:rsidRPr="00D21922" w:rsidRDefault="00AE0DF1" w:rsidP="00AE0DF1">
            <w:pPr>
              <w:spacing w:after="0"/>
              <w:rPr>
                <w:rFonts w:cs="Calibri"/>
                <w:szCs w:val="20"/>
                <w:lang w:eastAsia="cs-CZ"/>
              </w:rPr>
            </w:pPr>
            <w:r w:rsidRPr="00D21922">
              <w:rPr>
                <w:rFonts w:cs="Calibri"/>
                <w:szCs w:val="20"/>
                <w:lang w:eastAsia="cs-CZ"/>
              </w:rPr>
              <w:t>ISMP (POVS)</w:t>
            </w:r>
          </w:p>
        </w:tc>
        <w:tc>
          <w:tcPr>
            <w:tcW w:w="7585" w:type="dxa"/>
            <w:shd w:val="clear" w:color="auto" w:fill="auto"/>
          </w:tcPr>
          <w:p w14:paraId="7F207BDE" w14:textId="77777777" w:rsidR="00AE0DF1" w:rsidRPr="00D21922" w:rsidRDefault="00AE0DF1" w:rsidP="00AE0DF1">
            <w:pPr>
              <w:spacing w:after="0"/>
              <w:rPr>
                <w:rFonts w:cs="Calibri"/>
                <w:szCs w:val="20"/>
                <w:lang w:eastAsia="cs-CZ"/>
              </w:rPr>
            </w:pPr>
            <w:r w:rsidRPr="00D21922">
              <w:rPr>
                <w:rFonts w:cs="Calibri"/>
                <w:szCs w:val="20"/>
                <w:lang w:eastAsia="cs-CZ"/>
              </w:rPr>
              <w:t>Informační systém Městské policie – podpora organizace výkonu služby.</w:t>
            </w:r>
          </w:p>
        </w:tc>
      </w:tr>
      <w:tr w:rsidR="00AE0DF1" w:rsidRPr="00D21922" w14:paraId="124B475A" w14:textId="77777777" w:rsidTr="00AE0DF1">
        <w:tc>
          <w:tcPr>
            <w:tcW w:w="1703" w:type="dxa"/>
            <w:shd w:val="clear" w:color="auto" w:fill="auto"/>
          </w:tcPr>
          <w:p w14:paraId="6A32BAA1" w14:textId="77777777" w:rsidR="00AE0DF1" w:rsidRPr="00D21922" w:rsidRDefault="00AE0DF1" w:rsidP="00AE0DF1">
            <w:pPr>
              <w:spacing w:after="0"/>
              <w:rPr>
                <w:rFonts w:cs="Calibri"/>
                <w:szCs w:val="20"/>
                <w:lang w:eastAsia="cs-CZ"/>
              </w:rPr>
            </w:pPr>
            <w:r w:rsidRPr="00D21922">
              <w:rPr>
                <w:rFonts w:cs="Calibri"/>
                <w:szCs w:val="20"/>
                <w:lang w:eastAsia="cs-CZ"/>
              </w:rPr>
              <w:t>IVISEC</w:t>
            </w:r>
          </w:p>
        </w:tc>
        <w:tc>
          <w:tcPr>
            <w:tcW w:w="7585" w:type="dxa"/>
            <w:shd w:val="clear" w:color="auto" w:fill="auto"/>
          </w:tcPr>
          <w:p w14:paraId="372E9D0A" w14:textId="77777777" w:rsidR="00AE0DF1" w:rsidRPr="00D21922" w:rsidRDefault="00AE0DF1" w:rsidP="00AE0DF1">
            <w:pPr>
              <w:spacing w:after="0"/>
              <w:rPr>
                <w:rFonts w:cs="Calibri"/>
                <w:szCs w:val="20"/>
                <w:lang w:eastAsia="cs-CZ"/>
              </w:rPr>
            </w:pPr>
            <w:r w:rsidRPr="00D21922">
              <w:rPr>
                <w:rFonts w:cs="Calibri"/>
                <w:szCs w:val="20"/>
                <w:lang w:eastAsia="cs-CZ"/>
              </w:rPr>
              <w:t>Jednotná grafická nadstavba</w:t>
            </w:r>
          </w:p>
        </w:tc>
      </w:tr>
      <w:tr w:rsidR="00AE0DF1" w:rsidRPr="00D21922" w14:paraId="426646A3" w14:textId="77777777" w:rsidTr="00AE0DF1">
        <w:tc>
          <w:tcPr>
            <w:tcW w:w="1703" w:type="dxa"/>
            <w:shd w:val="clear" w:color="auto" w:fill="auto"/>
          </w:tcPr>
          <w:p w14:paraId="6CFCFC71" w14:textId="77777777" w:rsidR="00AE0DF1" w:rsidRPr="00D21922" w:rsidRDefault="00AE0DF1" w:rsidP="00AE0DF1">
            <w:pPr>
              <w:spacing w:after="0"/>
              <w:rPr>
                <w:rFonts w:cs="Calibri"/>
                <w:szCs w:val="20"/>
                <w:lang w:eastAsia="cs-CZ"/>
              </w:rPr>
            </w:pPr>
            <w:r w:rsidRPr="00D21922">
              <w:rPr>
                <w:rFonts w:cs="Calibri"/>
                <w:szCs w:val="20"/>
                <w:lang w:eastAsia="cs-CZ"/>
              </w:rPr>
              <w:t xml:space="preserve">JGN ECC/IVISEC </w:t>
            </w:r>
          </w:p>
        </w:tc>
        <w:tc>
          <w:tcPr>
            <w:tcW w:w="7585" w:type="dxa"/>
            <w:shd w:val="clear" w:color="auto" w:fill="auto"/>
          </w:tcPr>
          <w:p w14:paraId="406D7675" w14:textId="77777777" w:rsidR="00AE0DF1" w:rsidRPr="00D21922" w:rsidRDefault="00AE0DF1" w:rsidP="00AE0DF1">
            <w:pPr>
              <w:spacing w:after="0"/>
              <w:rPr>
                <w:rFonts w:cs="Calibri"/>
                <w:szCs w:val="20"/>
                <w:lang w:eastAsia="cs-CZ"/>
              </w:rPr>
            </w:pPr>
            <w:r w:rsidRPr="00D21922">
              <w:rPr>
                <w:rFonts w:cs="Calibri"/>
                <w:szCs w:val="20"/>
                <w:lang w:eastAsia="cs-CZ"/>
              </w:rPr>
              <w:t>Jednotná grafická nadstavba MKS pro zobrazení živého obrazu a ovládání kamer.</w:t>
            </w:r>
          </w:p>
        </w:tc>
      </w:tr>
      <w:tr w:rsidR="00AE0DF1" w:rsidRPr="00D21922" w14:paraId="42038E5A" w14:textId="77777777" w:rsidTr="00AE0DF1">
        <w:tc>
          <w:tcPr>
            <w:tcW w:w="1703" w:type="dxa"/>
            <w:shd w:val="clear" w:color="auto" w:fill="auto"/>
          </w:tcPr>
          <w:p w14:paraId="68B0B6C6" w14:textId="77777777" w:rsidR="00AE0DF1" w:rsidRPr="00D21922" w:rsidRDefault="00AE0DF1" w:rsidP="00AE0DF1">
            <w:pPr>
              <w:spacing w:after="0"/>
              <w:rPr>
                <w:rFonts w:cs="Calibri"/>
                <w:szCs w:val="20"/>
                <w:lang w:eastAsia="cs-CZ"/>
              </w:rPr>
            </w:pPr>
            <w:r w:rsidRPr="00D21922">
              <w:rPr>
                <w:rFonts w:cs="Calibri"/>
                <w:szCs w:val="20"/>
                <w:lang w:eastAsia="cs-CZ"/>
              </w:rPr>
              <w:lastRenderedPageBreak/>
              <w:t>KŘ</w:t>
            </w:r>
          </w:p>
        </w:tc>
        <w:tc>
          <w:tcPr>
            <w:tcW w:w="7585" w:type="dxa"/>
            <w:shd w:val="clear" w:color="auto" w:fill="auto"/>
          </w:tcPr>
          <w:p w14:paraId="5E60C8C8" w14:textId="77777777" w:rsidR="00AE0DF1" w:rsidRPr="00D21922" w:rsidRDefault="00AE0DF1" w:rsidP="00AE0DF1">
            <w:pPr>
              <w:spacing w:after="0"/>
              <w:rPr>
                <w:rFonts w:cs="Calibri"/>
                <w:szCs w:val="20"/>
                <w:lang w:eastAsia="cs-CZ"/>
              </w:rPr>
            </w:pPr>
            <w:r w:rsidRPr="00D21922">
              <w:rPr>
                <w:rFonts w:cs="Calibri"/>
                <w:szCs w:val="20"/>
                <w:lang w:eastAsia="cs-CZ"/>
              </w:rPr>
              <w:t>Krizové řízení</w:t>
            </w:r>
          </w:p>
        </w:tc>
      </w:tr>
      <w:tr w:rsidR="00AE0DF1" w:rsidRPr="00D21922" w14:paraId="2C9DDDD1" w14:textId="77777777" w:rsidTr="00AE0DF1">
        <w:tc>
          <w:tcPr>
            <w:tcW w:w="1703" w:type="dxa"/>
            <w:shd w:val="clear" w:color="auto" w:fill="auto"/>
          </w:tcPr>
          <w:p w14:paraId="1D78E98A" w14:textId="77777777" w:rsidR="00AE0DF1" w:rsidRPr="00D21922" w:rsidRDefault="00AE0DF1" w:rsidP="00AE0DF1">
            <w:pPr>
              <w:spacing w:after="0"/>
              <w:rPr>
                <w:rFonts w:cs="Calibri"/>
                <w:szCs w:val="20"/>
                <w:lang w:eastAsia="cs-CZ"/>
              </w:rPr>
            </w:pPr>
            <w:r w:rsidRPr="00D21922">
              <w:rPr>
                <w:rFonts w:cs="Calibri"/>
                <w:szCs w:val="20"/>
                <w:lang w:eastAsia="cs-CZ"/>
              </w:rPr>
              <w:t>KŘP</w:t>
            </w:r>
          </w:p>
        </w:tc>
        <w:tc>
          <w:tcPr>
            <w:tcW w:w="7585" w:type="dxa"/>
            <w:shd w:val="clear" w:color="auto" w:fill="auto"/>
          </w:tcPr>
          <w:p w14:paraId="42A41A9D" w14:textId="77777777" w:rsidR="00AE0DF1" w:rsidRPr="00D21922" w:rsidRDefault="00AE0DF1" w:rsidP="00AE0DF1">
            <w:pPr>
              <w:spacing w:after="0"/>
              <w:rPr>
                <w:rFonts w:cs="Calibri"/>
                <w:szCs w:val="20"/>
                <w:lang w:eastAsia="cs-CZ"/>
              </w:rPr>
            </w:pPr>
            <w:r w:rsidRPr="00D21922">
              <w:rPr>
                <w:rFonts w:cs="Calibri"/>
                <w:szCs w:val="20"/>
                <w:lang w:eastAsia="cs-CZ"/>
              </w:rPr>
              <w:t>Krajské ředitelství policie</w:t>
            </w:r>
          </w:p>
        </w:tc>
      </w:tr>
      <w:tr w:rsidR="00AE0DF1" w:rsidRPr="00D21922" w14:paraId="32271795" w14:textId="77777777" w:rsidTr="00AE0DF1">
        <w:tc>
          <w:tcPr>
            <w:tcW w:w="1703" w:type="dxa"/>
            <w:shd w:val="clear" w:color="auto" w:fill="auto"/>
          </w:tcPr>
          <w:p w14:paraId="3F535A2A" w14:textId="77777777" w:rsidR="00AE0DF1" w:rsidRPr="00D21922" w:rsidRDefault="00AE0DF1" w:rsidP="00AE0DF1">
            <w:pPr>
              <w:spacing w:after="0"/>
              <w:rPr>
                <w:rFonts w:cs="Calibri"/>
                <w:szCs w:val="20"/>
                <w:lang w:eastAsia="cs-CZ"/>
              </w:rPr>
            </w:pPr>
            <w:r w:rsidRPr="00D21922">
              <w:rPr>
                <w:rFonts w:cs="Calibri"/>
                <w:szCs w:val="20"/>
                <w:lang w:eastAsia="cs-CZ"/>
              </w:rPr>
              <w:t>KŠ</w:t>
            </w:r>
          </w:p>
        </w:tc>
        <w:tc>
          <w:tcPr>
            <w:tcW w:w="7585" w:type="dxa"/>
            <w:shd w:val="clear" w:color="auto" w:fill="auto"/>
          </w:tcPr>
          <w:p w14:paraId="7BB6E2C8" w14:textId="77777777" w:rsidR="00AE0DF1" w:rsidRPr="00D21922" w:rsidRDefault="00AE0DF1" w:rsidP="00AE0DF1">
            <w:pPr>
              <w:spacing w:after="0"/>
              <w:rPr>
                <w:rFonts w:cs="Calibri"/>
                <w:szCs w:val="20"/>
                <w:lang w:eastAsia="cs-CZ"/>
              </w:rPr>
            </w:pPr>
            <w:r w:rsidRPr="00D21922">
              <w:rPr>
                <w:rFonts w:cs="Calibri"/>
                <w:szCs w:val="20"/>
                <w:lang w:eastAsia="cs-CZ"/>
              </w:rPr>
              <w:t>Krizový štáb</w:t>
            </w:r>
          </w:p>
        </w:tc>
      </w:tr>
      <w:tr w:rsidR="00AE0DF1" w:rsidRPr="00D21922" w14:paraId="5F550A73" w14:textId="77777777" w:rsidTr="00AE0DF1">
        <w:tc>
          <w:tcPr>
            <w:tcW w:w="1703" w:type="dxa"/>
            <w:shd w:val="clear" w:color="auto" w:fill="auto"/>
          </w:tcPr>
          <w:p w14:paraId="20C06B99" w14:textId="77777777" w:rsidR="00AE0DF1" w:rsidRPr="00D21922" w:rsidRDefault="00AE0DF1" w:rsidP="00AE0DF1">
            <w:pPr>
              <w:spacing w:after="0"/>
              <w:rPr>
                <w:rFonts w:cs="Calibri"/>
                <w:szCs w:val="20"/>
                <w:lang w:eastAsia="cs-CZ"/>
              </w:rPr>
            </w:pPr>
            <w:r w:rsidRPr="00D21922">
              <w:rPr>
                <w:rFonts w:cs="Calibri"/>
                <w:szCs w:val="20"/>
                <w:lang w:eastAsia="cs-CZ"/>
              </w:rPr>
              <w:t>MČ</w:t>
            </w:r>
          </w:p>
        </w:tc>
        <w:tc>
          <w:tcPr>
            <w:tcW w:w="7585" w:type="dxa"/>
            <w:shd w:val="clear" w:color="auto" w:fill="auto"/>
          </w:tcPr>
          <w:p w14:paraId="10EC9677" w14:textId="77777777" w:rsidR="00AE0DF1" w:rsidRPr="00D21922" w:rsidRDefault="00AE0DF1" w:rsidP="00AE0DF1">
            <w:pPr>
              <w:spacing w:after="0"/>
              <w:rPr>
                <w:rFonts w:cs="Calibri"/>
                <w:szCs w:val="20"/>
                <w:lang w:eastAsia="cs-CZ"/>
              </w:rPr>
            </w:pPr>
            <w:r w:rsidRPr="00D21922">
              <w:rPr>
                <w:rFonts w:cs="Calibri"/>
                <w:szCs w:val="20"/>
                <w:lang w:eastAsia="cs-CZ"/>
              </w:rPr>
              <w:t>Městská část / městské části</w:t>
            </w:r>
          </w:p>
        </w:tc>
      </w:tr>
      <w:tr w:rsidR="00AE0DF1" w:rsidRPr="00D21922" w14:paraId="482A6F46" w14:textId="77777777" w:rsidTr="00AE0DF1">
        <w:tc>
          <w:tcPr>
            <w:tcW w:w="1703" w:type="dxa"/>
            <w:shd w:val="clear" w:color="auto" w:fill="auto"/>
          </w:tcPr>
          <w:p w14:paraId="5C7ED8F5" w14:textId="77777777" w:rsidR="00AE0DF1" w:rsidRPr="00D21922" w:rsidRDefault="00AE0DF1" w:rsidP="00AE0DF1">
            <w:pPr>
              <w:spacing w:after="0"/>
              <w:rPr>
                <w:rFonts w:cs="Calibri"/>
                <w:szCs w:val="20"/>
                <w:lang w:eastAsia="cs-CZ"/>
              </w:rPr>
            </w:pPr>
            <w:r w:rsidRPr="00D21922">
              <w:rPr>
                <w:rFonts w:cs="Calibri"/>
                <w:szCs w:val="20"/>
                <w:lang w:eastAsia="cs-CZ"/>
              </w:rPr>
              <w:t>MepNet</w:t>
            </w:r>
          </w:p>
        </w:tc>
        <w:tc>
          <w:tcPr>
            <w:tcW w:w="7585" w:type="dxa"/>
            <w:shd w:val="clear" w:color="auto" w:fill="auto"/>
          </w:tcPr>
          <w:p w14:paraId="09562086" w14:textId="77777777" w:rsidR="00AE0DF1" w:rsidRPr="00D21922" w:rsidRDefault="00AE0DF1" w:rsidP="00AE0DF1">
            <w:pPr>
              <w:spacing w:after="0"/>
              <w:rPr>
                <w:rFonts w:cs="Calibri"/>
                <w:szCs w:val="20"/>
                <w:lang w:eastAsia="cs-CZ"/>
              </w:rPr>
            </w:pPr>
            <w:r w:rsidRPr="00D21922">
              <w:rPr>
                <w:rFonts w:cs="Calibri"/>
                <w:szCs w:val="20"/>
                <w:lang w:eastAsia="cs-CZ"/>
              </w:rPr>
              <w:t>Počítačová síť MHMP</w:t>
            </w:r>
          </w:p>
        </w:tc>
      </w:tr>
      <w:tr w:rsidR="00AE0DF1" w:rsidRPr="00D21922" w14:paraId="52AA47A5" w14:textId="77777777" w:rsidTr="00AE0DF1">
        <w:tc>
          <w:tcPr>
            <w:tcW w:w="1703" w:type="dxa"/>
            <w:shd w:val="clear" w:color="auto" w:fill="auto"/>
            <w:hideMark/>
          </w:tcPr>
          <w:p w14:paraId="1EFBABEB" w14:textId="77777777" w:rsidR="00AE0DF1" w:rsidRPr="00D21922" w:rsidRDefault="00AE0DF1" w:rsidP="00AE0DF1">
            <w:pPr>
              <w:spacing w:after="0"/>
              <w:rPr>
                <w:rFonts w:cs="Calibri"/>
                <w:szCs w:val="20"/>
                <w:lang w:eastAsia="cs-CZ"/>
              </w:rPr>
            </w:pPr>
            <w:r w:rsidRPr="00D21922">
              <w:rPr>
                <w:rFonts w:cs="Calibri"/>
                <w:szCs w:val="20"/>
                <w:lang w:eastAsia="cs-CZ"/>
              </w:rPr>
              <w:t>MHMP</w:t>
            </w:r>
          </w:p>
        </w:tc>
        <w:tc>
          <w:tcPr>
            <w:tcW w:w="7585" w:type="dxa"/>
            <w:shd w:val="clear" w:color="auto" w:fill="auto"/>
            <w:hideMark/>
          </w:tcPr>
          <w:p w14:paraId="37FF27E5" w14:textId="77777777" w:rsidR="00AE0DF1" w:rsidRPr="00D21922" w:rsidRDefault="00AE0DF1" w:rsidP="00AE0DF1">
            <w:pPr>
              <w:spacing w:after="0"/>
              <w:rPr>
                <w:rFonts w:cs="Calibri"/>
                <w:szCs w:val="20"/>
                <w:lang w:eastAsia="cs-CZ"/>
              </w:rPr>
            </w:pPr>
            <w:r w:rsidRPr="00D21922">
              <w:rPr>
                <w:rFonts w:cs="Calibri"/>
                <w:szCs w:val="20"/>
                <w:lang w:eastAsia="cs-CZ"/>
              </w:rPr>
              <w:t>Magistrát hlavního města Prahy</w:t>
            </w:r>
          </w:p>
        </w:tc>
      </w:tr>
      <w:tr w:rsidR="00AE0DF1" w:rsidRPr="00D21922" w14:paraId="561302D3" w14:textId="77777777" w:rsidTr="00AE0DF1">
        <w:tc>
          <w:tcPr>
            <w:tcW w:w="1703" w:type="dxa"/>
            <w:shd w:val="clear" w:color="auto" w:fill="auto"/>
            <w:hideMark/>
          </w:tcPr>
          <w:p w14:paraId="698B5B68" w14:textId="77777777" w:rsidR="00AE0DF1" w:rsidRPr="00D21922" w:rsidRDefault="00AE0DF1" w:rsidP="00AE0DF1">
            <w:pPr>
              <w:spacing w:after="0"/>
              <w:rPr>
                <w:rFonts w:cs="Calibri"/>
                <w:szCs w:val="20"/>
                <w:lang w:eastAsia="cs-CZ"/>
              </w:rPr>
            </w:pPr>
            <w:r w:rsidRPr="00D21922">
              <w:rPr>
                <w:rFonts w:cs="Calibri"/>
                <w:szCs w:val="20"/>
                <w:lang w:eastAsia="cs-CZ"/>
              </w:rPr>
              <w:t xml:space="preserve">MKS </w:t>
            </w:r>
          </w:p>
        </w:tc>
        <w:tc>
          <w:tcPr>
            <w:tcW w:w="7585" w:type="dxa"/>
            <w:shd w:val="clear" w:color="auto" w:fill="auto"/>
            <w:hideMark/>
          </w:tcPr>
          <w:p w14:paraId="223E9626" w14:textId="77777777" w:rsidR="00AE0DF1" w:rsidRPr="00D21922" w:rsidRDefault="00AE0DF1" w:rsidP="00AE0DF1">
            <w:pPr>
              <w:spacing w:after="0"/>
              <w:rPr>
                <w:rFonts w:cs="Calibri"/>
                <w:szCs w:val="20"/>
                <w:lang w:eastAsia="cs-CZ"/>
              </w:rPr>
            </w:pPr>
            <w:r w:rsidRPr="00D21922">
              <w:rPr>
                <w:rFonts w:cs="Calibri"/>
                <w:szCs w:val="20"/>
                <w:lang w:eastAsia="cs-CZ"/>
              </w:rPr>
              <w:t>Městský kamerový systém</w:t>
            </w:r>
          </w:p>
        </w:tc>
      </w:tr>
      <w:tr w:rsidR="00AE0DF1" w:rsidRPr="00D21922" w14:paraId="66F3D15E" w14:textId="77777777" w:rsidTr="00AE0DF1">
        <w:tc>
          <w:tcPr>
            <w:tcW w:w="1703" w:type="dxa"/>
            <w:shd w:val="clear" w:color="auto" w:fill="auto"/>
          </w:tcPr>
          <w:p w14:paraId="32603C62" w14:textId="77777777" w:rsidR="00AE0DF1" w:rsidRPr="00D21922" w:rsidRDefault="00AE0DF1" w:rsidP="00AE0DF1">
            <w:pPr>
              <w:spacing w:after="0"/>
              <w:rPr>
                <w:rFonts w:cs="Calibri"/>
                <w:szCs w:val="20"/>
                <w:lang w:eastAsia="cs-CZ"/>
              </w:rPr>
            </w:pPr>
            <w:r w:rsidRPr="00D21922">
              <w:rPr>
                <w:rFonts w:cs="Calibri"/>
                <w:szCs w:val="20"/>
                <w:lang w:eastAsia="cs-CZ"/>
              </w:rPr>
              <w:t>MP, MPP</w:t>
            </w:r>
          </w:p>
        </w:tc>
        <w:tc>
          <w:tcPr>
            <w:tcW w:w="7585" w:type="dxa"/>
            <w:shd w:val="clear" w:color="auto" w:fill="auto"/>
          </w:tcPr>
          <w:p w14:paraId="30F94C60" w14:textId="77777777" w:rsidR="00AE0DF1" w:rsidRPr="00D21922" w:rsidRDefault="00AE0DF1" w:rsidP="00AE0DF1">
            <w:pPr>
              <w:spacing w:after="0"/>
              <w:rPr>
                <w:rFonts w:cs="Calibri"/>
                <w:szCs w:val="20"/>
                <w:lang w:eastAsia="cs-CZ"/>
              </w:rPr>
            </w:pPr>
            <w:r w:rsidRPr="00D21922">
              <w:rPr>
                <w:rFonts w:cs="Calibri"/>
                <w:szCs w:val="20"/>
                <w:lang w:eastAsia="cs-CZ"/>
              </w:rPr>
              <w:t>Městská policie hl. m. Prahy</w:t>
            </w:r>
          </w:p>
        </w:tc>
      </w:tr>
      <w:tr w:rsidR="00AE0DF1" w:rsidRPr="00D21922" w14:paraId="49DDBB4E" w14:textId="77777777" w:rsidTr="00AE0DF1">
        <w:tc>
          <w:tcPr>
            <w:tcW w:w="1703" w:type="dxa"/>
            <w:shd w:val="clear" w:color="auto" w:fill="auto"/>
            <w:hideMark/>
          </w:tcPr>
          <w:p w14:paraId="32B402D4" w14:textId="77777777" w:rsidR="00AE0DF1" w:rsidRPr="00D21922" w:rsidRDefault="00AE0DF1" w:rsidP="00AE0DF1">
            <w:pPr>
              <w:spacing w:after="0"/>
              <w:rPr>
                <w:rFonts w:cs="Calibri"/>
                <w:szCs w:val="20"/>
                <w:lang w:eastAsia="cs-CZ"/>
              </w:rPr>
            </w:pPr>
            <w:r w:rsidRPr="00D21922">
              <w:rPr>
                <w:rFonts w:cs="Calibri"/>
                <w:szCs w:val="20"/>
                <w:lang w:eastAsia="cs-CZ"/>
              </w:rPr>
              <w:t>MS</w:t>
            </w:r>
          </w:p>
        </w:tc>
        <w:tc>
          <w:tcPr>
            <w:tcW w:w="7585" w:type="dxa"/>
            <w:shd w:val="clear" w:color="auto" w:fill="auto"/>
            <w:hideMark/>
          </w:tcPr>
          <w:p w14:paraId="3EDD4646" w14:textId="77777777" w:rsidR="00AE0DF1" w:rsidRPr="00D21922" w:rsidRDefault="00AE0DF1" w:rsidP="00AE0DF1">
            <w:pPr>
              <w:spacing w:after="0"/>
              <w:rPr>
                <w:rFonts w:cs="Calibri"/>
                <w:szCs w:val="20"/>
                <w:lang w:eastAsia="cs-CZ"/>
              </w:rPr>
            </w:pPr>
            <w:r w:rsidRPr="00D21922">
              <w:rPr>
                <w:rFonts w:cs="Calibri"/>
                <w:szCs w:val="20"/>
                <w:lang w:eastAsia="cs-CZ"/>
              </w:rPr>
              <w:t>Microsoft</w:t>
            </w:r>
          </w:p>
        </w:tc>
      </w:tr>
      <w:tr w:rsidR="00AE0DF1" w:rsidRPr="00D21922" w14:paraId="26D952FB" w14:textId="77777777" w:rsidTr="00AE0DF1">
        <w:tc>
          <w:tcPr>
            <w:tcW w:w="1703" w:type="dxa"/>
            <w:shd w:val="clear" w:color="auto" w:fill="auto"/>
          </w:tcPr>
          <w:p w14:paraId="5A676AF0" w14:textId="77777777" w:rsidR="00AE0DF1" w:rsidRPr="00D21922" w:rsidRDefault="00AE0DF1" w:rsidP="00AE0DF1">
            <w:pPr>
              <w:spacing w:after="0"/>
              <w:rPr>
                <w:rFonts w:cs="Calibri"/>
                <w:szCs w:val="20"/>
                <w:lang w:eastAsia="cs-CZ"/>
              </w:rPr>
            </w:pPr>
            <w:r w:rsidRPr="00D21922">
              <w:rPr>
                <w:rFonts w:cs="Calibri"/>
                <w:szCs w:val="20"/>
                <w:lang w:eastAsia="cs-CZ"/>
              </w:rPr>
              <w:t>MSD</w:t>
            </w:r>
          </w:p>
        </w:tc>
        <w:tc>
          <w:tcPr>
            <w:tcW w:w="7585" w:type="dxa"/>
            <w:shd w:val="clear" w:color="auto" w:fill="auto"/>
          </w:tcPr>
          <w:p w14:paraId="4C7E5D97" w14:textId="77777777" w:rsidR="00AE0DF1" w:rsidRPr="00D21922" w:rsidRDefault="00AE0DF1" w:rsidP="00AE0DF1">
            <w:pPr>
              <w:spacing w:after="0"/>
              <w:rPr>
                <w:rFonts w:cs="Calibri"/>
                <w:szCs w:val="20"/>
                <w:lang w:eastAsia="cs-CZ"/>
              </w:rPr>
            </w:pPr>
            <w:r w:rsidRPr="00D21922">
              <w:rPr>
                <w:rFonts w:cs="Calibri"/>
                <w:szCs w:val="20"/>
                <w:lang w:eastAsia="cs-CZ"/>
              </w:rPr>
              <w:t>Mobilní sběr dat (součást ISMP)</w:t>
            </w:r>
          </w:p>
        </w:tc>
      </w:tr>
      <w:tr w:rsidR="00AE0DF1" w:rsidRPr="00D21922" w14:paraId="19D48785" w14:textId="77777777" w:rsidTr="00AE0DF1">
        <w:tc>
          <w:tcPr>
            <w:tcW w:w="1703" w:type="dxa"/>
            <w:shd w:val="clear" w:color="auto" w:fill="auto"/>
          </w:tcPr>
          <w:p w14:paraId="7A513AF3" w14:textId="77777777" w:rsidR="00AE0DF1" w:rsidRPr="00D21922" w:rsidRDefault="00AE0DF1" w:rsidP="00AE0DF1">
            <w:pPr>
              <w:spacing w:after="0"/>
              <w:rPr>
                <w:rFonts w:cs="Calibri"/>
                <w:szCs w:val="20"/>
                <w:lang w:eastAsia="cs-CZ"/>
              </w:rPr>
            </w:pPr>
            <w:r w:rsidRPr="00D21922">
              <w:rPr>
                <w:rFonts w:cs="Calibri"/>
                <w:szCs w:val="20"/>
                <w:lang w:eastAsia="cs-CZ"/>
              </w:rPr>
              <w:t>OS</w:t>
            </w:r>
          </w:p>
        </w:tc>
        <w:tc>
          <w:tcPr>
            <w:tcW w:w="7585" w:type="dxa"/>
            <w:shd w:val="clear" w:color="auto" w:fill="auto"/>
          </w:tcPr>
          <w:p w14:paraId="194F7F54" w14:textId="77777777" w:rsidR="00AE0DF1" w:rsidRPr="00D21922" w:rsidRDefault="00AE0DF1" w:rsidP="00AE0DF1">
            <w:pPr>
              <w:spacing w:after="0"/>
              <w:rPr>
                <w:rFonts w:cs="Calibri"/>
                <w:szCs w:val="20"/>
                <w:lang w:eastAsia="cs-CZ"/>
              </w:rPr>
            </w:pPr>
            <w:r w:rsidRPr="00D21922">
              <w:rPr>
                <w:rFonts w:cs="Calibri"/>
                <w:szCs w:val="20"/>
                <w:lang w:eastAsia="cs-CZ"/>
              </w:rPr>
              <w:t>Operační středisko nebo operační systém (dle kontextu)</w:t>
            </w:r>
          </w:p>
        </w:tc>
      </w:tr>
      <w:tr w:rsidR="00AE0DF1" w:rsidRPr="00D21922" w14:paraId="195AB458" w14:textId="77777777" w:rsidTr="00AE0DF1">
        <w:tc>
          <w:tcPr>
            <w:tcW w:w="1703" w:type="dxa"/>
            <w:shd w:val="clear" w:color="auto" w:fill="auto"/>
          </w:tcPr>
          <w:p w14:paraId="095FB02B" w14:textId="77777777" w:rsidR="00AE0DF1" w:rsidRPr="00D21922" w:rsidRDefault="00AE0DF1" w:rsidP="00AE0DF1">
            <w:pPr>
              <w:spacing w:after="0"/>
              <w:rPr>
                <w:rFonts w:cs="Calibri"/>
                <w:szCs w:val="20"/>
                <w:lang w:eastAsia="cs-CZ"/>
              </w:rPr>
            </w:pPr>
            <w:r w:rsidRPr="00D21922">
              <w:rPr>
                <w:rFonts w:cs="Calibri"/>
                <w:szCs w:val="20"/>
                <w:lang w:eastAsia="cs-CZ"/>
              </w:rPr>
              <w:t>OSKŠ</w:t>
            </w:r>
          </w:p>
        </w:tc>
        <w:tc>
          <w:tcPr>
            <w:tcW w:w="7585" w:type="dxa"/>
            <w:shd w:val="clear" w:color="auto" w:fill="auto"/>
          </w:tcPr>
          <w:p w14:paraId="36F61399" w14:textId="77777777" w:rsidR="00AE0DF1" w:rsidRPr="00D21922" w:rsidRDefault="00AE0DF1" w:rsidP="00AE0DF1">
            <w:pPr>
              <w:spacing w:after="0"/>
              <w:rPr>
                <w:rFonts w:cs="Calibri"/>
                <w:szCs w:val="20"/>
                <w:lang w:eastAsia="cs-CZ"/>
              </w:rPr>
            </w:pPr>
            <w:r w:rsidRPr="00D21922">
              <w:rPr>
                <w:rFonts w:cs="Calibri"/>
                <w:szCs w:val="20"/>
                <w:lang w:eastAsia="cs-CZ"/>
              </w:rPr>
              <w:t>Operační středisko krizového štábu</w:t>
            </w:r>
          </w:p>
        </w:tc>
      </w:tr>
      <w:tr w:rsidR="00AE0DF1" w:rsidRPr="00D21922" w14:paraId="04C7C3BB" w14:textId="77777777" w:rsidTr="00AE0DF1">
        <w:tc>
          <w:tcPr>
            <w:tcW w:w="1703" w:type="dxa"/>
            <w:shd w:val="clear" w:color="auto" w:fill="auto"/>
          </w:tcPr>
          <w:p w14:paraId="47C54CB0" w14:textId="77777777" w:rsidR="00AE0DF1" w:rsidRPr="00D21922" w:rsidRDefault="00AE0DF1" w:rsidP="00AE0DF1">
            <w:pPr>
              <w:spacing w:after="0"/>
              <w:rPr>
                <w:rFonts w:cs="Calibri"/>
                <w:szCs w:val="20"/>
                <w:lang w:eastAsia="cs-CZ"/>
              </w:rPr>
            </w:pPr>
            <w:r w:rsidRPr="00D21922">
              <w:rPr>
                <w:rFonts w:cs="Calibri"/>
                <w:szCs w:val="20"/>
                <w:lang w:eastAsia="cs-CZ"/>
              </w:rPr>
              <w:t>OTZBS</w:t>
            </w:r>
          </w:p>
        </w:tc>
        <w:tc>
          <w:tcPr>
            <w:tcW w:w="7585" w:type="dxa"/>
            <w:shd w:val="clear" w:color="auto" w:fill="auto"/>
          </w:tcPr>
          <w:p w14:paraId="771BE908" w14:textId="77777777" w:rsidR="00AE0DF1" w:rsidRPr="00D21922" w:rsidRDefault="00AE0DF1" w:rsidP="00AE0DF1">
            <w:pPr>
              <w:spacing w:after="0"/>
              <w:rPr>
                <w:rFonts w:cs="Calibri"/>
                <w:szCs w:val="20"/>
                <w:lang w:eastAsia="cs-CZ"/>
              </w:rPr>
            </w:pPr>
            <w:r w:rsidRPr="00D21922">
              <w:rPr>
                <w:rFonts w:cs="Calibri"/>
                <w:szCs w:val="20"/>
                <w:lang w:eastAsia="cs-CZ"/>
              </w:rPr>
              <w:t>Oddělení technického zabezpečení bezpečnostního systému MHMP</w:t>
            </w:r>
          </w:p>
        </w:tc>
      </w:tr>
      <w:tr w:rsidR="00AE0DF1" w:rsidRPr="00D21922" w14:paraId="6B2F8708" w14:textId="77777777" w:rsidTr="00AE0DF1">
        <w:tc>
          <w:tcPr>
            <w:tcW w:w="1703" w:type="dxa"/>
            <w:shd w:val="clear" w:color="auto" w:fill="auto"/>
          </w:tcPr>
          <w:p w14:paraId="7EAC9F17" w14:textId="77777777" w:rsidR="00AE0DF1" w:rsidRPr="00D21922" w:rsidRDefault="00AE0DF1" w:rsidP="00AE0DF1">
            <w:pPr>
              <w:spacing w:after="0"/>
              <w:rPr>
                <w:rFonts w:cs="Calibri"/>
                <w:szCs w:val="20"/>
                <w:lang w:eastAsia="cs-CZ"/>
              </w:rPr>
            </w:pPr>
            <w:r w:rsidRPr="00D21922">
              <w:rPr>
                <w:rFonts w:cs="Calibri"/>
                <w:szCs w:val="20"/>
                <w:lang w:eastAsia="cs-CZ"/>
              </w:rPr>
              <w:t>PČR</w:t>
            </w:r>
          </w:p>
        </w:tc>
        <w:tc>
          <w:tcPr>
            <w:tcW w:w="7585" w:type="dxa"/>
            <w:shd w:val="clear" w:color="auto" w:fill="auto"/>
          </w:tcPr>
          <w:p w14:paraId="3F604478" w14:textId="77777777" w:rsidR="00AE0DF1" w:rsidRPr="00D21922" w:rsidRDefault="00AE0DF1" w:rsidP="00AE0DF1">
            <w:pPr>
              <w:spacing w:after="0"/>
              <w:rPr>
                <w:rFonts w:cs="Calibri"/>
                <w:szCs w:val="20"/>
                <w:lang w:eastAsia="cs-CZ"/>
              </w:rPr>
            </w:pPr>
            <w:r w:rsidRPr="00D21922">
              <w:rPr>
                <w:rFonts w:cs="Calibri"/>
                <w:szCs w:val="20"/>
                <w:lang w:eastAsia="cs-CZ"/>
              </w:rPr>
              <w:t>Policie České republiky</w:t>
            </w:r>
          </w:p>
        </w:tc>
      </w:tr>
      <w:tr w:rsidR="00AE0DF1" w:rsidRPr="00D21922" w14:paraId="22725C06" w14:textId="77777777" w:rsidTr="00AE0DF1">
        <w:tc>
          <w:tcPr>
            <w:tcW w:w="1703" w:type="dxa"/>
            <w:shd w:val="clear" w:color="auto" w:fill="auto"/>
          </w:tcPr>
          <w:p w14:paraId="195C3D23" w14:textId="77777777" w:rsidR="00AE0DF1" w:rsidRPr="00D21922" w:rsidRDefault="00AE0DF1" w:rsidP="00AE0DF1">
            <w:pPr>
              <w:spacing w:after="0"/>
              <w:rPr>
                <w:rFonts w:cs="Calibri"/>
                <w:szCs w:val="20"/>
                <w:lang w:eastAsia="cs-CZ"/>
              </w:rPr>
            </w:pPr>
            <w:r w:rsidRPr="00D21922">
              <w:rPr>
                <w:rFonts w:cs="Calibri"/>
                <w:szCs w:val="20"/>
                <w:lang w:eastAsia="cs-CZ"/>
              </w:rPr>
              <w:t>POVS</w:t>
            </w:r>
          </w:p>
        </w:tc>
        <w:tc>
          <w:tcPr>
            <w:tcW w:w="7585" w:type="dxa"/>
            <w:shd w:val="clear" w:color="auto" w:fill="auto"/>
          </w:tcPr>
          <w:p w14:paraId="02A22BAE" w14:textId="77777777" w:rsidR="00AE0DF1" w:rsidRPr="00D21922" w:rsidRDefault="00AE0DF1" w:rsidP="00AE0DF1">
            <w:pPr>
              <w:spacing w:after="0"/>
              <w:rPr>
                <w:rFonts w:cs="Calibri"/>
                <w:szCs w:val="20"/>
                <w:lang w:eastAsia="cs-CZ"/>
              </w:rPr>
            </w:pPr>
            <w:r w:rsidRPr="00D21922">
              <w:rPr>
                <w:rFonts w:cs="Calibri"/>
                <w:szCs w:val="20"/>
                <w:lang w:eastAsia="cs-CZ"/>
              </w:rPr>
              <w:t>Podpora organizace výkonu služby</w:t>
            </w:r>
          </w:p>
        </w:tc>
      </w:tr>
      <w:tr w:rsidR="00AE0DF1" w:rsidRPr="00D21922" w14:paraId="4BE8C62D" w14:textId="77777777" w:rsidTr="00AE0DF1">
        <w:tc>
          <w:tcPr>
            <w:tcW w:w="1703" w:type="dxa"/>
            <w:shd w:val="clear" w:color="auto" w:fill="auto"/>
          </w:tcPr>
          <w:p w14:paraId="1841134C" w14:textId="77777777" w:rsidR="00AE0DF1" w:rsidRPr="00D21922" w:rsidRDefault="00AE0DF1" w:rsidP="00AE0DF1">
            <w:pPr>
              <w:spacing w:after="0"/>
              <w:rPr>
                <w:rFonts w:cs="Calibri"/>
                <w:szCs w:val="20"/>
                <w:lang w:eastAsia="cs-CZ"/>
              </w:rPr>
            </w:pPr>
            <w:r w:rsidRPr="00D21922">
              <w:rPr>
                <w:rFonts w:cs="Calibri"/>
                <w:szCs w:val="20"/>
                <w:lang w:eastAsia="cs-CZ"/>
              </w:rPr>
              <w:t>SB</w:t>
            </w:r>
          </w:p>
        </w:tc>
        <w:tc>
          <w:tcPr>
            <w:tcW w:w="7585" w:type="dxa"/>
            <w:shd w:val="clear" w:color="auto" w:fill="auto"/>
          </w:tcPr>
          <w:p w14:paraId="138E0F2C" w14:textId="77777777" w:rsidR="00AE0DF1" w:rsidRPr="00D21922" w:rsidRDefault="00AE0DF1" w:rsidP="00AE0DF1">
            <w:pPr>
              <w:spacing w:after="0"/>
              <w:rPr>
                <w:rFonts w:cs="Calibri"/>
                <w:szCs w:val="20"/>
                <w:lang w:eastAsia="cs-CZ"/>
              </w:rPr>
            </w:pPr>
            <w:r w:rsidRPr="00D21922">
              <w:rPr>
                <w:rFonts w:cs="Calibri"/>
                <w:szCs w:val="20"/>
                <w:lang w:eastAsia="cs-CZ"/>
              </w:rPr>
              <w:t>Sdružovací bod</w:t>
            </w:r>
          </w:p>
        </w:tc>
      </w:tr>
      <w:tr w:rsidR="00AE0DF1" w:rsidRPr="00D21922" w14:paraId="7D7B68C9" w14:textId="77777777" w:rsidTr="00AE0DF1">
        <w:tc>
          <w:tcPr>
            <w:tcW w:w="1703" w:type="dxa"/>
            <w:shd w:val="clear" w:color="auto" w:fill="auto"/>
          </w:tcPr>
          <w:p w14:paraId="3C079938" w14:textId="77777777" w:rsidR="00AE0DF1" w:rsidRPr="00D21922" w:rsidRDefault="00AE0DF1" w:rsidP="00AE0DF1">
            <w:pPr>
              <w:spacing w:after="0"/>
              <w:rPr>
                <w:rFonts w:cs="Calibri"/>
                <w:szCs w:val="20"/>
                <w:lang w:eastAsia="cs-CZ"/>
              </w:rPr>
            </w:pPr>
            <w:r w:rsidRPr="00D21922">
              <w:rPr>
                <w:rFonts w:cs="Calibri"/>
                <w:szCs w:val="20"/>
                <w:lang w:eastAsia="cs-CZ"/>
              </w:rPr>
              <w:t>ST</w:t>
            </w:r>
          </w:p>
        </w:tc>
        <w:tc>
          <w:tcPr>
            <w:tcW w:w="7585" w:type="dxa"/>
            <w:shd w:val="clear" w:color="auto" w:fill="auto"/>
          </w:tcPr>
          <w:p w14:paraId="0A8DD044" w14:textId="77777777" w:rsidR="00AE0DF1" w:rsidRPr="00D21922" w:rsidRDefault="00AE0DF1" w:rsidP="00AE0DF1">
            <w:pPr>
              <w:spacing w:after="0"/>
              <w:rPr>
                <w:rFonts w:cs="Calibri"/>
                <w:szCs w:val="20"/>
                <w:lang w:eastAsia="cs-CZ"/>
              </w:rPr>
            </w:pPr>
            <w:r w:rsidRPr="00D21922">
              <w:rPr>
                <w:rFonts w:cs="Calibri"/>
                <w:szCs w:val="20"/>
                <w:lang w:eastAsia="cs-CZ"/>
              </w:rPr>
              <w:t>Správa technologií (součást ISMP)</w:t>
            </w:r>
          </w:p>
        </w:tc>
      </w:tr>
      <w:tr w:rsidR="00AE0DF1" w:rsidRPr="00D21922" w14:paraId="30FA916C" w14:textId="77777777" w:rsidTr="00AE0DF1">
        <w:tc>
          <w:tcPr>
            <w:tcW w:w="1703" w:type="dxa"/>
            <w:shd w:val="clear" w:color="auto" w:fill="auto"/>
          </w:tcPr>
          <w:p w14:paraId="026FEE0B" w14:textId="77777777" w:rsidR="00AE0DF1" w:rsidRPr="00D21922" w:rsidRDefault="00AE0DF1" w:rsidP="00AE0DF1">
            <w:pPr>
              <w:spacing w:after="0"/>
              <w:rPr>
                <w:rFonts w:cs="Calibri"/>
                <w:szCs w:val="20"/>
                <w:lang w:eastAsia="cs-CZ"/>
              </w:rPr>
            </w:pPr>
            <w:r w:rsidRPr="00D21922">
              <w:rPr>
                <w:rFonts w:cs="Calibri"/>
                <w:szCs w:val="20"/>
                <w:lang w:eastAsia="cs-CZ"/>
              </w:rPr>
              <w:t>SQL</w:t>
            </w:r>
          </w:p>
        </w:tc>
        <w:tc>
          <w:tcPr>
            <w:tcW w:w="7585" w:type="dxa"/>
            <w:shd w:val="clear" w:color="auto" w:fill="auto"/>
          </w:tcPr>
          <w:p w14:paraId="1B0BDBC3" w14:textId="77777777" w:rsidR="00AE0DF1" w:rsidRPr="00D21922" w:rsidRDefault="00AE0DF1" w:rsidP="00AE0DF1">
            <w:pPr>
              <w:spacing w:after="0"/>
              <w:rPr>
                <w:rFonts w:cs="Calibri"/>
                <w:szCs w:val="20"/>
                <w:lang w:eastAsia="cs-CZ"/>
              </w:rPr>
            </w:pPr>
            <w:r w:rsidRPr="00D21922">
              <w:rPr>
                <w:rFonts w:cs="Calibri"/>
                <w:szCs w:val="20"/>
                <w:lang w:eastAsia="cs-CZ"/>
              </w:rPr>
              <w:t>Označení databáze nebo dotazovacího jazyka (dle kontextu)</w:t>
            </w:r>
          </w:p>
        </w:tc>
      </w:tr>
      <w:tr w:rsidR="00AE0DF1" w:rsidRPr="00D21922" w14:paraId="768D546E" w14:textId="77777777" w:rsidTr="00AE0DF1">
        <w:tc>
          <w:tcPr>
            <w:tcW w:w="1703" w:type="dxa"/>
            <w:shd w:val="clear" w:color="auto" w:fill="auto"/>
            <w:hideMark/>
          </w:tcPr>
          <w:p w14:paraId="17A9B4F4" w14:textId="77777777" w:rsidR="00AE0DF1" w:rsidRPr="00D21922" w:rsidRDefault="00AE0DF1" w:rsidP="00AE0DF1">
            <w:pPr>
              <w:spacing w:after="0"/>
              <w:rPr>
                <w:rFonts w:cs="Calibri"/>
                <w:szCs w:val="20"/>
                <w:lang w:eastAsia="cs-CZ"/>
              </w:rPr>
            </w:pPr>
            <w:r w:rsidRPr="00D21922">
              <w:rPr>
                <w:rFonts w:cs="Calibri"/>
                <w:szCs w:val="20"/>
                <w:lang w:eastAsia="cs-CZ"/>
              </w:rPr>
              <w:t>TSK</w:t>
            </w:r>
          </w:p>
        </w:tc>
        <w:tc>
          <w:tcPr>
            <w:tcW w:w="7585" w:type="dxa"/>
            <w:shd w:val="clear" w:color="auto" w:fill="auto"/>
            <w:hideMark/>
          </w:tcPr>
          <w:p w14:paraId="648FAA83" w14:textId="77777777" w:rsidR="00AE0DF1" w:rsidRPr="00D21922" w:rsidRDefault="00AE0DF1" w:rsidP="00AE0DF1">
            <w:pPr>
              <w:spacing w:after="0"/>
              <w:rPr>
                <w:rFonts w:cs="Calibri"/>
                <w:szCs w:val="20"/>
                <w:lang w:eastAsia="cs-CZ"/>
              </w:rPr>
            </w:pPr>
            <w:r w:rsidRPr="00D21922">
              <w:rPr>
                <w:rFonts w:cs="Calibri"/>
                <w:szCs w:val="20"/>
                <w:lang w:eastAsia="cs-CZ"/>
              </w:rPr>
              <w:t>Technická správa komunikací</w:t>
            </w:r>
          </w:p>
        </w:tc>
      </w:tr>
      <w:tr w:rsidR="00AE0DF1" w:rsidRPr="00D21922" w14:paraId="3D1E6CDE" w14:textId="77777777" w:rsidTr="00AE0DF1">
        <w:tc>
          <w:tcPr>
            <w:tcW w:w="1703" w:type="dxa"/>
            <w:shd w:val="clear" w:color="auto" w:fill="auto"/>
          </w:tcPr>
          <w:p w14:paraId="26ECEEEE" w14:textId="77777777" w:rsidR="00AE0DF1" w:rsidRPr="00D21922" w:rsidRDefault="00AE0DF1" w:rsidP="00AE0DF1">
            <w:pPr>
              <w:spacing w:after="0"/>
              <w:rPr>
                <w:rFonts w:cs="Calibri"/>
                <w:szCs w:val="20"/>
                <w:lang w:eastAsia="cs-CZ"/>
              </w:rPr>
            </w:pPr>
            <w:r w:rsidRPr="00D21922">
              <w:rPr>
                <w:rFonts w:cs="Calibri"/>
                <w:szCs w:val="20"/>
                <w:lang w:eastAsia="cs-CZ"/>
              </w:rPr>
              <w:t>VPN</w:t>
            </w:r>
          </w:p>
        </w:tc>
        <w:tc>
          <w:tcPr>
            <w:tcW w:w="7585" w:type="dxa"/>
            <w:shd w:val="clear" w:color="auto" w:fill="auto"/>
          </w:tcPr>
          <w:p w14:paraId="6A96FABF" w14:textId="77777777" w:rsidR="00AE0DF1" w:rsidRPr="00D21922" w:rsidRDefault="00AE0DF1" w:rsidP="00AE0DF1">
            <w:pPr>
              <w:spacing w:after="0"/>
              <w:rPr>
                <w:rFonts w:cs="Calibri"/>
                <w:szCs w:val="20"/>
                <w:lang w:eastAsia="cs-CZ"/>
              </w:rPr>
            </w:pPr>
            <w:r w:rsidRPr="00D21922">
              <w:rPr>
                <w:rFonts w:cs="Calibri"/>
                <w:szCs w:val="20"/>
                <w:lang w:eastAsia="cs-CZ"/>
              </w:rPr>
              <w:t>Virtuální privátní síť</w:t>
            </w:r>
          </w:p>
        </w:tc>
      </w:tr>
      <w:tr w:rsidR="00AE0DF1" w:rsidRPr="00D21922" w14:paraId="3430AEC7" w14:textId="77777777" w:rsidTr="00AE0DF1">
        <w:tc>
          <w:tcPr>
            <w:tcW w:w="1703" w:type="dxa"/>
            <w:shd w:val="clear" w:color="auto" w:fill="auto"/>
          </w:tcPr>
          <w:p w14:paraId="534367AD" w14:textId="77777777" w:rsidR="00AE0DF1" w:rsidRPr="00D21922" w:rsidRDefault="00AE0DF1" w:rsidP="00AE0DF1">
            <w:pPr>
              <w:spacing w:after="0"/>
              <w:rPr>
                <w:rFonts w:cs="Calibri"/>
                <w:szCs w:val="20"/>
                <w:lang w:eastAsia="cs-CZ"/>
              </w:rPr>
            </w:pPr>
            <w:r w:rsidRPr="00D21922">
              <w:rPr>
                <w:rFonts w:cs="Calibri"/>
                <w:szCs w:val="20"/>
                <w:lang w:eastAsia="cs-CZ"/>
              </w:rPr>
              <w:t>ZBS</w:t>
            </w:r>
          </w:p>
        </w:tc>
        <w:tc>
          <w:tcPr>
            <w:tcW w:w="7585" w:type="dxa"/>
            <w:shd w:val="clear" w:color="auto" w:fill="auto"/>
          </w:tcPr>
          <w:p w14:paraId="5BED2852" w14:textId="77777777" w:rsidR="00AE0DF1" w:rsidRPr="00D21922" w:rsidRDefault="00AE0DF1" w:rsidP="00AE0DF1">
            <w:pPr>
              <w:spacing w:after="0"/>
              <w:rPr>
                <w:rFonts w:cs="Calibri"/>
                <w:szCs w:val="20"/>
                <w:lang w:eastAsia="cs-CZ"/>
              </w:rPr>
            </w:pPr>
            <w:r w:rsidRPr="00D21922">
              <w:rPr>
                <w:rFonts w:cs="Calibri"/>
                <w:szCs w:val="20"/>
                <w:lang w:eastAsia="cs-CZ"/>
              </w:rPr>
              <w:t>Záchranný bezpečnostní systém</w:t>
            </w:r>
          </w:p>
        </w:tc>
      </w:tr>
      <w:tr w:rsidR="00AE0DF1" w:rsidRPr="00D21922" w14:paraId="6D6E8642" w14:textId="77777777" w:rsidTr="00AE0DF1">
        <w:tc>
          <w:tcPr>
            <w:tcW w:w="1703" w:type="dxa"/>
            <w:shd w:val="clear" w:color="auto" w:fill="auto"/>
          </w:tcPr>
          <w:p w14:paraId="4AADCBBA" w14:textId="77777777" w:rsidR="00AE0DF1" w:rsidRPr="00D21922" w:rsidRDefault="00AE0DF1" w:rsidP="00AE0DF1">
            <w:pPr>
              <w:spacing w:after="0"/>
              <w:rPr>
                <w:rFonts w:cs="Calibri"/>
                <w:szCs w:val="20"/>
                <w:lang w:eastAsia="cs-CZ"/>
              </w:rPr>
            </w:pPr>
            <w:r w:rsidRPr="00D21922">
              <w:rPr>
                <w:rFonts w:cs="Calibri"/>
                <w:szCs w:val="20"/>
                <w:lang w:eastAsia="cs-CZ"/>
              </w:rPr>
              <w:t>ZZS</w:t>
            </w:r>
          </w:p>
        </w:tc>
        <w:tc>
          <w:tcPr>
            <w:tcW w:w="7585" w:type="dxa"/>
            <w:shd w:val="clear" w:color="auto" w:fill="auto"/>
          </w:tcPr>
          <w:p w14:paraId="086D8AB2" w14:textId="77777777" w:rsidR="00AE0DF1" w:rsidRPr="00D21922" w:rsidRDefault="00AE0DF1" w:rsidP="00AE0DF1">
            <w:pPr>
              <w:spacing w:after="0"/>
              <w:rPr>
                <w:rFonts w:cs="Calibri"/>
                <w:szCs w:val="20"/>
                <w:lang w:eastAsia="cs-CZ"/>
              </w:rPr>
            </w:pPr>
            <w:r w:rsidRPr="00D21922">
              <w:rPr>
                <w:rFonts w:cs="Calibri"/>
                <w:szCs w:val="20"/>
                <w:lang w:eastAsia="cs-CZ"/>
              </w:rPr>
              <w:t>Zdravotnická záchranná služba</w:t>
            </w:r>
          </w:p>
        </w:tc>
      </w:tr>
    </w:tbl>
    <w:p w14:paraId="442189A3" w14:textId="77777777" w:rsidR="00AE0DF1" w:rsidRPr="00B52982" w:rsidRDefault="00AE0DF1" w:rsidP="00AE0DF1">
      <w:pPr>
        <w:autoSpaceDE w:val="0"/>
        <w:autoSpaceDN w:val="0"/>
        <w:adjustRightInd w:val="0"/>
        <w:spacing w:after="0" w:line="240" w:lineRule="auto"/>
        <w:jc w:val="both"/>
        <w:rPr>
          <w:rFonts w:cstheme="minorHAnsi"/>
        </w:rPr>
      </w:pPr>
    </w:p>
    <w:p w14:paraId="4B026BCF" w14:textId="55AA0F33" w:rsidR="00AE0DF1" w:rsidRDefault="00AE0DF1">
      <w:pPr>
        <w:spacing w:after="0" w:line="240" w:lineRule="auto"/>
        <w:rPr>
          <w:b/>
          <w:bCs/>
        </w:rPr>
      </w:pPr>
    </w:p>
    <w:p w14:paraId="7C974736" w14:textId="77777777" w:rsidR="00AE0DF1" w:rsidRDefault="00AE0DF1">
      <w:pPr>
        <w:spacing w:after="0" w:line="240" w:lineRule="auto"/>
        <w:rPr>
          <w:b/>
          <w:bCs/>
        </w:rPr>
      </w:pPr>
      <w:r>
        <w:rPr>
          <w:b/>
          <w:bCs/>
        </w:rPr>
        <w:br w:type="page"/>
      </w:r>
    </w:p>
    <w:p w14:paraId="5BDBB654" w14:textId="68616CC9" w:rsidR="001D6CFB" w:rsidRDefault="001D6CFB" w:rsidP="001D6CFB">
      <w:pPr>
        <w:spacing w:after="160" w:line="259" w:lineRule="auto"/>
        <w:jc w:val="center"/>
        <w:rPr>
          <w:b/>
          <w:bCs/>
        </w:rPr>
      </w:pPr>
      <w:r>
        <w:rPr>
          <w:b/>
          <w:bCs/>
        </w:rPr>
        <w:lastRenderedPageBreak/>
        <w:t>Příloha č. 2</w:t>
      </w:r>
    </w:p>
    <w:p w14:paraId="303B8F21" w14:textId="055BFF9E" w:rsidR="001D6CFB" w:rsidRDefault="001D6CFB" w:rsidP="001D6CFB">
      <w:pPr>
        <w:spacing w:after="0" w:line="240" w:lineRule="auto"/>
        <w:jc w:val="center"/>
        <w:rPr>
          <w:b/>
          <w:bCs/>
          <w:highlight w:val="yellow"/>
        </w:rPr>
      </w:pPr>
      <w:r w:rsidRPr="001D6CFB">
        <w:rPr>
          <w:b/>
          <w:bCs/>
        </w:rPr>
        <w:t>Schéma sítě Ethernet Městského kamerového systému hl. m. Prahy</w:t>
      </w:r>
      <w:r w:rsidRPr="001D6CFB">
        <w:rPr>
          <w:b/>
          <w:bCs/>
          <w:highlight w:val="yellow"/>
        </w:rPr>
        <w:t xml:space="preserve"> </w:t>
      </w:r>
    </w:p>
    <w:p w14:paraId="3569F2A4" w14:textId="5C215CC2" w:rsidR="001D6CFB" w:rsidRDefault="001D6CFB" w:rsidP="001D6CFB">
      <w:pPr>
        <w:spacing w:after="0" w:line="240" w:lineRule="auto"/>
        <w:jc w:val="center"/>
        <w:rPr>
          <w:b/>
          <w:bCs/>
          <w:highlight w:val="yellow"/>
        </w:rPr>
      </w:pPr>
    </w:p>
    <w:p w14:paraId="06F06821" w14:textId="77777777" w:rsidR="003843F5" w:rsidRDefault="003843F5" w:rsidP="001D6CFB">
      <w:pPr>
        <w:spacing w:after="0" w:line="240" w:lineRule="auto"/>
        <w:jc w:val="center"/>
        <w:rPr>
          <w:b/>
          <w:bCs/>
          <w:highlight w:val="yellow"/>
        </w:rPr>
      </w:pPr>
    </w:p>
    <w:p w14:paraId="027060E8" w14:textId="379F4A7E" w:rsidR="001D6CFB" w:rsidRDefault="003843F5" w:rsidP="003843F5">
      <w:pPr>
        <w:spacing w:after="0" w:line="240" w:lineRule="auto"/>
        <w:jc w:val="center"/>
        <w:rPr>
          <w:b/>
          <w:bCs/>
        </w:rPr>
      </w:pPr>
      <w:r>
        <w:rPr>
          <w:b/>
          <w:bCs/>
        </w:rPr>
        <w:object w:dxaOrig="1521" w:dyaOrig="991" w14:anchorId="7B610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2" o:title=""/>
          </v:shape>
          <o:OLEObject Type="Embed" ProgID="AcroExch.Document.DC" ShapeID="_x0000_i1025" DrawAspect="Icon" ObjectID="_1672474257" r:id="rId13"/>
        </w:object>
      </w:r>
    </w:p>
    <w:p w14:paraId="0A487FCB" w14:textId="77777777" w:rsidR="003843F5" w:rsidRDefault="003843F5">
      <w:pPr>
        <w:spacing w:after="0" w:line="240" w:lineRule="auto"/>
        <w:rPr>
          <w:b/>
          <w:bCs/>
        </w:rPr>
      </w:pPr>
      <w:r>
        <w:rPr>
          <w:b/>
          <w:bCs/>
        </w:rPr>
        <w:br w:type="page"/>
      </w:r>
    </w:p>
    <w:p w14:paraId="0F8CC2DC" w14:textId="52365ADC" w:rsidR="00F72449" w:rsidRPr="00FB2374" w:rsidRDefault="00F72449" w:rsidP="00FB2374">
      <w:pPr>
        <w:spacing w:after="160" w:line="259" w:lineRule="auto"/>
        <w:jc w:val="center"/>
        <w:rPr>
          <w:b/>
          <w:bCs/>
        </w:rPr>
      </w:pPr>
      <w:r w:rsidRPr="00FB2374">
        <w:rPr>
          <w:b/>
          <w:bCs/>
        </w:rPr>
        <w:lastRenderedPageBreak/>
        <w:t xml:space="preserve">Příloha č. </w:t>
      </w:r>
      <w:bookmarkEnd w:id="221"/>
      <w:r w:rsidR="001D6CFB">
        <w:rPr>
          <w:b/>
          <w:bCs/>
        </w:rPr>
        <w:t>3</w:t>
      </w:r>
    </w:p>
    <w:p w14:paraId="261C185D" w14:textId="77777777" w:rsidR="00F72449" w:rsidRPr="00FB2374" w:rsidRDefault="00F72449" w:rsidP="00FB2374">
      <w:pPr>
        <w:spacing w:after="160" w:line="259" w:lineRule="auto"/>
        <w:jc w:val="center"/>
        <w:rPr>
          <w:b/>
          <w:bCs/>
        </w:rPr>
      </w:pPr>
      <w:r w:rsidRPr="00FB2374">
        <w:rPr>
          <w:b/>
          <w:bCs/>
        </w:rPr>
        <w:t xml:space="preserve">Oprávněné osoby </w:t>
      </w:r>
    </w:p>
    <w:p w14:paraId="7AC83EFB" w14:textId="77777777" w:rsidR="00F72449" w:rsidRPr="00731D3E" w:rsidRDefault="00F72449" w:rsidP="00F72449">
      <w:pPr>
        <w:rPr>
          <w:rFonts w:asciiTheme="minorHAnsi" w:hAnsiTheme="minorHAnsi" w:cstheme="minorHAnsi"/>
          <w:sz w:val="22"/>
        </w:rPr>
      </w:pPr>
      <w:bookmarkStart w:id="225" w:name="Annex05"/>
    </w:p>
    <w:p w14:paraId="6F25234F" w14:textId="77777777" w:rsidR="00F72449" w:rsidRPr="00731D3E" w:rsidRDefault="00F72449" w:rsidP="00F72449">
      <w:pPr>
        <w:rPr>
          <w:rFonts w:asciiTheme="minorHAnsi" w:hAnsiTheme="minorHAnsi" w:cstheme="minorHAnsi"/>
          <w:b/>
          <w:sz w:val="22"/>
        </w:rPr>
      </w:pPr>
      <w:r w:rsidRPr="00731D3E">
        <w:rPr>
          <w:rFonts w:asciiTheme="minorHAnsi" w:hAnsiTheme="minorHAnsi" w:cstheme="minorHAnsi"/>
          <w:b/>
          <w:sz w:val="22"/>
        </w:rPr>
        <w:t>Za Objednatele:</w:t>
      </w:r>
    </w:p>
    <w:p w14:paraId="442B97DD"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ve věcech obchodních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088"/>
      </w:tblGrid>
      <w:tr w:rsidR="008F12F3" w:rsidRPr="003843F5" w14:paraId="67B677F1" w14:textId="77777777" w:rsidTr="008B3DAF">
        <w:tc>
          <w:tcPr>
            <w:tcW w:w="2235" w:type="dxa"/>
            <w:shd w:val="clear" w:color="auto" w:fill="auto"/>
            <w:vAlign w:val="center"/>
          </w:tcPr>
          <w:p w14:paraId="576DDED0"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Jméno a příjmení</w:t>
            </w:r>
          </w:p>
        </w:tc>
        <w:tc>
          <w:tcPr>
            <w:tcW w:w="6088" w:type="dxa"/>
          </w:tcPr>
          <w:p w14:paraId="2D09B020" w14:textId="06BE42B1" w:rsidR="008F12F3" w:rsidRPr="003843F5" w:rsidRDefault="008F12F3" w:rsidP="003843F5">
            <w:pPr>
              <w:spacing w:after="0"/>
              <w:rPr>
                <w:rFonts w:asciiTheme="minorHAnsi" w:hAnsiTheme="minorHAnsi" w:cstheme="minorHAnsi"/>
                <w:sz w:val="22"/>
              </w:rPr>
            </w:pPr>
          </w:p>
        </w:tc>
      </w:tr>
      <w:tr w:rsidR="008F12F3" w:rsidRPr="003843F5" w14:paraId="3324AF09" w14:textId="77777777" w:rsidTr="008B3DAF">
        <w:tc>
          <w:tcPr>
            <w:tcW w:w="2235" w:type="dxa"/>
            <w:shd w:val="clear" w:color="auto" w:fill="auto"/>
            <w:vAlign w:val="center"/>
          </w:tcPr>
          <w:p w14:paraId="5E243ADB"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Adresa</w:t>
            </w:r>
          </w:p>
        </w:tc>
        <w:tc>
          <w:tcPr>
            <w:tcW w:w="6088" w:type="dxa"/>
          </w:tcPr>
          <w:p w14:paraId="2EF2C963" w14:textId="4C112384" w:rsidR="008F12F3" w:rsidRPr="003843F5" w:rsidRDefault="008F12F3" w:rsidP="003843F5">
            <w:pPr>
              <w:spacing w:after="0"/>
              <w:rPr>
                <w:rFonts w:asciiTheme="minorHAnsi" w:hAnsiTheme="minorHAnsi" w:cstheme="minorHAnsi"/>
                <w:sz w:val="22"/>
              </w:rPr>
            </w:pPr>
          </w:p>
        </w:tc>
      </w:tr>
      <w:tr w:rsidR="008F12F3" w:rsidRPr="003843F5" w14:paraId="32FB9403" w14:textId="77777777" w:rsidTr="008B3DAF">
        <w:tc>
          <w:tcPr>
            <w:tcW w:w="2235" w:type="dxa"/>
            <w:shd w:val="clear" w:color="auto" w:fill="auto"/>
            <w:vAlign w:val="center"/>
          </w:tcPr>
          <w:p w14:paraId="215BBE78"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E-mail</w:t>
            </w:r>
          </w:p>
        </w:tc>
        <w:tc>
          <w:tcPr>
            <w:tcW w:w="6088" w:type="dxa"/>
          </w:tcPr>
          <w:p w14:paraId="57A6BF09" w14:textId="488C6707" w:rsidR="008F12F3" w:rsidRPr="003843F5" w:rsidRDefault="008F12F3" w:rsidP="003843F5">
            <w:pPr>
              <w:spacing w:after="0"/>
              <w:rPr>
                <w:rFonts w:asciiTheme="minorHAnsi" w:hAnsiTheme="minorHAnsi" w:cstheme="minorHAnsi"/>
                <w:sz w:val="22"/>
              </w:rPr>
            </w:pPr>
          </w:p>
        </w:tc>
      </w:tr>
      <w:tr w:rsidR="008F12F3" w:rsidRPr="003843F5" w14:paraId="0F18448C" w14:textId="77777777" w:rsidTr="008B3DAF">
        <w:tc>
          <w:tcPr>
            <w:tcW w:w="2235" w:type="dxa"/>
            <w:shd w:val="clear" w:color="auto" w:fill="auto"/>
            <w:vAlign w:val="center"/>
          </w:tcPr>
          <w:p w14:paraId="786A0576"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Telefon</w:t>
            </w:r>
          </w:p>
        </w:tc>
        <w:tc>
          <w:tcPr>
            <w:tcW w:w="6088" w:type="dxa"/>
          </w:tcPr>
          <w:p w14:paraId="16607FEC" w14:textId="4D595CD8" w:rsidR="008F12F3" w:rsidRPr="003843F5" w:rsidRDefault="008F12F3" w:rsidP="003843F5">
            <w:pPr>
              <w:spacing w:after="0"/>
              <w:rPr>
                <w:rFonts w:asciiTheme="minorHAnsi" w:hAnsiTheme="minorHAnsi" w:cstheme="minorHAnsi"/>
                <w:sz w:val="22"/>
              </w:rPr>
            </w:pPr>
          </w:p>
        </w:tc>
      </w:tr>
    </w:tbl>
    <w:p w14:paraId="310A7119" w14:textId="77777777" w:rsidR="008F12F3" w:rsidRPr="003843F5" w:rsidRDefault="008F12F3" w:rsidP="003843F5">
      <w:pPr>
        <w:spacing w:after="0" w:line="259" w:lineRule="auto"/>
        <w:rPr>
          <w:rFonts w:asciiTheme="minorHAnsi" w:hAnsiTheme="minorHAnsi" w:cstheme="minorHAnsi"/>
          <w:sz w:val="22"/>
        </w:rPr>
      </w:pP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088"/>
      </w:tblGrid>
      <w:tr w:rsidR="008F12F3" w:rsidRPr="003843F5" w14:paraId="06D00F61" w14:textId="77777777" w:rsidTr="008B3DAF">
        <w:tc>
          <w:tcPr>
            <w:tcW w:w="2235" w:type="dxa"/>
            <w:shd w:val="clear" w:color="auto" w:fill="auto"/>
            <w:vAlign w:val="center"/>
          </w:tcPr>
          <w:p w14:paraId="78A1956F"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Jméno a příjmení</w:t>
            </w:r>
          </w:p>
        </w:tc>
        <w:tc>
          <w:tcPr>
            <w:tcW w:w="6088" w:type="dxa"/>
          </w:tcPr>
          <w:p w14:paraId="69EEBCDB" w14:textId="784BBA7C" w:rsidR="008F12F3" w:rsidRPr="003843F5" w:rsidRDefault="008F12F3" w:rsidP="003843F5">
            <w:pPr>
              <w:spacing w:after="0"/>
              <w:rPr>
                <w:rFonts w:asciiTheme="minorHAnsi" w:hAnsiTheme="minorHAnsi" w:cstheme="minorHAnsi"/>
                <w:sz w:val="22"/>
              </w:rPr>
            </w:pPr>
          </w:p>
        </w:tc>
      </w:tr>
      <w:tr w:rsidR="008F12F3" w:rsidRPr="003843F5" w14:paraId="41FB018D" w14:textId="77777777" w:rsidTr="008B3DAF">
        <w:tc>
          <w:tcPr>
            <w:tcW w:w="2235" w:type="dxa"/>
            <w:shd w:val="clear" w:color="auto" w:fill="auto"/>
            <w:vAlign w:val="center"/>
          </w:tcPr>
          <w:p w14:paraId="76EAAC57"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Adresa</w:t>
            </w:r>
          </w:p>
        </w:tc>
        <w:tc>
          <w:tcPr>
            <w:tcW w:w="6088" w:type="dxa"/>
          </w:tcPr>
          <w:p w14:paraId="23E276F9" w14:textId="0C3E1618" w:rsidR="008F12F3" w:rsidRPr="003843F5" w:rsidRDefault="008F12F3" w:rsidP="003843F5">
            <w:pPr>
              <w:spacing w:after="0"/>
              <w:rPr>
                <w:rFonts w:asciiTheme="minorHAnsi" w:hAnsiTheme="minorHAnsi" w:cstheme="minorHAnsi"/>
                <w:sz w:val="22"/>
              </w:rPr>
            </w:pPr>
          </w:p>
        </w:tc>
      </w:tr>
      <w:tr w:rsidR="008F12F3" w:rsidRPr="003843F5" w14:paraId="7C5F92D5" w14:textId="77777777" w:rsidTr="008B3DAF">
        <w:tc>
          <w:tcPr>
            <w:tcW w:w="2235" w:type="dxa"/>
            <w:shd w:val="clear" w:color="auto" w:fill="auto"/>
            <w:vAlign w:val="center"/>
          </w:tcPr>
          <w:p w14:paraId="557768EB"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E-mail</w:t>
            </w:r>
          </w:p>
        </w:tc>
        <w:tc>
          <w:tcPr>
            <w:tcW w:w="6088" w:type="dxa"/>
          </w:tcPr>
          <w:p w14:paraId="6100F262" w14:textId="44E251B0" w:rsidR="008F12F3" w:rsidRPr="003843F5" w:rsidRDefault="008F12F3" w:rsidP="003843F5">
            <w:pPr>
              <w:spacing w:after="0"/>
              <w:rPr>
                <w:rFonts w:asciiTheme="minorHAnsi" w:hAnsiTheme="minorHAnsi" w:cstheme="minorHAnsi"/>
                <w:sz w:val="22"/>
              </w:rPr>
            </w:pPr>
          </w:p>
        </w:tc>
      </w:tr>
      <w:tr w:rsidR="008F12F3" w:rsidRPr="003843F5" w14:paraId="2E47E9B7" w14:textId="77777777" w:rsidTr="008B3DAF">
        <w:tc>
          <w:tcPr>
            <w:tcW w:w="2235" w:type="dxa"/>
            <w:shd w:val="clear" w:color="auto" w:fill="auto"/>
            <w:vAlign w:val="center"/>
          </w:tcPr>
          <w:p w14:paraId="7990F188"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Telefon</w:t>
            </w:r>
          </w:p>
        </w:tc>
        <w:tc>
          <w:tcPr>
            <w:tcW w:w="6088" w:type="dxa"/>
          </w:tcPr>
          <w:p w14:paraId="488EEDDC" w14:textId="3964A4E7" w:rsidR="008F12F3" w:rsidRPr="003843F5" w:rsidRDefault="008F12F3" w:rsidP="003843F5">
            <w:pPr>
              <w:spacing w:after="0"/>
              <w:rPr>
                <w:rFonts w:asciiTheme="minorHAnsi" w:hAnsiTheme="minorHAnsi" w:cstheme="minorHAnsi"/>
                <w:sz w:val="22"/>
              </w:rPr>
            </w:pPr>
          </w:p>
        </w:tc>
      </w:tr>
    </w:tbl>
    <w:p w14:paraId="17DDCE53" w14:textId="77777777" w:rsidR="008F12F3" w:rsidRPr="003843F5" w:rsidRDefault="008F12F3" w:rsidP="003843F5">
      <w:pPr>
        <w:spacing w:after="0" w:line="259" w:lineRule="auto"/>
        <w:rPr>
          <w:rFonts w:asciiTheme="minorHAnsi" w:hAnsiTheme="minorHAnsi" w:cstheme="minorHAnsi"/>
          <w:sz w:val="22"/>
        </w:rPr>
      </w:pPr>
    </w:p>
    <w:p w14:paraId="33410C83"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8F12F3" w:rsidRPr="003843F5" w14:paraId="2449D6D8" w14:textId="77777777" w:rsidTr="008B3DAF">
        <w:tc>
          <w:tcPr>
            <w:tcW w:w="2162" w:type="dxa"/>
            <w:shd w:val="clear" w:color="auto" w:fill="auto"/>
            <w:vAlign w:val="center"/>
          </w:tcPr>
          <w:p w14:paraId="6189C691"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Jméno a příjmení</w:t>
            </w:r>
          </w:p>
        </w:tc>
        <w:tc>
          <w:tcPr>
            <w:tcW w:w="6161" w:type="dxa"/>
          </w:tcPr>
          <w:p w14:paraId="7D93A5BA" w14:textId="65171532" w:rsidR="008F12F3" w:rsidRPr="003843F5" w:rsidRDefault="008F12F3" w:rsidP="003843F5">
            <w:pPr>
              <w:spacing w:after="0"/>
              <w:rPr>
                <w:rFonts w:asciiTheme="minorHAnsi" w:hAnsiTheme="minorHAnsi" w:cstheme="minorHAnsi"/>
                <w:sz w:val="22"/>
                <w:highlight w:val="yellow"/>
              </w:rPr>
            </w:pPr>
          </w:p>
        </w:tc>
      </w:tr>
      <w:tr w:rsidR="008F12F3" w:rsidRPr="003843F5" w14:paraId="1D105FE5" w14:textId="77777777" w:rsidTr="008B3DAF">
        <w:tc>
          <w:tcPr>
            <w:tcW w:w="2162" w:type="dxa"/>
            <w:shd w:val="clear" w:color="auto" w:fill="auto"/>
            <w:vAlign w:val="center"/>
          </w:tcPr>
          <w:p w14:paraId="3FC3E320"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Adresa</w:t>
            </w:r>
          </w:p>
        </w:tc>
        <w:tc>
          <w:tcPr>
            <w:tcW w:w="6161" w:type="dxa"/>
          </w:tcPr>
          <w:p w14:paraId="58ED277A" w14:textId="419512DB" w:rsidR="008F12F3" w:rsidRPr="003843F5" w:rsidRDefault="008F12F3" w:rsidP="003843F5">
            <w:pPr>
              <w:spacing w:after="0"/>
              <w:rPr>
                <w:rFonts w:asciiTheme="minorHAnsi" w:hAnsiTheme="minorHAnsi" w:cstheme="minorHAnsi"/>
                <w:sz w:val="22"/>
              </w:rPr>
            </w:pPr>
          </w:p>
        </w:tc>
      </w:tr>
      <w:tr w:rsidR="008F12F3" w:rsidRPr="003843F5" w14:paraId="61181817" w14:textId="77777777" w:rsidTr="008B3DAF">
        <w:tc>
          <w:tcPr>
            <w:tcW w:w="2162" w:type="dxa"/>
            <w:shd w:val="clear" w:color="auto" w:fill="auto"/>
            <w:vAlign w:val="center"/>
          </w:tcPr>
          <w:p w14:paraId="183B8F3D"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E-mail</w:t>
            </w:r>
          </w:p>
        </w:tc>
        <w:tc>
          <w:tcPr>
            <w:tcW w:w="6161" w:type="dxa"/>
          </w:tcPr>
          <w:p w14:paraId="3FF2CFBB" w14:textId="0F01206C" w:rsidR="008F12F3" w:rsidRPr="003843F5" w:rsidRDefault="008F12F3" w:rsidP="003843F5">
            <w:pPr>
              <w:spacing w:after="0"/>
              <w:rPr>
                <w:rFonts w:asciiTheme="minorHAnsi" w:hAnsiTheme="minorHAnsi" w:cstheme="minorHAnsi"/>
                <w:sz w:val="22"/>
              </w:rPr>
            </w:pPr>
          </w:p>
        </w:tc>
      </w:tr>
      <w:tr w:rsidR="008F12F3" w:rsidRPr="003843F5" w14:paraId="35AC87DD" w14:textId="77777777" w:rsidTr="008B3DAF">
        <w:tc>
          <w:tcPr>
            <w:tcW w:w="2162" w:type="dxa"/>
            <w:shd w:val="clear" w:color="auto" w:fill="auto"/>
            <w:vAlign w:val="center"/>
          </w:tcPr>
          <w:p w14:paraId="74611E6B"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Telefon</w:t>
            </w:r>
          </w:p>
        </w:tc>
        <w:tc>
          <w:tcPr>
            <w:tcW w:w="6161" w:type="dxa"/>
          </w:tcPr>
          <w:p w14:paraId="4CD8D692" w14:textId="39457FF0" w:rsidR="008F12F3" w:rsidRPr="003843F5" w:rsidRDefault="008F12F3" w:rsidP="003843F5">
            <w:pPr>
              <w:spacing w:after="0"/>
              <w:rPr>
                <w:rFonts w:asciiTheme="minorHAnsi" w:hAnsiTheme="minorHAnsi" w:cstheme="minorHAnsi"/>
                <w:sz w:val="22"/>
              </w:rPr>
            </w:pPr>
          </w:p>
        </w:tc>
      </w:tr>
    </w:tbl>
    <w:p w14:paraId="36E5078C" w14:textId="77777777" w:rsidR="008F12F3" w:rsidRPr="003843F5" w:rsidRDefault="008F12F3" w:rsidP="003843F5">
      <w:pPr>
        <w:spacing w:after="0" w:line="259" w:lineRule="auto"/>
        <w:rPr>
          <w:rFonts w:asciiTheme="minorHAnsi" w:hAnsiTheme="minorHAnsi" w:cstheme="minorHAnsi"/>
          <w:b/>
          <w:sz w:val="22"/>
        </w:rPr>
      </w:pP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8F12F3" w:rsidRPr="003843F5" w14:paraId="290DC731" w14:textId="77777777" w:rsidTr="008B3DAF">
        <w:tc>
          <w:tcPr>
            <w:tcW w:w="2162" w:type="dxa"/>
            <w:shd w:val="clear" w:color="auto" w:fill="auto"/>
            <w:vAlign w:val="center"/>
          </w:tcPr>
          <w:p w14:paraId="0B5F4CAC"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Jméno a příjmení</w:t>
            </w:r>
          </w:p>
        </w:tc>
        <w:tc>
          <w:tcPr>
            <w:tcW w:w="6161" w:type="dxa"/>
          </w:tcPr>
          <w:p w14:paraId="620D088C" w14:textId="3A49F693" w:rsidR="008F12F3" w:rsidRPr="003843F5" w:rsidRDefault="008F12F3" w:rsidP="003843F5">
            <w:pPr>
              <w:spacing w:after="0"/>
              <w:rPr>
                <w:rFonts w:asciiTheme="minorHAnsi" w:hAnsiTheme="minorHAnsi" w:cstheme="minorHAnsi"/>
                <w:sz w:val="22"/>
                <w:highlight w:val="yellow"/>
              </w:rPr>
            </w:pPr>
          </w:p>
        </w:tc>
      </w:tr>
      <w:tr w:rsidR="008F12F3" w:rsidRPr="003843F5" w14:paraId="18229F7C" w14:textId="77777777" w:rsidTr="008B3DAF">
        <w:tc>
          <w:tcPr>
            <w:tcW w:w="2162" w:type="dxa"/>
            <w:shd w:val="clear" w:color="auto" w:fill="auto"/>
            <w:vAlign w:val="center"/>
          </w:tcPr>
          <w:p w14:paraId="109F5E99"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Adresa</w:t>
            </w:r>
          </w:p>
        </w:tc>
        <w:tc>
          <w:tcPr>
            <w:tcW w:w="6161" w:type="dxa"/>
          </w:tcPr>
          <w:p w14:paraId="4CFCC51C" w14:textId="42853DD1" w:rsidR="008F12F3" w:rsidRPr="003843F5" w:rsidRDefault="008F12F3" w:rsidP="003843F5">
            <w:pPr>
              <w:spacing w:after="0"/>
              <w:rPr>
                <w:rFonts w:asciiTheme="minorHAnsi" w:hAnsiTheme="minorHAnsi" w:cstheme="minorHAnsi"/>
                <w:sz w:val="22"/>
              </w:rPr>
            </w:pPr>
          </w:p>
        </w:tc>
      </w:tr>
      <w:tr w:rsidR="008F12F3" w:rsidRPr="003843F5" w14:paraId="53D3FB5A" w14:textId="77777777" w:rsidTr="008B3DAF">
        <w:tc>
          <w:tcPr>
            <w:tcW w:w="2162" w:type="dxa"/>
            <w:shd w:val="clear" w:color="auto" w:fill="auto"/>
            <w:vAlign w:val="center"/>
          </w:tcPr>
          <w:p w14:paraId="034D297F"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E-mail</w:t>
            </w:r>
          </w:p>
        </w:tc>
        <w:tc>
          <w:tcPr>
            <w:tcW w:w="6161" w:type="dxa"/>
          </w:tcPr>
          <w:p w14:paraId="423DB19F" w14:textId="0CA161A8" w:rsidR="008F12F3" w:rsidRPr="003843F5" w:rsidRDefault="008F12F3" w:rsidP="003843F5">
            <w:pPr>
              <w:spacing w:after="0"/>
              <w:rPr>
                <w:rFonts w:asciiTheme="minorHAnsi" w:hAnsiTheme="minorHAnsi" w:cstheme="minorHAnsi"/>
                <w:sz w:val="22"/>
              </w:rPr>
            </w:pPr>
          </w:p>
        </w:tc>
      </w:tr>
      <w:tr w:rsidR="008F12F3" w:rsidRPr="003843F5" w14:paraId="39738F12" w14:textId="77777777" w:rsidTr="008B3DAF">
        <w:tc>
          <w:tcPr>
            <w:tcW w:w="2162" w:type="dxa"/>
            <w:shd w:val="clear" w:color="auto" w:fill="auto"/>
            <w:vAlign w:val="center"/>
          </w:tcPr>
          <w:p w14:paraId="065E8D55"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Telefon</w:t>
            </w:r>
          </w:p>
        </w:tc>
        <w:tc>
          <w:tcPr>
            <w:tcW w:w="6161" w:type="dxa"/>
          </w:tcPr>
          <w:p w14:paraId="74609CFD" w14:textId="262C1EA2" w:rsidR="008F12F3" w:rsidRPr="003843F5" w:rsidRDefault="008F12F3" w:rsidP="003843F5">
            <w:pPr>
              <w:spacing w:after="0"/>
              <w:rPr>
                <w:rFonts w:asciiTheme="minorHAnsi" w:hAnsiTheme="minorHAnsi" w:cstheme="minorHAnsi"/>
                <w:sz w:val="22"/>
              </w:rPr>
            </w:pPr>
          </w:p>
        </w:tc>
      </w:tr>
    </w:tbl>
    <w:p w14:paraId="21447471" w14:textId="77777777" w:rsidR="008F12F3" w:rsidRPr="003843F5" w:rsidRDefault="008F12F3" w:rsidP="003843F5">
      <w:pPr>
        <w:spacing w:after="0" w:line="259" w:lineRule="auto"/>
        <w:rPr>
          <w:rFonts w:asciiTheme="minorHAnsi" w:hAnsiTheme="minorHAnsi" w:cstheme="minorHAnsi"/>
          <w:b/>
          <w:sz w:val="22"/>
        </w:rPr>
      </w:pP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8F12F3" w:rsidRPr="003843F5" w14:paraId="2774C2E5" w14:textId="77777777" w:rsidTr="008B3DAF">
        <w:tc>
          <w:tcPr>
            <w:tcW w:w="2162" w:type="dxa"/>
            <w:shd w:val="clear" w:color="auto" w:fill="auto"/>
            <w:vAlign w:val="center"/>
          </w:tcPr>
          <w:p w14:paraId="5A33D0CA"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Jméno a příjmení</w:t>
            </w:r>
          </w:p>
        </w:tc>
        <w:tc>
          <w:tcPr>
            <w:tcW w:w="6161" w:type="dxa"/>
          </w:tcPr>
          <w:p w14:paraId="10DDC900" w14:textId="059FF3F6" w:rsidR="008F12F3" w:rsidRPr="003843F5" w:rsidRDefault="008F12F3" w:rsidP="003843F5">
            <w:pPr>
              <w:spacing w:after="0"/>
              <w:rPr>
                <w:rFonts w:asciiTheme="minorHAnsi" w:hAnsiTheme="minorHAnsi" w:cstheme="minorHAnsi"/>
                <w:sz w:val="22"/>
                <w:highlight w:val="yellow"/>
              </w:rPr>
            </w:pPr>
          </w:p>
        </w:tc>
      </w:tr>
      <w:tr w:rsidR="008F12F3" w:rsidRPr="003843F5" w14:paraId="5A91B22B" w14:textId="77777777" w:rsidTr="008B3DAF">
        <w:tc>
          <w:tcPr>
            <w:tcW w:w="2162" w:type="dxa"/>
            <w:shd w:val="clear" w:color="auto" w:fill="auto"/>
            <w:vAlign w:val="center"/>
          </w:tcPr>
          <w:p w14:paraId="45658004"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Adresa</w:t>
            </w:r>
          </w:p>
        </w:tc>
        <w:tc>
          <w:tcPr>
            <w:tcW w:w="6161" w:type="dxa"/>
          </w:tcPr>
          <w:p w14:paraId="61ECF577" w14:textId="645EE64D" w:rsidR="008F12F3" w:rsidRPr="003843F5" w:rsidRDefault="008F12F3" w:rsidP="003843F5">
            <w:pPr>
              <w:spacing w:after="0"/>
              <w:rPr>
                <w:rFonts w:asciiTheme="minorHAnsi" w:hAnsiTheme="minorHAnsi" w:cstheme="minorHAnsi"/>
                <w:sz w:val="22"/>
              </w:rPr>
            </w:pPr>
          </w:p>
        </w:tc>
      </w:tr>
      <w:tr w:rsidR="008F12F3" w:rsidRPr="003843F5" w14:paraId="3FC281A1" w14:textId="77777777" w:rsidTr="008B3DAF">
        <w:tc>
          <w:tcPr>
            <w:tcW w:w="2162" w:type="dxa"/>
            <w:shd w:val="clear" w:color="auto" w:fill="auto"/>
            <w:vAlign w:val="center"/>
          </w:tcPr>
          <w:p w14:paraId="226CF098"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E-mail</w:t>
            </w:r>
          </w:p>
        </w:tc>
        <w:tc>
          <w:tcPr>
            <w:tcW w:w="6161" w:type="dxa"/>
          </w:tcPr>
          <w:p w14:paraId="4856A9F2" w14:textId="27B6122F" w:rsidR="008F12F3" w:rsidRPr="003843F5" w:rsidRDefault="008F12F3" w:rsidP="003843F5">
            <w:pPr>
              <w:spacing w:after="0"/>
              <w:rPr>
                <w:rFonts w:asciiTheme="minorHAnsi" w:hAnsiTheme="minorHAnsi" w:cstheme="minorHAnsi"/>
                <w:sz w:val="22"/>
              </w:rPr>
            </w:pPr>
          </w:p>
        </w:tc>
      </w:tr>
      <w:tr w:rsidR="008F12F3" w:rsidRPr="003843F5" w14:paraId="2ABADE54" w14:textId="77777777" w:rsidTr="008B3DAF">
        <w:tc>
          <w:tcPr>
            <w:tcW w:w="2162" w:type="dxa"/>
            <w:shd w:val="clear" w:color="auto" w:fill="auto"/>
            <w:vAlign w:val="center"/>
          </w:tcPr>
          <w:p w14:paraId="23F3D9BA"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Telefon</w:t>
            </w:r>
          </w:p>
        </w:tc>
        <w:tc>
          <w:tcPr>
            <w:tcW w:w="6161" w:type="dxa"/>
          </w:tcPr>
          <w:p w14:paraId="5CF47F0C" w14:textId="0EE4525E" w:rsidR="008F12F3" w:rsidRPr="003843F5" w:rsidRDefault="008F12F3" w:rsidP="003843F5">
            <w:pPr>
              <w:spacing w:after="0"/>
              <w:rPr>
                <w:rFonts w:asciiTheme="minorHAnsi" w:hAnsiTheme="minorHAnsi" w:cstheme="minorHAnsi"/>
                <w:sz w:val="22"/>
              </w:rPr>
            </w:pPr>
          </w:p>
        </w:tc>
      </w:tr>
    </w:tbl>
    <w:p w14:paraId="5DF016BA" w14:textId="77777777" w:rsidR="008F12F3" w:rsidRPr="003843F5" w:rsidRDefault="008F12F3" w:rsidP="003843F5">
      <w:pPr>
        <w:spacing w:after="0" w:line="240" w:lineRule="auto"/>
        <w:rPr>
          <w:rFonts w:asciiTheme="minorHAnsi" w:hAnsiTheme="minorHAnsi" w:cstheme="minorHAnsi"/>
          <w:b/>
          <w:sz w:val="22"/>
        </w:rPr>
      </w:pPr>
    </w:p>
    <w:p w14:paraId="5EA4D215" w14:textId="77777777" w:rsidR="008F12F3" w:rsidRPr="003843F5" w:rsidRDefault="008F12F3" w:rsidP="003843F5">
      <w:pPr>
        <w:spacing w:after="0" w:line="240" w:lineRule="auto"/>
        <w:rPr>
          <w:rFonts w:asciiTheme="minorHAnsi" w:hAnsiTheme="minorHAnsi" w:cstheme="minorHAnsi"/>
          <w:b/>
          <w:sz w:val="22"/>
        </w:rPr>
      </w:pPr>
    </w:p>
    <w:p w14:paraId="741C5AC6" w14:textId="77777777" w:rsidR="008F12F3" w:rsidRPr="003843F5" w:rsidRDefault="008F12F3" w:rsidP="003843F5">
      <w:pPr>
        <w:spacing w:after="0"/>
        <w:rPr>
          <w:rFonts w:asciiTheme="minorHAnsi" w:hAnsiTheme="minorHAnsi" w:cstheme="minorHAnsi"/>
          <w:b/>
          <w:sz w:val="22"/>
        </w:rPr>
      </w:pPr>
      <w:r w:rsidRPr="003843F5">
        <w:rPr>
          <w:rFonts w:asciiTheme="minorHAnsi" w:hAnsiTheme="minorHAnsi" w:cstheme="minorHAnsi"/>
          <w:b/>
          <w:sz w:val="22"/>
        </w:rPr>
        <w:t>Za Poskytovatele:</w:t>
      </w:r>
    </w:p>
    <w:p w14:paraId="7ED35463"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ve věcech obchodních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8F12F3" w:rsidRPr="003843F5" w14:paraId="616731AA" w14:textId="77777777" w:rsidTr="008B3DAF">
        <w:tc>
          <w:tcPr>
            <w:tcW w:w="2161" w:type="dxa"/>
            <w:shd w:val="clear" w:color="auto" w:fill="auto"/>
            <w:vAlign w:val="center"/>
          </w:tcPr>
          <w:p w14:paraId="0C5960EA"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Jméno a příjmení</w:t>
            </w:r>
          </w:p>
        </w:tc>
        <w:tc>
          <w:tcPr>
            <w:tcW w:w="6162" w:type="dxa"/>
          </w:tcPr>
          <w:p w14:paraId="5BE7A9BA" w14:textId="6838A9F3" w:rsidR="008F12F3" w:rsidRPr="003843F5" w:rsidRDefault="008F12F3" w:rsidP="003843F5">
            <w:pPr>
              <w:spacing w:after="0"/>
              <w:rPr>
                <w:rFonts w:asciiTheme="minorHAnsi" w:hAnsiTheme="minorHAnsi" w:cstheme="minorHAnsi"/>
                <w:bCs/>
                <w:color w:val="000000" w:themeColor="text1"/>
                <w:sz w:val="22"/>
                <w:highlight w:val="green"/>
              </w:rPr>
            </w:pPr>
          </w:p>
        </w:tc>
      </w:tr>
      <w:tr w:rsidR="008F12F3" w:rsidRPr="003843F5" w14:paraId="191A5FC4" w14:textId="77777777" w:rsidTr="008B3DAF">
        <w:tc>
          <w:tcPr>
            <w:tcW w:w="2161" w:type="dxa"/>
            <w:shd w:val="clear" w:color="auto" w:fill="auto"/>
            <w:vAlign w:val="center"/>
          </w:tcPr>
          <w:p w14:paraId="4EE93294"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Adresa</w:t>
            </w:r>
          </w:p>
        </w:tc>
        <w:tc>
          <w:tcPr>
            <w:tcW w:w="6162" w:type="dxa"/>
          </w:tcPr>
          <w:p w14:paraId="63464037" w14:textId="60DCCC42" w:rsidR="008F12F3" w:rsidRPr="003843F5" w:rsidRDefault="008F12F3" w:rsidP="003843F5">
            <w:pPr>
              <w:spacing w:after="0"/>
              <w:rPr>
                <w:rFonts w:asciiTheme="minorHAnsi" w:hAnsiTheme="minorHAnsi" w:cstheme="minorHAnsi"/>
                <w:bCs/>
                <w:color w:val="000000" w:themeColor="text1"/>
                <w:sz w:val="22"/>
                <w:highlight w:val="green"/>
              </w:rPr>
            </w:pPr>
          </w:p>
        </w:tc>
      </w:tr>
      <w:tr w:rsidR="008F12F3" w:rsidRPr="003843F5" w14:paraId="7FFC3831" w14:textId="77777777" w:rsidTr="008B3DAF">
        <w:tc>
          <w:tcPr>
            <w:tcW w:w="2161" w:type="dxa"/>
            <w:shd w:val="clear" w:color="auto" w:fill="auto"/>
            <w:vAlign w:val="center"/>
          </w:tcPr>
          <w:p w14:paraId="23D89741"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E-mail</w:t>
            </w:r>
          </w:p>
        </w:tc>
        <w:tc>
          <w:tcPr>
            <w:tcW w:w="6162" w:type="dxa"/>
          </w:tcPr>
          <w:p w14:paraId="472F632B" w14:textId="1194D8EB" w:rsidR="008F12F3" w:rsidRPr="003843F5" w:rsidRDefault="008F12F3" w:rsidP="003843F5">
            <w:pPr>
              <w:spacing w:after="0"/>
              <w:rPr>
                <w:rFonts w:asciiTheme="minorHAnsi" w:hAnsiTheme="minorHAnsi" w:cstheme="minorHAnsi"/>
                <w:bCs/>
                <w:color w:val="000000" w:themeColor="text1"/>
                <w:sz w:val="22"/>
                <w:highlight w:val="green"/>
              </w:rPr>
            </w:pPr>
          </w:p>
        </w:tc>
      </w:tr>
      <w:tr w:rsidR="008F12F3" w:rsidRPr="003843F5" w14:paraId="7574ABFE" w14:textId="77777777" w:rsidTr="008B3DAF">
        <w:tc>
          <w:tcPr>
            <w:tcW w:w="2161" w:type="dxa"/>
            <w:shd w:val="clear" w:color="auto" w:fill="auto"/>
            <w:vAlign w:val="center"/>
          </w:tcPr>
          <w:p w14:paraId="0A04AC43"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Telefon</w:t>
            </w:r>
          </w:p>
        </w:tc>
        <w:tc>
          <w:tcPr>
            <w:tcW w:w="6162" w:type="dxa"/>
          </w:tcPr>
          <w:p w14:paraId="70512E93" w14:textId="16527A27" w:rsidR="008F12F3" w:rsidRPr="003843F5" w:rsidRDefault="008F12F3" w:rsidP="003843F5">
            <w:pPr>
              <w:spacing w:after="0"/>
              <w:rPr>
                <w:rFonts w:asciiTheme="minorHAnsi" w:hAnsiTheme="minorHAnsi" w:cstheme="minorHAnsi"/>
                <w:bCs/>
                <w:color w:val="000000" w:themeColor="text1"/>
                <w:sz w:val="22"/>
                <w:highlight w:val="green"/>
              </w:rPr>
            </w:pPr>
          </w:p>
        </w:tc>
      </w:tr>
    </w:tbl>
    <w:p w14:paraId="17F73360" w14:textId="77777777" w:rsidR="008F12F3" w:rsidRPr="003843F5" w:rsidRDefault="008F12F3" w:rsidP="003843F5">
      <w:pPr>
        <w:spacing w:after="0"/>
        <w:rPr>
          <w:rFonts w:asciiTheme="minorHAnsi" w:hAnsiTheme="minorHAnsi" w:cstheme="minorHAnsi"/>
          <w:sz w:val="22"/>
        </w:rPr>
      </w:pPr>
    </w:p>
    <w:p w14:paraId="017AA659"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8F12F3" w:rsidRPr="003843F5" w14:paraId="1D744228" w14:textId="77777777" w:rsidTr="008B3DAF">
        <w:tc>
          <w:tcPr>
            <w:tcW w:w="2161" w:type="dxa"/>
            <w:shd w:val="clear" w:color="auto" w:fill="auto"/>
            <w:vAlign w:val="center"/>
          </w:tcPr>
          <w:p w14:paraId="594C47D9"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Jméno a příjmení</w:t>
            </w:r>
          </w:p>
        </w:tc>
        <w:tc>
          <w:tcPr>
            <w:tcW w:w="6162" w:type="dxa"/>
          </w:tcPr>
          <w:p w14:paraId="5E6D2D6B" w14:textId="7524E848" w:rsidR="008F12F3" w:rsidRPr="003843F5" w:rsidRDefault="008F12F3" w:rsidP="003843F5">
            <w:pPr>
              <w:spacing w:after="0"/>
              <w:rPr>
                <w:rFonts w:asciiTheme="minorHAnsi" w:hAnsiTheme="minorHAnsi" w:cstheme="minorHAnsi"/>
                <w:bCs/>
                <w:color w:val="000000" w:themeColor="text1"/>
                <w:sz w:val="22"/>
                <w:highlight w:val="green"/>
              </w:rPr>
            </w:pPr>
          </w:p>
        </w:tc>
      </w:tr>
      <w:tr w:rsidR="008F12F3" w:rsidRPr="003843F5" w14:paraId="12BD8799" w14:textId="77777777" w:rsidTr="008B3DAF">
        <w:tc>
          <w:tcPr>
            <w:tcW w:w="2161" w:type="dxa"/>
            <w:shd w:val="clear" w:color="auto" w:fill="auto"/>
            <w:vAlign w:val="center"/>
          </w:tcPr>
          <w:p w14:paraId="101ABBAC"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lastRenderedPageBreak/>
              <w:t>Adresa</w:t>
            </w:r>
          </w:p>
        </w:tc>
        <w:tc>
          <w:tcPr>
            <w:tcW w:w="6162" w:type="dxa"/>
          </w:tcPr>
          <w:p w14:paraId="6C9E5F5E" w14:textId="17216F7A" w:rsidR="008F12F3" w:rsidRPr="003843F5" w:rsidRDefault="008F12F3" w:rsidP="003843F5">
            <w:pPr>
              <w:spacing w:after="0"/>
              <w:rPr>
                <w:rFonts w:asciiTheme="minorHAnsi" w:hAnsiTheme="minorHAnsi" w:cstheme="minorHAnsi"/>
                <w:bCs/>
                <w:color w:val="000000" w:themeColor="text1"/>
                <w:sz w:val="22"/>
                <w:highlight w:val="green"/>
              </w:rPr>
            </w:pPr>
          </w:p>
        </w:tc>
      </w:tr>
      <w:tr w:rsidR="008F12F3" w:rsidRPr="003843F5" w14:paraId="3FC41E15" w14:textId="77777777" w:rsidTr="008B3DAF">
        <w:tc>
          <w:tcPr>
            <w:tcW w:w="2161" w:type="dxa"/>
            <w:shd w:val="clear" w:color="auto" w:fill="auto"/>
            <w:vAlign w:val="center"/>
          </w:tcPr>
          <w:p w14:paraId="0C07A22C"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E-mail</w:t>
            </w:r>
          </w:p>
        </w:tc>
        <w:tc>
          <w:tcPr>
            <w:tcW w:w="6162" w:type="dxa"/>
          </w:tcPr>
          <w:p w14:paraId="1BE51E32" w14:textId="78BE534A" w:rsidR="008F12F3" w:rsidRPr="003843F5" w:rsidRDefault="008F12F3" w:rsidP="003843F5">
            <w:pPr>
              <w:spacing w:after="0"/>
              <w:rPr>
                <w:rFonts w:asciiTheme="minorHAnsi" w:hAnsiTheme="minorHAnsi" w:cstheme="minorHAnsi"/>
                <w:bCs/>
                <w:color w:val="000000" w:themeColor="text1"/>
                <w:sz w:val="22"/>
                <w:highlight w:val="green"/>
              </w:rPr>
            </w:pPr>
          </w:p>
        </w:tc>
      </w:tr>
      <w:tr w:rsidR="008F12F3" w:rsidRPr="003843F5" w14:paraId="0F48C33F" w14:textId="77777777" w:rsidTr="008B3DAF">
        <w:tc>
          <w:tcPr>
            <w:tcW w:w="2161" w:type="dxa"/>
            <w:shd w:val="clear" w:color="auto" w:fill="auto"/>
            <w:vAlign w:val="center"/>
          </w:tcPr>
          <w:p w14:paraId="61C2F520"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Telefon</w:t>
            </w:r>
          </w:p>
        </w:tc>
        <w:tc>
          <w:tcPr>
            <w:tcW w:w="6162" w:type="dxa"/>
          </w:tcPr>
          <w:p w14:paraId="0F42C33D" w14:textId="388E3206" w:rsidR="008F12F3" w:rsidRPr="003843F5" w:rsidRDefault="008F12F3" w:rsidP="003843F5">
            <w:pPr>
              <w:spacing w:after="0"/>
              <w:rPr>
                <w:rFonts w:asciiTheme="minorHAnsi" w:hAnsiTheme="minorHAnsi" w:cstheme="minorHAnsi"/>
                <w:bCs/>
                <w:color w:val="000000" w:themeColor="text1"/>
                <w:sz w:val="22"/>
                <w:highlight w:val="green"/>
              </w:rPr>
            </w:pPr>
          </w:p>
        </w:tc>
      </w:tr>
    </w:tbl>
    <w:p w14:paraId="7576F152" w14:textId="77777777" w:rsidR="008F12F3" w:rsidRPr="003843F5" w:rsidRDefault="008F12F3" w:rsidP="003843F5">
      <w:pPr>
        <w:pStyle w:val="RLProhlensmluvnchstran"/>
        <w:spacing w:after="0"/>
        <w:rPr>
          <w:rFonts w:asciiTheme="minorHAnsi" w:hAnsiTheme="minorHAnsi" w:cstheme="minorHAnsi"/>
          <w:sz w:val="22"/>
          <w:szCs w:val="22"/>
        </w:rPr>
      </w:pP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8F12F3" w:rsidRPr="003843F5" w14:paraId="6595D152" w14:textId="77777777" w:rsidTr="008B3DAF">
        <w:tc>
          <w:tcPr>
            <w:tcW w:w="2161" w:type="dxa"/>
            <w:shd w:val="clear" w:color="auto" w:fill="auto"/>
            <w:vAlign w:val="center"/>
          </w:tcPr>
          <w:p w14:paraId="6F14C1C9"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Jméno a příjmení</w:t>
            </w:r>
          </w:p>
        </w:tc>
        <w:tc>
          <w:tcPr>
            <w:tcW w:w="6162" w:type="dxa"/>
          </w:tcPr>
          <w:p w14:paraId="0A5B248C" w14:textId="23F00240" w:rsidR="008F12F3" w:rsidRPr="003843F5" w:rsidRDefault="008F12F3" w:rsidP="003843F5">
            <w:pPr>
              <w:spacing w:after="0"/>
              <w:rPr>
                <w:rFonts w:asciiTheme="minorHAnsi" w:hAnsiTheme="minorHAnsi" w:cstheme="minorHAnsi"/>
                <w:sz w:val="22"/>
              </w:rPr>
            </w:pPr>
          </w:p>
        </w:tc>
      </w:tr>
      <w:tr w:rsidR="008F12F3" w:rsidRPr="003843F5" w14:paraId="1A6DDFD6" w14:textId="77777777" w:rsidTr="008B3DAF">
        <w:tc>
          <w:tcPr>
            <w:tcW w:w="2161" w:type="dxa"/>
            <w:shd w:val="clear" w:color="auto" w:fill="auto"/>
            <w:vAlign w:val="center"/>
          </w:tcPr>
          <w:p w14:paraId="3F8C150D"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Adresa</w:t>
            </w:r>
          </w:p>
        </w:tc>
        <w:tc>
          <w:tcPr>
            <w:tcW w:w="6162" w:type="dxa"/>
          </w:tcPr>
          <w:p w14:paraId="7C105A87" w14:textId="499320E6" w:rsidR="008F12F3" w:rsidRPr="003843F5" w:rsidRDefault="008F12F3" w:rsidP="003843F5">
            <w:pPr>
              <w:spacing w:after="0"/>
              <w:rPr>
                <w:rFonts w:asciiTheme="minorHAnsi" w:hAnsiTheme="minorHAnsi" w:cstheme="minorHAnsi"/>
                <w:sz w:val="22"/>
              </w:rPr>
            </w:pPr>
          </w:p>
        </w:tc>
      </w:tr>
      <w:tr w:rsidR="008F12F3" w:rsidRPr="003843F5" w14:paraId="6C3D0188" w14:textId="77777777" w:rsidTr="008B3DAF">
        <w:tc>
          <w:tcPr>
            <w:tcW w:w="2161" w:type="dxa"/>
            <w:shd w:val="clear" w:color="auto" w:fill="auto"/>
            <w:vAlign w:val="center"/>
          </w:tcPr>
          <w:p w14:paraId="0430D2B6"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E-mail</w:t>
            </w:r>
          </w:p>
        </w:tc>
        <w:tc>
          <w:tcPr>
            <w:tcW w:w="6162" w:type="dxa"/>
          </w:tcPr>
          <w:p w14:paraId="60104BE9" w14:textId="2C61F49E" w:rsidR="008F12F3" w:rsidRPr="003843F5" w:rsidRDefault="008F12F3" w:rsidP="003843F5">
            <w:pPr>
              <w:spacing w:after="0"/>
              <w:rPr>
                <w:rFonts w:asciiTheme="minorHAnsi" w:hAnsiTheme="minorHAnsi" w:cstheme="minorHAnsi"/>
                <w:sz w:val="22"/>
              </w:rPr>
            </w:pPr>
          </w:p>
        </w:tc>
      </w:tr>
      <w:tr w:rsidR="008F12F3" w:rsidRPr="003843F5" w14:paraId="778B07D2" w14:textId="77777777" w:rsidTr="008B3DAF">
        <w:tc>
          <w:tcPr>
            <w:tcW w:w="2161" w:type="dxa"/>
            <w:shd w:val="clear" w:color="auto" w:fill="auto"/>
            <w:vAlign w:val="center"/>
          </w:tcPr>
          <w:p w14:paraId="7B70C114" w14:textId="77777777" w:rsidR="008F12F3" w:rsidRPr="003843F5" w:rsidRDefault="008F12F3" w:rsidP="003843F5">
            <w:pPr>
              <w:spacing w:after="0"/>
              <w:rPr>
                <w:rFonts w:asciiTheme="minorHAnsi" w:hAnsiTheme="minorHAnsi" w:cstheme="minorHAnsi"/>
                <w:sz w:val="22"/>
              </w:rPr>
            </w:pPr>
            <w:r w:rsidRPr="003843F5">
              <w:rPr>
                <w:rFonts w:asciiTheme="minorHAnsi" w:hAnsiTheme="minorHAnsi" w:cstheme="minorHAnsi"/>
                <w:sz w:val="22"/>
              </w:rPr>
              <w:t>Telefon</w:t>
            </w:r>
          </w:p>
        </w:tc>
        <w:tc>
          <w:tcPr>
            <w:tcW w:w="6162" w:type="dxa"/>
          </w:tcPr>
          <w:p w14:paraId="2FAC1414" w14:textId="44F21BCD" w:rsidR="008F12F3" w:rsidRPr="003843F5" w:rsidRDefault="008F12F3" w:rsidP="003843F5">
            <w:pPr>
              <w:spacing w:after="0"/>
              <w:rPr>
                <w:rFonts w:asciiTheme="minorHAnsi" w:hAnsiTheme="minorHAnsi" w:cstheme="minorHAnsi"/>
                <w:sz w:val="22"/>
              </w:rPr>
            </w:pPr>
          </w:p>
        </w:tc>
      </w:tr>
    </w:tbl>
    <w:p w14:paraId="2BB80B36" w14:textId="77777777" w:rsidR="008F12F3" w:rsidRPr="003843F5" w:rsidRDefault="008F12F3" w:rsidP="003843F5">
      <w:pPr>
        <w:pStyle w:val="RLProhlensmluvnchstran"/>
        <w:spacing w:after="0"/>
        <w:rPr>
          <w:rFonts w:asciiTheme="minorHAnsi" w:hAnsiTheme="minorHAnsi" w:cstheme="minorHAnsi"/>
          <w:sz w:val="22"/>
          <w:szCs w:val="22"/>
        </w:rPr>
      </w:pPr>
    </w:p>
    <w:p w14:paraId="754376E7" w14:textId="77777777" w:rsidR="003843F5" w:rsidRPr="003843F5" w:rsidRDefault="003843F5" w:rsidP="003843F5">
      <w:pPr>
        <w:spacing w:after="0" w:line="240" w:lineRule="auto"/>
        <w:rPr>
          <w:rFonts w:asciiTheme="minorHAnsi" w:eastAsia="Times New Roman" w:hAnsiTheme="minorHAnsi" w:cstheme="minorHAnsi"/>
          <w:b/>
          <w:sz w:val="22"/>
          <w:lang w:eastAsia="cs-CZ"/>
        </w:rPr>
      </w:pPr>
      <w:r w:rsidRPr="003843F5">
        <w:rPr>
          <w:rFonts w:asciiTheme="minorHAnsi" w:hAnsiTheme="minorHAnsi" w:cstheme="minorHAnsi"/>
          <w:sz w:val="22"/>
        </w:rPr>
        <w:br w:type="page"/>
      </w:r>
    </w:p>
    <w:p w14:paraId="5E59F108" w14:textId="60674809" w:rsidR="00F72449" w:rsidRPr="000C514C" w:rsidRDefault="00F72449" w:rsidP="00F72449">
      <w:pPr>
        <w:pStyle w:val="RLProhlensmluvnchstran"/>
        <w:rPr>
          <w:rFonts w:asciiTheme="minorHAnsi" w:hAnsiTheme="minorHAnsi" w:cstheme="minorHAnsi"/>
          <w:sz w:val="22"/>
          <w:szCs w:val="22"/>
        </w:rPr>
      </w:pPr>
      <w:r w:rsidRPr="000C514C">
        <w:rPr>
          <w:rFonts w:asciiTheme="minorHAnsi" w:hAnsiTheme="minorHAnsi" w:cstheme="minorHAnsi"/>
          <w:sz w:val="22"/>
          <w:szCs w:val="22"/>
        </w:rPr>
        <w:lastRenderedPageBreak/>
        <w:t xml:space="preserve">Příloha č. </w:t>
      </w:r>
      <w:bookmarkEnd w:id="225"/>
      <w:r w:rsidR="001D6CFB">
        <w:rPr>
          <w:rFonts w:asciiTheme="minorHAnsi" w:hAnsiTheme="minorHAnsi" w:cstheme="minorHAnsi"/>
          <w:sz w:val="22"/>
          <w:szCs w:val="22"/>
        </w:rPr>
        <w:t>4</w:t>
      </w:r>
    </w:p>
    <w:p w14:paraId="3B80B16C" w14:textId="77777777" w:rsidR="00F72449" w:rsidRPr="000C514C" w:rsidRDefault="00F72449" w:rsidP="00F72449">
      <w:pPr>
        <w:pStyle w:val="RLProhlensmluvnchstran"/>
        <w:rPr>
          <w:rFonts w:asciiTheme="minorHAnsi" w:hAnsiTheme="minorHAnsi" w:cstheme="minorHAnsi"/>
          <w:sz w:val="22"/>
          <w:szCs w:val="22"/>
        </w:rPr>
      </w:pPr>
      <w:r w:rsidRPr="000C514C">
        <w:rPr>
          <w:rFonts w:asciiTheme="minorHAnsi" w:hAnsiTheme="minorHAnsi" w:cstheme="minorHAnsi"/>
          <w:sz w:val="22"/>
          <w:szCs w:val="22"/>
        </w:rPr>
        <w:t>Seznam poddodavatelů</w:t>
      </w:r>
    </w:p>
    <w:p w14:paraId="53235D31" w14:textId="77777777" w:rsidR="00F72449" w:rsidRPr="000C514C" w:rsidRDefault="00F72449" w:rsidP="00F72449">
      <w:pPr>
        <w:rPr>
          <w:rFonts w:asciiTheme="minorHAnsi" w:hAnsiTheme="minorHAnsi" w:cstheme="minorHAnsi"/>
          <w:b/>
          <w:sz w:val="22"/>
        </w:rPr>
      </w:pPr>
    </w:p>
    <w:p w14:paraId="366D7468" w14:textId="52510A2F" w:rsidR="00F72449" w:rsidRPr="000C514C" w:rsidRDefault="008F12F3" w:rsidP="00F72449">
      <w:pPr>
        <w:tabs>
          <w:tab w:val="left" w:pos="2340"/>
        </w:tabs>
        <w:rPr>
          <w:rFonts w:asciiTheme="minorHAnsi" w:hAnsiTheme="minorHAnsi" w:cstheme="minorHAnsi"/>
          <w:sz w:val="22"/>
        </w:rPr>
      </w:pPr>
      <w:r>
        <w:rPr>
          <w:rFonts w:ascii="Calibri-Bold" w:hAnsi="Calibri-Bold" w:cs="Calibri-Bold"/>
          <w:b/>
          <w:bCs/>
          <w:sz w:val="22"/>
          <w:lang w:eastAsia="cs-CZ"/>
        </w:rPr>
        <w:t>Poskytovatel nevyužije služeb poddodavatelů.</w:t>
      </w:r>
      <w:r w:rsidR="00F72449" w:rsidRPr="000C514C">
        <w:rPr>
          <w:rFonts w:asciiTheme="minorHAnsi" w:hAnsiTheme="minorHAnsi" w:cstheme="minorHAnsi"/>
          <w:sz w:val="22"/>
        </w:rPr>
        <w:tab/>
      </w:r>
      <w:r w:rsidR="00F72449" w:rsidRPr="000C514C">
        <w:rPr>
          <w:rFonts w:asciiTheme="minorHAnsi" w:hAnsiTheme="minorHAnsi" w:cstheme="minorHAnsi"/>
          <w:sz w:val="22"/>
        </w:rPr>
        <w:tab/>
      </w:r>
    </w:p>
    <w:p w14:paraId="2017853C" w14:textId="63EA38D7" w:rsidR="00F72449" w:rsidRPr="000C514C" w:rsidRDefault="00F72449" w:rsidP="00F72449">
      <w:pPr>
        <w:tabs>
          <w:tab w:val="left" w:pos="2340"/>
        </w:tabs>
        <w:rPr>
          <w:rFonts w:asciiTheme="minorHAnsi" w:hAnsiTheme="minorHAnsi" w:cstheme="minorHAnsi"/>
          <w:sz w:val="22"/>
        </w:rPr>
      </w:pPr>
      <w:r w:rsidRPr="000C514C">
        <w:rPr>
          <w:rFonts w:asciiTheme="minorHAnsi" w:hAnsiTheme="minorHAnsi" w:cstheme="minorHAnsi"/>
          <w:b/>
          <w:sz w:val="22"/>
        </w:rPr>
        <w:t>Sídlo:</w:t>
      </w:r>
      <w:r w:rsidRPr="000C514C">
        <w:rPr>
          <w:rFonts w:asciiTheme="minorHAnsi" w:hAnsiTheme="minorHAnsi" w:cstheme="minorHAnsi"/>
          <w:sz w:val="22"/>
        </w:rPr>
        <w:tab/>
      </w:r>
      <w:r w:rsidRPr="000C514C">
        <w:rPr>
          <w:rFonts w:asciiTheme="minorHAnsi" w:hAnsiTheme="minorHAnsi" w:cstheme="minorHAnsi"/>
          <w:sz w:val="22"/>
        </w:rPr>
        <w:tab/>
      </w:r>
    </w:p>
    <w:p w14:paraId="415F2544" w14:textId="2B937F87" w:rsidR="00F72449" w:rsidRPr="000C514C" w:rsidRDefault="00F72449" w:rsidP="00F72449">
      <w:pPr>
        <w:tabs>
          <w:tab w:val="left" w:pos="2340"/>
        </w:tabs>
        <w:rPr>
          <w:rFonts w:asciiTheme="minorHAnsi" w:hAnsiTheme="minorHAnsi" w:cstheme="minorHAnsi"/>
          <w:sz w:val="22"/>
        </w:rPr>
      </w:pPr>
      <w:r w:rsidRPr="000C514C">
        <w:rPr>
          <w:rFonts w:asciiTheme="minorHAnsi" w:hAnsiTheme="minorHAnsi" w:cstheme="minorHAnsi"/>
          <w:b/>
          <w:sz w:val="22"/>
        </w:rPr>
        <w:t>Právní forma:</w:t>
      </w:r>
      <w:r w:rsidRPr="000C514C">
        <w:rPr>
          <w:rFonts w:asciiTheme="minorHAnsi" w:hAnsiTheme="minorHAnsi" w:cstheme="minorHAnsi"/>
          <w:sz w:val="22"/>
        </w:rPr>
        <w:tab/>
      </w:r>
      <w:r w:rsidRPr="000C514C">
        <w:rPr>
          <w:rFonts w:asciiTheme="minorHAnsi" w:hAnsiTheme="minorHAnsi" w:cstheme="minorHAnsi"/>
          <w:sz w:val="22"/>
        </w:rPr>
        <w:tab/>
      </w:r>
    </w:p>
    <w:p w14:paraId="7A256CB4" w14:textId="54901557" w:rsidR="00F72449" w:rsidRPr="000C514C" w:rsidRDefault="00F72449" w:rsidP="00F72449">
      <w:pPr>
        <w:tabs>
          <w:tab w:val="left" w:pos="2340"/>
        </w:tabs>
        <w:rPr>
          <w:rFonts w:asciiTheme="minorHAnsi" w:hAnsiTheme="minorHAnsi" w:cstheme="minorHAnsi"/>
          <w:sz w:val="22"/>
        </w:rPr>
      </w:pPr>
      <w:r w:rsidRPr="000C514C">
        <w:rPr>
          <w:rFonts w:asciiTheme="minorHAnsi" w:hAnsiTheme="minorHAnsi" w:cstheme="minorHAnsi"/>
          <w:b/>
          <w:sz w:val="22"/>
        </w:rPr>
        <w:t>Identifikační číslo:</w:t>
      </w:r>
      <w:r w:rsidRPr="000C514C">
        <w:rPr>
          <w:rFonts w:asciiTheme="minorHAnsi" w:hAnsiTheme="minorHAnsi" w:cstheme="minorHAnsi"/>
          <w:sz w:val="22"/>
        </w:rPr>
        <w:tab/>
      </w:r>
      <w:r w:rsidRPr="000C514C">
        <w:rPr>
          <w:rFonts w:asciiTheme="minorHAnsi" w:hAnsiTheme="minorHAnsi" w:cstheme="minorHAnsi"/>
          <w:sz w:val="22"/>
        </w:rPr>
        <w:tab/>
      </w:r>
    </w:p>
    <w:p w14:paraId="08C82EC7" w14:textId="368F8665" w:rsidR="00F72449" w:rsidRPr="000C514C" w:rsidRDefault="00F72449" w:rsidP="00F72449">
      <w:pPr>
        <w:tabs>
          <w:tab w:val="left" w:pos="2340"/>
        </w:tabs>
        <w:rPr>
          <w:rFonts w:asciiTheme="minorHAnsi" w:hAnsiTheme="minorHAnsi" w:cstheme="minorHAnsi"/>
          <w:b/>
          <w:sz w:val="22"/>
        </w:rPr>
      </w:pPr>
      <w:r w:rsidRPr="000C514C">
        <w:rPr>
          <w:rFonts w:asciiTheme="minorHAnsi" w:hAnsiTheme="minorHAnsi" w:cstheme="minorHAnsi"/>
          <w:b/>
          <w:sz w:val="22"/>
        </w:rPr>
        <w:t>Rozsah plnění Smlouvy:</w:t>
      </w:r>
      <w:r w:rsidRPr="000C514C">
        <w:rPr>
          <w:rFonts w:asciiTheme="minorHAnsi" w:hAnsiTheme="minorHAnsi" w:cstheme="minorHAnsi"/>
          <w:b/>
          <w:sz w:val="22"/>
        </w:rPr>
        <w:tab/>
      </w:r>
      <w:r w:rsidRPr="000C514C">
        <w:rPr>
          <w:rFonts w:asciiTheme="minorHAnsi" w:hAnsiTheme="minorHAnsi" w:cstheme="minorHAnsi"/>
          <w:b/>
          <w:sz w:val="22"/>
        </w:rPr>
        <w:tab/>
      </w:r>
    </w:p>
    <w:p w14:paraId="3D1F4724" w14:textId="77777777" w:rsidR="00C244B1" w:rsidRDefault="00C244B1" w:rsidP="00F72449">
      <w:pPr>
        <w:pStyle w:val="RLProhlensmluvnchstran"/>
        <w:rPr>
          <w:rFonts w:asciiTheme="minorHAnsi" w:hAnsiTheme="minorHAnsi" w:cstheme="minorHAnsi"/>
          <w:sz w:val="22"/>
          <w:szCs w:val="22"/>
        </w:rPr>
      </w:pPr>
      <w:bookmarkStart w:id="226" w:name="Annex06"/>
    </w:p>
    <w:p w14:paraId="353A7FD1" w14:textId="77777777" w:rsidR="00C244B1" w:rsidRDefault="00C244B1" w:rsidP="00F72449">
      <w:pPr>
        <w:pStyle w:val="RLProhlensmluvnchstran"/>
        <w:rPr>
          <w:rFonts w:asciiTheme="minorHAnsi" w:hAnsiTheme="minorHAnsi" w:cstheme="minorHAnsi"/>
          <w:sz w:val="22"/>
          <w:szCs w:val="22"/>
        </w:rPr>
      </w:pPr>
    </w:p>
    <w:p w14:paraId="45457B7F" w14:textId="77777777" w:rsidR="00C244B1" w:rsidRDefault="00C244B1" w:rsidP="00F72449">
      <w:pPr>
        <w:pStyle w:val="RLProhlensmluvnchstran"/>
        <w:rPr>
          <w:rFonts w:asciiTheme="minorHAnsi" w:hAnsiTheme="minorHAnsi" w:cstheme="minorHAnsi"/>
          <w:sz w:val="22"/>
          <w:szCs w:val="22"/>
        </w:rPr>
      </w:pPr>
    </w:p>
    <w:p w14:paraId="22DD7746" w14:textId="77777777" w:rsidR="00C244B1" w:rsidRDefault="00C244B1" w:rsidP="00F72449">
      <w:pPr>
        <w:pStyle w:val="RLProhlensmluvnchstran"/>
        <w:rPr>
          <w:rFonts w:asciiTheme="minorHAnsi" w:hAnsiTheme="minorHAnsi" w:cstheme="minorHAnsi"/>
          <w:sz w:val="22"/>
          <w:szCs w:val="22"/>
        </w:rPr>
      </w:pPr>
    </w:p>
    <w:p w14:paraId="10A9D03A" w14:textId="77777777" w:rsidR="00C244B1" w:rsidRDefault="00C244B1" w:rsidP="00F72449">
      <w:pPr>
        <w:pStyle w:val="RLProhlensmluvnchstran"/>
        <w:rPr>
          <w:rFonts w:asciiTheme="minorHAnsi" w:hAnsiTheme="minorHAnsi" w:cstheme="minorHAnsi"/>
          <w:sz w:val="22"/>
          <w:szCs w:val="22"/>
        </w:rPr>
      </w:pPr>
    </w:p>
    <w:p w14:paraId="456690B8" w14:textId="77777777" w:rsidR="00C244B1" w:rsidRDefault="00C244B1" w:rsidP="00F72449">
      <w:pPr>
        <w:pStyle w:val="RLProhlensmluvnchstran"/>
        <w:rPr>
          <w:rFonts w:asciiTheme="minorHAnsi" w:hAnsiTheme="minorHAnsi" w:cstheme="minorHAnsi"/>
          <w:sz w:val="22"/>
          <w:szCs w:val="22"/>
        </w:rPr>
      </w:pPr>
    </w:p>
    <w:p w14:paraId="1C317438" w14:textId="77777777" w:rsidR="00C244B1" w:rsidRDefault="00C244B1" w:rsidP="00F72449">
      <w:pPr>
        <w:pStyle w:val="RLProhlensmluvnchstran"/>
        <w:rPr>
          <w:rFonts w:asciiTheme="minorHAnsi" w:hAnsiTheme="minorHAnsi" w:cstheme="minorHAnsi"/>
          <w:sz w:val="22"/>
          <w:szCs w:val="22"/>
        </w:rPr>
      </w:pPr>
    </w:p>
    <w:p w14:paraId="45027599" w14:textId="77777777" w:rsidR="00C244B1" w:rsidRDefault="00C244B1" w:rsidP="00F72449">
      <w:pPr>
        <w:pStyle w:val="RLProhlensmluvnchstran"/>
        <w:rPr>
          <w:rFonts w:asciiTheme="minorHAnsi" w:hAnsiTheme="minorHAnsi" w:cstheme="minorHAnsi"/>
          <w:sz w:val="22"/>
          <w:szCs w:val="22"/>
        </w:rPr>
      </w:pPr>
    </w:p>
    <w:p w14:paraId="12149BFA" w14:textId="77777777" w:rsidR="00C244B1" w:rsidRDefault="00C244B1" w:rsidP="00F72449">
      <w:pPr>
        <w:pStyle w:val="RLProhlensmluvnchstran"/>
        <w:rPr>
          <w:rFonts w:asciiTheme="minorHAnsi" w:hAnsiTheme="minorHAnsi" w:cstheme="minorHAnsi"/>
          <w:sz w:val="22"/>
          <w:szCs w:val="22"/>
        </w:rPr>
      </w:pPr>
    </w:p>
    <w:p w14:paraId="7D9459FC" w14:textId="77777777" w:rsidR="00C244B1" w:rsidRDefault="00C244B1" w:rsidP="00F72449">
      <w:pPr>
        <w:pStyle w:val="RLProhlensmluvnchstran"/>
        <w:rPr>
          <w:rFonts w:asciiTheme="minorHAnsi" w:hAnsiTheme="minorHAnsi" w:cstheme="minorHAnsi"/>
          <w:sz w:val="22"/>
          <w:szCs w:val="22"/>
        </w:rPr>
      </w:pPr>
    </w:p>
    <w:p w14:paraId="089673B6" w14:textId="77777777" w:rsidR="00C244B1" w:rsidRDefault="00C244B1" w:rsidP="00F72449">
      <w:pPr>
        <w:pStyle w:val="RLProhlensmluvnchstran"/>
        <w:rPr>
          <w:rFonts w:asciiTheme="minorHAnsi" w:hAnsiTheme="minorHAnsi" w:cstheme="minorHAnsi"/>
          <w:sz w:val="22"/>
          <w:szCs w:val="22"/>
        </w:rPr>
      </w:pPr>
    </w:p>
    <w:p w14:paraId="07136878" w14:textId="77777777" w:rsidR="00C244B1" w:rsidRDefault="00C244B1" w:rsidP="00F72449">
      <w:pPr>
        <w:pStyle w:val="RLProhlensmluvnchstran"/>
        <w:rPr>
          <w:rFonts w:asciiTheme="minorHAnsi" w:hAnsiTheme="minorHAnsi" w:cstheme="minorHAnsi"/>
          <w:sz w:val="22"/>
          <w:szCs w:val="22"/>
        </w:rPr>
      </w:pPr>
    </w:p>
    <w:p w14:paraId="7F308851" w14:textId="77777777" w:rsidR="00C244B1" w:rsidRDefault="00C244B1" w:rsidP="00F72449">
      <w:pPr>
        <w:pStyle w:val="RLProhlensmluvnchstran"/>
        <w:rPr>
          <w:rFonts w:asciiTheme="minorHAnsi" w:hAnsiTheme="minorHAnsi" w:cstheme="minorHAnsi"/>
          <w:sz w:val="22"/>
          <w:szCs w:val="22"/>
        </w:rPr>
      </w:pPr>
    </w:p>
    <w:p w14:paraId="57D612FD" w14:textId="77777777" w:rsidR="00C244B1" w:rsidRDefault="00C244B1" w:rsidP="00F72449">
      <w:pPr>
        <w:pStyle w:val="RLProhlensmluvnchstran"/>
        <w:rPr>
          <w:rFonts w:asciiTheme="minorHAnsi" w:hAnsiTheme="minorHAnsi" w:cstheme="minorHAnsi"/>
          <w:sz w:val="22"/>
          <w:szCs w:val="22"/>
        </w:rPr>
      </w:pPr>
    </w:p>
    <w:p w14:paraId="7A377EE3" w14:textId="77777777" w:rsidR="00C244B1" w:rsidRDefault="00C244B1" w:rsidP="00F72449">
      <w:pPr>
        <w:pStyle w:val="RLProhlensmluvnchstran"/>
        <w:rPr>
          <w:rFonts w:asciiTheme="minorHAnsi" w:hAnsiTheme="minorHAnsi" w:cstheme="minorHAnsi"/>
          <w:sz w:val="22"/>
          <w:szCs w:val="22"/>
        </w:rPr>
      </w:pPr>
    </w:p>
    <w:p w14:paraId="6487BE02" w14:textId="77777777" w:rsidR="00C244B1" w:rsidRDefault="00C244B1" w:rsidP="00F72449">
      <w:pPr>
        <w:pStyle w:val="RLProhlensmluvnchstran"/>
        <w:rPr>
          <w:rFonts w:asciiTheme="minorHAnsi" w:hAnsiTheme="minorHAnsi" w:cstheme="minorHAnsi"/>
          <w:sz w:val="22"/>
          <w:szCs w:val="22"/>
        </w:rPr>
      </w:pPr>
    </w:p>
    <w:p w14:paraId="4D2208EC" w14:textId="77777777" w:rsidR="00C244B1" w:rsidRDefault="00C244B1" w:rsidP="00F72449">
      <w:pPr>
        <w:pStyle w:val="RLProhlensmluvnchstran"/>
        <w:rPr>
          <w:rFonts w:asciiTheme="minorHAnsi" w:hAnsiTheme="minorHAnsi" w:cstheme="minorHAnsi"/>
          <w:sz w:val="22"/>
          <w:szCs w:val="22"/>
        </w:rPr>
      </w:pPr>
    </w:p>
    <w:p w14:paraId="4AC783B4" w14:textId="77777777" w:rsidR="00C244B1" w:rsidRDefault="00C244B1" w:rsidP="00F72449">
      <w:pPr>
        <w:pStyle w:val="RLProhlensmluvnchstran"/>
        <w:rPr>
          <w:rFonts w:asciiTheme="minorHAnsi" w:hAnsiTheme="minorHAnsi" w:cstheme="minorHAnsi"/>
          <w:sz w:val="22"/>
          <w:szCs w:val="22"/>
        </w:rPr>
      </w:pPr>
    </w:p>
    <w:p w14:paraId="231C3583" w14:textId="77777777" w:rsidR="00C244B1" w:rsidRDefault="00C244B1" w:rsidP="00F72449">
      <w:pPr>
        <w:pStyle w:val="RLProhlensmluvnchstran"/>
        <w:rPr>
          <w:rFonts w:asciiTheme="minorHAnsi" w:hAnsiTheme="minorHAnsi" w:cstheme="minorHAnsi"/>
          <w:sz w:val="22"/>
          <w:szCs w:val="22"/>
        </w:rPr>
      </w:pPr>
    </w:p>
    <w:p w14:paraId="31FAB89E" w14:textId="77777777" w:rsidR="00C244B1" w:rsidRDefault="00C244B1" w:rsidP="00F72449">
      <w:pPr>
        <w:pStyle w:val="RLProhlensmluvnchstran"/>
        <w:rPr>
          <w:rFonts w:asciiTheme="minorHAnsi" w:hAnsiTheme="minorHAnsi" w:cstheme="minorHAnsi"/>
          <w:sz w:val="22"/>
          <w:szCs w:val="22"/>
        </w:rPr>
      </w:pPr>
    </w:p>
    <w:p w14:paraId="7F1546FF" w14:textId="77777777" w:rsidR="00C244B1" w:rsidRDefault="00C244B1" w:rsidP="00F72449">
      <w:pPr>
        <w:pStyle w:val="RLProhlensmluvnchstran"/>
        <w:rPr>
          <w:rFonts w:asciiTheme="minorHAnsi" w:hAnsiTheme="minorHAnsi" w:cstheme="minorHAnsi"/>
          <w:sz w:val="22"/>
          <w:szCs w:val="22"/>
        </w:rPr>
      </w:pPr>
    </w:p>
    <w:bookmarkEnd w:id="226"/>
    <w:p w14:paraId="4F21C759" w14:textId="77777777" w:rsidR="00C244B1" w:rsidRDefault="00C244B1" w:rsidP="00F72449">
      <w:pPr>
        <w:pStyle w:val="RLProhlensmluvnchstran"/>
        <w:rPr>
          <w:rFonts w:asciiTheme="minorHAnsi" w:hAnsiTheme="minorHAnsi" w:cstheme="minorHAnsi"/>
          <w:sz w:val="22"/>
          <w:szCs w:val="22"/>
        </w:rPr>
      </w:pPr>
    </w:p>
    <w:sectPr w:rsidR="00C244B1" w:rsidSect="00777EBE">
      <w:headerReference w:type="default" r:id="rId14"/>
      <w:footerReference w:type="default" r:id="rId15"/>
      <w:pgSz w:w="11906" w:h="16838" w:code="9"/>
      <w:pgMar w:top="1476"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A9B27" w14:textId="77777777" w:rsidR="005F119A" w:rsidRDefault="005F119A" w:rsidP="005A6D2D">
      <w:pPr>
        <w:spacing w:after="0" w:line="240" w:lineRule="auto"/>
      </w:pPr>
      <w:r>
        <w:separator/>
      </w:r>
    </w:p>
  </w:endnote>
  <w:endnote w:type="continuationSeparator" w:id="0">
    <w:p w14:paraId="540BBEC3" w14:textId="77777777" w:rsidR="005F119A" w:rsidRDefault="005F119A" w:rsidP="005A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5B661" w14:textId="03759AC3" w:rsidR="00AE0DF1" w:rsidRDefault="00AE0DF1" w:rsidP="00610D08">
    <w:pPr>
      <w:pStyle w:val="cpNormal"/>
      <w:spacing w:after="0" w:line="240" w:lineRule="auto"/>
      <w:ind w:left="-425" w:right="-2" w:hanging="1"/>
      <w:jc w:val="right"/>
      <w:rPr>
        <w:rFonts w:ascii="Calibri" w:hAnsi="Calibri" w:cs="Calibri"/>
        <w:sz w:val="16"/>
        <w:szCs w:val="16"/>
      </w:rPr>
    </w:pPr>
  </w:p>
  <w:p w14:paraId="4AD258C4" w14:textId="77777777" w:rsidR="00AE0DF1" w:rsidRDefault="00AE0DF1" w:rsidP="0028446B">
    <w:pPr>
      <w:pStyle w:val="cpNormal"/>
      <w:spacing w:after="0" w:line="240" w:lineRule="auto"/>
      <w:ind w:left="-425"/>
      <w:jc w:val="center"/>
    </w:pPr>
    <w:r w:rsidRPr="0028446B">
      <w:rPr>
        <w:rFonts w:ascii="Calibri" w:hAnsi="Calibri" w:cs="Calibri"/>
        <w:sz w:val="16"/>
        <w:szCs w:val="16"/>
      </w:rPr>
      <w:t xml:space="preserve">Strana </w:t>
    </w:r>
    <w:r w:rsidRPr="0028446B">
      <w:rPr>
        <w:rFonts w:ascii="Calibri" w:hAnsi="Calibri" w:cs="Calibri"/>
        <w:sz w:val="16"/>
        <w:szCs w:val="16"/>
      </w:rPr>
      <w:fldChar w:fldCharType="begin"/>
    </w:r>
    <w:r w:rsidRPr="0028446B">
      <w:rPr>
        <w:rFonts w:ascii="Calibri" w:hAnsi="Calibri" w:cs="Calibri"/>
        <w:sz w:val="16"/>
        <w:szCs w:val="16"/>
      </w:rPr>
      <w:instrText xml:space="preserve"> PAGE  \* Arabic  \* MERGEFORMAT </w:instrText>
    </w:r>
    <w:r w:rsidRPr="0028446B">
      <w:rPr>
        <w:rFonts w:ascii="Calibri" w:hAnsi="Calibri" w:cs="Calibri"/>
        <w:sz w:val="16"/>
        <w:szCs w:val="16"/>
      </w:rPr>
      <w:fldChar w:fldCharType="separate"/>
    </w:r>
    <w:r>
      <w:rPr>
        <w:rFonts w:ascii="Calibri" w:hAnsi="Calibri" w:cs="Calibri"/>
        <w:noProof/>
        <w:sz w:val="16"/>
        <w:szCs w:val="16"/>
      </w:rPr>
      <w:t>1</w:t>
    </w:r>
    <w:r w:rsidRPr="0028446B">
      <w:rPr>
        <w:rFonts w:ascii="Calibri" w:hAnsi="Calibri" w:cs="Calibri"/>
        <w:noProof/>
        <w:sz w:val="16"/>
        <w:szCs w:val="16"/>
      </w:rPr>
      <w:fldChar w:fldCharType="end"/>
    </w:r>
    <w:r w:rsidRPr="0028446B">
      <w:rPr>
        <w:rFonts w:ascii="Calibri" w:hAnsi="Calibri" w:cs="Calibri"/>
        <w:sz w:val="16"/>
        <w:szCs w:val="16"/>
      </w:rPr>
      <w:t>/</w:t>
    </w:r>
    <w:r w:rsidRPr="0028446B">
      <w:rPr>
        <w:rFonts w:ascii="Calibri" w:hAnsi="Calibri" w:cs="Calibri"/>
        <w:sz w:val="16"/>
        <w:szCs w:val="16"/>
      </w:rPr>
      <w:fldChar w:fldCharType="begin"/>
    </w:r>
    <w:r w:rsidRPr="0028446B">
      <w:rPr>
        <w:rFonts w:ascii="Calibri" w:hAnsi="Calibri" w:cs="Calibri"/>
        <w:sz w:val="16"/>
        <w:szCs w:val="16"/>
      </w:rPr>
      <w:instrText xml:space="preserve"> NUMPAGES  \* Arabic  \* MERGEFORMAT </w:instrText>
    </w:r>
    <w:r w:rsidRPr="0028446B">
      <w:rPr>
        <w:rFonts w:ascii="Calibri" w:hAnsi="Calibri" w:cs="Calibri"/>
        <w:sz w:val="16"/>
        <w:szCs w:val="16"/>
      </w:rPr>
      <w:fldChar w:fldCharType="separate"/>
    </w:r>
    <w:r>
      <w:rPr>
        <w:rFonts w:ascii="Calibri" w:hAnsi="Calibri" w:cs="Calibri"/>
        <w:noProof/>
        <w:sz w:val="16"/>
        <w:szCs w:val="16"/>
      </w:rPr>
      <w:t>1</w:t>
    </w:r>
    <w:r w:rsidRPr="0028446B">
      <w:rPr>
        <w:rFonts w:ascii="Calibri" w:hAnsi="Calibri" w:cs="Calibri"/>
        <w:noProof/>
        <w:sz w:val="16"/>
        <w:szCs w:val="16"/>
      </w:rPr>
      <w:fldChar w:fldCharType="end"/>
    </w:r>
  </w:p>
  <w:p w14:paraId="1B167650" w14:textId="4E107225" w:rsidR="00AE0DF1" w:rsidRDefault="00AE0D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15C41" w14:textId="77777777" w:rsidR="005F119A" w:rsidRDefault="005F119A" w:rsidP="005A6D2D">
      <w:pPr>
        <w:spacing w:after="0" w:line="240" w:lineRule="auto"/>
      </w:pPr>
      <w:r>
        <w:separator/>
      </w:r>
    </w:p>
  </w:footnote>
  <w:footnote w:type="continuationSeparator" w:id="0">
    <w:p w14:paraId="2902EEAD" w14:textId="77777777" w:rsidR="005F119A" w:rsidRDefault="005F119A" w:rsidP="005A6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8CCA" w14:textId="0F306FC4" w:rsidR="00AE0DF1" w:rsidRDefault="00AE0DF1" w:rsidP="006E2679">
    <w:pPr>
      <w:pStyle w:val="Zhlav"/>
    </w:pPr>
    <w:r>
      <w:rPr>
        <w:noProof/>
      </w:rPr>
      <w:drawing>
        <wp:anchor distT="0" distB="0" distL="114300" distR="114300" simplePos="0" relativeHeight="251658240" behindDoc="0" locked="0" layoutInCell="1" allowOverlap="1" wp14:anchorId="4A6E29F5" wp14:editId="0A8443F9">
          <wp:simplePos x="0" y="0"/>
          <wp:positionH relativeFrom="column">
            <wp:posOffset>2661966</wp:posOffset>
          </wp:positionH>
          <wp:positionV relativeFrom="paragraph">
            <wp:posOffset>-221615</wp:posOffset>
          </wp:positionV>
          <wp:extent cx="431800" cy="435021"/>
          <wp:effectExtent l="0" t="0" r="6350" b="317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31800" cy="43502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D4C082"/>
    <w:multiLevelType w:val="multilevel"/>
    <w:tmpl w:val="7E4A4320"/>
    <w:name w:val="List-1948991358"/>
    <w:lvl w:ilvl="0">
      <w:start w:val="1"/>
      <w:numFmt w:val="bullet"/>
      <w:pStyle w:val="Seznam1"/>
      <w:lvlText w:val=""/>
      <w:lvlJc w:val="left"/>
      <w:pPr>
        <w:ind w:left="0" w:firstLine="0"/>
      </w:pPr>
      <w:rPr>
        <w:rFonts w:ascii="Wingdings" w:eastAsia="Wingdings" w:hAnsi="Wingdings" w:cs="Wingding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Wingdings" w:eastAsia="Wingdings" w:hAnsi="Wingdings" w:cs="Wingdings"/>
      </w:rPr>
    </w:lvl>
    <w:lvl w:ilvl="3">
      <w:start w:val="1"/>
      <w:numFmt w:val="bullet"/>
      <w:lvlText w:val=""/>
      <w:lvlJc w:val="left"/>
      <w:pPr>
        <w:ind w:left="0" w:firstLine="0"/>
      </w:pPr>
      <w:rPr>
        <w:rFonts w:ascii="Symbol" w:eastAsia="Symbol" w:hAnsi="Symbol" w:cs="Symbol"/>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Wingdings" w:eastAsia="Wingdings" w:hAnsi="Wingdings" w:cs="Wingdings"/>
      </w:rPr>
    </w:lvl>
    <w:lvl w:ilvl="6">
      <w:start w:val="1"/>
      <w:numFmt w:val="bullet"/>
      <w:lvlText w:val=""/>
      <w:lvlJc w:val="left"/>
      <w:pPr>
        <w:ind w:left="0" w:firstLine="0"/>
      </w:pPr>
      <w:rPr>
        <w:rFonts w:ascii="Symbol" w:eastAsia="Symbol" w:hAnsi="Symbol" w:cs="Symbol"/>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Wingdings" w:eastAsia="Wingdings" w:hAnsi="Wingdings" w:cs="Wingdings"/>
      </w:rPr>
    </w:lvl>
  </w:abstractNum>
  <w:abstractNum w:abstractNumId="1" w15:restartNumberingAfterBreak="0">
    <w:nsid w:val="FFFFFFFE"/>
    <w:multiLevelType w:val="singleLevel"/>
    <w:tmpl w:val="FFFFFFFF"/>
    <w:lvl w:ilvl="0">
      <w:numFmt w:val="decimal"/>
      <w:pStyle w:val="Seznamsodrkami"/>
      <w:lvlText w:val="*"/>
      <w:lvlJc w:val="left"/>
      <w:pPr>
        <w:ind w:left="0" w:firstLine="0"/>
      </w:pPr>
    </w:lvl>
  </w:abstractNum>
  <w:abstractNum w:abstractNumId="2" w15:restartNumberingAfterBreak="0">
    <w:nsid w:val="10DB5FB3"/>
    <w:multiLevelType w:val="hybridMultilevel"/>
    <w:tmpl w:val="29E6A6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7923AB"/>
    <w:multiLevelType w:val="hybridMultilevel"/>
    <w:tmpl w:val="19EAA1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6" w15:restartNumberingAfterBreak="0">
    <w:nsid w:val="31925CF8"/>
    <w:multiLevelType w:val="hybridMultilevel"/>
    <w:tmpl w:val="D75C71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62C6FCD"/>
    <w:multiLevelType w:val="multilevel"/>
    <w:tmpl w:val="1570B04C"/>
    <w:lvl w:ilvl="0">
      <w:start w:val="1"/>
      <w:numFmt w:val="decimal"/>
      <w:pStyle w:val="RLlneksmlouvy"/>
      <w:lvlText w:val="%1."/>
      <w:lvlJc w:val="left"/>
      <w:pPr>
        <w:tabs>
          <w:tab w:val="num" w:pos="737"/>
        </w:tabs>
        <w:ind w:left="737" w:hanging="737"/>
      </w:pPr>
      <w:rPr>
        <w:rFonts w:asciiTheme="minorHAnsi" w:hAnsiTheme="minorHAnsi" w:cstheme="minorHAns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872"/>
        </w:tabs>
        <w:ind w:left="1872" w:hanging="737"/>
      </w:pPr>
      <w:rPr>
        <w:rFonts w:asciiTheme="minorHAnsi" w:hAnsiTheme="minorHAnsi" w:cstheme="minorHAnsi" w:hint="default"/>
        <w:sz w:val="22"/>
        <w:szCs w:val="22"/>
      </w:rPr>
    </w:lvl>
    <w:lvl w:ilvl="2">
      <w:start w:val="1"/>
      <w:numFmt w:val="decimal"/>
      <w:lvlText w:val="%1.%2.%3"/>
      <w:lvlJc w:val="left"/>
      <w:pPr>
        <w:tabs>
          <w:tab w:val="num" w:pos="2155"/>
        </w:tabs>
        <w:ind w:left="2155" w:hanging="737"/>
      </w:pPr>
      <w:rPr>
        <w:rFonts w:asciiTheme="minorHAnsi" w:hAnsiTheme="minorHAnsi" w:cstheme="minorHAnsi"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066F59"/>
    <w:multiLevelType w:val="hybridMultilevel"/>
    <w:tmpl w:val="ED3224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0"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46B55CC5"/>
    <w:multiLevelType w:val="hybridMultilevel"/>
    <w:tmpl w:val="449A4554"/>
    <w:lvl w:ilvl="0" w:tplc="3B42CE1E">
      <w:start w:val="1"/>
      <w:numFmt w:val="decimal"/>
      <w:pStyle w:val="Obsahkos"/>
      <w:lvlText w:val="%1."/>
      <w:lvlJc w:val="left"/>
      <w:pPr>
        <w:tabs>
          <w:tab w:val="num" w:pos="340"/>
        </w:tabs>
        <w:ind w:left="340" w:hanging="3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2" w15:restartNumberingAfterBreak="0">
    <w:nsid w:val="5CD6515C"/>
    <w:multiLevelType w:val="hybridMultilevel"/>
    <w:tmpl w:val="1E920C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AB4234"/>
    <w:multiLevelType w:val="hybridMultilevel"/>
    <w:tmpl w:val="EF2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16" w15:restartNumberingAfterBreak="0">
    <w:nsid w:val="73BF3D50"/>
    <w:multiLevelType w:val="hybridMultilevel"/>
    <w:tmpl w:val="CA7A1E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8">
    <w:abstractNumId w:val="14"/>
  </w:num>
  <w:num w:numId="9">
    <w:abstractNumId w:val="5"/>
  </w:num>
  <w:num w:numId="10">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3"/>
  </w:num>
  <w:num w:numId="14">
    <w:abstractNumId w:val="16"/>
  </w:num>
  <w:num w:numId="15">
    <w:abstractNumId w:val="13"/>
  </w:num>
  <w:num w:numId="16">
    <w:abstractNumId w:val="8"/>
  </w:num>
  <w:num w:numId="17">
    <w:abstractNumId w:val="12"/>
  </w:num>
  <w:num w:numId="18">
    <w:abstractNumId w:val="7"/>
  </w:num>
  <w:num w:numId="19">
    <w:abstractNumId w:val="7"/>
  </w:num>
  <w:num w:numId="20">
    <w:abstractNumId w:val="7"/>
  </w:num>
  <w:num w:numId="21">
    <w:abstractNumId w:val="7"/>
  </w:num>
  <w:num w:numId="2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3FA"/>
    <w:rsid w:val="000074AB"/>
    <w:rsid w:val="00020BF7"/>
    <w:rsid w:val="00023658"/>
    <w:rsid w:val="00024FC1"/>
    <w:rsid w:val="00026115"/>
    <w:rsid w:val="00032CC2"/>
    <w:rsid w:val="00043082"/>
    <w:rsid w:val="00043D66"/>
    <w:rsid w:val="000442CA"/>
    <w:rsid w:val="00045CB3"/>
    <w:rsid w:val="00045E38"/>
    <w:rsid w:val="00050E6C"/>
    <w:rsid w:val="00054E44"/>
    <w:rsid w:val="00057001"/>
    <w:rsid w:val="0006263D"/>
    <w:rsid w:val="0007174B"/>
    <w:rsid w:val="00071BA4"/>
    <w:rsid w:val="000775E0"/>
    <w:rsid w:val="0008086D"/>
    <w:rsid w:val="000867A8"/>
    <w:rsid w:val="000870DF"/>
    <w:rsid w:val="00087F70"/>
    <w:rsid w:val="00091D25"/>
    <w:rsid w:val="000A4BA9"/>
    <w:rsid w:val="000B065E"/>
    <w:rsid w:val="000C14BD"/>
    <w:rsid w:val="000D68C3"/>
    <w:rsid w:val="000E3B0B"/>
    <w:rsid w:val="000E4C24"/>
    <w:rsid w:val="000E62EB"/>
    <w:rsid w:val="000F0CBD"/>
    <w:rsid w:val="000F19BB"/>
    <w:rsid w:val="000F57D3"/>
    <w:rsid w:val="00101568"/>
    <w:rsid w:val="0010224C"/>
    <w:rsid w:val="00103B58"/>
    <w:rsid w:val="001044BD"/>
    <w:rsid w:val="00112CD5"/>
    <w:rsid w:val="001149FE"/>
    <w:rsid w:val="0012071A"/>
    <w:rsid w:val="00120A1E"/>
    <w:rsid w:val="0012216E"/>
    <w:rsid w:val="00122391"/>
    <w:rsid w:val="001235EC"/>
    <w:rsid w:val="00125798"/>
    <w:rsid w:val="001273F1"/>
    <w:rsid w:val="00133009"/>
    <w:rsid w:val="0013414B"/>
    <w:rsid w:val="00134EFC"/>
    <w:rsid w:val="001377DF"/>
    <w:rsid w:val="00143D2D"/>
    <w:rsid w:val="00144397"/>
    <w:rsid w:val="00145C12"/>
    <w:rsid w:val="0015106E"/>
    <w:rsid w:val="0015152D"/>
    <w:rsid w:val="00152CDC"/>
    <w:rsid w:val="0015583A"/>
    <w:rsid w:val="001571A4"/>
    <w:rsid w:val="00160172"/>
    <w:rsid w:val="0016336C"/>
    <w:rsid w:val="00172C5C"/>
    <w:rsid w:val="00173B17"/>
    <w:rsid w:val="001849F2"/>
    <w:rsid w:val="001857F6"/>
    <w:rsid w:val="001858EE"/>
    <w:rsid w:val="00192A45"/>
    <w:rsid w:val="001945E8"/>
    <w:rsid w:val="001B038F"/>
    <w:rsid w:val="001B3CFB"/>
    <w:rsid w:val="001B3F1E"/>
    <w:rsid w:val="001B4D12"/>
    <w:rsid w:val="001C0FDE"/>
    <w:rsid w:val="001C15A9"/>
    <w:rsid w:val="001C28B3"/>
    <w:rsid w:val="001D6CFB"/>
    <w:rsid w:val="001D6EAB"/>
    <w:rsid w:val="001E5D9D"/>
    <w:rsid w:val="001F07B1"/>
    <w:rsid w:val="001F7AC5"/>
    <w:rsid w:val="00200DD7"/>
    <w:rsid w:val="00201812"/>
    <w:rsid w:val="0021005B"/>
    <w:rsid w:val="00213CCB"/>
    <w:rsid w:val="002159F4"/>
    <w:rsid w:val="00217286"/>
    <w:rsid w:val="00217E63"/>
    <w:rsid w:val="00221A4F"/>
    <w:rsid w:val="00225024"/>
    <w:rsid w:val="002309CE"/>
    <w:rsid w:val="002326C2"/>
    <w:rsid w:val="00232A52"/>
    <w:rsid w:val="00234D5A"/>
    <w:rsid w:val="00252891"/>
    <w:rsid w:val="00253EAD"/>
    <w:rsid w:val="00261156"/>
    <w:rsid w:val="00262771"/>
    <w:rsid w:val="002658A6"/>
    <w:rsid w:val="00272FCB"/>
    <w:rsid w:val="00273F0A"/>
    <w:rsid w:val="002743D7"/>
    <w:rsid w:val="00276540"/>
    <w:rsid w:val="002770CF"/>
    <w:rsid w:val="00277880"/>
    <w:rsid w:val="002803FF"/>
    <w:rsid w:val="0028446B"/>
    <w:rsid w:val="00284D42"/>
    <w:rsid w:val="002874D6"/>
    <w:rsid w:val="00292B84"/>
    <w:rsid w:val="0029716C"/>
    <w:rsid w:val="002A1CAB"/>
    <w:rsid w:val="002A3A96"/>
    <w:rsid w:val="002B648D"/>
    <w:rsid w:val="002B6552"/>
    <w:rsid w:val="002C045A"/>
    <w:rsid w:val="002C5A24"/>
    <w:rsid w:val="002C6E79"/>
    <w:rsid w:val="002C6FB3"/>
    <w:rsid w:val="002D02D6"/>
    <w:rsid w:val="002D0F95"/>
    <w:rsid w:val="002D1AA0"/>
    <w:rsid w:val="002D584E"/>
    <w:rsid w:val="002D7A44"/>
    <w:rsid w:val="002E04FB"/>
    <w:rsid w:val="002E0F39"/>
    <w:rsid w:val="002E596D"/>
    <w:rsid w:val="002E7AAA"/>
    <w:rsid w:val="002F1061"/>
    <w:rsid w:val="002F784D"/>
    <w:rsid w:val="002F7D6E"/>
    <w:rsid w:val="003052DE"/>
    <w:rsid w:val="003119DE"/>
    <w:rsid w:val="003169D7"/>
    <w:rsid w:val="003179CC"/>
    <w:rsid w:val="003225DC"/>
    <w:rsid w:val="00323394"/>
    <w:rsid w:val="00331884"/>
    <w:rsid w:val="00332B65"/>
    <w:rsid w:val="003434FC"/>
    <w:rsid w:val="00343B29"/>
    <w:rsid w:val="00345A01"/>
    <w:rsid w:val="003474B0"/>
    <w:rsid w:val="003525CF"/>
    <w:rsid w:val="0036050A"/>
    <w:rsid w:val="003725C2"/>
    <w:rsid w:val="00377BAC"/>
    <w:rsid w:val="00380997"/>
    <w:rsid w:val="00382E83"/>
    <w:rsid w:val="003843F5"/>
    <w:rsid w:val="003855DD"/>
    <w:rsid w:val="003871C1"/>
    <w:rsid w:val="00390DCF"/>
    <w:rsid w:val="00394889"/>
    <w:rsid w:val="003A364B"/>
    <w:rsid w:val="003B232B"/>
    <w:rsid w:val="003B2678"/>
    <w:rsid w:val="003D273C"/>
    <w:rsid w:val="003D74A9"/>
    <w:rsid w:val="003F3367"/>
    <w:rsid w:val="003F51A5"/>
    <w:rsid w:val="004017C0"/>
    <w:rsid w:val="00401A78"/>
    <w:rsid w:val="0040376D"/>
    <w:rsid w:val="00403E65"/>
    <w:rsid w:val="00420E99"/>
    <w:rsid w:val="00422A6C"/>
    <w:rsid w:val="00434D20"/>
    <w:rsid w:val="0043719D"/>
    <w:rsid w:val="00447A1B"/>
    <w:rsid w:val="00450493"/>
    <w:rsid w:val="00450AA1"/>
    <w:rsid w:val="00450F1E"/>
    <w:rsid w:val="00454315"/>
    <w:rsid w:val="00460192"/>
    <w:rsid w:val="0046242F"/>
    <w:rsid w:val="00462716"/>
    <w:rsid w:val="0046534B"/>
    <w:rsid w:val="004759F4"/>
    <w:rsid w:val="00476177"/>
    <w:rsid w:val="00482802"/>
    <w:rsid w:val="0048293C"/>
    <w:rsid w:val="00492C36"/>
    <w:rsid w:val="00494D8C"/>
    <w:rsid w:val="0049641B"/>
    <w:rsid w:val="004B2192"/>
    <w:rsid w:val="004B2283"/>
    <w:rsid w:val="004B5559"/>
    <w:rsid w:val="004B6557"/>
    <w:rsid w:val="004B69FE"/>
    <w:rsid w:val="004C6030"/>
    <w:rsid w:val="004C7BEB"/>
    <w:rsid w:val="004D417F"/>
    <w:rsid w:val="004D46EE"/>
    <w:rsid w:val="004D69F6"/>
    <w:rsid w:val="004D6EC6"/>
    <w:rsid w:val="004E10DF"/>
    <w:rsid w:val="004E1C18"/>
    <w:rsid w:val="004E5F07"/>
    <w:rsid w:val="004F5B84"/>
    <w:rsid w:val="004F6D21"/>
    <w:rsid w:val="005000B0"/>
    <w:rsid w:val="00502E46"/>
    <w:rsid w:val="00503C00"/>
    <w:rsid w:val="005133F3"/>
    <w:rsid w:val="00514D69"/>
    <w:rsid w:val="005174E4"/>
    <w:rsid w:val="0052067F"/>
    <w:rsid w:val="0052261C"/>
    <w:rsid w:val="00523320"/>
    <w:rsid w:val="00523EEF"/>
    <w:rsid w:val="005268BF"/>
    <w:rsid w:val="005323FA"/>
    <w:rsid w:val="0053283E"/>
    <w:rsid w:val="00534BDC"/>
    <w:rsid w:val="005367A9"/>
    <w:rsid w:val="0053783D"/>
    <w:rsid w:val="00544180"/>
    <w:rsid w:val="00554834"/>
    <w:rsid w:val="005549A2"/>
    <w:rsid w:val="00555C89"/>
    <w:rsid w:val="005573C7"/>
    <w:rsid w:val="00565A46"/>
    <w:rsid w:val="005700A0"/>
    <w:rsid w:val="0057662D"/>
    <w:rsid w:val="0058215F"/>
    <w:rsid w:val="00583F17"/>
    <w:rsid w:val="005855E5"/>
    <w:rsid w:val="00586C0C"/>
    <w:rsid w:val="0059413F"/>
    <w:rsid w:val="005953BA"/>
    <w:rsid w:val="00596D09"/>
    <w:rsid w:val="005A13FF"/>
    <w:rsid w:val="005A1E6B"/>
    <w:rsid w:val="005A6D2D"/>
    <w:rsid w:val="005B101C"/>
    <w:rsid w:val="005C5AEE"/>
    <w:rsid w:val="005C6208"/>
    <w:rsid w:val="005C63A8"/>
    <w:rsid w:val="005D0076"/>
    <w:rsid w:val="005D18D8"/>
    <w:rsid w:val="005D4956"/>
    <w:rsid w:val="005D617D"/>
    <w:rsid w:val="005E23B4"/>
    <w:rsid w:val="005E4C16"/>
    <w:rsid w:val="005F00BF"/>
    <w:rsid w:val="005F119A"/>
    <w:rsid w:val="005F3564"/>
    <w:rsid w:val="005F4481"/>
    <w:rsid w:val="006009D7"/>
    <w:rsid w:val="0060192D"/>
    <w:rsid w:val="0060332F"/>
    <w:rsid w:val="006040BC"/>
    <w:rsid w:val="00605BBF"/>
    <w:rsid w:val="00605E2B"/>
    <w:rsid w:val="00610D08"/>
    <w:rsid w:val="00611F1A"/>
    <w:rsid w:val="00612970"/>
    <w:rsid w:val="0062240D"/>
    <w:rsid w:val="006270E0"/>
    <w:rsid w:val="00627FBC"/>
    <w:rsid w:val="00631D68"/>
    <w:rsid w:val="00641B0E"/>
    <w:rsid w:val="006437E1"/>
    <w:rsid w:val="00654083"/>
    <w:rsid w:val="00664389"/>
    <w:rsid w:val="0067002C"/>
    <w:rsid w:val="006711C1"/>
    <w:rsid w:val="0067450A"/>
    <w:rsid w:val="00675345"/>
    <w:rsid w:val="00675ADF"/>
    <w:rsid w:val="00684470"/>
    <w:rsid w:val="0068472B"/>
    <w:rsid w:val="0069640D"/>
    <w:rsid w:val="006A1713"/>
    <w:rsid w:val="006A2C1F"/>
    <w:rsid w:val="006A446C"/>
    <w:rsid w:val="006A570F"/>
    <w:rsid w:val="006A57EE"/>
    <w:rsid w:val="006B2A6F"/>
    <w:rsid w:val="006B7559"/>
    <w:rsid w:val="006D2574"/>
    <w:rsid w:val="006D6D36"/>
    <w:rsid w:val="006E16C2"/>
    <w:rsid w:val="006E2679"/>
    <w:rsid w:val="006E3504"/>
    <w:rsid w:val="006E362D"/>
    <w:rsid w:val="006F09F6"/>
    <w:rsid w:val="006F3028"/>
    <w:rsid w:val="006F7865"/>
    <w:rsid w:val="007033F7"/>
    <w:rsid w:val="00704126"/>
    <w:rsid w:val="00704CAE"/>
    <w:rsid w:val="00706162"/>
    <w:rsid w:val="00722921"/>
    <w:rsid w:val="007230F7"/>
    <w:rsid w:val="007234E0"/>
    <w:rsid w:val="0073460E"/>
    <w:rsid w:val="0073773E"/>
    <w:rsid w:val="0074273D"/>
    <w:rsid w:val="00742EE9"/>
    <w:rsid w:val="007466CC"/>
    <w:rsid w:val="007557B6"/>
    <w:rsid w:val="0076007E"/>
    <w:rsid w:val="00761F69"/>
    <w:rsid w:val="00777E91"/>
    <w:rsid w:val="00777EBE"/>
    <w:rsid w:val="007805CD"/>
    <w:rsid w:val="00780C79"/>
    <w:rsid w:val="00783CB3"/>
    <w:rsid w:val="00787465"/>
    <w:rsid w:val="00787C1D"/>
    <w:rsid w:val="00791090"/>
    <w:rsid w:val="00792B68"/>
    <w:rsid w:val="007942F2"/>
    <w:rsid w:val="007A1874"/>
    <w:rsid w:val="007B06AD"/>
    <w:rsid w:val="007B09DF"/>
    <w:rsid w:val="007C5300"/>
    <w:rsid w:val="007D3F50"/>
    <w:rsid w:val="007D43C7"/>
    <w:rsid w:val="007E50D7"/>
    <w:rsid w:val="007F0105"/>
    <w:rsid w:val="007F333A"/>
    <w:rsid w:val="007F3BAB"/>
    <w:rsid w:val="007F6980"/>
    <w:rsid w:val="008001C1"/>
    <w:rsid w:val="00801822"/>
    <w:rsid w:val="00802FE0"/>
    <w:rsid w:val="0080606B"/>
    <w:rsid w:val="0081399F"/>
    <w:rsid w:val="00814ABF"/>
    <w:rsid w:val="00823835"/>
    <w:rsid w:val="0082532D"/>
    <w:rsid w:val="008262D0"/>
    <w:rsid w:val="00832403"/>
    <w:rsid w:val="00833E0C"/>
    <w:rsid w:val="00835038"/>
    <w:rsid w:val="0083586D"/>
    <w:rsid w:val="008373A7"/>
    <w:rsid w:val="00841870"/>
    <w:rsid w:val="00842942"/>
    <w:rsid w:val="00847E17"/>
    <w:rsid w:val="00852084"/>
    <w:rsid w:val="00854564"/>
    <w:rsid w:val="00855CB7"/>
    <w:rsid w:val="00856736"/>
    <w:rsid w:val="0087338E"/>
    <w:rsid w:val="00876CAC"/>
    <w:rsid w:val="00884342"/>
    <w:rsid w:val="0089221B"/>
    <w:rsid w:val="008925BB"/>
    <w:rsid w:val="008A0B26"/>
    <w:rsid w:val="008B044C"/>
    <w:rsid w:val="008B36C3"/>
    <w:rsid w:val="008B54C1"/>
    <w:rsid w:val="008C4B48"/>
    <w:rsid w:val="008C56BE"/>
    <w:rsid w:val="008D31BB"/>
    <w:rsid w:val="008E4A81"/>
    <w:rsid w:val="008E65DB"/>
    <w:rsid w:val="008E71C3"/>
    <w:rsid w:val="008E724B"/>
    <w:rsid w:val="008E79B3"/>
    <w:rsid w:val="008F12F3"/>
    <w:rsid w:val="008F20C5"/>
    <w:rsid w:val="008F2D0F"/>
    <w:rsid w:val="008F48A6"/>
    <w:rsid w:val="00903E2F"/>
    <w:rsid w:val="00913BB3"/>
    <w:rsid w:val="0093306A"/>
    <w:rsid w:val="00940258"/>
    <w:rsid w:val="00943C1B"/>
    <w:rsid w:val="00943D72"/>
    <w:rsid w:val="009461AB"/>
    <w:rsid w:val="00953C66"/>
    <w:rsid w:val="00954021"/>
    <w:rsid w:val="00954DAF"/>
    <w:rsid w:val="0096266F"/>
    <w:rsid w:val="00964768"/>
    <w:rsid w:val="009651DD"/>
    <w:rsid w:val="009652F7"/>
    <w:rsid w:val="009655A5"/>
    <w:rsid w:val="00965B77"/>
    <w:rsid w:val="0097354B"/>
    <w:rsid w:val="009757DD"/>
    <w:rsid w:val="00980868"/>
    <w:rsid w:val="00982491"/>
    <w:rsid w:val="00984E6C"/>
    <w:rsid w:val="00995E26"/>
    <w:rsid w:val="009A2396"/>
    <w:rsid w:val="009A3A6C"/>
    <w:rsid w:val="009A5BD7"/>
    <w:rsid w:val="009A5EF9"/>
    <w:rsid w:val="009A7A51"/>
    <w:rsid w:val="009B6DF9"/>
    <w:rsid w:val="009D56A8"/>
    <w:rsid w:val="009D5A6E"/>
    <w:rsid w:val="009D6612"/>
    <w:rsid w:val="009E029A"/>
    <w:rsid w:val="009E06B6"/>
    <w:rsid w:val="009E203F"/>
    <w:rsid w:val="009E50DB"/>
    <w:rsid w:val="009F1F3D"/>
    <w:rsid w:val="009F569D"/>
    <w:rsid w:val="00A00E69"/>
    <w:rsid w:val="00A17A9B"/>
    <w:rsid w:val="00A17D66"/>
    <w:rsid w:val="00A22BA6"/>
    <w:rsid w:val="00A25C20"/>
    <w:rsid w:val="00A27759"/>
    <w:rsid w:val="00A31230"/>
    <w:rsid w:val="00A35AEB"/>
    <w:rsid w:val="00A37832"/>
    <w:rsid w:val="00A37D2D"/>
    <w:rsid w:val="00A46E14"/>
    <w:rsid w:val="00A50AED"/>
    <w:rsid w:val="00A5694A"/>
    <w:rsid w:val="00A60410"/>
    <w:rsid w:val="00A64E9E"/>
    <w:rsid w:val="00A67985"/>
    <w:rsid w:val="00A761B6"/>
    <w:rsid w:val="00A761C8"/>
    <w:rsid w:val="00A80005"/>
    <w:rsid w:val="00A82F0E"/>
    <w:rsid w:val="00A83650"/>
    <w:rsid w:val="00A90A28"/>
    <w:rsid w:val="00A952C0"/>
    <w:rsid w:val="00AA119C"/>
    <w:rsid w:val="00AA4C8C"/>
    <w:rsid w:val="00AA592D"/>
    <w:rsid w:val="00AA623D"/>
    <w:rsid w:val="00AB13FD"/>
    <w:rsid w:val="00AB37EC"/>
    <w:rsid w:val="00AC1427"/>
    <w:rsid w:val="00AC4F2B"/>
    <w:rsid w:val="00AC5A60"/>
    <w:rsid w:val="00AD0279"/>
    <w:rsid w:val="00AD4CDC"/>
    <w:rsid w:val="00AE0DF1"/>
    <w:rsid w:val="00AE1E40"/>
    <w:rsid w:val="00AE6DBE"/>
    <w:rsid w:val="00AF0C4E"/>
    <w:rsid w:val="00AF299F"/>
    <w:rsid w:val="00AF2F34"/>
    <w:rsid w:val="00AF40C3"/>
    <w:rsid w:val="00AF585A"/>
    <w:rsid w:val="00B00938"/>
    <w:rsid w:val="00B12306"/>
    <w:rsid w:val="00B1468C"/>
    <w:rsid w:val="00B14E1A"/>
    <w:rsid w:val="00B16BE1"/>
    <w:rsid w:val="00B17EA2"/>
    <w:rsid w:val="00B410BD"/>
    <w:rsid w:val="00B504FA"/>
    <w:rsid w:val="00B566D7"/>
    <w:rsid w:val="00B60699"/>
    <w:rsid w:val="00B6498F"/>
    <w:rsid w:val="00B64B1D"/>
    <w:rsid w:val="00B654B3"/>
    <w:rsid w:val="00B663F9"/>
    <w:rsid w:val="00B810FE"/>
    <w:rsid w:val="00B86930"/>
    <w:rsid w:val="00B87021"/>
    <w:rsid w:val="00B908C1"/>
    <w:rsid w:val="00B91EF1"/>
    <w:rsid w:val="00B921DC"/>
    <w:rsid w:val="00B922AE"/>
    <w:rsid w:val="00B92FBE"/>
    <w:rsid w:val="00B95BE8"/>
    <w:rsid w:val="00BA725F"/>
    <w:rsid w:val="00BB0D7C"/>
    <w:rsid w:val="00BB7DE9"/>
    <w:rsid w:val="00BC18B7"/>
    <w:rsid w:val="00BD236A"/>
    <w:rsid w:val="00BD3805"/>
    <w:rsid w:val="00BD4386"/>
    <w:rsid w:val="00BE2F52"/>
    <w:rsid w:val="00BE4817"/>
    <w:rsid w:val="00BE64C1"/>
    <w:rsid w:val="00BF14BE"/>
    <w:rsid w:val="00BF44C5"/>
    <w:rsid w:val="00C00041"/>
    <w:rsid w:val="00C01539"/>
    <w:rsid w:val="00C046DE"/>
    <w:rsid w:val="00C04A13"/>
    <w:rsid w:val="00C104C3"/>
    <w:rsid w:val="00C244B1"/>
    <w:rsid w:val="00C27CE8"/>
    <w:rsid w:val="00C301DD"/>
    <w:rsid w:val="00C339EE"/>
    <w:rsid w:val="00C344AB"/>
    <w:rsid w:val="00C43789"/>
    <w:rsid w:val="00C44663"/>
    <w:rsid w:val="00C46D95"/>
    <w:rsid w:val="00C51B5B"/>
    <w:rsid w:val="00C51FE9"/>
    <w:rsid w:val="00C57491"/>
    <w:rsid w:val="00C57D30"/>
    <w:rsid w:val="00C62303"/>
    <w:rsid w:val="00C63625"/>
    <w:rsid w:val="00C711F1"/>
    <w:rsid w:val="00C81F60"/>
    <w:rsid w:val="00C84D22"/>
    <w:rsid w:val="00C878D0"/>
    <w:rsid w:val="00CA223D"/>
    <w:rsid w:val="00CA3198"/>
    <w:rsid w:val="00CB049B"/>
    <w:rsid w:val="00CB6488"/>
    <w:rsid w:val="00CB6884"/>
    <w:rsid w:val="00CC328B"/>
    <w:rsid w:val="00CC5FD4"/>
    <w:rsid w:val="00CD1396"/>
    <w:rsid w:val="00CD2D11"/>
    <w:rsid w:val="00CD2E39"/>
    <w:rsid w:val="00CD48F7"/>
    <w:rsid w:val="00CD57ED"/>
    <w:rsid w:val="00CE1E59"/>
    <w:rsid w:val="00CF094F"/>
    <w:rsid w:val="00CF17FF"/>
    <w:rsid w:val="00CF6AA6"/>
    <w:rsid w:val="00D01F16"/>
    <w:rsid w:val="00D02A41"/>
    <w:rsid w:val="00D04C68"/>
    <w:rsid w:val="00D04FFD"/>
    <w:rsid w:val="00D11497"/>
    <w:rsid w:val="00D16B90"/>
    <w:rsid w:val="00D17BE5"/>
    <w:rsid w:val="00D26A43"/>
    <w:rsid w:val="00D26EEA"/>
    <w:rsid w:val="00D30D6E"/>
    <w:rsid w:val="00D40D85"/>
    <w:rsid w:val="00D418CB"/>
    <w:rsid w:val="00D420FB"/>
    <w:rsid w:val="00D439C7"/>
    <w:rsid w:val="00D53531"/>
    <w:rsid w:val="00D56CD3"/>
    <w:rsid w:val="00D62D7B"/>
    <w:rsid w:val="00D71ECA"/>
    <w:rsid w:val="00D76471"/>
    <w:rsid w:val="00D771F8"/>
    <w:rsid w:val="00D7729A"/>
    <w:rsid w:val="00D9130C"/>
    <w:rsid w:val="00D92D53"/>
    <w:rsid w:val="00DA1B77"/>
    <w:rsid w:val="00DA3FE9"/>
    <w:rsid w:val="00DB3B9A"/>
    <w:rsid w:val="00DB6825"/>
    <w:rsid w:val="00DB7914"/>
    <w:rsid w:val="00DC12D3"/>
    <w:rsid w:val="00DC1ABC"/>
    <w:rsid w:val="00DD07CA"/>
    <w:rsid w:val="00DD6CAC"/>
    <w:rsid w:val="00DE09C2"/>
    <w:rsid w:val="00DE23E3"/>
    <w:rsid w:val="00DE3B68"/>
    <w:rsid w:val="00DE7050"/>
    <w:rsid w:val="00DE761D"/>
    <w:rsid w:val="00DF2095"/>
    <w:rsid w:val="00DF30DE"/>
    <w:rsid w:val="00E066E0"/>
    <w:rsid w:val="00E070FA"/>
    <w:rsid w:val="00E12B0E"/>
    <w:rsid w:val="00E13F58"/>
    <w:rsid w:val="00E16012"/>
    <w:rsid w:val="00E20810"/>
    <w:rsid w:val="00E27F13"/>
    <w:rsid w:val="00E346BE"/>
    <w:rsid w:val="00E4382D"/>
    <w:rsid w:val="00E45235"/>
    <w:rsid w:val="00E4729C"/>
    <w:rsid w:val="00E6063C"/>
    <w:rsid w:val="00E615D9"/>
    <w:rsid w:val="00E6514F"/>
    <w:rsid w:val="00E703BB"/>
    <w:rsid w:val="00E71DAE"/>
    <w:rsid w:val="00E72D19"/>
    <w:rsid w:val="00E72E6F"/>
    <w:rsid w:val="00E75D3D"/>
    <w:rsid w:val="00E76788"/>
    <w:rsid w:val="00E76D5C"/>
    <w:rsid w:val="00E81CF9"/>
    <w:rsid w:val="00E83902"/>
    <w:rsid w:val="00E957C2"/>
    <w:rsid w:val="00EA0B6D"/>
    <w:rsid w:val="00EA333D"/>
    <w:rsid w:val="00EA3E17"/>
    <w:rsid w:val="00EA5EFF"/>
    <w:rsid w:val="00EB03DF"/>
    <w:rsid w:val="00EB15D2"/>
    <w:rsid w:val="00EB53C3"/>
    <w:rsid w:val="00EC532A"/>
    <w:rsid w:val="00EC574B"/>
    <w:rsid w:val="00ED49F5"/>
    <w:rsid w:val="00ED5F2A"/>
    <w:rsid w:val="00EF3B78"/>
    <w:rsid w:val="00EF7B26"/>
    <w:rsid w:val="00F03F5C"/>
    <w:rsid w:val="00F11ABB"/>
    <w:rsid w:val="00F223F0"/>
    <w:rsid w:val="00F22CC7"/>
    <w:rsid w:val="00F25128"/>
    <w:rsid w:val="00F25CD2"/>
    <w:rsid w:val="00F32852"/>
    <w:rsid w:val="00F348C7"/>
    <w:rsid w:val="00F34929"/>
    <w:rsid w:val="00F41AB6"/>
    <w:rsid w:val="00F424B8"/>
    <w:rsid w:val="00F43E42"/>
    <w:rsid w:val="00F45A53"/>
    <w:rsid w:val="00F550E4"/>
    <w:rsid w:val="00F552F5"/>
    <w:rsid w:val="00F639EF"/>
    <w:rsid w:val="00F706FD"/>
    <w:rsid w:val="00F70F2A"/>
    <w:rsid w:val="00F71B37"/>
    <w:rsid w:val="00F72449"/>
    <w:rsid w:val="00F737F5"/>
    <w:rsid w:val="00F750D5"/>
    <w:rsid w:val="00F91432"/>
    <w:rsid w:val="00F93237"/>
    <w:rsid w:val="00F957E8"/>
    <w:rsid w:val="00F96943"/>
    <w:rsid w:val="00FA0091"/>
    <w:rsid w:val="00FA244E"/>
    <w:rsid w:val="00FA2CD2"/>
    <w:rsid w:val="00FB1859"/>
    <w:rsid w:val="00FB2374"/>
    <w:rsid w:val="00FB6930"/>
    <w:rsid w:val="00FB6BC3"/>
    <w:rsid w:val="00FB7F63"/>
    <w:rsid w:val="00FC3D79"/>
    <w:rsid w:val="00FC51ED"/>
    <w:rsid w:val="00FC6C00"/>
    <w:rsid w:val="00FC7A1D"/>
    <w:rsid w:val="00FE2DA2"/>
    <w:rsid w:val="00FE7908"/>
    <w:rsid w:val="00FF13D0"/>
    <w:rsid w:val="00FF3C2A"/>
    <w:rsid w:val="00FF7D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30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13FF"/>
    <w:pPr>
      <w:spacing w:after="200" w:line="276" w:lineRule="auto"/>
    </w:pPr>
    <w:rPr>
      <w:szCs w:val="22"/>
      <w:lang w:eastAsia="en-US"/>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
    <w:qFormat/>
    <w:rsid w:val="00F72449"/>
    <w:pPr>
      <w:keepNext/>
      <w:spacing w:before="240" w:after="60" w:line="280" w:lineRule="exact"/>
      <w:outlineLvl w:val="0"/>
    </w:pPr>
    <w:rPr>
      <w:rFonts w:ascii="Arial" w:eastAsia="Times New Roman" w:hAnsi="Arial" w:cs="Arial"/>
      <w:b/>
      <w:bCs/>
      <w:kern w:val="32"/>
      <w:sz w:val="32"/>
      <w:szCs w:val="32"/>
      <w:lang w:eastAsia="cs-CZ"/>
    </w:rPr>
  </w:style>
  <w:style w:type="paragraph" w:styleId="Nadpis2">
    <w:name w:val="heading 2"/>
    <w:aliases w:val="Nadpis2,Numbered - 2"/>
    <w:basedOn w:val="Normln"/>
    <w:next w:val="Normln"/>
    <w:link w:val="Nadpis2Char"/>
    <w:uiPriority w:val="9"/>
    <w:qFormat/>
    <w:rsid w:val="003A364B"/>
    <w:pPr>
      <w:keepNext/>
      <w:spacing w:before="240" w:after="60"/>
      <w:outlineLvl w:val="1"/>
    </w:pPr>
    <w:rPr>
      <w:rFonts w:ascii="Cambria" w:eastAsia="Times New Roman" w:hAnsi="Cambria"/>
      <w:b/>
      <w:bCs/>
      <w:i/>
      <w:iCs/>
      <w:sz w:val="28"/>
      <w:szCs w:val="28"/>
      <w:lang w:val="x-none"/>
    </w:rPr>
  </w:style>
  <w:style w:type="paragraph" w:styleId="Nadpis3">
    <w:name w:val="heading 3"/>
    <w:aliases w:val="Podpodkapitola,adpis 3,Numbered - 3"/>
    <w:basedOn w:val="Normln"/>
    <w:next w:val="Normln"/>
    <w:link w:val="Nadpis3Char"/>
    <w:uiPriority w:val="9"/>
    <w:qFormat/>
    <w:rsid w:val="00F72449"/>
    <w:pPr>
      <w:keepNext/>
      <w:keepLines/>
      <w:tabs>
        <w:tab w:val="left" w:pos="709"/>
      </w:tabs>
      <w:spacing w:before="240" w:after="0" w:line="240" w:lineRule="atLeast"/>
      <w:ind w:left="720" w:hanging="720"/>
      <w:jc w:val="both"/>
      <w:outlineLvl w:val="2"/>
    </w:pPr>
    <w:rPr>
      <w:rFonts w:ascii="Garamond" w:eastAsia="Times New Roman" w:hAnsi="Garamond"/>
      <w:b/>
      <w:smallCaps/>
      <w:szCs w:val="20"/>
      <w:lang w:eastAsia="cs-CZ"/>
    </w:rPr>
  </w:style>
  <w:style w:type="paragraph" w:styleId="Nadpis4">
    <w:name w:val="heading 4"/>
    <w:basedOn w:val="Normln"/>
    <w:next w:val="Normln"/>
    <w:link w:val="Nadpis4Char"/>
    <w:qFormat/>
    <w:rsid w:val="00F72449"/>
    <w:pPr>
      <w:keepNext/>
      <w:keepLines/>
      <w:tabs>
        <w:tab w:val="left" w:pos="851"/>
      </w:tabs>
      <w:spacing w:before="240" w:after="0" w:line="240" w:lineRule="auto"/>
      <w:ind w:left="864" w:hanging="864"/>
      <w:jc w:val="both"/>
      <w:outlineLvl w:val="3"/>
    </w:pPr>
    <w:rPr>
      <w:rFonts w:ascii="Garamond" w:eastAsia="Times New Roman" w:hAnsi="Garamond"/>
      <w:b/>
      <w:i/>
      <w:spacing w:val="5"/>
      <w:kern w:val="20"/>
      <w:szCs w:val="24"/>
      <w:lang w:eastAsia="cs-CZ"/>
    </w:rPr>
  </w:style>
  <w:style w:type="paragraph" w:styleId="Nadpis5">
    <w:name w:val="heading 5"/>
    <w:basedOn w:val="Normln"/>
    <w:next w:val="Normln"/>
    <w:link w:val="Nadpis5Char"/>
    <w:qFormat/>
    <w:rsid w:val="00F72449"/>
    <w:pPr>
      <w:keepNext/>
      <w:keepLines/>
      <w:spacing w:before="120" w:after="0" w:line="240" w:lineRule="atLeast"/>
      <w:ind w:left="1008" w:hanging="1008"/>
      <w:jc w:val="both"/>
      <w:outlineLvl w:val="4"/>
    </w:pPr>
    <w:rPr>
      <w:rFonts w:ascii="Garamond" w:eastAsia="Times New Roman" w:hAnsi="Garamond"/>
      <w:b/>
      <w:kern w:val="20"/>
      <w:lang w:eastAsia="cs-CZ"/>
    </w:rPr>
  </w:style>
  <w:style w:type="paragraph" w:styleId="Nadpis6">
    <w:name w:val="heading 6"/>
    <w:basedOn w:val="Normln"/>
    <w:next w:val="Normln"/>
    <w:link w:val="Nadpis6Char"/>
    <w:qFormat/>
    <w:rsid w:val="00F72449"/>
    <w:pPr>
      <w:keepNext/>
      <w:keepLines/>
      <w:spacing w:before="120" w:after="0" w:line="240" w:lineRule="atLeast"/>
      <w:ind w:left="1152" w:hanging="1152"/>
      <w:jc w:val="both"/>
      <w:outlineLvl w:val="5"/>
    </w:pPr>
    <w:rPr>
      <w:rFonts w:ascii="Garamond" w:eastAsia="Times New Roman" w:hAnsi="Garamond"/>
      <w:i/>
      <w:spacing w:val="5"/>
      <w:kern w:val="20"/>
      <w:lang w:eastAsia="cs-CZ"/>
    </w:rPr>
  </w:style>
  <w:style w:type="paragraph" w:styleId="Nadpis7">
    <w:name w:val="heading 7"/>
    <w:basedOn w:val="Normln"/>
    <w:next w:val="Normln"/>
    <w:link w:val="Nadpis7Char"/>
    <w:qFormat/>
    <w:rsid w:val="00F72449"/>
    <w:pPr>
      <w:keepNext/>
      <w:keepLines/>
      <w:spacing w:before="120" w:after="0" w:line="240" w:lineRule="atLeast"/>
      <w:ind w:left="1296" w:hanging="1296"/>
      <w:jc w:val="both"/>
      <w:outlineLvl w:val="6"/>
    </w:pPr>
    <w:rPr>
      <w:rFonts w:ascii="Garamond" w:eastAsia="Times New Roman" w:hAnsi="Garamond" w:cs="Garamond"/>
      <w:caps/>
      <w:kern w:val="20"/>
      <w:sz w:val="18"/>
      <w:szCs w:val="18"/>
      <w:lang w:eastAsia="cs-CZ"/>
    </w:rPr>
  </w:style>
  <w:style w:type="paragraph" w:styleId="Nadpis8">
    <w:name w:val="heading 8"/>
    <w:basedOn w:val="Normln"/>
    <w:next w:val="Normln"/>
    <w:link w:val="Nadpis8Char"/>
    <w:qFormat/>
    <w:rsid w:val="00F72449"/>
    <w:pPr>
      <w:keepNext/>
      <w:keepLines/>
      <w:spacing w:before="120" w:after="0" w:line="240" w:lineRule="atLeast"/>
      <w:ind w:left="1440" w:hanging="1440"/>
      <w:jc w:val="both"/>
      <w:outlineLvl w:val="7"/>
    </w:pPr>
    <w:rPr>
      <w:rFonts w:ascii="Garamond" w:eastAsia="Times New Roman" w:hAnsi="Garamond" w:cs="Garamond"/>
      <w:i/>
      <w:spacing w:val="5"/>
      <w:kern w:val="20"/>
      <w:lang w:eastAsia="cs-CZ"/>
    </w:rPr>
  </w:style>
  <w:style w:type="paragraph" w:styleId="Nadpis9">
    <w:name w:val="heading 9"/>
    <w:basedOn w:val="Normln"/>
    <w:next w:val="Normln"/>
    <w:link w:val="Nadpis9Char"/>
    <w:qFormat/>
    <w:rsid w:val="00F72449"/>
    <w:pPr>
      <w:keepNext/>
      <w:keepLines/>
      <w:spacing w:before="120" w:after="0" w:line="240" w:lineRule="atLeast"/>
      <w:ind w:left="1584" w:hanging="1584"/>
      <w:jc w:val="both"/>
      <w:outlineLvl w:val="8"/>
    </w:pPr>
    <w:rPr>
      <w:rFonts w:ascii="Garamond" w:eastAsia="Times New Roman" w:hAnsi="Garamond" w:cs="Garamond"/>
      <w:spacing w:val="-5"/>
      <w:kern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76788"/>
    <w:rPr>
      <w:sz w:val="22"/>
      <w:szCs w:val="22"/>
      <w:lang w:eastAsia="en-US"/>
    </w:rPr>
  </w:style>
  <w:style w:type="character" w:customStyle="1" w:styleId="FontStyle30">
    <w:name w:val="Font Style30"/>
    <w:uiPriority w:val="99"/>
    <w:rsid w:val="007F0105"/>
    <w:rPr>
      <w:rFonts w:ascii="Times New Roman" w:hAnsi="Times New Roman" w:cs="Times New Roman"/>
      <w:spacing w:val="10"/>
      <w:sz w:val="20"/>
      <w:szCs w:val="20"/>
    </w:rPr>
  </w:style>
  <w:style w:type="character" w:styleId="Odkaznakoment">
    <w:name w:val="annotation reference"/>
    <w:uiPriority w:val="99"/>
    <w:unhideWhenUsed/>
    <w:rsid w:val="008D31BB"/>
    <w:rPr>
      <w:sz w:val="16"/>
      <w:szCs w:val="16"/>
    </w:rPr>
  </w:style>
  <w:style w:type="paragraph" w:styleId="Textkomente">
    <w:name w:val="annotation text"/>
    <w:aliases w:val="RL Text komentáře"/>
    <w:basedOn w:val="Normln"/>
    <w:link w:val="TextkomenteChar"/>
    <w:uiPriority w:val="99"/>
    <w:unhideWhenUsed/>
    <w:rsid w:val="008D31BB"/>
    <w:rPr>
      <w:szCs w:val="20"/>
      <w:lang w:val="x-none"/>
    </w:rPr>
  </w:style>
  <w:style w:type="character" w:customStyle="1" w:styleId="TextkomenteChar">
    <w:name w:val="Text komentáře Char"/>
    <w:aliases w:val="RL Text komentáře Char"/>
    <w:link w:val="Textkomente"/>
    <w:uiPriority w:val="99"/>
    <w:rsid w:val="008D31BB"/>
    <w:rPr>
      <w:lang w:eastAsia="en-US"/>
    </w:rPr>
  </w:style>
  <w:style w:type="paragraph" w:styleId="Pedmtkomente">
    <w:name w:val="annotation subject"/>
    <w:basedOn w:val="Textkomente"/>
    <w:next w:val="Textkomente"/>
    <w:link w:val="PedmtkomenteChar"/>
    <w:uiPriority w:val="99"/>
    <w:unhideWhenUsed/>
    <w:rsid w:val="008D31BB"/>
    <w:rPr>
      <w:b/>
      <w:bCs/>
    </w:rPr>
  </w:style>
  <w:style w:type="character" w:customStyle="1" w:styleId="PedmtkomenteChar">
    <w:name w:val="Předmět komentáře Char"/>
    <w:link w:val="Pedmtkomente"/>
    <w:uiPriority w:val="99"/>
    <w:rsid w:val="008D31BB"/>
    <w:rPr>
      <w:b/>
      <w:bCs/>
      <w:lang w:eastAsia="en-US"/>
    </w:rPr>
  </w:style>
  <w:style w:type="paragraph" w:styleId="Textbubliny">
    <w:name w:val="Balloon Text"/>
    <w:basedOn w:val="Normln"/>
    <w:link w:val="TextbublinyChar"/>
    <w:uiPriority w:val="99"/>
    <w:unhideWhenUsed/>
    <w:rsid w:val="008D31BB"/>
    <w:pPr>
      <w:spacing w:after="0" w:line="240" w:lineRule="auto"/>
    </w:pPr>
    <w:rPr>
      <w:rFonts w:ascii="Tahoma" w:hAnsi="Tahoma"/>
      <w:sz w:val="16"/>
      <w:szCs w:val="16"/>
      <w:lang w:val="x-none"/>
    </w:rPr>
  </w:style>
  <w:style w:type="character" w:customStyle="1" w:styleId="TextbublinyChar">
    <w:name w:val="Text bubliny Char"/>
    <w:link w:val="Textbubliny"/>
    <w:uiPriority w:val="99"/>
    <w:rsid w:val="008D31BB"/>
    <w:rPr>
      <w:rFonts w:ascii="Tahoma" w:hAnsi="Tahoma" w:cs="Tahoma"/>
      <w:sz w:val="16"/>
      <w:szCs w:val="16"/>
      <w:lang w:eastAsia="en-US"/>
    </w:rPr>
  </w:style>
  <w:style w:type="character" w:customStyle="1" w:styleId="Nadpis2Char">
    <w:name w:val="Nadpis 2 Char"/>
    <w:aliases w:val="Nadpis2 Char,Numbered - 2 Char"/>
    <w:link w:val="Nadpis2"/>
    <w:uiPriority w:val="9"/>
    <w:rsid w:val="003A364B"/>
    <w:rPr>
      <w:rFonts w:ascii="Cambria" w:eastAsia="Times New Roman" w:hAnsi="Cambria"/>
      <w:b/>
      <w:bCs/>
      <w:i/>
      <w:iCs/>
      <w:sz w:val="28"/>
      <w:szCs w:val="28"/>
      <w:lang w:eastAsia="en-US"/>
    </w:rPr>
  </w:style>
  <w:style w:type="paragraph" w:styleId="Zhlav">
    <w:name w:val="header"/>
    <w:basedOn w:val="Normln"/>
    <w:link w:val="ZhlavChar"/>
    <w:uiPriority w:val="99"/>
    <w:unhideWhenUsed/>
    <w:rsid w:val="005A6D2D"/>
    <w:pPr>
      <w:tabs>
        <w:tab w:val="center" w:pos="4536"/>
        <w:tab w:val="right" w:pos="9072"/>
      </w:tabs>
    </w:pPr>
    <w:rPr>
      <w:lang w:val="x-none"/>
    </w:rPr>
  </w:style>
  <w:style w:type="character" w:customStyle="1" w:styleId="ZhlavChar">
    <w:name w:val="Záhlaví Char"/>
    <w:link w:val="Zhlav"/>
    <w:uiPriority w:val="99"/>
    <w:rsid w:val="005A6D2D"/>
    <w:rPr>
      <w:sz w:val="22"/>
      <w:szCs w:val="22"/>
      <w:lang w:eastAsia="en-US"/>
    </w:rPr>
  </w:style>
  <w:style w:type="paragraph" w:styleId="Zpat">
    <w:name w:val="footer"/>
    <w:basedOn w:val="Normln"/>
    <w:link w:val="ZpatChar"/>
    <w:uiPriority w:val="99"/>
    <w:unhideWhenUsed/>
    <w:rsid w:val="005A6D2D"/>
    <w:pPr>
      <w:tabs>
        <w:tab w:val="center" w:pos="4536"/>
        <w:tab w:val="right" w:pos="9072"/>
      </w:tabs>
    </w:pPr>
    <w:rPr>
      <w:lang w:val="x-none"/>
    </w:rPr>
  </w:style>
  <w:style w:type="character" w:customStyle="1" w:styleId="ZpatChar">
    <w:name w:val="Zápatí Char"/>
    <w:link w:val="Zpat"/>
    <w:uiPriority w:val="99"/>
    <w:rsid w:val="005A6D2D"/>
    <w:rPr>
      <w:sz w:val="22"/>
      <w:szCs w:val="22"/>
      <w:lang w:eastAsia="en-US"/>
    </w:rPr>
  </w:style>
  <w:style w:type="character" w:customStyle="1" w:styleId="apple-style-span">
    <w:name w:val="apple-style-span"/>
    <w:rsid w:val="00C046DE"/>
  </w:style>
  <w:style w:type="character" w:styleId="Siln">
    <w:name w:val="Strong"/>
    <w:uiPriority w:val="99"/>
    <w:qFormat/>
    <w:rsid w:val="00C046DE"/>
    <w:rPr>
      <w:rFonts w:cs="Times New Roman"/>
      <w:b/>
    </w:rPr>
  </w:style>
  <w:style w:type="paragraph" w:customStyle="1" w:styleId="Subjekt">
    <w:name w:val="Subjekt"/>
    <w:basedOn w:val="Normln"/>
    <w:rsid w:val="001B038F"/>
    <w:pPr>
      <w:overflowPunct w:val="0"/>
      <w:autoSpaceDE w:val="0"/>
      <w:autoSpaceDN w:val="0"/>
      <w:adjustRightInd w:val="0"/>
      <w:spacing w:before="120" w:after="0" w:line="240" w:lineRule="auto"/>
      <w:jc w:val="center"/>
      <w:textAlignment w:val="baseline"/>
    </w:pPr>
    <w:rPr>
      <w:rFonts w:ascii="Arial" w:eastAsia="Times New Roman" w:hAnsi="Arial"/>
      <w:i/>
      <w:szCs w:val="20"/>
      <w:u w:val="single"/>
      <w:lang w:eastAsia="cs-CZ"/>
    </w:rPr>
  </w:style>
  <w:style w:type="paragraph" w:customStyle="1" w:styleId="Odstavec1b">
    <w:name w:val="Odstavec1b"/>
    <w:basedOn w:val="Normln"/>
    <w:rsid w:val="001858EE"/>
    <w:pPr>
      <w:tabs>
        <w:tab w:val="left" w:pos="720"/>
      </w:tabs>
      <w:overflowPunct w:val="0"/>
      <w:autoSpaceDE w:val="0"/>
      <w:autoSpaceDN w:val="0"/>
      <w:adjustRightInd w:val="0"/>
      <w:spacing w:before="120" w:after="120" w:line="240" w:lineRule="auto"/>
      <w:ind w:left="680"/>
      <w:jc w:val="both"/>
      <w:textAlignment w:val="baseline"/>
    </w:pPr>
    <w:rPr>
      <w:rFonts w:ascii="Arial" w:eastAsia="Times New Roman" w:hAnsi="Arial"/>
      <w:lang w:eastAsia="cs-CZ"/>
    </w:rPr>
  </w:style>
  <w:style w:type="paragraph" w:customStyle="1" w:styleId="Obsahkos">
    <w:name w:val="Obsah_kos"/>
    <w:basedOn w:val="Normln"/>
    <w:rsid w:val="0059413F"/>
    <w:pPr>
      <w:numPr>
        <w:numId w:val="1"/>
      </w:numPr>
      <w:overflowPunct w:val="0"/>
      <w:autoSpaceDE w:val="0"/>
      <w:autoSpaceDN w:val="0"/>
      <w:adjustRightInd w:val="0"/>
      <w:spacing w:after="20" w:line="240" w:lineRule="auto"/>
      <w:textAlignment w:val="baseline"/>
    </w:pPr>
    <w:rPr>
      <w:rFonts w:ascii="Arial" w:eastAsia="Times New Roman" w:hAnsi="Arial"/>
      <w:szCs w:val="20"/>
      <w:lang w:eastAsia="cs-CZ"/>
    </w:rPr>
  </w:style>
  <w:style w:type="paragraph" w:customStyle="1" w:styleId="BodyText1">
    <w:name w:val="Body Text1"/>
    <w:qFormat/>
    <w:rsid w:val="00C27CE8"/>
    <w:pPr>
      <w:spacing w:before="120" w:after="120" w:line="360" w:lineRule="auto"/>
      <w:jc w:val="both"/>
    </w:pPr>
    <w:rPr>
      <w:rFonts w:ascii="Arial" w:hAnsi="Arial"/>
      <w:color w:val="000000"/>
      <w:szCs w:val="48"/>
      <w:lang w:eastAsia="en-US"/>
    </w:rPr>
  </w:style>
  <w:style w:type="paragraph" w:customStyle="1" w:styleId="xmsonormal">
    <w:name w:val="x_msonormal"/>
    <w:basedOn w:val="Normln"/>
    <w:rsid w:val="00EC532A"/>
    <w:pPr>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uiPriority w:val="99"/>
    <w:unhideWhenUsed/>
    <w:qFormat/>
    <w:rsid w:val="00704CAE"/>
    <w:rPr>
      <w:color w:val="0563C1"/>
      <w:u w:val="single"/>
    </w:rPr>
  </w:style>
  <w:style w:type="table" w:styleId="Mkatabulky">
    <w:name w:val="Table Grid"/>
    <w:basedOn w:val="Normlntabulka"/>
    <w:uiPriority w:val="39"/>
    <w:rsid w:val="00704C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Normal">
    <w:name w:val="cp_Normal"/>
    <w:basedOn w:val="Normln"/>
    <w:qFormat/>
    <w:rsid w:val="0028446B"/>
    <w:pPr>
      <w:spacing w:after="260" w:line="360" w:lineRule="auto"/>
      <w:jc w:val="both"/>
    </w:pPr>
    <w:rPr>
      <w:rFonts w:ascii="Arial" w:hAnsi="Arial"/>
    </w:rPr>
  </w:style>
  <w:style w:type="character" w:styleId="slodku">
    <w:name w:val="line number"/>
    <w:basedOn w:val="Standardnpsmoodstavce"/>
    <w:uiPriority w:val="99"/>
    <w:semiHidden/>
    <w:unhideWhenUsed/>
    <w:rsid w:val="0062240D"/>
  </w:style>
  <w:style w:type="paragraph" w:styleId="Odstavecseseznamem">
    <w:name w:val="List Paragraph"/>
    <w:aliases w:val="Nad,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60192D"/>
    <w:pPr>
      <w:ind w:left="720"/>
      <w:contextualSpacing/>
    </w:pPr>
  </w:style>
  <w:style w:type="paragraph" w:styleId="Textpoznpodarou">
    <w:name w:val="footnote text"/>
    <w:basedOn w:val="Normln"/>
    <w:link w:val="TextpoznpodarouChar"/>
    <w:unhideWhenUsed/>
    <w:rsid w:val="002E0F39"/>
    <w:pPr>
      <w:spacing w:after="0" w:line="240" w:lineRule="auto"/>
    </w:pPr>
    <w:rPr>
      <w:szCs w:val="20"/>
    </w:rPr>
  </w:style>
  <w:style w:type="character" w:customStyle="1" w:styleId="TextpoznpodarouChar">
    <w:name w:val="Text pozn. pod čarou Char"/>
    <w:basedOn w:val="Standardnpsmoodstavce"/>
    <w:link w:val="Textpoznpodarou"/>
    <w:rsid w:val="002E0F39"/>
    <w:rPr>
      <w:lang w:eastAsia="en-US"/>
    </w:rPr>
  </w:style>
  <w:style w:type="character" w:styleId="Znakapoznpodarou">
    <w:name w:val="footnote reference"/>
    <w:basedOn w:val="Standardnpsmoodstavce"/>
    <w:unhideWhenUsed/>
    <w:rsid w:val="002E0F39"/>
    <w:rPr>
      <w:vertAlign w:val="superscript"/>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uiPriority w:val="9"/>
    <w:rsid w:val="00F72449"/>
    <w:rPr>
      <w:rFonts w:ascii="Arial" w:eastAsia="Times New Roman" w:hAnsi="Arial" w:cs="Arial"/>
      <w:b/>
      <w:bCs/>
      <w:kern w:val="32"/>
      <w:sz w:val="32"/>
      <w:szCs w:val="32"/>
    </w:rPr>
  </w:style>
  <w:style w:type="character" w:customStyle="1" w:styleId="Nadpis3Char">
    <w:name w:val="Nadpis 3 Char"/>
    <w:aliases w:val="Podpodkapitola Char,adpis 3 Char,Numbered - 3 Char"/>
    <w:basedOn w:val="Standardnpsmoodstavce"/>
    <w:link w:val="Nadpis3"/>
    <w:uiPriority w:val="9"/>
    <w:rsid w:val="00F72449"/>
    <w:rPr>
      <w:rFonts w:ascii="Garamond" w:eastAsia="Times New Roman" w:hAnsi="Garamond"/>
      <w:b/>
      <w:smallCaps/>
    </w:rPr>
  </w:style>
  <w:style w:type="character" w:customStyle="1" w:styleId="Nadpis4Char">
    <w:name w:val="Nadpis 4 Char"/>
    <w:basedOn w:val="Standardnpsmoodstavce"/>
    <w:link w:val="Nadpis4"/>
    <w:rsid w:val="00F72449"/>
    <w:rPr>
      <w:rFonts w:ascii="Garamond" w:eastAsia="Times New Roman" w:hAnsi="Garamond"/>
      <w:b/>
      <w:i/>
      <w:spacing w:val="5"/>
      <w:kern w:val="20"/>
      <w:szCs w:val="24"/>
    </w:rPr>
  </w:style>
  <w:style w:type="character" w:customStyle="1" w:styleId="Nadpis5Char">
    <w:name w:val="Nadpis 5 Char"/>
    <w:basedOn w:val="Standardnpsmoodstavce"/>
    <w:link w:val="Nadpis5"/>
    <w:rsid w:val="00F72449"/>
    <w:rPr>
      <w:rFonts w:ascii="Garamond" w:eastAsia="Times New Roman" w:hAnsi="Garamond"/>
      <w:b/>
      <w:kern w:val="20"/>
      <w:szCs w:val="22"/>
    </w:rPr>
  </w:style>
  <w:style w:type="character" w:customStyle="1" w:styleId="Nadpis6Char">
    <w:name w:val="Nadpis 6 Char"/>
    <w:basedOn w:val="Standardnpsmoodstavce"/>
    <w:link w:val="Nadpis6"/>
    <w:rsid w:val="00F72449"/>
    <w:rPr>
      <w:rFonts w:ascii="Garamond" w:eastAsia="Times New Roman" w:hAnsi="Garamond"/>
      <w:i/>
      <w:spacing w:val="5"/>
      <w:kern w:val="20"/>
      <w:szCs w:val="22"/>
    </w:rPr>
  </w:style>
  <w:style w:type="character" w:customStyle="1" w:styleId="Nadpis7Char">
    <w:name w:val="Nadpis 7 Char"/>
    <w:basedOn w:val="Standardnpsmoodstavce"/>
    <w:link w:val="Nadpis7"/>
    <w:rsid w:val="00F72449"/>
    <w:rPr>
      <w:rFonts w:ascii="Garamond" w:eastAsia="Times New Roman" w:hAnsi="Garamond" w:cs="Garamond"/>
      <w:caps/>
      <w:kern w:val="20"/>
      <w:sz w:val="18"/>
      <w:szCs w:val="18"/>
    </w:rPr>
  </w:style>
  <w:style w:type="character" w:customStyle="1" w:styleId="Nadpis8Char">
    <w:name w:val="Nadpis 8 Char"/>
    <w:basedOn w:val="Standardnpsmoodstavce"/>
    <w:link w:val="Nadpis8"/>
    <w:rsid w:val="00F72449"/>
    <w:rPr>
      <w:rFonts w:ascii="Garamond" w:eastAsia="Times New Roman" w:hAnsi="Garamond" w:cs="Garamond"/>
      <w:i/>
      <w:spacing w:val="5"/>
      <w:kern w:val="20"/>
      <w:szCs w:val="22"/>
    </w:rPr>
  </w:style>
  <w:style w:type="character" w:customStyle="1" w:styleId="Nadpis9Char">
    <w:name w:val="Nadpis 9 Char"/>
    <w:basedOn w:val="Standardnpsmoodstavce"/>
    <w:link w:val="Nadpis9"/>
    <w:rsid w:val="00F72449"/>
    <w:rPr>
      <w:rFonts w:ascii="Garamond" w:eastAsia="Times New Roman" w:hAnsi="Garamond" w:cs="Garamond"/>
      <w:spacing w:val="-5"/>
      <w:kern w:val="20"/>
      <w:szCs w:val="22"/>
    </w:rPr>
  </w:style>
  <w:style w:type="paragraph" w:customStyle="1" w:styleId="RLTextlnkuslovan">
    <w:name w:val="RL Text článku číslovaný"/>
    <w:basedOn w:val="Normln"/>
    <w:link w:val="RLTextlnkuslovanChar"/>
    <w:qFormat/>
    <w:rsid w:val="00F72449"/>
    <w:pPr>
      <w:numPr>
        <w:ilvl w:val="1"/>
        <w:numId w:val="2"/>
      </w:numPr>
      <w:spacing w:after="120" w:line="280" w:lineRule="exact"/>
      <w:jc w:val="both"/>
    </w:pPr>
    <w:rPr>
      <w:rFonts w:ascii="Arial" w:eastAsia="Times New Roman" w:hAnsi="Arial"/>
      <w:szCs w:val="24"/>
      <w:lang w:eastAsia="cs-CZ"/>
    </w:rPr>
  </w:style>
  <w:style w:type="character" w:customStyle="1" w:styleId="RLTextlnkuslovanChar">
    <w:name w:val="RL Text článku číslovaný Char"/>
    <w:basedOn w:val="Standardnpsmoodstavce"/>
    <w:link w:val="RLTextlnkuslovan"/>
    <w:rsid w:val="00F72449"/>
    <w:rPr>
      <w:rFonts w:ascii="Arial" w:eastAsia="Times New Roman" w:hAnsi="Arial"/>
      <w:szCs w:val="24"/>
    </w:rPr>
  </w:style>
  <w:style w:type="paragraph" w:customStyle="1" w:styleId="RLlneksmlouvy">
    <w:name w:val="RL Článek smlouvy"/>
    <w:basedOn w:val="Normln"/>
    <w:next w:val="RLTextlnkuslovan"/>
    <w:link w:val="RLlneksmlouvyCharChar"/>
    <w:qFormat/>
    <w:rsid w:val="00F72449"/>
    <w:pPr>
      <w:keepNext/>
      <w:numPr>
        <w:numId w:val="2"/>
      </w:numPr>
      <w:suppressAutoHyphens/>
      <w:spacing w:before="360" w:after="120" w:line="280" w:lineRule="exact"/>
      <w:jc w:val="both"/>
      <w:outlineLvl w:val="0"/>
    </w:pPr>
    <w:rPr>
      <w:rFonts w:ascii="Arial" w:eastAsia="Times New Roman" w:hAnsi="Arial"/>
      <w:b/>
      <w:szCs w:val="24"/>
    </w:rPr>
  </w:style>
  <w:style w:type="character" w:customStyle="1" w:styleId="RLlneksmlouvyCharChar">
    <w:name w:val="RL Článek smlouvy Char Char"/>
    <w:basedOn w:val="Standardnpsmoodstavce"/>
    <w:link w:val="RLlneksmlouvy"/>
    <w:rsid w:val="00F72449"/>
    <w:rPr>
      <w:rFonts w:ascii="Arial" w:eastAsia="Times New Roman" w:hAnsi="Arial"/>
      <w:b/>
      <w:szCs w:val="24"/>
      <w:lang w:eastAsia="en-US"/>
    </w:rPr>
  </w:style>
  <w:style w:type="paragraph" w:customStyle="1" w:styleId="RLdajeosmluvnstran">
    <w:name w:val="RL Údaje o smluvní straně"/>
    <w:basedOn w:val="Normln"/>
    <w:rsid w:val="00F72449"/>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rsid w:val="00F72449"/>
    <w:pPr>
      <w:spacing w:after="120" w:line="280" w:lineRule="exact"/>
      <w:jc w:val="center"/>
    </w:pPr>
    <w:rPr>
      <w:rFonts w:ascii="Arial" w:eastAsia="Times New Roman" w:hAnsi="Arial"/>
      <w:b/>
      <w:szCs w:val="24"/>
      <w:lang w:eastAsia="cs-CZ"/>
    </w:rPr>
  </w:style>
  <w:style w:type="character" w:customStyle="1" w:styleId="RLProhlensmluvnchstranChar">
    <w:name w:val="RL Prohlášení smluvních stran Char"/>
    <w:basedOn w:val="Standardnpsmoodstavce"/>
    <w:link w:val="RLProhlensmluvnchstran"/>
    <w:rsid w:val="00F72449"/>
    <w:rPr>
      <w:rFonts w:ascii="Arial" w:eastAsia="Times New Roman" w:hAnsi="Arial"/>
      <w:b/>
      <w:szCs w:val="24"/>
    </w:rPr>
  </w:style>
  <w:style w:type="paragraph" w:styleId="Nzev">
    <w:name w:val="Title"/>
    <w:basedOn w:val="Normln"/>
    <w:link w:val="NzevChar"/>
    <w:qFormat/>
    <w:rsid w:val="00F72449"/>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F72449"/>
    <w:rPr>
      <w:rFonts w:ascii="Arial" w:eastAsia="Times New Roman" w:hAnsi="Arial" w:cs="Arial"/>
      <w:b/>
      <w:bCs/>
      <w:kern w:val="28"/>
      <w:sz w:val="32"/>
      <w:szCs w:val="32"/>
    </w:rPr>
  </w:style>
  <w:style w:type="paragraph" w:customStyle="1" w:styleId="RLSeznamploh">
    <w:name w:val="RL Seznam příloh"/>
    <w:basedOn w:val="RLTextlnkuslovan"/>
    <w:rsid w:val="00F72449"/>
    <w:pPr>
      <w:numPr>
        <w:ilvl w:val="0"/>
        <w:numId w:val="0"/>
      </w:numPr>
      <w:ind w:left="3572" w:hanging="1361"/>
    </w:pPr>
    <w:rPr>
      <w:szCs w:val="20"/>
      <w:lang w:eastAsia="en-US"/>
    </w:rPr>
  </w:style>
  <w:style w:type="paragraph" w:customStyle="1" w:styleId="RLNzevsmlouvy">
    <w:name w:val="RL Název smlouvy"/>
    <w:basedOn w:val="Normln"/>
    <w:next w:val="Normln"/>
    <w:rsid w:val="00F72449"/>
    <w:pPr>
      <w:spacing w:before="120" w:after="1200" w:line="240" w:lineRule="auto"/>
      <w:jc w:val="center"/>
    </w:pPr>
    <w:rPr>
      <w:rFonts w:ascii="Arial" w:eastAsia="Times New Roman" w:hAnsi="Arial" w:cs="Arial"/>
      <w:b/>
      <w:bCs/>
      <w:caps/>
      <w:spacing w:val="40"/>
      <w:kern w:val="28"/>
      <w:sz w:val="32"/>
      <w:szCs w:val="32"/>
      <w:lang w:eastAsia="cs-CZ"/>
    </w:rPr>
  </w:style>
  <w:style w:type="character" w:styleId="Sledovanodkaz">
    <w:name w:val="FollowedHyperlink"/>
    <w:basedOn w:val="Standardnpsmoodstavce"/>
    <w:uiPriority w:val="99"/>
    <w:rsid w:val="00F72449"/>
    <w:rPr>
      <w:color w:val="0000FF"/>
      <w:u w:val="single"/>
    </w:rPr>
  </w:style>
  <w:style w:type="character" w:customStyle="1" w:styleId="Kurzva">
    <w:name w:val="Kurzíva"/>
    <w:basedOn w:val="Standardnpsmoodstavce"/>
    <w:rsid w:val="00F72449"/>
    <w:rPr>
      <w:i/>
    </w:rPr>
  </w:style>
  <w:style w:type="character" w:styleId="slostrnky">
    <w:name w:val="page number"/>
    <w:basedOn w:val="Standardnpsmoodstavce"/>
    <w:rsid w:val="00F72449"/>
  </w:style>
  <w:style w:type="paragraph" w:customStyle="1" w:styleId="RLslovanodstavec">
    <w:name w:val="RL Číslovaný odstavec"/>
    <w:basedOn w:val="Normln"/>
    <w:qFormat/>
    <w:rsid w:val="00F72449"/>
    <w:pPr>
      <w:numPr>
        <w:numId w:val="4"/>
      </w:numPr>
      <w:spacing w:after="120" w:line="340" w:lineRule="exact"/>
      <w:jc w:val="both"/>
    </w:pPr>
    <w:rPr>
      <w:rFonts w:ascii="Arial" w:eastAsia="Times New Roman" w:hAnsi="Arial"/>
      <w:spacing w:val="-4"/>
      <w:szCs w:val="24"/>
      <w:lang w:eastAsia="cs-CZ"/>
    </w:rPr>
  </w:style>
  <w:style w:type="paragraph" w:styleId="Revize">
    <w:name w:val="Revision"/>
    <w:hidden/>
    <w:uiPriority w:val="99"/>
    <w:semiHidden/>
    <w:rsid w:val="00F72449"/>
    <w:rPr>
      <w:rFonts w:eastAsia="Times New Roman"/>
      <w:sz w:val="22"/>
      <w:szCs w:val="24"/>
    </w:rPr>
  </w:style>
  <w:style w:type="paragraph" w:customStyle="1" w:styleId="RLNadpis1rovn">
    <w:name w:val="RL Nadpis 1. úrovně"/>
    <w:basedOn w:val="Normln"/>
    <w:next w:val="Normln"/>
    <w:qFormat/>
    <w:rsid w:val="00F72449"/>
    <w:pPr>
      <w:pageBreakBefore/>
      <w:numPr>
        <w:numId w:val="5"/>
      </w:numPr>
      <w:spacing w:after="1000" w:line="560" w:lineRule="exact"/>
    </w:pPr>
    <w:rPr>
      <w:rFonts w:ascii="Arial" w:eastAsia="Times New Roman" w:hAnsi="Arial"/>
      <w:b/>
      <w:sz w:val="40"/>
      <w:szCs w:val="40"/>
      <w:lang w:eastAsia="cs-CZ"/>
    </w:rPr>
  </w:style>
  <w:style w:type="paragraph" w:customStyle="1" w:styleId="RLNadpis2rovn">
    <w:name w:val="RL Nadpis 2. úrovně"/>
    <w:basedOn w:val="Normln"/>
    <w:next w:val="Normln"/>
    <w:qFormat/>
    <w:rsid w:val="00F72449"/>
    <w:pPr>
      <w:keepNext/>
      <w:numPr>
        <w:ilvl w:val="1"/>
        <w:numId w:val="5"/>
      </w:numPr>
      <w:spacing w:before="360" w:after="120" w:line="340" w:lineRule="exact"/>
    </w:pPr>
    <w:rPr>
      <w:rFonts w:ascii="Arial" w:eastAsia="Times New Roman" w:hAnsi="Arial"/>
      <w:b/>
      <w:spacing w:val="20"/>
      <w:sz w:val="23"/>
      <w:szCs w:val="24"/>
      <w:lang w:eastAsia="cs-CZ"/>
    </w:rPr>
  </w:style>
  <w:style w:type="paragraph" w:customStyle="1" w:styleId="RLNadpis3rovn">
    <w:name w:val="RL Nadpis 3. úrovně"/>
    <w:basedOn w:val="Normln"/>
    <w:next w:val="RLslovanodstavec"/>
    <w:qFormat/>
    <w:rsid w:val="00F72449"/>
    <w:pPr>
      <w:keepNext/>
      <w:numPr>
        <w:ilvl w:val="2"/>
        <w:numId w:val="5"/>
      </w:numPr>
      <w:spacing w:before="360" w:after="120" w:line="340" w:lineRule="exact"/>
    </w:pPr>
    <w:rPr>
      <w:rFonts w:ascii="Arial" w:eastAsia="Times New Roman" w:hAnsi="Arial"/>
      <w:b/>
      <w:lang w:eastAsia="cs-CZ"/>
    </w:rPr>
  </w:style>
  <w:style w:type="character" w:customStyle="1" w:styleId="RLlneksmlouvyChar">
    <w:name w:val="RL Článek smlouvy Char"/>
    <w:rsid w:val="00F72449"/>
    <w:rPr>
      <w:rFonts w:ascii="Calibri" w:hAnsi="Calibri"/>
      <w:b/>
      <w:sz w:val="22"/>
      <w:szCs w:val="24"/>
      <w:lang w:eastAsia="en-US"/>
    </w:rPr>
  </w:style>
  <w:style w:type="paragraph" w:customStyle="1" w:styleId="RLdajeosmluvnstran0">
    <w:name w:val="RL  údaje o smluvní straně"/>
    <w:basedOn w:val="Normln"/>
    <w:rsid w:val="00F72449"/>
    <w:pPr>
      <w:spacing w:after="120" w:line="280" w:lineRule="exact"/>
      <w:jc w:val="center"/>
    </w:pPr>
    <w:rPr>
      <w:rFonts w:ascii="Arial" w:eastAsia="Times New Roman" w:hAnsi="Arial"/>
      <w:szCs w:val="24"/>
    </w:rPr>
  </w:style>
  <w:style w:type="paragraph" w:customStyle="1" w:styleId="RLnzevsmlouvy0">
    <w:name w:val="RL název smlouvy"/>
    <w:basedOn w:val="Normln"/>
    <w:next w:val="Normln"/>
    <w:rsid w:val="00F72449"/>
    <w:pPr>
      <w:spacing w:before="120" w:after="1200" w:line="240" w:lineRule="auto"/>
      <w:jc w:val="center"/>
    </w:pPr>
    <w:rPr>
      <w:rFonts w:ascii="Arial" w:eastAsia="Times New Roman" w:hAnsi="Arial" w:cs="Arial"/>
      <w:b/>
      <w:bCs/>
      <w:caps/>
      <w:spacing w:val="40"/>
      <w:kern w:val="28"/>
      <w:sz w:val="32"/>
      <w:szCs w:val="32"/>
      <w:lang w:eastAsia="cs-CZ"/>
    </w:rPr>
  </w:style>
  <w:style w:type="paragraph" w:styleId="Zkladntext">
    <w:name w:val="Body Text"/>
    <w:basedOn w:val="Normln"/>
    <w:link w:val="ZkladntextChar"/>
    <w:rsid w:val="00F72449"/>
    <w:pPr>
      <w:spacing w:after="120" w:line="280" w:lineRule="exact"/>
    </w:pPr>
    <w:rPr>
      <w:rFonts w:ascii="Garamond" w:eastAsia="Times New Roman" w:hAnsi="Garamond"/>
      <w:sz w:val="24"/>
      <w:szCs w:val="24"/>
      <w:lang w:eastAsia="cs-CZ"/>
    </w:rPr>
  </w:style>
  <w:style w:type="character" w:customStyle="1" w:styleId="ZkladntextChar">
    <w:name w:val="Základní text Char"/>
    <w:basedOn w:val="Standardnpsmoodstavce"/>
    <w:link w:val="Zkladntext"/>
    <w:rsid w:val="00F72449"/>
    <w:rPr>
      <w:rFonts w:ascii="Garamond" w:eastAsia="Times New Roman" w:hAnsi="Garamond"/>
      <w:sz w:val="24"/>
      <w:szCs w:val="24"/>
    </w:rPr>
  </w:style>
  <w:style w:type="character" w:customStyle="1" w:styleId="ZKLADNChar">
    <w:name w:val="ZÁKLADNÍ Char"/>
    <w:basedOn w:val="ZkladntextChar"/>
    <w:link w:val="ZKLADN"/>
    <w:locked/>
    <w:rsid w:val="00F72449"/>
    <w:rPr>
      <w:rFonts w:ascii="Garamond" w:eastAsia="Times New Roman" w:hAnsi="Garamond"/>
      <w:sz w:val="24"/>
      <w:szCs w:val="24"/>
    </w:rPr>
  </w:style>
  <w:style w:type="paragraph" w:customStyle="1" w:styleId="ZKLADN">
    <w:name w:val="ZÁKLADNÍ"/>
    <w:basedOn w:val="Zkladntext"/>
    <w:link w:val="ZKLADNChar"/>
    <w:rsid w:val="00F72449"/>
    <w:pPr>
      <w:widowControl w:val="0"/>
      <w:spacing w:before="120" w:line="280" w:lineRule="atLeast"/>
      <w:jc w:val="both"/>
    </w:pPr>
  </w:style>
  <w:style w:type="paragraph" w:customStyle="1" w:styleId="Seznamploh">
    <w:name w:val="Seznam příloh"/>
    <w:basedOn w:val="RLTextlnkuslovan"/>
    <w:link w:val="SeznamplohChar"/>
    <w:rsid w:val="00F72449"/>
    <w:pPr>
      <w:numPr>
        <w:ilvl w:val="0"/>
        <w:numId w:val="0"/>
      </w:numPr>
      <w:ind w:left="3572" w:hanging="1361"/>
    </w:pPr>
    <w:rPr>
      <w:lang w:eastAsia="en-US"/>
    </w:rPr>
  </w:style>
  <w:style w:type="character" w:customStyle="1" w:styleId="SeznamplohChar">
    <w:name w:val="Seznam příloh Char"/>
    <w:link w:val="Seznamploh"/>
    <w:rsid w:val="00F72449"/>
    <w:rPr>
      <w:rFonts w:ascii="Arial" w:eastAsia="Times New Roman" w:hAnsi="Arial"/>
      <w:szCs w:val="24"/>
      <w:lang w:eastAsia="en-US"/>
    </w:rPr>
  </w:style>
  <w:style w:type="paragraph" w:customStyle="1" w:styleId="doplnuchaze">
    <w:name w:val="doplní uchazeč"/>
    <w:basedOn w:val="Normln"/>
    <w:link w:val="doplnuchazeChar"/>
    <w:qFormat/>
    <w:rsid w:val="00F72449"/>
    <w:pPr>
      <w:spacing w:after="120" w:line="280" w:lineRule="exact"/>
      <w:jc w:val="center"/>
    </w:pPr>
    <w:rPr>
      <w:rFonts w:ascii="Arial" w:eastAsia="Times New Roman" w:hAnsi="Arial"/>
      <w:b/>
      <w:snapToGrid w:val="0"/>
      <w:lang w:eastAsia="cs-CZ"/>
    </w:rPr>
  </w:style>
  <w:style w:type="character" w:customStyle="1" w:styleId="doplnuchazeChar">
    <w:name w:val="doplní uchazeč Char"/>
    <w:link w:val="doplnuchaze"/>
    <w:rsid w:val="00F72449"/>
    <w:rPr>
      <w:rFonts w:ascii="Arial" w:eastAsia="Times New Roman" w:hAnsi="Arial"/>
      <w:b/>
      <w:snapToGrid w:val="0"/>
      <w:szCs w:val="22"/>
    </w:rPr>
  </w:style>
  <w:style w:type="paragraph" w:customStyle="1" w:styleId="Nadpis21">
    <w:name w:val="Nadpis 21"/>
    <w:basedOn w:val="Normln"/>
    <w:next w:val="Normln"/>
    <w:qFormat/>
    <w:rsid w:val="00F72449"/>
    <w:pPr>
      <w:keepNext/>
      <w:keepLines/>
      <w:tabs>
        <w:tab w:val="left" w:pos="567"/>
        <w:tab w:val="num" w:pos="1474"/>
      </w:tabs>
      <w:spacing w:before="240" w:after="120" w:line="240" w:lineRule="auto"/>
      <w:ind w:left="576" w:hanging="737"/>
      <w:jc w:val="both"/>
      <w:outlineLvl w:val="1"/>
    </w:pPr>
    <w:rPr>
      <w:rFonts w:ascii="Garamond" w:eastAsia="Times New Roman" w:hAnsi="Garamond"/>
      <w:b/>
      <w:smallCaps/>
      <w:color w:val="244061"/>
      <w:spacing w:val="10"/>
      <w:sz w:val="28"/>
      <w:szCs w:val="18"/>
      <w:lang w:eastAsia="cs-CZ"/>
    </w:rPr>
  </w:style>
  <w:style w:type="numbering" w:customStyle="1" w:styleId="Bezseznamu1">
    <w:name w:val="Bez seznamu1"/>
    <w:next w:val="Bezseznamu"/>
    <w:uiPriority w:val="99"/>
    <w:semiHidden/>
    <w:unhideWhenUsed/>
    <w:rsid w:val="00F72449"/>
  </w:style>
  <w:style w:type="paragraph" w:styleId="Rejstk1">
    <w:name w:val="index 1"/>
    <w:basedOn w:val="Normln"/>
    <w:rsid w:val="00F72449"/>
    <w:pPr>
      <w:spacing w:before="120" w:after="0" w:line="240" w:lineRule="auto"/>
      <w:jc w:val="both"/>
    </w:pPr>
    <w:rPr>
      <w:rFonts w:ascii="Garamond" w:eastAsia="Times New Roman" w:hAnsi="Garamond" w:cs="Garamond"/>
      <w:sz w:val="21"/>
      <w:szCs w:val="21"/>
      <w:lang w:eastAsia="cs-CZ"/>
    </w:rPr>
  </w:style>
  <w:style w:type="paragraph" w:styleId="Rejstk2">
    <w:name w:val="index 2"/>
    <w:basedOn w:val="Normln"/>
    <w:rsid w:val="00F72449"/>
    <w:pPr>
      <w:spacing w:before="120" w:after="0" w:line="240" w:lineRule="auto"/>
      <w:ind w:hanging="240"/>
      <w:jc w:val="both"/>
    </w:pPr>
    <w:rPr>
      <w:rFonts w:ascii="Garamond" w:eastAsia="Times New Roman" w:hAnsi="Garamond" w:cs="Garamond"/>
      <w:sz w:val="21"/>
      <w:szCs w:val="21"/>
      <w:lang w:eastAsia="cs-CZ"/>
    </w:rPr>
  </w:style>
  <w:style w:type="paragraph" w:styleId="Rejstk3">
    <w:name w:val="index 3"/>
    <w:basedOn w:val="Normln"/>
    <w:rsid w:val="00F72449"/>
    <w:pPr>
      <w:spacing w:before="120" w:after="0" w:line="240" w:lineRule="auto"/>
      <w:ind w:left="480" w:hanging="240"/>
      <w:jc w:val="both"/>
    </w:pPr>
    <w:rPr>
      <w:rFonts w:ascii="Garamond" w:eastAsia="Times New Roman" w:hAnsi="Garamond" w:cs="Garamond"/>
      <w:sz w:val="21"/>
      <w:szCs w:val="21"/>
      <w:lang w:eastAsia="cs-CZ"/>
    </w:rPr>
  </w:style>
  <w:style w:type="paragraph" w:styleId="Rejstk4">
    <w:name w:val="index 4"/>
    <w:basedOn w:val="Normln"/>
    <w:rsid w:val="00F72449"/>
    <w:pPr>
      <w:spacing w:before="120" w:after="0" w:line="240" w:lineRule="auto"/>
      <w:ind w:left="600" w:hanging="240"/>
      <w:jc w:val="both"/>
    </w:pPr>
    <w:rPr>
      <w:rFonts w:ascii="Garamond" w:eastAsia="Times New Roman" w:hAnsi="Garamond" w:cs="Garamond"/>
      <w:sz w:val="21"/>
      <w:szCs w:val="21"/>
      <w:lang w:eastAsia="cs-CZ"/>
    </w:rPr>
  </w:style>
  <w:style w:type="paragraph" w:styleId="Rejstk5">
    <w:name w:val="index 5"/>
    <w:basedOn w:val="Normln"/>
    <w:rsid w:val="00F72449"/>
    <w:pPr>
      <w:spacing w:before="120" w:after="0" w:line="240" w:lineRule="auto"/>
      <w:ind w:left="840"/>
      <w:jc w:val="both"/>
    </w:pPr>
    <w:rPr>
      <w:rFonts w:ascii="Garamond" w:eastAsia="Times New Roman" w:hAnsi="Garamond" w:cs="Garamond"/>
      <w:sz w:val="21"/>
      <w:szCs w:val="21"/>
      <w:lang w:eastAsia="cs-CZ"/>
    </w:rPr>
  </w:style>
  <w:style w:type="paragraph" w:styleId="Obsah1">
    <w:name w:val="toc 1"/>
    <w:basedOn w:val="Normln"/>
    <w:uiPriority w:val="39"/>
    <w:rsid w:val="00F72449"/>
    <w:pPr>
      <w:tabs>
        <w:tab w:val="left" w:pos="426"/>
        <w:tab w:val="right" w:leader="dot" w:pos="9498"/>
      </w:tabs>
      <w:spacing w:before="60" w:after="0" w:line="240" w:lineRule="auto"/>
      <w:ind w:left="425" w:hanging="425"/>
      <w:jc w:val="both"/>
    </w:pPr>
    <w:rPr>
      <w:rFonts w:ascii="Garamond" w:eastAsia="Times New Roman" w:hAnsi="Garamond" w:cs="Garamond"/>
      <w:noProof/>
      <w:lang w:eastAsia="cs-CZ"/>
    </w:rPr>
  </w:style>
  <w:style w:type="paragraph" w:styleId="Obsah2">
    <w:name w:val="toc 2"/>
    <w:basedOn w:val="Obsah1"/>
    <w:uiPriority w:val="39"/>
    <w:rsid w:val="00F72449"/>
    <w:pPr>
      <w:tabs>
        <w:tab w:val="clear" w:pos="426"/>
        <w:tab w:val="left" w:pos="567"/>
      </w:tabs>
      <w:ind w:left="567"/>
    </w:pPr>
  </w:style>
  <w:style w:type="paragraph" w:styleId="Obsah3">
    <w:name w:val="toc 3"/>
    <w:basedOn w:val="Obsah2"/>
    <w:uiPriority w:val="39"/>
    <w:rsid w:val="00F72449"/>
    <w:pPr>
      <w:tabs>
        <w:tab w:val="clear" w:pos="567"/>
        <w:tab w:val="left" w:pos="851"/>
      </w:tabs>
      <w:ind w:left="851" w:hanging="567"/>
    </w:pPr>
    <w:rPr>
      <w:i/>
    </w:rPr>
  </w:style>
  <w:style w:type="paragraph" w:styleId="Obsah4">
    <w:name w:val="toc 4"/>
    <w:basedOn w:val="Normln"/>
    <w:rsid w:val="00F72449"/>
    <w:pPr>
      <w:tabs>
        <w:tab w:val="right" w:leader="dot" w:pos="5040"/>
      </w:tabs>
      <w:spacing w:before="120" w:after="0" w:line="240" w:lineRule="auto"/>
      <w:jc w:val="both"/>
    </w:pPr>
    <w:rPr>
      <w:rFonts w:ascii="Garamond" w:eastAsia="Times New Roman" w:hAnsi="Garamond" w:cs="Garamond"/>
      <w:i/>
      <w:lang w:eastAsia="cs-CZ"/>
    </w:rPr>
  </w:style>
  <w:style w:type="paragraph" w:styleId="Obsah5">
    <w:name w:val="toc 5"/>
    <w:basedOn w:val="Normln"/>
    <w:rsid w:val="00F72449"/>
    <w:pPr>
      <w:spacing w:before="120" w:after="0" w:line="240" w:lineRule="auto"/>
      <w:jc w:val="both"/>
    </w:pPr>
    <w:rPr>
      <w:rFonts w:ascii="Garamond" w:eastAsia="Times New Roman" w:hAnsi="Garamond" w:cs="Garamond"/>
      <w:i/>
      <w:lang w:eastAsia="cs-CZ"/>
    </w:rPr>
  </w:style>
  <w:style w:type="paragraph" w:styleId="Hlavikarejstku">
    <w:name w:val="index heading"/>
    <w:basedOn w:val="Normln"/>
    <w:next w:val="Rejstk1"/>
    <w:rsid w:val="00F72449"/>
    <w:pPr>
      <w:spacing w:before="120" w:after="0" w:line="480" w:lineRule="atLeast"/>
      <w:jc w:val="both"/>
    </w:pPr>
    <w:rPr>
      <w:rFonts w:ascii="Garamond" w:eastAsia="Times New Roman" w:hAnsi="Garamond" w:cs="Garamond"/>
      <w:spacing w:val="-5"/>
      <w:sz w:val="28"/>
      <w:szCs w:val="28"/>
      <w:lang w:eastAsia="cs-CZ"/>
    </w:rPr>
  </w:style>
  <w:style w:type="paragraph" w:styleId="Titulek">
    <w:name w:val="caption"/>
    <w:basedOn w:val="Normln"/>
    <w:next w:val="Normln"/>
    <w:qFormat/>
    <w:rsid w:val="00F72449"/>
    <w:pPr>
      <w:spacing w:before="120" w:after="240" w:line="240" w:lineRule="auto"/>
      <w:contextualSpacing/>
      <w:jc w:val="center"/>
    </w:pPr>
    <w:rPr>
      <w:rFonts w:ascii="Garamond" w:eastAsia="Times New Roman" w:hAnsi="Garamond" w:cs="Garamond"/>
      <w:i/>
      <w:lang w:eastAsia="cs-CZ"/>
    </w:rPr>
  </w:style>
  <w:style w:type="paragraph" w:styleId="Seznamobrzk">
    <w:name w:val="table of figures"/>
    <w:basedOn w:val="Normln"/>
    <w:rsid w:val="00F72449"/>
    <w:pPr>
      <w:spacing w:before="120" w:after="0" w:line="240" w:lineRule="auto"/>
      <w:jc w:val="both"/>
    </w:pPr>
    <w:rPr>
      <w:rFonts w:ascii="Garamond" w:eastAsia="Times New Roman" w:hAnsi="Garamond" w:cs="Garamond"/>
      <w:lang w:eastAsia="cs-CZ"/>
    </w:rPr>
  </w:style>
  <w:style w:type="paragraph" w:styleId="Textvysvtlivek">
    <w:name w:val="endnote text"/>
    <w:basedOn w:val="Normln"/>
    <w:link w:val="TextvysvtlivekChar"/>
    <w:rsid w:val="00F72449"/>
    <w:pPr>
      <w:spacing w:before="120" w:after="0" w:line="240" w:lineRule="auto"/>
      <w:jc w:val="both"/>
    </w:pPr>
    <w:rPr>
      <w:rFonts w:ascii="Garamond" w:eastAsia="Times New Roman" w:hAnsi="Garamond" w:cs="Garamond"/>
      <w:lang w:eastAsia="cs-CZ"/>
    </w:rPr>
  </w:style>
  <w:style w:type="character" w:customStyle="1" w:styleId="TextvysvtlivekChar">
    <w:name w:val="Text vysvětlivek Char"/>
    <w:basedOn w:val="Standardnpsmoodstavce"/>
    <w:link w:val="Textvysvtlivek"/>
    <w:rsid w:val="00F72449"/>
    <w:rPr>
      <w:rFonts w:ascii="Garamond" w:eastAsia="Times New Roman" w:hAnsi="Garamond" w:cs="Garamond"/>
      <w:szCs w:val="22"/>
    </w:rPr>
  </w:style>
  <w:style w:type="paragraph" w:styleId="Seznamcitac">
    <w:name w:val="table of authorities"/>
    <w:basedOn w:val="Normln"/>
    <w:rsid w:val="00F72449"/>
    <w:pPr>
      <w:tabs>
        <w:tab w:val="right" w:leader="dot" w:pos="7560"/>
      </w:tabs>
      <w:spacing w:before="120" w:after="0" w:line="240" w:lineRule="auto"/>
      <w:jc w:val="both"/>
    </w:pPr>
    <w:rPr>
      <w:rFonts w:ascii="Garamond" w:eastAsia="Times New Roman" w:hAnsi="Garamond" w:cs="Garamond"/>
      <w:lang w:eastAsia="cs-CZ"/>
    </w:rPr>
  </w:style>
  <w:style w:type="paragraph" w:styleId="Textmakra">
    <w:name w:val="macro"/>
    <w:basedOn w:val="Normln"/>
    <w:link w:val="TextmakraChar"/>
    <w:rsid w:val="00F72449"/>
    <w:pPr>
      <w:spacing w:before="120" w:after="0" w:line="240" w:lineRule="auto"/>
      <w:jc w:val="both"/>
    </w:pPr>
    <w:rPr>
      <w:rFonts w:ascii="Courier New" w:eastAsia="Times New Roman" w:hAnsi="Courier New" w:cs="Courier New"/>
      <w:lang w:eastAsia="cs-CZ"/>
    </w:rPr>
  </w:style>
  <w:style w:type="character" w:customStyle="1" w:styleId="TextmakraChar">
    <w:name w:val="Text makra Char"/>
    <w:basedOn w:val="Standardnpsmoodstavce"/>
    <w:link w:val="Textmakra"/>
    <w:rsid w:val="00F72449"/>
    <w:rPr>
      <w:rFonts w:ascii="Courier New" w:eastAsia="Times New Roman" w:hAnsi="Courier New" w:cs="Courier New"/>
      <w:szCs w:val="22"/>
    </w:rPr>
  </w:style>
  <w:style w:type="paragraph" w:styleId="Hlavikaobsahu">
    <w:name w:val="toa heading"/>
    <w:basedOn w:val="Normln"/>
    <w:next w:val="Seznamcitac"/>
    <w:rsid w:val="00F72449"/>
    <w:pPr>
      <w:keepNext/>
      <w:spacing w:before="120" w:after="0" w:line="720" w:lineRule="atLeast"/>
      <w:jc w:val="both"/>
    </w:pPr>
    <w:rPr>
      <w:rFonts w:ascii="Garamond" w:eastAsia="Times New Roman" w:hAnsi="Garamond" w:cs="Garamond"/>
      <w:caps/>
      <w:spacing w:val="-10"/>
      <w:kern w:val="28"/>
      <w:lang w:eastAsia="cs-CZ"/>
    </w:rPr>
  </w:style>
  <w:style w:type="paragraph" w:styleId="Seznamsodrkami">
    <w:name w:val="List Bullet"/>
    <w:basedOn w:val="Normln"/>
    <w:rsid w:val="00F72449"/>
    <w:pPr>
      <w:numPr>
        <w:numId w:val="7"/>
      </w:numPr>
      <w:spacing w:before="120" w:after="240" w:line="240" w:lineRule="atLeast"/>
      <w:ind w:right="720"/>
      <w:jc w:val="both"/>
    </w:pPr>
    <w:rPr>
      <w:rFonts w:ascii="Garamond" w:eastAsia="Times New Roman" w:hAnsi="Garamond" w:cs="Garamond"/>
      <w:lang w:eastAsia="cs-CZ"/>
    </w:rPr>
  </w:style>
  <w:style w:type="paragraph" w:styleId="Podnadpis">
    <w:name w:val="Subtitle"/>
    <w:basedOn w:val="Normln"/>
    <w:next w:val="Normln"/>
    <w:link w:val="PodnadpisChar"/>
    <w:qFormat/>
    <w:rsid w:val="00F72449"/>
    <w:pPr>
      <w:spacing w:before="120" w:after="0" w:line="240" w:lineRule="auto"/>
      <w:jc w:val="center"/>
    </w:pPr>
    <w:rPr>
      <w:rFonts w:ascii="Garamond" w:eastAsia="Times New Roman" w:hAnsi="Garamond" w:cs="Garamond"/>
      <w:smallCaps/>
      <w:spacing w:val="20"/>
      <w:sz w:val="28"/>
      <w:lang w:eastAsia="cs-CZ"/>
    </w:rPr>
  </w:style>
  <w:style w:type="character" w:customStyle="1" w:styleId="PodnadpisChar">
    <w:name w:val="Podnadpis Char"/>
    <w:basedOn w:val="Standardnpsmoodstavce"/>
    <w:link w:val="Podnadpis"/>
    <w:rsid w:val="00F72449"/>
    <w:rPr>
      <w:rFonts w:ascii="Garamond" w:eastAsia="Times New Roman" w:hAnsi="Garamond" w:cs="Garamond"/>
      <w:smallCaps/>
      <w:spacing w:val="20"/>
      <w:sz w:val="28"/>
      <w:szCs w:val="22"/>
    </w:rPr>
  </w:style>
  <w:style w:type="character" w:customStyle="1" w:styleId="BodyTextChar">
    <w:name w:val="Body Text Char"/>
    <w:basedOn w:val="Standardnpsmoodstavce"/>
    <w:rsid w:val="00F72449"/>
  </w:style>
  <w:style w:type="character" w:customStyle="1" w:styleId="BlockQuotationChar">
    <w:name w:val="Block Quotation Char"/>
    <w:basedOn w:val="Standardnpsmoodstavce"/>
    <w:link w:val="Citace1"/>
    <w:rsid w:val="00F72449"/>
    <w:rPr>
      <w:rFonts w:ascii="Garamond" w:hAnsi="Garamond" w:cs="Garamond"/>
      <w:i/>
      <w:szCs w:val="22"/>
      <w:lang w:bidi="cs-CZ"/>
    </w:rPr>
  </w:style>
  <w:style w:type="paragraph" w:customStyle="1" w:styleId="Citace1">
    <w:name w:val="Citace1"/>
    <w:basedOn w:val="Normln"/>
    <w:link w:val="BlockQuotationChar"/>
    <w:rsid w:val="00F72449"/>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lang w:eastAsia="cs-CZ" w:bidi="cs-CZ"/>
    </w:rPr>
  </w:style>
  <w:style w:type="paragraph" w:customStyle="1" w:styleId="Podnadpistitulnstrnky">
    <w:name w:val="Podnadpis titulní stránky"/>
    <w:basedOn w:val="Nadpistitulnstrnky"/>
    <w:next w:val="Zkladntext"/>
    <w:rsid w:val="00F72449"/>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F72449"/>
    <w:pPr>
      <w:keepNext/>
      <w:keepLines/>
      <w:pBdr>
        <w:bottom w:val="single" w:sz="4" w:space="6" w:color="95B3D7"/>
      </w:pBdr>
      <w:spacing w:before="120" w:after="240" w:line="720" w:lineRule="atLeast"/>
      <w:jc w:val="center"/>
    </w:pPr>
    <w:rPr>
      <w:rFonts w:ascii="Garamond" w:eastAsia="Times New Roman" w:hAnsi="Garamond" w:cs="Garamond"/>
      <w:b/>
      <w:smallCaps/>
      <w:color w:val="365F91"/>
      <w:spacing w:val="65"/>
      <w:kern w:val="20"/>
      <w:sz w:val="64"/>
      <w:szCs w:val="80"/>
      <w:lang w:eastAsia="cs-CZ" w:bidi="cs-CZ"/>
    </w:rPr>
  </w:style>
  <w:style w:type="paragraph" w:customStyle="1" w:styleId="Zhlavsloupc">
    <w:name w:val="Záhlaví sloupců"/>
    <w:basedOn w:val="Normln"/>
    <w:rsid w:val="00F72449"/>
    <w:pPr>
      <w:keepNext/>
      <w:spacing w:before="80" w:after="0" w:line="240" w:lineRule="auto"/>
      <w:jc w:val="center"/>
    </w:pPr>
    <w:rPr>
      <w:rFonts w:ascii="Garamond" w:eastAsia="Times New Roman" w:hAnsi="Garamond" w:cs="Garamond"/>
      <w:caps/>
      <w:sz w:val="14"/>
      <w:szCs w:val="14"/>
      <w:lang w:eastAsia="cs-CZ" w:bidi="cs-CZ"/>
    </w:rPr>
  </w:style>
  <w:style w:type="paragraph" w:customStyle="1" w:styleId="Nzevspolenosti">
    <w:name w:val="Název společnosti"/>
    <w:basedOn w:val="Normln"/>
    <w:next w:val="Normln"/>
    <w:rsid w:val="00F72449"/>
    <w:pPr>
      <w:keepLines/>
      <w:spacing w:before="120" w:after="0" w:line="240" w:lineRule="auto"/>
      <w:jc w:val="center"/>
    </w:pPr>
    <w:rPr>
      <w:rFonts w:ascii="Garamond" w:eastAsia="Times New Roman" w:hAnsi="Garamond" w:cs="Garamond"/>
      <w:b/>
      <w:smallCaps/>
      <w:spacing w:val="75"/>
      <w:kern w:val="18"/>
      <w:sz w:val="32"/>
      <w:lang w:eastAsia="cs-CZ" w:bidi="cs-CZ"/>
    </w:rPr>
  </w:style>
  <w:style w:type="paragraph" w:customStyle="1" w:styleId="Popiskydk">
    <w:name w:val="Popisky řádků"/>
    <w:basedOn w:val="Normln"/>
    <w:rsid w:val="00F72449"/>
    <w:pPr>
      <w:keepNext/>
      <w:spacing w:before="40" w:after="0" w:line="240" w:lineRule="auto"/>
      <w:jc w:val="both"/>
    </w:pPr>
    <w:rPr>
      <w:rFonts w:ascii="Garamond" w:eastAsia="Times New Roman" w:hAnsi="Garamond" w:cs="Garamond"/>
      <w:sz w:val="18"/>
      <w:szCs w:val="18"/>
      <w:lang w:eastAsia="cs-CZ" w:bidi="cs-CZ"/>
    </w:rPr>
  </w:style>
  <w:style w:type="paragraph" w:customStyle="1" w:styleId="Procenta">
    <w:name w:val="Procenta"/>
    <w:basedOn w:val="Normln"/>
    <w:rsid w:val="00F72449"/>
    <w:pPr>
      <w:spacing w:before="40" w:after="0" w:line="240" w:lineRule="auto"/>
      <w:jc w:val="center"/>
    </w:pPr>
    <w:rPr>
      <w:rFonts w:ascii="Garamond" w:eastAsia="Times New Roman" w:hAnsi="Garamond" w:cs="Garamond"/>
      <w:sz w:val="18"/>
      <w:szCs w:val="18"/>
      <w:lang w:eastAsia="cs-CZ" w:bidi="cs-CZ"/>
    </w:rPr>
  </w:style>
  <w:style w:type="character" w:customStyle="1" w:styleId="NumberedListChar">
    <w:name w:val="Numbered List Char"/>
    <w:basedOn w:val="Standardnpsmoodstavce"/>
    <w:link w:val="slovanseznam1"/>
    <w:rsid w:val="00F72449"/>
    <w:rPr>
      <w:rFonts w:ascii="Garamond" w:hAnsi="Garamond" w:cs="Garamond"/>
      <w:szCs w:val="22"/>
      <w:lang w:bidi="cs-CZ"/>
    </w:rPr>
  </w:style>
  <w:style w:type="paragraph" w:customStyle="1" w:styleId="slovanseznam1">
    <w:name w:val="Číslovaný seznam1"/>
    <w:basedOn w:val="Normln"/>
    <w:link w:val="NumberedListChar"/>
    <w:rsid w:val="00F72449"/>
    <w:pPr>
      <w:numPr>
        <w:numId w:val="6"/>
      </w:numPr>
      <w:spacing w:before="120" w:after="240" w:line="312" w:lineRule="auto"/>
      <w:contextualSpacing/>
      <w:jc w:val="both"/>
    </w:pPr>
    <w:rPr>
      <w:rFonts w:ascii="Garamond" w:hAnsi="Garamond" w:cs="Garamond"/>
      <w:lang w:eastAsia="cs-CZ" w:bidi="cs-CZ"/>
    </w:rPr>
  </w:style>
  <w:style w:type="character" w:customStyle="1" w:styleId="NumberedListBoldChar">
    <w:name w:val="Numbered List Bold Char"/>
    <w:basedOn w:val="Standardnpsmoodstavce"/>
    <w:link w:val="slovanseznamtun"/>
    <w:rsid w:val="00F72449"/>
    <w:rPr>
      <w:rFonts w:ascii="Garamond" w:hAnsi="Garamond" w:cs="Garamond"/>
      <w:b/>
      <w:bCs/>
      <w:szCs w:val="22"/>
      <w:lang w:bidi="cs-CZ"/>
    </w:rPr>
  </w:style>
  <w:style w:type="paragraph" w:customStyle="1" w:styleId="slovanseznamtun">
    <w:name w:val="Číslovaný seznam – tučný"/>
    <w:basedOn w:val="slovanseznam1"/>
    <w:link w:val="NumberedListBoldChar"/>
    <w:rsid w:val="00F72449"/>
    <w:rPr>
      <w:b/>
      <w:bCs/>
    </w:rPr>
  </w:style>
  <w:style w:type="paragraph" w:customStyle="1" w:styleId="dkovn">
    <w:name w:val="Řádkování"/>
    <w:basedOn w:val="Normln"/>
    <w:rsid w:val="00F72449"/>
    <w:pPr>
      <w:spacing w:before="120" w:after="0" w:line="240" w:lineRule="auto"/>
      <w:jc w:val="both"/>
    </w:pPr>
    <w:rPr>
      <w:rFonts w:ascii="Verdana" w:eastAsia="Times New Roman" w:hAnsi="Verdana" w:cs="Verdana"/>
      <w:sz w:val="12"/>
      <w:szCs w:val="12"/>
      <w:lang w:eastAsia="cs-CZ" w:bidi="cs-CZ"/>
    </w:rPr>
  </w:style>
  <w:style w:type="character" w:styleId="Odkaznavysvtlivky">
    <w:name w:val="endnote reference"/>
    <w:rsid w:val="00F72449"/>
    <w:rPr>
      <w:vertAlign w:val="superscript"/>
    </w:rPr>
  </w:style>
  <w:style w:type="paragraph" w:customStyle="1" w:styleId="BlockQuotation">
    <w:name w:val="Block Quotation"/>
    <w:basedOn w:val="Normln"/>
    <w:link w:val="Znakcitace"/>
    <w:rsid w:val="00F72449"/>
    <w:pPr>
      <w:spacing w:before="120" w:after="0" w:line="240" w:lineRule="auto"/>
      <w:jc w:val="both"/>
    </w:pPr>
    <w:rPr>
      <w:rFonts w:ascii="Garamond" w:eastAsia="Times New Roman" w:hAnsi="Garamond" w:cs="Garamond"/>
      <w:lang w:eastAsia="cs-CZ"/>
    </w:rPr>
  </w:style>
  <w:style w:type="character" w:customStyle="1" w:styleId="Znakcitace">
    <w:name w:val="Znak citace"/>
    <w:basedOn w:val="Standardnpsmoodstavce"/>
    <w:link w:val="BlockQuotation"/>
    <w:locked/>
    <w:rsid w:val="00F72449"/>
    <w:rPr>
      <w:rFonts w:ascii="Garamond" w:eastAsia="Times New Roman" w:hAnsi="Garamond" w:cs="Garamond"/>
      <w:szCs w:val="22"/>
    </w:rPr>
  </w:style>
  <w:style w:type="character" w:customStyle="1" w:styleId="Hlavnzvraznn">
    <w:name w:val="Hlavní zvýraznění"/>
    <w:rsid w:val="00F72449"/>
    <w:rPr>
      <w:caps/>
      <w:sz w:val="18"/>
      <w:lang w:val="cs-CZ" w:eastAsia="cs-CZ" w:bidi="cs-CZ"/>
    </w:rPr>
  </w:style>
  <w:style w:type="paragraph" w:customStyle="1" w:styleId="NumberedList">
    <w:name w:val="Numbered List"/>
    <w:basedOn w:val="Normln"/>
    <w:link w:val="Znakslovanhoseznamu"/>
    <w:rsid w:val="00F72449"/>
    <w:pPr>
      <w:spacing w:before="120" w:after="0" w:line="240" w:lineRule="auto"/>
      <w:jc w:val="both"/>
    </w:pPr>
    <w:rPr>
      <w:rFonts w:ascii="Garamond" w:eastAsia="Times New Roman" w:hAnsi="Garamond" w:cs="Garamond"/>
      <w:lang w:eastAsia="cs-CZ"/>
    </w:rPr>
  </w:style>
  <w:style w:type="character" w:customStyle="1" w:styleId="Znakslovanhoseznamu">
    <w:name w:val="Znak číslovaného seznamu"/>
    <w:basedOn w:val="Standardnpsmoodstavce"/>
    <w:link w:val="NumberedList"/>
    <w:locked/>
    <w:rsid w:val="00F72449"/>
    <w:rPr>
      <w:rFonts w:ascii="Garamond" w:eastAsia="Times New Roman" w:hAnsi="Garamond" w:cs="Garamond"/>
      <w:szCs w:val="22"/>
    </w:rPr>
  </w:style>
  <w:style w:type="paragraph" w:customStyle="1" w:styleId="NumberedListBold">
    <w:name w:val="Numbered List Bold"/>
    <w:basedOn w:val="Normln"/>
    <w:link w:val="Znakslovanhoseznamutun"/>
    <w:rsid w:val="00F72449"/>
    <w:pPr>
      <w:spacing w:before="120" w:after="0" w:line="240" w:lineRule="auto"/>
      <w:jc w:val="both"/>
    </w:pPr>
    <w:rPr>
      <w:rFonts w:ascii="Garamond" w:eastAsia="Times New Roman" w:hAnsi="Garamond" w:cs="Garamond"/>
      <w:lang w:eastAsia="cs-CZ"/>
    </w:rPr>
  </w:style>
  <w:style w:type="character" w:customStyle="1" w:styleId="Znakslovanhoseznamutun">
    <w:name w:val="Znak číslovaného seznamu – tučný"/>
    <w:basedOn w:val="Znakslovanhoseznamu"/>
    <w:link w:val="NumberedListBold"/>
    <w:locked/>
    <w:rsid w:val="00F72449"/>
    <w:rPr>
      <w:rFonts w:ascii="Garamond" w:eastAsia="Times New Roman" w:hAnsi="Garamond" w:cs="Garamond"/>
      <w:szCs w:val="22"/>
    </w:rPr>
  </w:style>
  <w:style w:type="table" w:customStyle="1" w:styleId="Normlntabulka1">
    <w:name w:val="Normální tabulka1"/>
    <w:semiHidden/>
    <w:rsid w:val="00F72449"/>
    <w:rPr>
      <w:rFonts w:ascii="Times New Roman" w:eastAsia="Times New Roman" w:hAnsi="Times New Roman"/>
    </w:rPr>
    <w:tblPr>
      <w:tblCellMar>
        <w:top w:w="0" w:type="dxa"/>
        <w:left w:w="108" w:type="dxa"/>
        <w:bottom w:w="0" w:type="dxa"/>
        <w:right w:w="108" w:type="dxa"/>
      </w:tblCellMar>
    </w:tblPr>
  </w:style>
  <w:style w:type="paragraph" w:styleId="Nadpisobsahu">
    <w:name w:val="TOC Heading"/>
    <w:basedOn w:val="Nadpis1"/>
    <w:next w:val="Normln"/>
    <w:uiPriority w:val="39"/>
    <w:unhideWhenUsed/>
    <w:qFormat/>
    <w:rsid w:val="00F72449"/>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F72449"/>
    <w:rPr>
      <w:color w:val="808080"/>
    </w:rPr>
  </w:style>
  <w:style w:type="paragraph" w:customStyle="1" w:styleId="Copyrignt">
    <w:name w:val="Copyrignt"/>
    <w:basedOn w:val="Zpat"/>
    <w:link w:val="CopyrigntChar"/>
    <w:qFormat/>
    <w:rsid w:val="00F72449"/>
    <w:pPr>
      <w:tabs>
        <w:tab w:val="clear" w:pos="4536"/>
        <w:tab w:val="clear" w:pos="9072"/>
        <w:tab w:val="center" w:pos="5103"/>
        <w:tab w:val="right" w:pos="9498"/>
      </w:tabs>
      <w:spacing w:after="0" w:line="240" w:lineRule="auto"/>
      <w:jc w:val="center"/>
    </w:pPr>
    <w:rPr>
      <w:rFonts w:ascii="Garamond" w:eastAsia="Times New Roman" w:hAnsi="Garamond" w:cs="Garamond"/>
      <w:noProof/>
      <w:color w:val="808080"/>
      <w:sz w:val="18"/>
      <w:szCs w:val="24"/>
      <w:lang w:val="cs-CZ"/>
    </w:rPr>
  </w:style>
  <w:style w:type="character" w:customStyle="1" w:styleId="CopyrigntChar">
    <w:name w:val="Copyrignt Char"/>
    <w:basedOn w:val="ZpatChar"/>
    <w:link w:val="Copyrignt"/>
    <w:rsid w:val="00F72449"/>
    <w:rPr>
      <w:rFonts w:ascii="Garamond" w:eastAsia="Times New Roman" w:hAnsi="Garamond" w:cs="Garamond"/>
      <w:noProof/>
      <w:color w:val="808080"/>
      <w:sz w:val="18"/>
      <w:szCs w:val="24"/>
      <w:lang w:eastAsia="en-US"/>
    </w:rPr>
  </w:style>
  <w:style w:type="paragraph" w:customStyle="1" w:styleId="Dvrnostinformac">
    <w:name w:val="Důvěrnost informací"/>
    <w:basedOn w:val="Normln"/>
    <w:qFormat/>
    <w:rsid w:val="00F72449"/>
    <w:pPr>
      <w:spacing w:after="0" w:line="240" w:lineRule="auto"/>
      <w:jc w:val="both"/>
    </w:pPr>
    <w:rPr>
      <w:rFonts w:ascii="Garamond" w:eastAsia="Times New Roman" w:hAnsi="Garamond" w:cs="Garamond"/>
      <w:i/>
      <w:lang w:eastAsia="cs-CZ"/>
    </w:rPr>
  </w:style>
  <w:style w:type="paragraph" w:customStyle="1" w:styleId="Podtitulvelk">
    <w:name w:val="Podtitul velký"/>
    <w:basedOn w:val="Normln"/>
    <w:next w:val="Normln"/>
    <w:qFormat/>
    <w:rsid w:val="00F72449"/>
    <w:pPr>
      <w:spacing w:before="120" w:after="0" w:line="240" w:lineRule="auto"/>
      <w:jc w:val="center"/>
    </w:pPr>
    <w:rPr>
      <w:rFonts w:ascii="Garamond" w:eastAsia="Times New Roman" w:hAnsi="Garamond" w:cs="Garamond"/>
      <w:b/>
      <w:smallCaps/>
      <w:sz w:val="32"/>
      <w:lang w:eastAsia="cs-CZ"/>
    </w:rPr>
  </w:style>
  <w:style w:type="paragraph" w:customStyle="1" w:styleId="Nzevzkaznka">
    <w:name w:val="Název zákazníka"/>
    <w:basedOn w:val="Normln"/>
    <w:next w:val="Normln"/>
    <w:qFormat/>
    <w:rsid w:val="00F72449"/>
    <w:pPr>
      <w:keepNext/>
      <w:keepLines/>
      <w:pBdr>
        <w:bottom w:val="single" w:sz="4" w:space="6" w:color="95B3D7"/>
      </w:pBdr>
      <w:spacing w:before="120" w:after="0" w:line="240" w:lineRule="auto"/>
      <w:jc w:val="center"/>
    </w:pPr>
    <w:rPr>
      <w:rFonts w:ascii="Garamond" w:eastAsia="Times New Roman" w:hAnsi="Garamond" w:cs="Garamond"/>
      <w:b/>
      <w:smallCaps/>
      <w:color w:val="365F91"/>
      <w:spacing w:val="65"/>
      <w:kern w:val="20"/>
      <w:sz w:val="48"/>
      <w:szCs w:val="64"/>
      <w:lang w:eastAsia="cs-CZ" w:bidi="cs-CZ"/>
    </w:rPr>
  </w:style>
  <w:style w:type="table" w:customStyle="1" w:styleId="Barevnmkazvraznn11">
    <w:name w:val="Barevná mřížka – zvýraznění 11"/>
    <w:basedOn w:val="Normlntabulka"/>
    <w:next w:val="Barevnmkazvraznn1"/>
    <w:uiPriority w:val="73"/>
    <w:rsid w:val="00F72449"/>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F724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F72449"/>
    <w:pPr>
      <w:spacing w:after="0" w:line="240" w:lineRule="auto"/>
      <w:jc w:val="both"/>
    </w:pPr>
    <w:rPr>
      <w:rFonts w:ascii="Garamond" w:eastAsia="Times New Roman" w:hAnsi="Garamond" w:cs="Garamond"/>
      <w:sz w:val="10"/>
      <w:lang w:eastAsia="cs-CZ"/>
    </w:rPr>
  </w:style>
  <w:style w:type="table" w:customStyle="1" w:styleId="Stednseznam2zvraznn11">
    <w:name w:val="Střední seznam 2 – zvýraznění 11"/>
    <w:basedOn w:val="Normlntabulka"/>
    <w:next w:val="Stednseznam2zvraznn1"/>
    <w:uiPriority w:val="66"/>
    <w:rsid w:val="00F72449"/>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F72449"/>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F72449"/>
    <w:rPr>
      <w:rFonts w:ascii="Times New Roman" w:eastAsia="Times New Roman" w:hAnsi="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Odstavec Char"/>
    <w:link w:val="Odstavecseseznamem"/>
    <w:uiPriority w:val="34"/>
    <w:qFormat/>
    <w:locked/>
    <w:rsid w:val="00F72449"/>
    <w:rPr>
      <w:szCs w:val="22"/>
      <w:lang w:eastAsia="en-US"/>
    </w:rPr>
  </w:style>
  <w:style w:type="paragraph" w:styleId="slovanseznam">
    <w:name w:val="List Number"/>
    <w:basedOn w:val="Normln"/>
    <w:rsid w:val="00F72449"/>
    <w:pPr>
      <w:tabs>
        <w:tab w:val="num" w:pos="340"/>
      </w:tabs>
      <w:spacing w:before="120" w:after="60" w:line="240" w:lineRule="auto"/>
      <w:ind w:left="340" w:hanging="340"/>
      <w:contextualSpacing/>
      <w:jc w:val="both"/>
    </w:pPr>
    <w:rPr>
      <w:rFonts w:ascii="Arial" w:eastAsia="Times New Roman" w:hAnsi="Arial"/>
      <w:kern w:val="24"/>
      <w:sz w:val="24"/>
      <w:szCs w:val="24"/>
      <w:lang w:eastAsia="cs-CZ"/>
    </w:rPr>
  </w:style>
  <w:style w:type="paragraph" w:customStyle="1" w:styleId="SAPtextcisl">
    <w:name w:val="SAP_text_cisl"/>
    <w:basedOn w:val="Normln"/>
    <w:rsid w:val="00F72449"/>
    <w:pPr>
      <w:numPr>
        <w:numId w:val="8"/>
      </w:numPr>
      <w:tabs>
        <w:tab w:val="clear" w:pos="900"/>
        <w:tab w:val="num" w:pos="360"/>
      </w:tabs>
      <w:spacing w:before="120" w:after="60" w:line="240" w:lineRule="auto"/>
      <w:ind w:left="0" w:firstLine="0"/>
      <w:jc w:val="both"/>
    </w:pPr>
    <w:rPr>
      <w:rFonts w:ascii="Arial" w:eastAsia="Times New Roman" w:hAnsi="Arial"/>
      <w:kern w:val="24"/>
      <w:sz w:val="24"/>
      <w:szCs w:val="24"/>
      <w:lang w:eastAsia="cs-CZ"/>
    </w:rPr>
  </w:style>
  <w:style w:type="paragraph" w:customStyle="1" w:styleId="SAPtextabc">
    <w:name w:val="SAP_text_abc"/>
    <w:basedOn w:val="Normln"/>
    <w:rsid w:val="00F72449"/>
    <w:pPr>
      <w:numPr>
        <w:ilvl w:val="1"/>
        <w:numId w:val="8"/>
      </w:numPr>
      <w:spacing w:before="120" w:after="60" w:line="240" w:lineRule="auto"/>
      <w:jc w:val="both"/>
    </w:pPr>
    <w:rPr>
      <w:rFonts w:ascii="Arial" w:eastAsia="Times New Roman" w:hAnsi="Arial"/>
      <w:kern w:val="24"/>
      <w:sz w:val="24"/>
      <w:szCs w:val="24"/>
      <w:lang w:eastAsia="cs-CZ"/>
    </w:rPr>
  </w:style>
  <w:style w:type="character" w:customStyle="1" w:styleId="Nadpis2Char1">
    <w:name w:val="Nadpis 2 Char1"/>
    <w:basedOn w:val="Standardnpsmoodstavce"/>
    <w:semiHidden/>
    <w:rsid w:val="00F72449"/>
    <w:rPr>
      <w:rFonts w:asciiTheme="majorHAnsi" w:eastAsiaTheme="majorEastAsia" w:hAnsiTheme="majorHAnsi" w:cstheme="majorBidi"/>
      <w:b/>
      <w:bCs/>
      <w:color w:val="4472C4" w:themeColor="accent1"/>
      <w:sz w:val="26"/>
      <w:szCs w:val="26"/>
    </w:rPr>
  </w:style>
  <w:style w:type="table" w:styleId="Barevnmkazvraznn1">
    <w:name w:val="Colorful Grid Accent 1"/>
    <w:basedOn w:val="Normlntabulka"/>
    <w:uiPriority w:val="73"/>
    <w:rsid w:val="00F72449"/>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tednseznam2zvraznn1">
    <w:name w:val="Medium List 2 Accent 1"/>
    <w:basedOn w:val="Normlntabulka"/>
    <w:uiPriority w:val="66"/>
    <w:rsid w:val="00F72449"/>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F72449"/>
    <w:rPr>
      <w:rFonts w:ascii="Times New Roman" w:eastAsia="Times New Roman" w:hAnsi="Times New Roma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Ploha1">
    <w:name w:val="Příloha 1"/>
    <w:basedOn w:val="Nadpis1"/>
    <w:next w:val="Zkladntext"/>
    <w:uiPriority w:val="99"/>
    <w:rsid w:val="00F72449"/>
    <w:pPr>
      <w:pageBreakBefore/>
      <w:numPr>
        <w:numId w:val="9"/>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F72449"/>
    <w:pPr>
      <w:numPr>
        <w:ilvl w:val="1"/>
        <w:numId w:val="9"/>
      </w:numPr>
      <w:spacing w:after="120" w:line="240" w:lineRule="auto"/>
      <w:jc w:val="both"/>
      <w:outlineLvl w:val="2"/>
    </w:pPr>
    <w:rPr>
      <w:rFonts w:ascii="Times New Roman" w:hAnsi="Times New Roman"/>
      <w:i w:val="0"/>
      <w:iCs w:val="0"/>
      <w:sz w:val="24"/>
      <w:szCs w:val="20"/>
      <w:lang w:val="cs-CZ" w:eastAsia="cs-CZ"/>
    </w:rPr>
  </w:style>
  <w:style w:type="paragraph" w:customStyle="1" w:styleId="Ploha3">
    <w:name w:val="Příloha 3"/>
    <w:basedOn w:val="Nadpis3"/>
    <w:next w:val="Zkladntext"/>
    <w:uiPriority w:val="99"/>
    <w:rsid w:val="00F72449"/>
    <w:pPr>
      <w:keepLines w:val="0"/>
      <w:numPr>
        <w:ilvl w:val="2"/>
        <w:numId w:val="9"/>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F72449"/>
    <w:pPr>
      <w:keepLines w:val="0"/>
      <w:numPr>
        <w:ilvl w:val="3"/>
        <w:numId w:val="9"/>
      </w:numPr>
      <w:spacing w:before="180" w:after="60"/>
    </w:pPr>
    <w:rPr>
      <w:rFonts w:ascii="Times New Roman" w:hAnsi="Times New Roman"/>
      <w:bCs/>
      <w:i w:val="0"/>
      <w:spacing w:val="0"/>
      <w:kern w:val="0"/>
      <w:sz w:val="24"/>
    </w:rPr>
  </w:style>
  <w:style w:type="paragraph" w:customStyle="1" w:styleId="1Nadpisbod">
    <w:name w:val="1. Nadpis bodů"/>
    <w:basedOn w:val="Nadpis1"/>
    <w:rsid w:val="00F72449"/>
    <w:pPr>
      <w:pageBreakBefore/>
      <w:numPr>
        <w:numId w:val="10"/>
      </w:numPr>
      <w:tabs>
        <w:tab w:val="num" w:pos="643"/>
      </w:tabs>
      <w:spacing w:before="0" w:after="0" w:line="240" w:lineRule="auto"/>
    </w:pPr>
    <w:rPr>
      <w:i/>
      <w:kern w:val="0"/>
      <w:sz w:val="40"/>
    </w:rPr>
  </w:style>
  <w:style w:type="paragraph" w:customStyle="1" w:styleId="111podnadpispodbod">
    <w:name w:val="1.1.1 podnadpis podbodů"/>
    <w:basedOn w:val="Normln"/>
    <w:rsid w:val="00F72449"/>
    <w:pPr>
      <w:numPr>
        <w:ilvl w:val="2"/>
        <w:numId w:val="10"/>
      </w:numPr>
      <w:tabs>
        <w:tab w:val="num" w:pos="643"/>
      </w:tabs>
      <w:spacing w:after="0" w:line="240" w:lineRule="auto"/>
      <w:jc w:val="both"/>
      <w:outlineLvl w:val="0"/>
    </w:pPr>
    <w:rPr>
      <w:rFonts w:ascii="Arial" w:eastAsia="Times New Roman" w:hAnsi="Arial"/>
      <w:b/>
      <w:sz w:val="28"/>
      <w:szCs w:val="20"/>
      <w:lang w:eastAsia="cs-CZ"/>
    </w:rPr>
  </w:style>
  <w:style w:type="paragraph" w:customStyle="1" w:styleId="11nadpispodbod">
    <w:name w:val="1.1 nadpis podbodů"/>
    <w:basedOn w:val="Normln"/>
    <w:rsid w:val="00F72449"/>
    <w:pPr>
      <w:numPr>
        <w:ilvl w:val="1"/>
        <w:numId w:val="10"/>
      </w:numPr>
      <w:spacing w:after="0" w:line="240" w:lineRule="auto"/>
    </w:pPr>
    <w:rPr>
      <w:rFonts w:ascii="Arial" w:eastAsia="Times New Roman" w:hAnsi="Arial"/>
      <w:b/>
      <w:sz w:val="36"/>
      <w:szCs w:val="20"/>
      <w:lang w:eastAsia="cs-CZ"/>
    </w:rPr>
  </w:style>
  <w:style w:type="character" w:customStyle="1" w:styleId="TextkomenteChar1">
    <w:name w:val="Text komentáře Char1"/>
    <w:basedOn w:val="Standardnpsmoodstavce"/>
    <w:uiPriority w:val="99"/>
    <w:locked/>
    <w:rsid w:val="00F72449"/>
    <w:rPr>
      <w:rFonts w:ascii="Arial" w:hAnsi="Arial" w:cs="Arial"/>
    </w:rPr>
  </w:style>
  <w:style w:type="paragraph" w:customStyle="1" w:styleId="StyleStyleHeading3LatinVerdanaComplexArial10ptNotB">
    <w:name w:val="Style Style Heading 3 + (Latin) Verdana (Complex) Arial 10 pt Not B..."/>
    <w:basedOn w:val="Normln"/>
    <w:rsid w:val="00F72449"/>
    <w:pPr>
      <w:keepNext/>
      <w:tabs>
        <w:tab w:val="num" w:pos="2919"/>
      </w:tabs>
      <w:spacing w:before="120" w:after="60" w:line="240" w:lineRule="auto"/>
      <w:ind w:left="720" w:hanging="737"/>
      <w:jc w:val="both"/>
      <w:outlineLvl w:val="2"/>
    </w:pPr>
    <w:rPr>
      <w:rFonts w:ascii="Verdana" w:eastAsia="Times New Roman" w:hAnsi="Verdana" w:cs="Arial"/>
      <w:b/>
      <w:color w:val="5D5D5D"/>
      <w:szCs w:val="20"/>
      <w:lang w:val="en-US" w:bidi="he-IL"/>
    </w:rPr>
  </w:style>
  <w:style w:type="paragraph" w:customStyle="1" w:styleId="TSTextlnkuslovan">
    <w:name w:val="TS Text článku číslovaný"/>
    <w:basedOn w:val="Normln"/>
    <w:link w:val="TSTextlnkuslovanChar"/>
    <w:rsid w:val="00F72449"/>
    <w:pPr>
      <w:tabs>
        <w:tab w:val="num" w:pos="737"/>
      </w:tabs>
      <w:spacing w:after="120" w:line="280" w:lineRule="exact"/>
      <w:ind w:left="737" w:hanging="737"/>
      <w:jc w:val="both"/>
    </w:pPr>
    <w:rPr>
      <w:rFonts w:ascii="Arial" w:eastAsia="Times New Roman" w:hAnsi="Arial"/>
      <w:sz w:val="22"/>
      <w:szCs w:val="24"/>
      <w:lang w:eastAsia="cs-CZ"/>
    </w:rPr>
  </w:style>
  <w:style w:type="paragraph" w:customStyle="1" w:styleId="TSlneksmlouvy">
    <w:name w:val="TS Článek smlouvy"/>
    <w:basedOn w:val="Normln"/>
    <w:next w:val="TSTextlnkuslovan"/>
    <w:rsid w:val="00F72449"/>
    <w:pPr>
      <w:keepNext/>
      <w:suppressAutoHyphens/>
      <w:spacing w:before="480" w:after="240" w:line="280" w:lineRule="exact"/>
      <w:ind w:left="2977"/>
      <w:jc w:val="center"/>
      <w:outlineLvl w:val="0"/>
    </w:pPr>
    <w:rPr>
      <w:rFonts w:ascii="Arial" w:eastAsia="Times New Roman" w:hAnsi="Arial"/>
      <w:b/>
      <w:sz w:val="22"/>
      <w:szCs w:val="24"/>
      <w:u w:val="single"/>
    </w:rPr>
  </w:style>
  <w:style w:type="character" w:customStyle="1" w:styleId="TSTextlnkuslovanChar">
    <w:name w:val="TS Text článku číslovaný Char"/>
    <w:basedOn w:val="Standardnpsmoodstavce"/>
    <w:link w:val="TSTextlnkuslovan"/>
    <w:rsid w:val="00F72449"/>
    <w:rPr>
      <w:rFonts w:ascii="Arial" w:eastAsia="Times New Roman" w:hAnsi="Arial"/>
      <w:sz w:val="22"/>
      <w:szCs w:val="24"/>
    </w:rPr>
  </w:style>
  <w:style w:type="paragraph" w:customStyle="1" w:styleId="xxmsonormal">
    <w:name w:val="x_x_msonormal"/>
    <w:basedOn w:val="Normln"/>
    <w:rsid w:val="00F72449"/>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Zmnka1">
    <w:name w:val="Zmínka1"/>
    <w:basedOn w:val="Standardnpsmoodstavce"/>
    <w:uiPriority w:val="99"/>
    <w:unhideWhenUsed/>
    <w:rsid w:val="00F72449"/>
    <w:rPr>
      <w:color w:val="2B579A"/>
      <w:shd w:val="clear" w:color="auto" w:fill="E6E6E6"/>
    </w:rPr>
  </w:style>
  <w:style w:type="paragraph" w:customStyle="1" w:styleId="xmsolistparagraph">
    <w:name w:val="x_msolistparagraph"/>
    <w:basedOn w:val="Normln"/>
    <w:rsid w:val="00F7244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Seznam1">
    <w:name w:val="Seznam1"/>
    <w:basedOn w:val="Normln"/>
    <w:qFormat/>
    <w:rsid w:val="00F72449"/>
    <w:pPr>
      <w:numPr>
        <w:numId w:val="11"/>
      </w:numPr>
      <w:spacing w:after="120" w:line="240" w:lineRule="auto"/>
      <w:ind w:left="1068" w:hanging="360"/>
      <w:jc w:val="both"/>
    </w:pPr>
    <w:rPr>
      <w:rFonts w:cs="Calibri"/>
      <w:szCs w:val="20"/>
      <w:lang w:eastAsia="cs-CZ"/>
    </w:rPr>
  </w:style>
  <w:style w:type="character" w:styleId="Nevyeenzmnka">
    <w:name w:val="Unresolved Mention"/>
    <w:basedOn w:val="Standardnpsmoodstavce"/>
    <w:uiPriority w:val="99"/>
    <w:semiHidden/>
    <w:unhideWhenUsed/>
    <w:rsid w:val="00F72449"/>
    <w:rPr>
      <w:color w:val="605E5C"/>
      <w:shd w:val="clear" w:color="auto" w:fill="E1DFDD"/>
    </w:rPr>
  </w:style>
  <w:style w:type="paragraph" w:customStyle="1" w:styleId="Documentdate">
    <w:name w:val="Document date"/>
    <w:qFormat/>
    <w:rsid w:val="00F72449"/>
    <w:pPr>
      <w:spacing w:line="240" w:lineRule="atLeast"/>
    </w:pPr>
    <w:rPr>
      <w:rFonts w:ascii="Verdana" w:eastAsia="Verdana" w:hAnsi="Verdana"/>
      <w:szCs w:val="22"/>
      <w:lang w:val="en-US" w:eastAsia="en-US"/>
    </w:rPr>
  </w:style>
  <w:style w:type="paragraph" w:customStyle="1" w:styleId="Contacttext">
    <w:name w:val="Contact text"/>
    <w:basedOn w:val="Normln"/>
    <w:qFormat/>
    <w:rsid w:val="00F72449"/>
    <w:pPr>
      <w:spacing w:after="0" w:line="240" w:lineRule="atLeast"/>
    </w:pPr>
    <w:rPr>
      <w:rFonts w:ascii="Verdana" w:eastAsia="Verdana" w:hAnsi="Verdana"/>
      <w:sz w:val="18"/>
      <w:lang w:val="en-US"/>
    </w:rPr>
  </w:style>
  <w:style w:type="table" w:styleId="Tabulkasmkou4zvraznn1">
    <w:name w:val="Grid Table 4 Accent 1"/>
    <w:basedOn w:val="Normlntabulka"/>
    <w:uiPriority w:val="49"/>
    <w:rsid w:val="00F72449"/>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65881">
      <w:bodyDiv w:val="1"/>
      <w:marLeft w:val="0"/>
      <w:marRight w:val="0"/>
      <w:marTop w:val="0"/>
      <w:marBottom w:val="0"/>
      <w:divBdr>
        <w:top w:val="none" w:sz="0" w:space="0" w:color="auto"/>
        <w:left w:val="none" w:sz="0" w:space="0" w:color="auto"/>
        <w:bottom w:val="none" w:sz="0" w:space="0" w:color="auto"/>
        <w:right w:val="none" w:sz="0" w:space="0" w:color="auto"/>
      </w:divBdr>
    </w:div>
    <w:div w:id="355422973">
      <w:bodyDiv w:val="1"/>
      <w:marLeft w:val="0"/>
      <w:marRight w:val="0"/>
      <w:marTop w:val="0"/>
      <w:marBottom w:val="0"/>
      <w:divBdr>
        <w:top w:val="none" w:sz="0" w:space="0" w:color="auto"/>
        <w:left w:val="none" w:sz="0" w:space="0" w:color="auto"/>
        <w:bottom w:val="none" w:sz="0" w:space="0" w:color="auto"/>
        <w:right w:val="none" w:sz="0" w:space="0" w:color="auto"/>
      </w:divBdr>
    </w:div>
    <w:div w:id="606428477">
      <w:bodyDiv w:val="1"/>
      <w:marLeft w:val="0"/>
      <w:marRight w:val="0"/>
      <w:marTop w:val="0"/>
      <w:marBottom w:val="0"/>
      <w:divBdr>
        <w:top w:val="none" w:sz="0" w:space="0" w:color="auto"/>
        <w:left w:val="none" w:sz="0" w:space="0" w:color="auto"/>
        <w:bottom w:val="none" w:sz="0" w:space="0" w:color="auto"/>
        <w:right w:val="none" w:sz="0" w:space="0" w:color="auto"/>
      </w:divBdr>
    </w:div>
    <w:div w:id="924991961">
      <w:bodyDiv w:val="1"/>
      <w:marLeft w:val="0"/>
      <w:marRight w:val="0"/>
      <w:marTop w:val="0"/>
      <w:marBottom w:val="0"/>
      <w:divBdr>
        <w:top w:val="none" w:sz="0" w:space="0" w:color="auto"/>
        <w:left w:val="none" w:sz="0" w:space="0" w:color="auto"/>
        <w:bottom w:val="none" w:sz="0" w:space="0" w:color="auto"/>
        <w:right w:val="none" w:sz="0" w:space="0" w:color="auto"/>
      </w:divBdr>
    </w:div>
    <w:div w:id="18247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s@khservis.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5F147.CA468950"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930AA0483F2E4EA858B1E1B002120D" ma:contentTypeVersion="11" ma:contentTypeDescription="Vytvoří nový dokument" ma:contentTypeScope="" ma:versionID="d3ee61a392f339f9d7e9c74ea04813dd">
  <xsd:schema xmlns:xsd="http://www.w3.org/2001/XMLSchema" xmlns:xs="http://www.w3.org/2001/XMLSchema" xmlns:p="http://schemas.microsoft.com/office/2006/metadata/properties" xmlns:ns3="98858bda-87f0-4b70-8a99-9a5bb517107a" xmlns:ns4="46d28d69-6222-4789-89e2-0451a87ccc02" targetNamespace="http://schemas.microsoft.com/office/2006/metadata/properties" ma:root="true" ma:fieldsID="38fc89d843c4e181e3286b8ec5e863c1" ns3:_="" ns4:_="">
    <xsd:import namespace="98858bda-87f0-4b70-8a99-9a5bb517107a"/>
    <xsd:import namespace="46d28d69-6222-4789-89e2-0451a87ccc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8bda-87f0-4b70-8a99-9a5bb5171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d28d69-6222-4789-89e2-0451a87ccc0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A0491-CFA0-4845-83A3-4E53B5DAF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58bda-87f0-4b70-8a99-9a5bb517107a"/>
    <ds:schemaRef ds:uri="46d28d69-6222-4789-89e2-0451a87cc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2107B-DB33-4B31-8E18-3480232968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E0687E-B571-47AB-ACC9-799E1D9E3561}">
  <ds:schemaRefs>
    <ds:schemaRef ds:uri="http://schemas.microsoft.com/sharepoint/v3/contenttype/forms"/>
  </ds:schemaRefs>
</ds:datastoreItem>
</file>

<file path=customXml/itemProps4.xml><?xml version="1.0" encoding="utf-8"?>
<ds:datastoreItem xmlns:ds="http://schemas.openxmlformats.org/officeDocument/2006/customXml" ds:itemID="{5ED4C93D-5190-4D32-93BB-BA3D188BE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11077</Words>
  <Characters>65357</Characters>
  <Application>Microsoft Office Word</Application>
  <DocSecurity>0</DocSecurity>
  <Lines>544</Lines>
  <Paragraphs>152</Paragraphs>
  <ScaleCrop>false</ScaleCrop>
  <HeadingPairs>
    <vt:vector size="2" baseType="variant">
      <vt:variant>
        <vt:lpstr>Název</vt:lpstr>
      </vt:variant>
      <vt:variant>
        <vt:i4>1</vt:i4>
      </vt:variant>
    </vt:vector>
  </HeadingPairs>
  <TitlesOfParts>
    <vt:vector size="1" baseType="lpstr">
      <vt:lpstr>Průvodka smlouvy</vt:lpstr>
    </vt:vector>
  </TitlesOfParts>
  <Company/>
  <LinksUpToDate>false</LinksUpToDate>
  <CharactersWithSpaces>76282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Průvodka smlouvy</dc:title>
  <dc:subject/>
  <dc:creator/>
  <cp:keywords/>
  <cp:lastModifiedBy/>
  <cp:revision>1</cp:revision>
  <dcterms:created xsi:type="dcterms:W3CDTF">2021-01-18T10:25:00Z</dcterms:created>
  <dcterms:modified xsi:type="dcterms:W3CDTF">2021-01-18T10:25:00Z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M_Documents_RealAuthor">
    <vt:lpwstr/>
  </property>
  <property fmtid="{D5CDD505-2E9C-101B-9397-08002B2CF9AE}" pid="3" name="TM_Documents_AcquiredOn">
    <vt:lpwstr/>
  </property>
  <property fmtid="{D5CDD505-2E9C-101B-9397-08002B2CF9AE}" pid="4" name="TM_Documents_RelatedDocuments">
    <vt:lpwstr/>
  </property>
  <property fmtid="{D5CDD505-2E9C-101B-9397-08002B2CF9AE}" pid="5" name="TM_Documents_DateOfDelivery">
    <vt:lpwstr/>
  </property>
  <property fmtid="{D5CDD505-2E9C-101B-9397-08002B2CF9AE}" pid="6" name="TM_Documents_Notes">
    <vt:lpwstr/>
  </property>
  <property fmtid="{D5CDD505-2E9C-101B-9397-08002B2CF9AE}" pid="7" name="TM_Documents_EnglishTitle">
    <vt:lpwstr/>
  </property>
  <property fmtid="{D5CDD505-2E9C-101B-9397-08002B2CF9AE}" pid="8" name="TM_Documents_DocumentState">
    <vt:lpwstr/>
  </property>
  <property fmtid="{D5CDD505-2E9C-101B-9397-08002B2CF9AE}" pid="9" name="TM_Documents_Category">
    <vt:lpwstr/>
  </property>
  <property fmtid="{D5CDD505-2E9C-101B-9397-08002B2CF9AE}" pid="10" name="TM_Documents_InFactCreatedOn">
    <vt:lpwstr/>
  </property>
  <property fmtid="{D5CDD505-2E9C-101B-9397-08002B2CF9AE}" pid="11" name="TM_Documents_ProceduralState">
    <vt:lpwstr/>
  </property>
  <property fmtid="{D5CDD505-2E9C-101B-9397-08002B2CF9AE}" pid="12" name="TM_Documents_Source">
    <vt:lpwstr/>
  </property>
  <property fmtid="{D5CDD505-2E9C-101B-9397-08002B2CF9AE}" pid="13" name="ContentTypeId">
    <vt:lpwstr>0x0101007B930AA0483F2E4EA858B1E1B002120D</vt:lpwstr>
  </property>
</Properties>
</file>