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15" w:rsidRDefault="0050629D" w:rsidP="00987E5D">
      <w:pPr>
        <w:pStyle w:val="Style2"/>
        <w:keepNext/>
        <w:keepLines/>
        <w:shd w:val="clear" w:color="auto" w:fill="auto"/>
        <w:spacing w:after="467" w:line="240" w:lineRule="auto"/>
        <w:rPr>
          <w:sz w:val="28"/>
          <w:szCs w:val="28"/>
        </w:rPr>
      </w:pPr>
      <w:bookmarkStart w:id="0" w:name="bookmark0"/>
      <w:r>
        <w:rPr>
          <w:sz w:val="28"/>
          <w:szCs w:val="28"/>
        </w:rPr>
        <w:t xml:space="preserve">Smlouva č. </w:t>
      </w:r>
      <w:r w:rsidR="00D11967">
        <w:rPr>
          <w:sz w:val="28"/>
          <w:szCs w:val="28"/>
        </w:rPr>
        <w:t>20</w:t>
      </w:r>
      <w:r>
        <w:rPr>
          <w:sz w:val="28"/>
          <w:szCs w:val="28"/>
        </w:rPr>
        <w:t>/000/003</w:t>
      </w:r>
      <w:r w:rsidR="00D11967">
        <w:rPr>
          <w:sz w:val="28"/>
          <w:szCs w:val="28"/>
        </w:rPr>
        <w:t>3</w:t>
      </w:r>
    </w:p>
    <w:p w:rsidR="00286FAC" w:rsidRPr="003C5823" w:rsidRDefault="001A21A6" w:rsidP="00987E5D">
      <w:pPr>
        <w:pStyle w:val="Style2"/>
        <w:keepNext/>
        <w:keepLines/>
        <w:shd w:val="clear" w:color="auto" w:fill="auto"/>
        <w:spacing w:after="467" w:line="240" w:lineRule="auto"/>
        <w:rPr>
          <w:sz w:val="32"/>
          <w:szCs w:val="32"/>
        </w:rPr>
      </w:pPr>
      <w:r w:rsidRPr="003C5823">
        <w:rPr>
          <w:sz w:val="32"/>
          <w:szCs w:val="32"/>
        </w:rPr>
        <w:t>Smlouva o výkonu funkce odborně způsobilé osoby</w:t>
      </w:r>
      <w:r w:rsidR="001D5C92">
        <w:rPr>
          <w:sz w:val="32"/>
          <w:szCs w:val="32"/>
        </w:rPr>
        <w:t xml:space="preserve"> v </w:t>
      </w:r>
      <w:r w:rsidRPr="003C5823">
        <w:rPr>
          <w:sz w:val="32"/>
          <w:szCs w:val="32"/>
        </w:rPr>
        <w:t>oblasti požární ochrany a bezpečnosti a ochrany zdraví při práci</w:t>
      </w:r>
      <w:bookmarkEnd w:id="0"/>
    </w:p>
    <w:p w:rsidR="00BD2C93" w:rsidRDefault="00BD2C93" w:rsidP="00987E5D">
      <w:pPr>
        <w:pStyle w:val="Style4"/>
        <w:shd w:val="clear" w:color="auto" w:fill="auto"/>
        <w:spacing w:before="0" w:line="240" w:lineRule="auto"/>
        <w:ind w:firstLine="0"/>
        <w:rPr>
          <w:sz w:val="20"/>
          <w:szCs w:val="20"/>
        </w:rPr>
      </w:pPr>
    </w:p>
    <w:p w:rsidR="00783815" w:rsidRPr="00BD2C93" w:rsidRDefault="00783815" w:rsidP="00987E5D">
      <w:pPr>
        <w:pStyle w:val="Style4"/>
        <w:shd w:val="clear" w:color="auto" w:fill="auto"/>
        <w:spacing w:before="0" w:line="240" w:lineRule="auto"/>
        <w:ind w:firstLine="0"/>
        <w:rPr>
          <w:sz w:val="20"/>
          <w:szCs w:val="20"/>
        </w:rPr>
      </w:pPr>
    </w:p>
    <w:p w:rsidR="00286FAC" w:rsidRPr="003C5823" w:rsidRDefault="001A21A6" w:rsidP="00987E5D">
      <w:pPr>
        <w:pStyle w:val="Style4"/>
        <w:shd w:val="clear" w:color="auto" w:fill="auto"/>
        <w:spacing w:before="0" w:line="240" w:lineRule="auto"/>
        <w:ind w:firstLine="0"/>
        <w:rPr>
          <w:sz w:val="22"/>
          <w:szCs w:val="22"/>
        </w:rPr>
        <w:sectPr w:rsidR="00286FAC" w:rsidRPr="003C5823" w:rsidSect="001D5C92">
          <w:footerReference w:type="default" r:id="rId7"/>
          <w:type w:val="continuous"/>
          <w:pgSz w:w="11909" w:h="16834"/>
          <w:pgMar w:top="1155" w:right="1753" w:bottom="1155" w:left="1595" w:header="0" w:footer="3" w:gutter="0"/>
          <w:cols w:space="720"/>
          <w:noEndnote/>
          <w:titlePg/>
          <w:docGrid w:linePitch="360"/>
        </w:sectPr>
      </w:pPr>
      <w:r w:rsidRPr="003C5823">
        <w:rPr>
          <w:sz w:val="22"/>
          <w:szCs w:val="22"/>
        </w:rPr>
        <w:t>Níže uvedené smluvní strany</w:t>
      </w:r>
    </w:p>
    <w:p w:rsidR="00286FAC" w:rsidRPr="003C5823" w:rsidRDefault="00286FAC" w:rsidP="00987E5D">
      <w:pPr>
        <w:rPr>
          <w:sz w:val="22"/>
          <w:szCs w:val="22"/>
        </w:rPr>
      </w:pPr>
    </w:p>
    <w:p w:rsidR="00987E5D" w:rsidRPr="003C5823" w:rsidRDefault="00987E5D" w:rsidP="00987E5D">
      <w:pPr>
        <w:rPr>
          <w:sz w:val="22"/>
          <w:szCs w:val="22"/>
        </w:rPr>
      </w:pPr>
    </w:p>
    <w:p w:rsidR="00286FAC" w:rsidRPr="003C5823" w:rsidRDefault="00286FAC" w:rsidP="00987E5D">
      <w:pPr>
        <w:spacing w:before="27" w:after="27"/>
        <w:rPr>
          <w:sz w:val="22"/>
          <w:szCs w:val="22"/>
        </w:rPr>
      </w:pPr>
    </w:p>
    <w:p w:rsidR="00286FAC" w:rsidRPr="003C5823" w:rsidRDefault="00286FAC" w:rsidP="00987E5D">
      <w:pPr>
        <w:rPr>
          <w:sz w:val="22"/>
          <w:szCs w:val="22"/>
        </w:rPr>
        <w:sectPr w:rsidR="00286FAC" w:rsidRPr="003C5823">
          <w:type w:val="continuous"/>
          <w:pgSz w:w="11909" w:h="16834"/>
          <w:pgMar w:top="0" w:right="0" w:bottom="0" w:left="0" w:header="0" w:footer="3" w:gutter="0"/>
          <w:cols w:space="720"/>
          <w:noEndnote/>
          <w:docGrid w:linePitch="360"/>
        </w:sectPr>
      </w:pPr>
    </w:p>
    <w:p w:rsidR="00286FAC" w:rsidRPr="003C5823" w:rsidRDefault="001A21A6" w:rsidP="00987E5D">
      <w:pPr>
        <w:pStyle w:val="Style4"/>
        <w:framePr w:w="2032" w:h="2548" w:wrap="around" w:vAnchor="text" w:hAnchor="margin" w:x="-3477" w:y="-27"/>
        <w:shd w:val="clear" w:color="auto" w:fill="auto"/>
        <w:spacing w:before="0" w:line="240" w:lineRule="auto"/>
        <w:ind w:left="20" w:firstLine="0"/>
        <w:jc w:val="left"/>
        <w:rPr>
          <w:sz w:val="22"/>
          <w:szCs w:val="22"/>
        </w:rPr>
      </w:pPr>
      <w:r w:rsidRPr="003C5823">
        <w:rPr>
          <w:rStyle w:val="CharStyle6Exact"/>
          <w:b/>
          <w:bCs/>
          <w:spacing w:val="0"/>
          <w:sz w:val="22"/>
          <w:szCs w:val="22"/>
        </w:rPr>
        <w:t>Objednatel:</w:t>
      </w:r>
    </w:p>
    <w:p w:rsidR="00286FAC" w:rsidRPr="003C5823" w:rsidRDefault="001A21A6" w:rsidP="00987E5D">
      <w:pPr>
        <w:pStyle w:val="Style7"/>
        <w:framePr w:w="2032" w:h="2548" w:wrap="around" w:vAnchor="text" w:hAnchor="margin" w:x="-3477" w:y="-27"/>
        <w:shd w:val="clear" w:color="auto" w:fill="auto"/>
        <w:spacing w:line="240" w:lineRule="auto"/>
        <w:ind w:left="20" w:firstLine="0"/>
        <w:rPr>
          <w:sz w:val="22"/>
          <w:szCs w:val="22"/>
        </w:rPr>
      </w:pPr>
      <w:r w:rsidRPr="003C5823">
        <w:rPr>
          <w:rStyle w:val="CharStyle8Exact"/>
          <w:spacing w:val="0"/>
          <w:sz w:val="22"/>
          <w:szCs w:val="22"/>
        </w:rPr>
        <w:t>se sídlem:</w:t>
      </w:r>
    </w:p>
    <w:p w:rsidR="00286FAC" w:rsidRPr="003C5823" w:rsidRDefault="001A21A6" w:rsidP="00987E5D">
      <w:pPr>
        <w:pStyle w:val="Style7"/>
        <w:framePr w:w="2032" w:h="2548" w:wrap="around" w:vAnchor="text" w:hAnchor="margin" w:x="-3477" w:y="-27"/>
        <w:shd w:val="clear" w:color="auto" w:fill="auto"/>
        <w:spacing w:line="240" w:lineRule="auto"/>
        <w:ind w:left="20" w:firstLine="0"/>
        <w:rPr>
          <w:sz w:val="22"/>
          <w:szCs w:val="22"/>
        </w:rPr>
      </w:pPr>
      <w:r w:rsidRPr="003C5823">
        <w:rPr>
          <w:rStyle w:val="CharStyle8Exact"/>
          <w:spacing w:val="0"/>
          <w:sz w:val="22"/>
          <w:szCs w:val="22"/>
        </w:rPr>
        <w:t>IČO:</w:t>
      </w:r>
    </w:p>
    <w:p w:rsidR="00286FAC" w:rsidRPr="003C5823" w:rsidRDefault="001A21A6" w:rsidP="00987E5D">
      <w:pPr>
        <w:pStyle w:val="Style7"/>
        <w:framePr w:w="2032" w:h="2548" w:wrap="around" w:vAnchor="text" w:hAnchor="margin" w:x="-3477" w:y="-27"/>
        <w:shd w:val="clear" w:color="auto" w:fill="auto"/>
        <w:spacing w:line="240" w:lineRule="auto"/>
        <w:ind w:left="20" w:firstLine="0"/>
        <w:rPr>
          <w:sz w:val="22"/>
          <w:szCs w:val="22"/>
        </w:rPr>
      </w:pPr>
      <w:r w:rsidRPr="003C5823">
        <w:rPr>
          <w:rStyle w:val="CharStyle8Exact"/>
          <w:spacing w:val="0"/>
          <w:sz w:val="22"/>
          <w:szCs w:val="22"/>
        </w:rPr>
        <w:t>DIČ:</w:t>
      </w:r>
    </w:p>
    <w:p w:rsidR="00B60B4C" w:rsidRPr="003C5823" w:rsidRDefault="001A21A6" w:rsidP="00987E5D">
      <w:pPr>
        <w:pStyle w:val="Style7"/>
        <w:framePr w:w="2032" w:h="2548" w:wrap="around" w:vAnchor="text" w:hAnchor="margin" w:x="-3477" w:y="-27"/>
        <w:shd w:val="clear" w:color="auto" w:fill="auto"/>
        <w:spacing w:line="240" w:lineRule="auto"/>
        <w:ind w:left="20" w:right="100" w:firstLine="0"/>
        <w:rPr>
          <w:rStyle w:val="CharStyle8Exact"/>
          <w:spacing w:val="0"/>
          <w:sz w:val="22"/>
          <w:szCs w:val="22"/>
        </w:rPr>
      </w:pPr>
      <w:r w:rsidRPr="003C5823">
        <w:rPr>
          <w:rStyle w:val="CharStyle8Exact"/>
          <w:spacing w:val="0"/>
          <w:sz w:val="22"/>
          <w:szCs w:val="22"/>
        </w:rPr>
        <w:t xml:space="preserve">bankovní spojení: </w:t>
      </w:r>
    </w:p>
    <w:p w:rsidR="00286FAC" w:rsidRPr="003C5823" w:rsidRDefault="001A21A6" w:rsidP="00987E5D">
      <w:pPr>
        <w:pStyle w:val="Style7"/>
        <w:framePr w:w="2032" w:h="2548" w:wrap="around" w:vAnchor="text" w:hAnchor="margin" w:x="-3477" w:y="-27"/>
        <w:shd w:val="clear" w:color="auto" w:fill="auto"/>
        <w:spacing w:line="240" w:lineRule="auto"/>
        <w:ind w:left="20" w:right="100" w:firstLine="0"/>
        <w:rPr>
          <w:sz w:val="22"/>
          <w:szCs w:val="22"/>
        </w:rPr>
      </w:pPr>
      <w:r w:rsidRPr="003C5823">
        <w:rPr>
          <w:rStyle w:val="CharStyle8Exact"/>
          <w:spacing w:val="0"/>
          <w:sz w:val="22"/>
          <w:szCs w:val="22"/>
        </w:rPr>
        <w:t>číslo účtu:</w:t>
      </w:r>
    </w:p>
    <w:p w:rsidR="00652326" w:rsidRDefault="001A21A6" w:rsidP="00652326">
      <w:pPr>
        <w:pStyle w:val="Style7"/>
        <w:framePr w:w="2032" w:h="2548" w:wrap="around" w:vAnchor="text" w:hAnchor="margin" w:x="-3477" w:y="-27"/>
        <w:shd w:val="clear" w:color="auto" w:fill="auto"/>
        <w:spacing w:line="240" w:lineRule="auto"/>
        <w:ind w:left="20" w:firstLine="0"/>
        <w:rPr>
          <w:sz w:val="22"/>
          <w:szCs w:val="22"/>
        </w:rPr>
      </w:pPr>
      <w:r w:rsidRPr="003C5823">
        <w:rPr>
          <w:rStyle w:val="CharStyle8Exact"/>
          <w:spacing w:val="0"/>
          <w:sz w:val="22"/>
          <w:szCs w:val="22"/>
        </w:rPr>
        <w:t>ID datové schránky:</w:t>
      </w:r>
    </w:p>
    <w:p w:rsidR="00286FAC" w:rsidRPr="003C5823" w:rsidRDefault="001A21A6" w:rsidP="00652326">
      <w:pPr>
        <w:pStyle w:val="Style7"/>
        <w:framePr w:w="2032" w:h="2548" w:wrap="around" w:vAnchor="text" w:hAnchor="margin" w:x="-3477" w:y="-27"/>
        <w:shd w:val="clear" w:color="auto" w:fill="auto"/>
        <w:spacing w:line="240" w:lineRule="auto"/>
        <w:ind w:left="20" w:firstLine="0"/>
        <w:rPr>
          <w:sz w:val="22"/>
          <w:szCs w:val="22"/>
        </w:rPr>
      </w:pPr>
      <w:r w:rsidRPr="003C5823">
        <w:rPr>
          <w:rStyle w:val="CharStyle8Exact"/>
          <w:spacing w:val="0"/>
          <w:sz w:val="22"/>
          <w:szCs w:val="22"/>
        </w:rPr>
        <w:t>za níž jedná:</w:t>
      </w:r>
    </w:p>
    <w:p w:rsidR="00286FAC" w:rsidRPr="003C5823" w:rsidRDefault="001A21A6" w:rsidP="00987E5D">
      <w:pPr>
        <w:pStyle w:val="Style4"/>
        <w:shd w:val="clear" w:color="auto" w:fill="auto"/>
        <w:spacing w:before="0" w:line="240" w:lineRule="auto"/>
        <w:ind w:firstLine="0"/>
        <w:jc w:val="left"/>
        <w:rPr>
          <w:sz w:val="22"/>
          <w:szCs w:val="22"/>
        </w:rPr>
      </w:pPr>
      <w:r w:rsidRPr="003C5823">
        <w:rPr>
          <w:sz w:val="22"/>
          <w:szCs w:val="22"/>
        </w:rPr>
        <w:t>Česká republika - Ministerstvo financí</w:t>
      </w:r>
    </w:p>
    <w:p w:rsidR="00B60B4C" w:rsidRPr="003C5823" w:rsidRDefault="001A21A6" w:rsidP="00987E5D">
      <w:pPr>
        <w:pStyle w:val="Style7"/>
        <w:shd w:val="clear" w:color="auto" w:fill="auto"/>
        <w:spacing w:line="240" w:lineRule="auto"/>
        <w:ind w:right="1640" w:firstLine="0"/>
        <w:rPr>
          <w:sz w:val="22"/>
          <w:szCs w:val="22"/>
        </w:rPr>
      </w:pPr>
      <w:r w:rsidRPr="003C5823">
        <w:rPr>
          <w:rStyle w:val="CharStyle10"/>
          <w:sz w:val="22"/>
          <w:szCs w:val="22"/>
          <w:u w:val="none"/>
        </w:rPr>
        <w:t>Letenská 15,118 10 Pr</w:t>
      </w:r>
      <w:r w:rsidRPr="003C5823">
        <w:rPr>
          <w:sz w:val="22"/>
          <w:szCs w:val="22"/>
        </w:rPr>
        <w:t xml:space="preserve">aha 1 </w:t>
      </w:r>
    </w:p>
    <w:p w:rsidR="00B60B4C" w:rsidRPr="003C5823" w:rsidRDefault="001A21A6" w:rsidP="00987E5D">
      <w:pPr>
        <w:pStyle w:val="Style7"/>
        <w:shd w:val="clear" w:color="auto" w:fill="auto"/>
        <w:spacing w:line="240" w:lineRule="auto"/>
        <w:ind w:right="1640" w:firstLine="0"/>
        <w:rPr>
          <w:sz w:val="22"/>
          <w:szCs w:val="22"/>
        </w:rPr>
      </w:pPr>
      <w:r w:rsidRPr="003C5823">
        <w:rPr>
          <w:rStyle w:val="CharStyle10"/>
          <w:sz w:val="22"/>
          <w:szCs w:val="22"/>
          <w:u w:val="none"/>
        </w:rPr>
        <w:t>0000694</w:t>
      </w:r>
      <w:r w:rsidRPr="003C5823">
        <w:rPr>
          <w:sz w:val="22"/>
          <w:szCs w:val="22"/>
        </w:rPr>
        <w:t xml:space="preserve">7 </w:t>
      </w:r>
    </w:p>
    <w:p w:rsidR="00B60B4C" w:rsidRPr="003C5823" w:rsidRDefault="00B60B4C" w:rsidP="00987E5D">
      <w:pPr>
        <w:pStyle w:val="Style7"/>
        <w:shd w:val="clear" w:color="auto" w:fill="auto"/>
        <w:spacing w:line="240" w:lineRule="auto"/>
        <w:ind w:right="1640" w:firstLine="0"/>
        <w:rPr>
          <w:sz w:val="22"/>
          <w:szCs w:val="22"/>
        </w:rPr>
      </w:pPr>
      <w:r w:rsidRPr="003C5823">
        <w:rPr>
          <w:sz w:val="22"/>
          <w:szCs w:val="22"/>
        </w:rPr>
        <w:t>CZ0000</w:t>
      </w:r>
      <w:r w:rsidR="001A21A6" w:rsidRPr="003C5823">
        <w:rPr>
          <w:sz w:val="22"/>
          <w:szCs w:val="22"/>
        </w:rPr>
        <w:t xml:space="preserve">6947 </w:t>
      </w:r>
    </w:p>
    <w:p w:rsidR="00B60B4C" w:rsidRPr="003C5823" w:rsidRDefault="001A21A6" w:rsidP="00987E5D">
      <w:pPr>
        <w:pStyle w:val="Style7"/>
        <w:shd w:val="clear" w:color="auto" w:fill="auto"/>
        <w:spacing w:line="240" w:lineRule="auto"/>
        <w:ind w:right="1640" w:firstLine="0"/>
        <w:rPr>
          <w:sz w:val="22"/>
          <w:szCs w:val="22"/>
        </w:rPr>
      </w:pPr>
      <w:r w:rsidRPr="003C5823">
        <w:rPr>
          <w:sz w:val="22"/>
          <w:szCs w:val="22"/>
        </w:rPr>
        <w:t xml:space="preserve">ČNB Praha 1 </w:t>
      </w:r>
    </w:p>
    <w:p w:rsidR="00B60B4C" w:rsidRPr="003C5823" w:rsidRDefault="001A21A6" w:rsidP="00987E5D">
      <w:pPr>
        <w:pStyle w:val="Style7"/>
        <w:shd w:val="clear" w:color="auto" w:fill="auto"/>
        <w:spacing w:line="240" w:lineRule="auto"/>
        <w:ind w:right="1640" w:firstLine="0"/>
        <w:rPr>
          <w:sz w:val="22"/>
          <w:szCs w:val="22"/>
        </w:rPr>
      </w:pPr>
      <w:r w:rsidRPr="003C5823">
        <w:rPr>
          <w:sz w:val="22"/>
          <w:szCs w:val="22"/>
        </w:rPr>
        <w:t>3328</w:t>
      </w:r>
      <w:r w:rsidRPr="003C5823">
        <w:rPr>
          <w:rStyle w:val="CharStyle10"/>
          <w:sz w:val="22"/>
          <w:szCs w:val="22"/>
          <w:u w:val="none"/>
        </w:rPr>
        <w:t>001/0710</w:t>
      </w:r>
      <w:r w:rsidRPr="003C5823">
        <w:rPr>
          <w:sz w:val="22"/>
          <w:szCs w:val="22"/>
        </w:rPr>
        <w:t xml:space="preserve"> </w:t>
      </w:r>
    </w:p>
    <w:p w:rsidR="00286FAC" w:rsidRPr="003C5823" w:rsidRDefault="001A21A6" w:rsidP="00987E5D">
      <w:pPr>
        <w:pStyle w:val="Style7"/>
        <w:shd w:val="clear" w:color="auto" w:fill="auto"/>
        <w:spacing w:line="240" w:lineRule="auto"/>
        <w:ind w:right="1640" w:firstLine="0"/>
        <w:rPr>
          <w:sz w:val="22"/>
          <w:szCs w:val="22"/>
        </w:rPr>
      </w:pPr>
      <w:proofErr w:type="spellStart"/>
      <w:r w:rsidRPr="003C5823">
        <w:rPr>
          <w:sz w:val="22"/>
          <w:szCs w:val="22"/>
        </w:rPr>
        <w:t>xzeaauv</w:t>
      </w:r>
      <w:proofErr w:type="spellEnd"/>
    </w:p>
    <w:p w:rsidR="00286FAC" w:rsidRPr="003C5823" w:rsidRDefault="001A21A6" w:rsidP="00987E5D">
      <w:pPr>
        <w:pStyle w:val="Style7"/>
        <w:shd w:val="clear" w:color="auto" w:fill="auto"/>
        <w:spacing w:line="240" w:lineRule="auto"/>
        <w:ind w:right="220" w:firstLine="0"/>
        <w:jc w:val="both"/>
        <w:rPr>
          <w:sz w:val="22"/>
          <w:szCs w:val="22"/>
        </w:rPr>
        <w:sectPr w:rsidR="00286FAC" w:rsidRPr="003C5823">
          <w:type w:val="continuous"/>
          <w:pgSz w:w="11909" w:h="16834"/>
          <w:pgMar w:top="1155" w:right="1422" w:bottom="1155" w:left="4892" w:header="0" w:footer="3" w:gutter="0"/>
          <w:cols w:space="720"/>
          <w:noEndnote/>
          <w:docGrid w:linePitch="360"/>
        </w:sectPr>
      </w:pPr>
      <w:r w:rsidRPr="003C5823">
        <w:rPr>
          <w:sz w:val="22"/>
          <w:szCs w:val="22"/>
        </w:rPr>
        <w:t>Ing. Bc. Roman Hozák, ředitel odboru 57 - Bezpečnost a krizové řízení</w:t>
      </w:r>
    </w:p>
    <w:p w:rsidR="00286FAC" w:rsidRPr="003C5823" w:rsidRDefault="00286FAC" w:rsidP="00987E5D">
      <w:pPr>
        <w:rPr>
          <w:sz w:val="22"/>
          <w:szCs w:val="22"/>
        </w:rPr>
      </w:pPr>
    </w:p>
    <w:p w:rsidR="00286FAC" w:rsidRPr="003C5823" w:rsidRDefault="00286FAC" w:rsidP="00987E5D">
      <w:pPr>
        <w:rPr>
          <w:sz w:val="22"/>
          <w:szCs w:val="22"/>
        </w:rPr>
      </w:pPr>
    </w:p>
    <w:p w:rsidR="00286FAC" w:rsidRPr="003C5823" w:rsidRDefault="00286FAC" w:rsidP="00987E5D">
      <w:pPr>
        <w:rPr>
          <w:sz w:val="22"/>
          <w:szCs w:val="22"/>
        </w:rPr>
      </w:pPr>
    </w:p>
    <w:p w:rsidR="00286FAC" w:rsidRPr="003C5823" w:rsidRDefault="00286FAC" w:rsidP="00987E5D">
      <w:pPr>
        <w:rPr>
          <w:sz w:val="22"/>
          <w:szCs w:val="22"/>
        </w:rPr>
      </w:pPr>
    </w:p>
    <w:p w:rsidR="00286FAC" w:rsidRPr="003C5823" w:rsidRDefault="00286FAC" w:rsidP="00987E5D">
      <w:pPr>
        <w:spacing w:before="61" w:after="61"/>
        <w:rPr>
          <w:sz w:val="22"/>
          <w:szCs w:val="22"/>
        </w:rPr>
      </w:pPr>
    </w:p>
    <w:p w:rsidR="00286FAC" w:rsidRPr="003C5823" w:rsidRDefault="00286FAC" w:rsidP="00987E5D">
      <w:pPr>
        <w:rPr>
          <w:sz w:val="22"/>
          <w:szCs w:val="22"/>
        </w:rPr>
        <w:sectPr w:rsidR="00286FAC" w:rsidRPr="003C5823">
          <w:type w:val="continuous"/>
          <w:pgSz w:w="11909" w:h="16834"/>
          <w:pgMar w:top="0" w:right="0" w:bottom="0" w:left="0" w:header="0" w:footer="3" w:gutter="0"/>
          <w:cols w:space="720"/>
          <w:noEndnote/>
          <w:docGrid w:linePitch="360"/>
        </w:sectPr>
      </w:pPr>
    </w:p>
    <w:p w:rsidR="00286FAC" w:rsidRPr="003C5823" w:rsidRDefault="001A21A6" w:rsidP="00987E5D">
      <w:pPr>
        <w:pStyle w:val="Style7"/>
        <w:shd w:val="clear" w:color="auto" w:fill="auto"/>
        <w:spacing w:after="532" w:line="240" w:lineRule="auto"/>
        <w:ind w:firstLine="0"/>
        <w:rPr>
          <w:sz w:val="22"/>
          <w:szCs w:val="22"/>
        </w:rPr>
      </w:pPr>
      <w:r w:rsidRPr="003C5823">
        <w:rPr>
          <w:sz w:val="22"/>
          <w:szCs w:val="22"/>
        </w:rPr>
        <w:t>(tato smluvní strana je dále uváděna jako „</w:t>
      </w:r>
      <w:r w:rsidRPr="005F2153">
        <w:rPr>
          <w:sz w:val="22"/>
          <w:szCs w:val="22"/>
        </w:rPr>
        <w:t>Objednatel</w:t>
      </w:r>
      <w:r w:rsidRPr="003C5823">
        <w:rPr>
          <w:sz w:val="22"/>
          <w:szCs w:val="22"/>
        </w:rPr>
        <w:t>“)</w:t>
      </w:r>
    </w:p>
    <w:p w:rsidR="00286FAC" w:rsidRPr="003C5823" w:rsidRDefault="001A21A6" w:rsidP="00987E5D">
      <w:pPr>
        <w:pStyle w:val="Style4"/>
        <w:shd w:val="clear" w:color="auto" w:fill="auto"/>
        <w:spacing w:before="0" w:line="240" w:lineRule="auto"/>
        <w:ind w:left="2640" w:firstLine="0"/>
        <w:jc w:val="left"/>
        <w:rPr>
          <w:b w:val="0"/>
          <w:sz w:val="22"/>
          <w:szCs w:val="22"/>
        </w:rPr>
      </w:pPr>
      <w:r w:rsidRPr="003C5823">
        <w:rPr>
          <w:b w:val="0"/>
          <w:sz w:val="22"/>
          <w:szCs w:val="22"/>
        </w:rPr>
        <w:t>a</w:t>
      </w:r>
    </w:p>
    <w:p w:rsidR="00987E5D" w:rsidRPr="003C5823" w:rsidRDefault="00987E5D" w:rsidP="00987E5D">
      <w:pPr>
        <w:pStyle w:val="Style4"/>
        <w:shd w:val="clear" w:color="auto" w:fill="auto"/>
        <w:spacing w:before="0" w:line="240" w:lineRule="auto"/>
        <w:ind w:left="2640" w:firstLine="0"/>
        <w:jc w:val="left"/>
        <w:rPr>
          <w:sz w:val="22"/>
          <w:szCs w:val="22"/>
        </w:rPr>
      </w:pPr>
    </w:p>
    <w:p w:rsidR="00987E5D" w:rsidRPr="003C5823" w:rsidRDefault="00987E5D" w:rsidP="00987E5D">
      <w:pPr>
        <w:pStyle w:val="Style4"/>
        <w:shd w:val="clear" w:color="auto" w:fill="auto"/>
        <w:spacing w:before="0" w:line="240" w:lineRule="auto"/>
        <w:ind w:left="2640" w:firstLine="0"/>
        <w:jc w:val="left"/>
        <w:rPr>
          <w:sz w:val="22"/>
          <w:szCs w:val="22"/>
        </w:rPr>
        <w:sectPr w:rsidR="00987E5D" w:rsidRPr="003C5823">
          <w:type w:val="continuous"/>
          <w:pgSz w:w="11909" w:h="16834"/>
          <w:pgMar w:top="1155" w:right="3230" w:bottom="1155" w:left="2992" w:header="0" w:footer="3" w:gutter="0"/>
          <w:cols w:space="720"/>
          <w:noEndnote/>
          <w:docGrid w:linePitch="360"/>
        </w:sectPr>
      </w:pPr>
    </w:p>
    <w:p w:rsidR="00286FAC" w:rsidRPr="003C5823" w:rsidRDefault="00286FAC" w:rsidP="00987E5D">
      <w:pPr>
        <w:rPr>
          <w:rFonts w:ascii="Arial" w:hAnsi="Arial" w:cs="Arial"/>
          <w:sz w:val="22"/>
          <w:szCs w:val="22"/>
        </w:rPr>
      </w:pPr>
    </w:p>
    <w:p w:rsidR="00286FAC" w:rsidRPr="003C5823" w:rsidRDefault="00837AEC" w:rsidP="00987E5D">
      <w:pPr>
        <w:tabs>
          <w:tab w:val="left" w:pos="1628"/>
        </w:tabs>
        <w:spacing w:before="16" w:after="16"/>
        <w:rPr>
          <w:rFonts w:ascii="Arial" w:hAnsi="Arial" w:cs="Arial"/>
          <w:sz w:val="22"/>
          <w:szCs w:val="22"/>
        </w:rPr>
      </w:pPr>
      <w:r w:rsidRPr="003C5823">
        <w:rPr>
          <w:rFonts w:ascii="Arial" w:hAnsi="Arial" w:cs="Arial"/>
          <w:sz w:val="22"/>
          <w:szCs w:val="22"/>
        </w:rPr>
        <w:tab/>
      </w:r>
      <w:r w:rsidRPr="003C5823">
        <w:rPr>
          <w:rFonts w:ascii="Arial" w:hAnsi="Arial" w:cs="Arial"/>
          <w:b/>
          <w:sz w:val="22"/>
          <w:szCs w:val="22"/>
        </w:rPr>
        <w:t>Zhotovitel</w:t>
      </w:r>
      <w:r w:rsidRPr="003C5823">
        <w:rPr>
          <w:rFonts w:ascii="Arial" w:hAnsi="Arial" w:cs="Arial"/>
          <w:sz w:val="22"/>
          <w:szCs w:val="22"/>
        </w:rPr>
        <w:t>:</w:t>
      </w:r>
      <w:r w:rsidRPr="003C5823">
        <w:rPr>
          <w:rFonts w:ascii="Arial" w:hAnsi="Arial" w:cs="Arial"/>
          <w:sz w:val="22"/>
          <w:szCs w:val="22"/>
        </w:rPr>
        <w:tab/>
      </w:r>
      <w:r w:rsidRPr="003C5823">
        <w:rPr>
          <w:rFonts w:ascii="Arial" w:hAnsi="Arial" w:cs="Arial"/>
          <w:sz w:val="22"/>
          <w:szCs w:val="22"/>
        </w:rPr>
        <w:tab/>
      </w:r>
      <w:r w:rsidRPr="003C5823">
        <w:rPr>
          <w:rFonts w:ascii="Arial" w:hAnsi="Arial" w:cs="Arial"/>
          <w:sz w:val="22"/>
          <w:szCs w:val="22"/>
        </w:rPr>
        <w:tab/>
      </w:r>
      <w:r w:rsidRPr="003C5823">
        <w:rPr>
          <w:rFonts w:ascii="Arial" w:hAnsi="Arial" w:cs="Arial"/>
          <w:sz w:val="22"/>
          <w:szCs w:val="22"/>
        </w:rPr>
        <w:tab/>
      </w:r>
      <w:r w:rsidRPr="003C5823">
        <w:rPr>
          <w:rFonts w:ascii="Arial" w:hAnsi="Arial" w:cs="Arial"/>
          <w:b/>
          <w:sz w:val="22"/>
          <w:szCs w:val="22"/>
        </w:rPr>
        <w:t xml:space="preserve">Miroslav </w:t>
      </w:r>
      <w:proofErr w:type="spellStart"/>
      <w:r w:rsidRPr="003C5823">
        <w:rPr>
          <w:rFonts w:ascii="Arial" w:hAnsi="Arial" w:cs="Arial"/>
          <w:b/>
          <w:sz w:val="22"/>
          <w:szCs w:val="22"/>
        </w:rPr>
        <w:t>Hlavík</w:t>
      </w:r>
      <w:proofErr w:type="spellEnd"/>
    </w:p>
    <w:p w:rsidR="00837AEC" w:rsidRPr="003C5823" w:rsidRDefault="00837AEC" w:rsidP="00987E5D">
      <w:pPr>
        <w:tabs>
          <w:tab w:val="left" w:pos="1628"/>
        </w:tabs>
        <w:spacing w:before="16" w:after="16"/>
        <w:rPr>
          <w:rFonts w:ascii="Arial" w:hAnsi="Arial" w:cs="Arial"/>
          <w:sz w:val="22"/>
          <w:szCs w:val="22"/>
        </w:rPr>
      </w:pPr>
      <w:r w:rsidRPr="003C5823">
        <w:rPr>
          <w:rFonts w:ascii="Arial" w:hAnsi="Arial" w:cs="Arial"/>
          <w:sz w:val="22"/>
          <w:szCs w:val="22"/>
        </w:rPr>
        <w:tab/>
        <w:t>Se sídlem:</w:t>
      </w:r>
      <w:r w:rsidRPr="003C5823">
        <w:rPr>
          <w:rFonts w:ascii="Arial" w:hAnsi="Arial" w:cs="Arial"/>
          <w:sz w:val="22"/>
          <w:szCs w:val="22"/>
        </w:rPr>
        <w:tab/>
      </w:r>
      <w:r w:rsidRPr="003C5823">
        <w:rPr>
          <w:rFonts w:ascii="Arial" w:hAnsi="Arial" w:cs="Arial"/>
          <w:sz w:val="22"/>
          <w:szCs w:val="22"/>
        </w:rPr>
        <w:tab/>
      </w:r>
      <w:r w:rsidRPr="003C5823">
        <w:rPr>
          <w:rFonts w:ascii="Arial" w:hAnsi="Arial" w:cs="Arial"/>
          <w:sz w:val="22"/>
          <w:szCs w:val="22"/>
        </w:rPr>
        <w:tab/>
      </w:r>
      <w:r w:rsidRPr="003C5823">
        <w:rPr>
          <w:rFonts w:ascii="Arial" w:hAnsi="Arial" w:cs="Arial"/>
          <w:sz w:val="22"/>
          <w:szCs w:val="22"/>
        </w:rPr>
        <w:tab/>
      </w:r>
      <w:proofErr w:type="spellStart"/>
      <w:r w:rsidR="00A945F6">
        <w:rPr>
          <w:rFonts w:ascii="Arial" w:hAnsi="Arial" w:cs="Arial"/>
          <w:sz w:val="22"/>
          <w:szCs w:val="22"/>
        </w:rPr>
        <w:t>xxxx</w:t>
      </w:r>
      <w:proofErr w:type="spellEnd"/>
    </w:p>
    <w:p w:rsidR="001B7EBD" w:rsidRDefault="00837AEC" w:rsidP="00987E5D">
      <w:pPr>
        <w:tabs>
          <w:tab w:val="left" w:pos="1628"/>
        </w:tabs>
        <w:spacing w:before="16" w:after="16"/>
        <w:rPr>
          <w:rFonts w:ascii="Arial" w:hAnsi="Arial" w:cs="Arial"/>
          <w:sz w:val="22"/>
          <w:szCs w:val="22"/>
        </w:rPr>
      </w:pPr>
      <w:r w:rsidRPr="003C5823">
        <w:rPr>
          <w:rFonts w:ascii="Arial" w:hAnsi="Arial" w:cs="Arial"/>
          <w:sz w:val="22"/>
          <w:szCs w:val="22"/>
        </w:rPr>
        <w:tab/>
        <w:t>IČO:</w:t>
      </w:r>
      <w:r w:rsidRPr="003C5823">
        <w:rPr>
          <w:rFonts w:ascii="Arial" w:hAnsi="Arial" w:cs="Arial"/>
          <w:sz w:val="22"/>
          <w:szCs w:val="22"/>
        </w:rPr>
        <w:tab/>
      </w:r>
      <w:r w:rsidRPr="003C5823">
        <w:rPr>
          <w:rFonts w:ascii="Arial" w:hAnsi="Arial" w:cs="Arial"/>
          <w:sz w:val="22"/>
          <w:szCs w:val="22"/>
        </w:rPr>
        <w:tab/>
      </w:r>
      <w:r w:rsidRPr="003C5823">
        <w:rPr>
          <w:rFonts w:ascii="Arial" w:hAnsi="Arial" w:cs="Arial"/>
          <w:sz w:val="22"/>
          <w:szCs w:val="22"/>
        </w:rPr>
        <w:tab/>
      </w:r>
      <w:r w:rsidRPr="003C5823">
        <w:rPr>
          <w:rFonts w:ascii="Arial" w:hAnsi="Arial" w:cs="Arial"/>
          <w:sz w:val="22"/>
          <w:szCs w:val="22"/>
        </w:rPr>
        <w:tab/>
      </w:r>
      <w:r w:rsidRPr="003C5823">
        <w:rPr>
          <w:rFonts w:ascii="Arial" w:hAnsi="Arial" w:cs="Arial"/>
          <w:sz w:val="22"/>
          <w:szCs w:val="22"/>
        </w:rPr>
        <w:tab/>
        <w:t>41093836</w:t>
      </w:r>
    </w:p>
    <w:p w:rsidR="00BD2C93" w:rsidRPr="003C5823" w:rsidRDefault="001B7EBD" w:rsidP="00987E5D">
      <w:pPr>
        <w:tabs>
          <w:tab w:val="left" w:pos="1628"/>
        </w:tabs>
        <w:spacing w:before="16" w:after="16"/>
        <w:rPr>
          <w:rFonts w:ascii="Arial" w:hAnsi="Arial" w:cs="Arial"/>
          <w:sz w:val="22"/>
          <w:szCs w:val="22"/>
        </w:rPr>
      </w:pPr>
      <w:r>
        <w:rPr>
          <w:rFonts w:ascii="Arial" w:hAnsi="Arial" w:cs="Arial"/>
          <w:sz w:val="22"/>
          <w:szCs w:val="22"/>
        </w:rPr>
        <w:tab/>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A945F6">
        <w:rPr>
          <w:rFonts w:ascii="Arial" w:hAnsi="Arial" w:cs="Arial"/>
          <w:color w:val="000000" w:themeColor="text1"/>
          <w:sz w:val="22"/>
          <w:szCs w:val="22"/>
        </w:rPr>
        <w:t>xxxx</w:t>
      </w:r>
      <w:proofErr w:type="spellEnd"/>
      <w:r w:rsidR="00BD2C93" w:rsidRPr="003C5823">
        <w:rPr>
          <w:rFonts w:ascii="Arial" w:hAnsi="Arial" w:cs="Arial"/>
          <w:sz w:val="22"/>
          <w:szCs w:val="22"/>
        </w:rPr>
        <w:tab/>
      </w:r>
      <w:r w:rsidR="00BD2C93" w:rsidRPr="003C5823">
        <w:rPr>
          <w:rFonts w:ascii="Arial" w:hAnsi="Arial" w:cs="Arial"/>
          <w:sz w:val="22"/>
          <w:szCs w:val="22"/>
        </w:rPr>
        <w:tab/>
      </w:r>
      <w:r w:rsidR="00BD2C93" w:rsidRPr="003C5823">
        <w:rPr>
          <w:rFonts w:ascii="Arial" w:hAnsi="Arial" w:cs="Arial"/>
          <w:sz w:val="22"/>
          <w:szCs w:val="22"/>
        </w:rPr>
        <w:tab/>
      </w:r>
      <w:r w:rsidR="00BD2C93" w:rsidRPr="003C5823">
        <w:rPr>
          <w:rFonts w:ascii="Arial" w:hAnsi="Arial" w:cs="Arial"/>
          <w:sz w:val="22"/>
          <w:szCs w:val="22"/>
        </w:rPr>
        <w:tab/>
      </w:r>
      <w:r w:rsidR="00BD2C93" w:rsidRPr="003C5823">
        <w:rPr>
          <w:rFonts w:ascii="Arial" w:hAnsi="Arial" w:cs="Arial"/>
          <w:sz w:val="22"/>
          <w:szCs w:val="22"/>
        </w:rPr>
        <w:tab/>
      </w:r>
    </w:p>
    <w:p w:rsidR="00BD2C93" w:rsidRPr="003C5823" w:rsidRDefault="00BD2C93" w:rsidP="00987E5D">
      <w:pPr>
        <w:tabs>
          <w:tab w:val="left" w:pos="1628"/>
        </w:tabs>
        <w:spacing w:before="16" w:after="16"/>
        <w:rPr>
          <w:rFonts w:ascii="Arial" w:hAnsi="Arial" w:cs="Arial"/>
          <w:sz w:val="22"/>
          <w:szCs w:val="22"/>
        </w:rPr>
      </w:pPr>
      <w:r w:rsidRPr="003C5823">
        <w:rPr>
          <w:rFonts w:ascii="Arial" w:hAnsi="Arial" w:cs="Arial"/>
          <w:sz w:val="22"/>
          <w:szCs w:val="22"/>
        </w:rPr>
        <w:tab/>
        <w:t xml:space="preserve">bankovní spojení: </w:t>
      </w:r>
      <w:r w:rsidR="001B7EBD">
        <w:rPr>
          <w:rFonts w:ascii="Arial" w:hAnsi="Arial" w:cs="Arial"/>
          <w:sz w:val="22"/>
          <w:szCs w:val="22"/>
        </w:rPr>
        <w:tab/>
      </w:r>
      <w:r w:rsidR="001B7EBD">
        <w:rPr>
          <w:rFonts w:ascii="Arial" w:hAnsi="Arial" w:cs="Arial"/>
          <w:sz w:val="22"/>
          <w:szCs w:val="22"/>
        </w:rPr>
        <w:tab/>
      </w:r>
      <w:r w:rsidR="001B7EBD">
        <w:rPr>
          <w:rFonts w:ascii="Arial" w:hAnsi="Arial" w:cs="Arial"/>
          <w:sz w:val="22"/>
          <w:szCs w:val="22"/>
        </w:rPr>
        <w:tab/>
      </w:r>
      <w:proofErr w:type="spellStart"/>
      <w:r w:rsidR="00A945F6">
        <w:rPr>
          <w:rFonts w:ascii="Arial" w:hAnsi="Arial" w:cs="Arial"/>
          <w:sz w:val="22"/>
          <w:szCs w:val="22"/>
        </w:rPr>
        <w:t>xxxx</w:t>
      </w:r>
      <w:proofErr w:type="spellEnd"/>
    </w:p>
    <w:p w:rsidR="00BD2C93" w:rsidRPr="003C5823" w:rsidRDefault="00BD2C93" w:rsidP="00987E5D">
      <w:pPr>
        <w:tabs>
          <w:tab w:val="left" w:pos="1628"/>
        </w:tabs>
        <w:spacing w:before="16" w:after="16"/>
        <w:rPr>
          <w:rFonts w:ascii="Arial" w:hAnsi="Arial" w:cs="Arial"/>
          <w:sz w:val="22"/>
          <w:szCs w:val="22"/>
        </w:rPr>
      </w:pPr>
      <w:r w:rsidRPr="003C5823">
        <w:rPr>
          <w:rFonts w:ascii="Arial" w:hAnsi="Arial" w:cs="Arial"/>
          <w:sz w:val="22"/>
          <w:szCs w:val="22"/>
        </w:rPr>
        <w:tab/>
        <w:t>číslo účtu:</w:t>
      </w:r>
      <w:r w:rsidR="001B7EBD">
        <w:rPr>
          <w:rFonts w:ascii="Arial" w:hAnsi="Arial" w:cs="Arial"/>
          <w:sz w:val="22"/>
          <w:szCs w:val="22"/>
        </w:rPr>
        <w:tab/>
      </w:r>
      <w:r w:rsidR="001B7EBD">
        <w:rPr>
          <w:rFonts w:ascii="Arial" w:hAnsi="Arial" w:cs="Arial"/>
          <w:sz w:val="22"/>
          <w:szCs w:val="22"/>
        </w:rPr>
        <w:tab/>
      </w:r>
      <w:r w:rsidR="001B7EBD">
        <w:rPr>
          <w:rFonts w:ascii="Arial" w:hAnsi="Arial" w:cs="Arial"/>
          <w:sz w:val="22"/>
          <w:szCs w:val="22"/>
        </w:rPr>
        <w:tab/>
      </w:r>
      <w:r w:rsidR="001B7EBD">
        <w:rPr>
          <w:rFonts w:ascii="Arial" w:hAnsi="Arial" w:cs="Arial"/>
          <w:sz w:val="22"/>
          <w:szCs w:val="22"/>
        </w:rPr>
        <w:tab/>
      </w:r>
      <w:proofErr w:type="spellStart"/>
      <w:r w:rsidR="00A945F6">
        <w:rPr>
          <w:rFonts w:ascii="Arial" w:hAnsi="Arial" w:cs="Arial"/>
          <w:color w:val="000000" w:themeColor="text1"/>
          <w:sz w:val="22"/>
          <w:szCs w:val="22"/>
        </w:rPr>
        <w:t>xxxx</w:t>
      </w:r>
      <w:proofErr w:type="spellEnd"/>
    </w:p>
    <w:p w:rsidR="001B7EBD" w:rsidRPr="003C5823" w:rsidRDefault="00BD2C93" w:rsidP="001B7EBD">
      <w:pPr>
        <w:tabs>
          <w:tab w:val="left" w:pos="1628"/>
        </w:tabs>
        <w:spacing w:before="16" w:after="16"/>
        <w:rPr>
          <w:rFonts w:ascii="Arial" w:hAnsi="Arial" w:cs="Arial"/>
          <w:sz w:val="22"/>
          <w:szCs w:val="22"/>
        </w:rPr>
      </w:pPr>
      <w:r w:rsidRPr="003C5823">
        <w:rPr>
          <w:rFonts w:ascii="Arial" w:hAnsi="Arial" w:cs="Arial"/>
          <w:sz w:val="22"/>
          <w:szCs w:val="22"/>
        </w:rPr>
        <w:tab/>
      </w:r>
    </w:p>
    <w:p w:rsidR="00BD2C93" w:rsidRPr="003C5823" w:rsidRDefault="00BD2C93" w:rsidP="00987E5D">
      <w:pPr>
        <w:tabs>
          <w:tab w:val="left" w:pos="1628"/>
        </w:tabs>
        <w:spacing w:before="16" w:after="16"/>
        <w:rPr>
          <w:rFonts w:ascii="Arial" w:hAnsi="Arial" w:cs="Arial"/>
          <w:sz w:val="22"/>
          <w:szCs w:val="22"/>
        </w:rPr>
      </w:pPr>
    </w:p>
    <w:p w:rsidR="00783815" w:rsidRPr="003C5823" w:rsidRDefault="00783815" w:rsidP="00987E5D">
      <w:pPr>
        <w:rPr>
          <w:sz w:val="22"/>
          <w:szCs w:val="22"/>
        </w:rPr>
      </w:pPr>
    </w:p>
    <w:p w:rsidR="00286FAC" w:rsidRPr="003C5823" w:rsidRDefault="00286FAC" w:rsidP="00987E5D">
      <w:pPr>
        <w:spacing w:before="68" w:after="68"/>
        <w:rPr>
          <w:sz w:val="22"/>
          <w:szCs w:val="22"/>
        </w:rPr>
      </w:pPr>
    </w:p>
    <w:p w:rsidR="00286FAC" w:rsidRPr="003C5823" w:rsidRDefault="00286FAC" w:rsidP="00987E5D">
      <w:pPr>
        <w:rPr>
          <w:sz w:val="22"/>
          <w:szCs w:val="22"/>
        </w:rPr>
        <w:sectPr w:rsidR="00286FAC" w:rsidRPr="003C5823">
          <w:type w:val="continuous"/>
          <w:pgSz w:w="11909" w:h="16834"/>
          <w:pgMar w:top="0" w:right="0" w:bottom="0" w:left="0" w:header="0" w:footer="3" w:gutter="0"/>
          <w:cols w:space="720"/>
          <w:noEndnote/>
          <w:docGrid w:linePitch="360"/>
        </w:sectPr>
      </w:pPr>
    </w:p>
    <w:p w:rsidR="00BD2C93" w:rsidRPr="003C5823" w:rsidRDefault="001A21A6" w:rsidP="00987E5D">
      <w:pPr>
        <w:pStyle w:val="Style7"/>
        <w:shd w:val="clear" w:color="auto" w:fill="auto"/>
        <w:spacing w:line="240" w:lineRule="auto"/>
        <w:ind w:firstLine="0"/>
        <w:jc w:val="center"/>
        <w:rPr>
          <w:sz w:val="22"/>
          <w:szCs w:val="22"/>
        </w:rPr>
      </w:pPr>
      <w:r w:rsidRPr="003C5823">
        <w:rPr>
          <w:sz w:val="22"/>
          <w:szCs w:val="22"/>
        </w:rPr>
        <w:t>(tato smluvní strana je dále uváděna jako „</w:t>
      </w:r>
      <w:r w:rsidRPr="005F2153">
        <w:rPr>
          <w:sz w:val="22"/>
          <w:szCs w:val="22"/>
        </w:rPr>
        <w:t>Zhotovitel</w:t>
      </w:r>
      <w:r w:rsidRPr="003C5823">
        <w:rPr>
          <w:sz w:val="22"/>
          <w:szCs w:val="22"/>
        </w:rPr>
        <w:t xml:space="preserve">“) </w:t>
      </w:r>
    </w:p>
    <w:p w:rsidR="003C5823" w:rsidRPr="003C5823" w:rsidRDefault="001A21A6" w:rsidP="003C5823">
      <w:pPr>
        <w:pStyle w:val="Style7"/>
        <w:shd w:val="clear" w:color="auto" w:fill="auto"/>
        <w:spacing w:after="927" w:line="240" w:lineRule="auto"/>
        <w:ind w:firstLine="0"/>
        <w:jc w:val="center"/>
        <w:rPr>
          <w:sz w:val="22"/>
          <w:szCs w:val="22"/>
        </w:rPr>
      </w:pPr>
      <w:r w:rsidRPr="003C5823">
        <w:rPr>
          <w:sz w:val="22"/>
          <w:szCs w:val="22"/>
        </w:rPr>
        <w:t>(Objednatel a Zhotovitel jsou dále uváděni jako „Smluvní strany“)</w:t>
      </w:r>
    </w:p>
    <w:p w:rsidR="00286FAC" w:rsidRPr="003C5823" w:rsidRDefault="001A21A6" w:rsidP="00D74611">
      <w:pPr>
        <w:pStyle w:val="Style7"/>
        <w:shd w:val="clear" w:color="auto" w:fill="auto"/>
        <w:spacing w:line="240" w:lineRule="auto"/>
        <w:ind w:right="-540" w:firstLine="0"/>
        <w:jc w:val="both"/>
        <w:rPr>
          <w:sz w:val="22"/>
          <w:szCs w:val="22"/>
        </w:rPr>
        <w:sectPr w:rsidR="00286FAC" w:rsidRPr="003C5823">
          <w:type w:val="continuous"/>
          <w:pgSz w:w="11909" w:h="16834"/>
          <w:pgMar w:top="1155" w:right="1962" w:bottom="1155" w:left="1415" w:header="0" w:footer="3" w:gutter="0"/>
          <w:cols w:space="720"/>
          <w:noEndnote/>
          <w:docGrid w:linePitch="360"/>
        </w:sectPr>
      </w:pPr>
      <w:r w:rsidRPr="003C5823">
        <w:rPr>
          <w:sz w:val="22"/>
          <w:szCs w:val="22"/>
        </w:rPr>
        <w:t>uzavřely níže uvedeného dne, měsíce a roku tuto smlouvu (dále jen „Smlouva“)</w:t>
      </w:r>
      <w:r w:rsidR="00D74611">
        <w:rPr>
          <w:sz w:val="22"/>
          <w:szCs w:val="22"/>
        </w:rPr>
        <w:t xml:space="preserve"> o </w:t>
      </w:r>
      <w:r w:rsidRPr="003C5823">
        <w:rPr>
          <w:sz w:val="22"/>
          <w:szCs w:val="22"/>
        </w:rPr>
        <w:t xml:space="preserve">výkonu funkcí odborně způsobilých osob (dále jen </w:t>
      </w:r>
      <w:r w:rsidRPr="003C5823">
        <w:rPr>
          <w:sz w:val="22"/>
          <w:szCs w:val="22"/>
          <w:lang w:val="de-DE" w:eastAsia="de-DE" w:bidi="de-DE"/>
        </w:rPr>
        <w:t xml:space="preserve">„OZO“) </w:t>
      </w:r>
      <w:r w:rsidRPr="003C5823">
        <w:rPr>
          <w:sz w:val="22"/>
          <w:szCs w:val="22"/>
        </w:rPr>
        <w:t xml:space="preserve">v oblasti požární ochrany (dále jen </w:t>
      </w:r>
      <w:r w:rsidRPr="003C5823">
        <w:rPr>
          <w:sz w:val="22"/>
          <w:szCs w:val="22"/>
          <w:lang w:val="de-DE" w:eastAsia="de-DE" w:bidi="de-DE"/>
        </w:rPr>
        <w:t>„PO“)</w:t>
      </w:r>
      <w:r w:rsidR="00C03FBE">
        <w:rPr>
          <w:sz w:val="22"/>
          <w:szCs w:val="22"/>
          <w:lang w:val="de-DE" w:eastAsia="de-DE" w:bidi="de-DE"/>
        </w:rPr>
        <w:t xml:space="preserve"> </w:t>
      </w:r>
      <w:r w:rsidR="00D74611">
        <w:rPr>
          <w:sz w:val="22"/>
          <w:szCs w:val="22"/>
        </w:rPr>
        <w:t>a </w:t>
      </w:r>
      <w:r w:rsidRPr="003C5823">
        <w:rPr>
          <w:sz w:val="22"/>
          <w:szCs w:val="22"/>
        </w:rPr>
        <w:t xml:space="preserve">bezpečnosti a ochrany zdraví při práci (dále jen </w:t>
      </w:r>
      <w:r w:rsidRPr="003C5823">
        <w:rPr>
          <w:sz w:val="22"/>
          <w:szCs w:val="22"/>
          <w:lang w:val="de-DE" w:eastAsia="de-DE" w:bidi="de-DE"/>
        </w:rPr>
        <w:t>„BOZP“).</w:t>
      </w:r>
    </w:p>
    <w:p w:rsidR="00286FAC" w:rsidRPr="003C5823" w:rsidRDefault="001A21A6">
      <w:pPr>
        <w:pStyle w:val="Style4"/>
        <w:shd w:val="clear" w:color="auto" w:fill="auto"/>
        <w:spacing w:before="0" w:line="252" w:lineRule="exact"/>
        <w:ind w:left="560"/>
        <w:jc w:val="both"/>
        <w:rPr>
          <w:sz w:val="22"/>
          <w:szCs w:val="22"/>
        </w:rPr>
      </w:pPr>
      <w:r w:rsidRPr="003C5823">
        <w:rPr>
          <w:sz w:val="22"/>
          <w:szCs w:val="22"/>
          <w:lang w:val="sk-SK" w:eastAsia="sk-SK" w:bidi="sk-SK"/>
        </w:rPr>
        <w:lastRenderedPageBreak/>
        <w:t>Preambule:</w:t>
      </w:r>
    </w:p>
    <w:p w:rsidR="00286FAC" w:rsidRDefault="001A21A6" w:rsidP="005B4EC9">
      <w:pPr>
        <w:pStyle w:val="Style7"/>
        <w:shd w:val="clear" w:color="auto" w:fill="auto"/>
        <w:spacing w:line="252" w:lineRule="exact"/>
        <w:ind w:left="20" w:right="20" w:firstLine="0"/>
        <w:jc w:val="both"/>
        <w:rPr>
          <w:sz w:val="22"/>
          <w:szCs w:val="22"/>
        </w:rPr>
      </w:pPr>
      <w:r w:rsidRPr="003C5823">
        <w:rPr>
          <w:sz w:val="22"/>
          <w:szCs w:val="22"/>
          <w:lang w:val="sk-SK" w:eastAsia="sk-SK" w:bidi="sk-SK"/>
        </w:rPr>
        <w:t xml:space="preserve">Za </w:t>
      </w:r>
      <w:r w:rsidRPr="003C5823">
        <w:rPr>
          <w:sz w:val="22"/>
          <w:szCs w:val="22"/>
        </w:rPr>
        <w:t xml:space="preserve">účelem splnění </w:t>
      </w:r>
      <w:r w:rsidRPr="003C5823">
        <w:rPr>
          <w:sz w:val="22"/>
          <w:szCs w:val="22"/>
          <w:lang w:val="sk-SK" w:eastAsia="sk-SK" w:bidi="sk-SK"/>
        </w:rPr>
        <w:t xml:space="preserve">povinností </w:t>
      </w:r>
      <w:r w:rsidRPr="003C5823">
        <w:rPr>
          <w:sz w:val="22"/>
          <w:szCs w:val="22"/>
        </w:rPr>
        <w:t xml:space="preserve">Objednatele </w:t>
      </w:r>
      <w:r w:rsidRPr="003C5823">
        <w:rPr>
          <w:sz w:val="22"/>
          <w:szCs w:val="22"/>
          <w:lang w:val="sk-SK" w:eastAsia="sk-SK" w:bidi="sk-SK"/>
        </w:rPr>
        <w:t xml:space="preserve">stanovených platnými a účinnými </w:t>
      </w:r>
      <w:r w:rsidRPr="003C5823">
        <w:rPr>
          <w:sz w:val="22"/>
          <w:szCs w:val="22"/>
        </w:rPr>
        <w:t xml:space="preserve">právními předpisy </w:t>
      </w:r>
      <w:r w:rsidRPr="003C5823">
        <w:rPr>
          <w:sz w:val="22"/>
          <w:szCs w:val="22"/>
          <w:lang w:val="sk-SK" w:eastAsia="sk-SK" w:bidi="sk-SK"/>
        </w:rPr>
        <w:t xml:space="preserve">České republiky </w:t>
      </w:r>
      <w:r w:rsidRPr="003C5823">
        <w:rPr>
          <w:sz w:val="22"/>
          <w:szCs w:val="22"/>
        </w:rPr>
        <w:t xml:space="preserve">(dále </w:t>
      </w:r>
      <w:r w:rsidRPr="003C5823">
        <w:rPr>
          <w:sz w:val="22"/>
          <w:szCs w:val="22"/>
          <w:lang w:val="sk-SK" w:eastAsia="sk-SK" w:bidi="sk-SK"/>
        </w:rPr>
        <w:t xml:space="preserve">jen </w:t>
      </w:r>
      <w:r w:rsidRPr="003C5823">
        <w:rPr>
          <w:sz w:val="22"/>
          <w:szCs w:val="22"/>
        </w:rPr>
        <w:t xml:space="preserve">„Právními předpisy“) </w:t>
      </w:r>
      <w:r w:rsidRPr="003C5823">
        <w:rPr>
          <w:sz w:val="22"/>
          <w:szCs w:val="22"/>
          <w:lang w:val="sk-SK" w:eastAsia="sk-SK" w:bidi="sk-SK"/>
        </w:rPr>
        <w:t>v oblasti zabezpečení PO a</w:t>
      </w:r>
      <w:r w:rsidR="00D74611">
        <w:rPr>
          <w:sz w:val="22"/>
          <w:szCs w:val="22"/>
          <w:lang w:val="sk-SK" w:eastAsia="sk-SK" w:bidi="sk-SK"/>
        </w:rPr>
        <w:t> v </w:t>
      </w:r>
      <w:r w:rsidRPr="003C5823">
        <w:rPr>
          <w:sz w:val="22"/>
          <w:szCs w:val="22"/>
          <w:lang w:val="sk-SK" w:eastAsia="sk-SK" w:bidi="sk-SK"/>
        </w:rPr>
        <w:t xml:space="preserve">oblasti zabezpečení BOZP </w:t>
      </w:r>
      <w:r w:rsidRPr="003C5823">
        <w:rPr>
          <w:sz w:val="22"/>
          <w:szCs w:val="22"/>
        </w:rPr>
        <w:t xml:space="preserve">se Smluvní </w:t>
      </w:r>
      <w:r w:rsidRPr="003C5823">
        <w:rPr>
          <w:sz w:val="22"/>
          <w:szCs w:val="22"/>
          <w:lang w:val="sk-SK" w:eastAsia="sk-SK" w:bidi="sk-SK"/>
        </w:rPr>
        <w:t xml:space="preserve">strany </w:t>
      </w:r>
      <w:r w:rsidRPr="003C5823">
        <w:rPr>
          <w:sz w:val="22"/>
          <w:szCs w:val="22"/>
        </w:rPr>
        <w:t xml:space="preserve">dohodly </w:t>
      </w:r>
      <w:r w:rsidRPr="003C5823">
        <w:rPr>
          <w:sz w:val="22"/>
          <w:szCs w:val="22"/>
          <w:lang w:val="sk-SK" w:eastAsia="sk-SK" w:bidi="sk-SK"/>
        </w:rPr>
        <w:t xml:space="preserve">na </w:t>
      </w:r>
      <w:r w:rsidRPr="003C5823">
        <w:rPr>
          <w:sz w:val="22"/>
          <w:szCs w:val="22"/>
        </w:rPr>
        <w:t>způsobu provádění souvisejících činností specifikovaných v článku 2 této Smlouvy.</w:t>
      </w:r>
    </w:p>
    <w:p w:rsidR="0036157B" w:rsidRPr="003C5823" w:rsidRDefault="0036157B" w:rsidP="005B4EC9">
      <w:pPr>
        <w:pStyle w:val="Style7"/>
        <w:shd w:val="clear" w:color="auto" w:fill="auto"/>
        <w:spacing w:line="252" w:lineRule="exact"/>
        <w:ind w:left="20" w:right="20" w:firstLine="0"/>
        <w:jc w:val="both"/>
        <w:rPr>
          <w:sz w:val="22"/>
          <w:szCs w:val="22"/>
        </w:rPr>
      </w:pPr>
    </w:p>
    <w:p w:rsidR="003C5823" w:rsidRPr="003C5823" w:rsidRDefault="003C5823" w:rsidP="0036157B">
      <w:pPr>
        <w:pStyle w:val="Style7"/>
        <w:shd w:val="clear" w:color="auto" w:fill="auto"/>
        <w:spacing w:line="252" w:lineRule="exact"/>
        <w:ind w:left="20" w:right="20" w:firstLine="0"/>
        <w:jc w:val="both"/>
        <w:rPr>
          <w:sz w:val="22"/>
          <w:szCs w:val="22"/>
        </w:rPr>
      </w:pPr>
    </w:p>
    <w:p w:rsidR="00E116D2" w:rsidRPr="003C5823" w:rsidRDefault="001A21A6" w:rsidP="00E116D2">
      <w:pPr>
        <w:pStyle w:val="Style4"/>
        <w:shd w:val="clear" w:color="auto" w:fill="auto"/>
        <w:spacing w:before="0" w:line="245" w:lineRule="exact"/>
        <w:ind w:firstLine="0"/>
        <w:rPr>
          <w:rStyle w:val="CharStyle21"/>
          <w:sz w:val="22"/>
          <w:szCs w:val="22"/>
        </w:rPr>
      </w:pPr>
      <w:r w:rsidRPr="003C5823">
        <w:rPr>
          <w:rStyle w:val="CharStyle21"/>
          <w:sz w:val="22"/>
          <w:szCs w:val="22"/>
        </w:rPr>
        <w:t xml:space="preserve">Článek 1 </w:t>
      </w:r>
    </w:p>
    <w:p w:rsidR="00286FAC" w:rsidRPr="003C5823" w:rsidRDefault="001A21A6">
      <w:pPr>
        <w:pStyle w:val="Style4"/>
        <w:shd w:val="clear" w:color="auto" w:fill="auto"/>
        <w:spacing w:before="0" w:after="234" w:line="245" w:lineRule="exact"/>
        <w:ind w:firstLine="0"/>
        <w:rPr>
          <w:sz w:val="22"/>
          <w:szCs w:val="22"/>
        </w:rPr>
      </w:pPr>
      <w:r w:rsidRPr="003C5823">
        <w:rPr>
          <w:sz w:val="22"/>
          <w:szCs w:val="22"/>
        </w:rPr>
        <w:t>Úvodní ustanovení</w:t>
      </w:r>
    </w:p>
    <w:p w:rsidR="003C5823" w:rsidRPr="003C5823" w:rsidRDefault="003C5823">
      <w:pPr>
        <w:pStyle w:val="Style4"/>
        <w:shd w:val="clear" w:color="auto" w:fill="auto"/>
        <w:spacing w:before="0" w:after="234" w:line="245" w:lineRule="exact"/>
        <w:ind w:firstLine="0"/>
        <w:rPr>
          <w:sz w:val="22"/>
          <w:szCs w:val="22"/>
        </w:rPr>
      </w:pPr>
    </w:p>
    <w:p w:rsidR="00286FAC" w:rsidRPr="003C5823" w:rsidRDefault="001A21A6">
      <w:pPr>
        <w:pStyle w:val="Style7"/>
        <w:numPr>
          <w:ilvl w:val="0"/>
          <w:numId w:val="1"/>
        </w:numPr>
        <w:shd w:val="clear" w:color="auto" w:fill="auto"/>
        <w:spacing w:after="211" w:line="252" w:lineRule="exact"/>
        <w:ind w:left="720" w:right="20"/>
        <w:jc w:val="both"/>
        <w:rPr>
          <w:sz w:val="22"/>
          <w:szCs w:val="22"/>
        </w:rPr>
      </w:pPr>
      <w:r w:rsidRPr="003C5823">
        <w:rPr>
          <w:sz w:val="22"/>
          <w:szCs w:val="22"/>
        </w:rPr>
        <w:t>Zhotovitel prohlašuje, že je v souladu s § 11 zákona o požární ochraně č. 133/1985 Sb. v platném znění a v souladu s ostatními právními předpisy oprávněn poskytovat mimo jiné služby spočívající ve výkonu činnosti OZO v oblasti PO. Dále prohlašuje, že k zajišťování této služby zaměstnává zaměstnance s příslušnou kvalifikací.</w:t>
      </w:r>
    </w:p>
    <w:p w:rsidR="003C5823" w:rsidRDefault="001A21A6" w:rsidP="0036157B">
      <w:pPr>
        <w:pStyle w:val="Style7"/>
        <w:numPr>
          <w:ilvl w:val="0"/>
          <w:numId w:val="1"/>
        </w:numPr>
        <w:shd w:val="clear" w:color="auto" w:fill="auto"/>
        <w:ind w:left="720" w:right="20"/>
        <w:jc w:val="both"/>
        <w:rPr>
          <w:sz w:val="22"/>
          <w:szCs w:val="22"/>
        </w:rPr>
      </w:pPr>
      <w:r w:rsidRPr="003C5823">
        <w:rPr>
          <w:sz w:val="22"/>
          <w:szCs w:val="22"/>
        </w:rPr>
        <w:t xml:space="preserve"> Zhotovitel prohlašuje, že je v souladu se Zákonem o zajištění dalších podmínek bezpečnosti a ochrany zdraví při práci č. 309/2006 Sb. v platném znění a v souladu s ostatními Právními předpisy oprávněn poskytovat mimo jiné služby spočívající ve výkonu činnosti OZO v oblasti BOZP. Dále prohlašuje, že k zajišťování této služby zaměstnává zaměstnance s příslušnou kvalifikací.</w:t>
      </w:r>
    </w:p>
    <w:p w:rsidR="0036157B" w:rsidRPr="003C5823" w:rsidRDefault="0036157B" w:rsidP="0036157B">
      <w:pPr>
        <w:pStyle w:val="Style7"/>
        <w:shd w:val="clear" w:color="auto" w:fill="auto"/>
        <w:ind w:left="720" w:right="20" w:firstLine="0"/>
        <w:jc w:val="both"/>
        <w:rPr>
          <w:sz w:val="22"/>
          <w:szCs w:val="22"/>
        </w:rPr>
      </w:pPr>
    </w:p>
    <w:p w:rsidR="003C5823" w:rsidRPr="003C5823" w:rsidRDefault="003C5823" w:rsidP="00E116D2">
      <w:pPr>
        <w:pStyle w:val="Style4"/>
        <w:shd w:val="clear" w:color="auto" w:fill="auto"/>
        <w:spacing w:before="0" w:line="245" w:lineRule="exact"/>
        <w:ind w:firstLine="0"/>
        <w:rPr>
          <w:rStyle w:val="CharStyle21"/>
          <w:sz w:val="22"/>
          <w:szCs w:val="22"/>
        </w:rPr>
      </w:pPr>
    </w:p>
    <w:p w:rsidR="00E116D2" w:rsidRPr="003C5823" w:rsidRDefault="001A21A6" w:rsidP="00E116D2">
      <w:pPr>
        <w:pStyle w:val="Style4"/>
        <w:shd w:val="clear" w:color="auto" w:fill="auto"/>
        <w:spacing w:before="0" w:line="245" w:lineRule="exact"/>
        <w:ind w:firstLine="0"/>
        <w:rPr>
          <w:rStyle w:val="CharStyle21"/>
          <w:sz w:val="22"/>
          <w:szCs w:val="22"/>
        </w:rPr>
      </w:pPr>
      <w:r w:rsidRPr="003C5823">
        <w:rPr>
          <w:rStyle w:val="CharStyle21"/>
          <w:sz w:val="22"/>
          <w:szCs w:val="22"/>
        </w:rPr>
        <w:t xml:space="preserve">Článek 2 </w:t>
      </w:r>
    </w:p>
    <w:p w:rsidR="00286FAC" w:rsidRPr="003C5823" w:rsidRDefault="001A21A6">
      <w:pPr>
        <w:pStyle w:val="Style4"/>
        <w:shd w:val="clear" w:color="auto" w:fill="auto"/>
        <w:spacing w:before="0" w:after="234" w:line="245" w:lineRule="exact"/>
        <w:ind w:firstLine="0"/>
        <w:rPr>
          <w:sz w:val="22"/>
          <w:szCs w:val="22"/>
        </w:rPr>
      </w:pPr>
      <w:r w:rsidRPr="003C5823">
        <w:rPr>
          <w:sz w:val="22"/>
          <w:szCs w:val="22"/>
        </w:rPr>
        <w:t>Předmět Smlouvy - rozsah díla</w:t>
      </w:r>
    </w:p>
    <w:p w:rsidR="003C5823" w:rsidRPr="003C5823" w:rsidRDefault="003C5823" w:rsidP="0036157B">
      <w:pPr>
        <w:pStyle w:val="Style4"/>
        <w:shd w:val="clear" w:color="auto" w:fill="auto"/>
        <w:spacing w:before="0" w:line="245" w:lineRule="exact"/>
        <w:ind w:firstLine="0"/>
        <w:rPr>
          <w:sz w:val="22"/>
          <w:szCs w:val="22"/>
        </w:rPr>
      </w:pPr>
    </w:p>
    <w:p w:rsidR="00286FAC" w:rsidRPr="003C5823" w:rsidRDefault="001A21A6">
      <w:pPr>
        <w:pStyle w:val="Style7"/>
        <w:numPr>
          <w:ilvl w:val="1"/>
          <w:numId w:val="1"/>
        </w:numPr>
        <w:shd w:val="clear" w:color="auto" w:fill="auto"/>
        <w:spacing w:after="246" w:line="252" w:lineRule="exact"/>
        <w:ind w:left="560" w:right="20" w:hanging="560"/>
        <w:jc w:val="both"/>
        <w:rPr>
          <w:sz w:val="22"/>
          <w:szCs w:val="22"/>
        </w:rPr>
      </w:pPr>
      <w:r w:rsidRPr="003C5823">
        <w:rPr>
          <w:sz w:val="22"/>
          <w:szCs w:val="22"/>
        </w:rPr>
        <w:t xml:space="preserve"> Předmětem Smlouvy je závazek Zhotovitele vykonávat za úplatu ve prospěch Objednatele výkon dále specifikovaných činností v objektech Objednatele a v přímé souvislosti s Objednatelem provozovanými činnostmi (dále jen „Sjednaný rozsah“). Sjednaný rozsah Zhotovitelem vykonávaných činností je určen v bodu 2.2. Smlouvy</w:t>
      </w:r>
      <w:r w:rsidR="00D74611">
        <w:rPr>
          <w:sz w:val="22"/>
          <w:szCs w:val="22"/>
        </w:rPr>
        <w:t xml:space="preserve"> a </w:t>
      </w:r>
      <w:r w:rsidRPr="003C5823">
        <w:rPr>
          <w:sz w:val="22"/>
          <w:szCs w:val="22"/>
        </w:rPr>
        <w:t>v následujících ustanoveních tohoto článku Smlouvy.</w:t>
      </w:r>
    </w:p>
    <w:p w:rsidR="00286FAC" w:rsidRPr="003C5823" w:rsidRDefault="001A21A6">
      <w:pPr>
        <w:pStyle w:val="Style7"/>
        <w:numPr>
          <w:ilvl w:val="1"/>
          <w:numId w:val="1"/>
        </w:numPr>
        <w:shd w:val="clear" w:color="auto" w:fill="auto"/>
        <w:spacing w:after="234" w:line="245" w:lineRule="exact"/>
        <w:ind w:left="560" w:right="20" w:hanging="560"/>
        <w:jc w:val="both"/>
        <w:rPr>
          <w:sz w:val="22"/>
          <w:szCs w:val="22"/>
        </w:rPr>
      </w:pPr>
      <w:r w:rsidRPr="003C5823">
        <w:rPr>
          <w:sz w:val="22"/>
          <w:szCs w:val="22"/>
        </w:rPr>
        <w:t>Zhotovitel bude pro Objednatele vykonávat činnost OZO v oboru PO spočívající</w:t>
      </w:r>
      <w:r w:rsidR="00D74611">
        <w:rPr>
          <w:sz w:val="22"/>
          <w:szCs w:val="22"/>
        </w:rPr>
        <w:t xml:space="preserve"> v </w:t>
      </w:r>
      <w:r w:rsidRPr="003C5823">
        <w:rPr>
          <w:sz w:val="22"/>
          <w:szCs w:val="22"/>
        </w:rPr>
        <w:t>následujících činnostech souvisejících se zajištěním PO dle právních předpisů pro oblast PO v následujícím rozsahu:</w:t>
      </w:r>
    </w:p>
    <w:p w:rsidR="00286FAC" w:rsidRPr="003C5823" w:rsidRDefault="001A21A6">
      <w:pPr>
        <w:pStyle w:val="Style7"/>
        <w:numPr>
          <w:ilvl w:val="0"/>
          <w:numId w:val="2"/>
        </w:numPr>
        <w:shd w:val="clear" w:color="auto" w:fill="auto"/>
        <w:spacing w:line="252" w:lineRule="exact"/>
        <w:ind w:left="960" w:right="20" w:hanging="400"/>
        <w:jc w:val="both"/>
        <w:rPr>
          <w:sz w:val="22"/>
          <w:szCs w:val="22"/>
        </w:rPr>
      </w:pPr>
      <w:r w:rsidRPr="003C5823">
        <w:rPr>
          <w:sz w:val="22"/>
          <w:szCs w:val="22"/>
        </w:rPr>
        <w:t>Prověření a aktualizace začlenění činností Objednatele do kategorie činností podle podmínek požární bezpečnosti, včetně prověření dokumentace o provedení začlenění do kategorie podle požárního nebezpečí.</w:t>
      </w:r>
    </w:p>
    <w:p w:rsidR="00286FAC" w:rsidRPr="003C5823" w:rsidRDefault="001A21A6">
      <w:pPr>
        <w:pStyle w:val="Style7"/>
        <w:numPr>
          <w:ilvl w:val="0"/>
          <w:numId w:val="2"/>
        </w:numPr>
        <w:shd w:val="clear" w:color="auto" w:fill="auto"/>
        <w:spacing w:line="252" w:lineRule="exact"/>
        <w:ind w:left="960" w:right="20" w:hanging="400"/>
        <w:jc w:val="both"/>
        <w:rPr>
          <w:sz w:val="22"/>
          <w:szCs w:val="22"/>
        </w:rPr>
      </w:pPr>
      <w:r w:rsidRPr="003C5823">
        <w:rPr>
          <w:sz w:val="22"/>
          <w:szCs w:val="22"/>
        </w:rPr>
        <w:t>Prověření a aktualizace návrhu stanovení organizace zabezpečení PO s ohledem na míru požárního nebezpečí.</w:t>
      </w:r>
    </w:p>
    <w:p w:rsidR="00286FAC" w:rsidRPr="003C5823" w:rsidRDefault="001A21A6">
      <w:pPr>
        <w:pStyle w:val="Style7"/>
        <w:numPr>
          <w:ilvl w:val="0"/>
          <w:numId w:val="2"/>
        </w:numPr>
        <w:shd w:val="clear" w:color="auto" w:fill="auto"/>
        <w:spacing w:after="290" w:line="252" w:lineRule="exact"/>
        <w:ind w:left="960" w:right="20" w:hanging="400"/>
        <w:jc w:val="both"/>
        <w:rPr>
          <w:sz w:val="22"/>
          <w:szCs w:val="22"/>
        </w:rPr>
      </w:pPr>
      <w:r w:rsidRPr="003C5823">
        <w:rPr>
          <w:sz w:val="22"/>
          <w:szCs w:val="22"/>
        </w:rPr>
        <w:t>Kontrola a aktualizace dokumentace PO v rozsahu stanoveném právními předpisy odpovídající požárnímu nebezpečí Objednatele, a to zejména:</w:t>
      </w:r>
    </w:p>
    <w:p w:rsidR="00286FAC" w:rsidRPr="003C5823" w:rsidRDefault="001A21A6" w:rsidP="00D74611">
      <w:pPr>
        <w:pStyle w:val="Style7"/>
        <w:numPr>
          <w:ilvl w:val="0"/>
          <w:numId w:val="10"/>
        </w:numPr>
        <w:shd w:val="clear" w:color="auto" w:fill="auto"/>
        <w:spacing w:line="190" w:lineRule="exact"/>
        <w:jc w:val="both"/>
        <w:rPr>
          <w:sz w:val="22"/>
          <w:szCs w:val="22"/>
        </w:rPr>
      </w:pPr>
      <w:r w:rsidRPr="003C5823">
        <w:rPr>
          <w:sz w:val="22"/>
          <w:szCs w:val="22"/>
        </w:rPr>
        <w:t>požární</w:t>
      </w:r>
      <w:r w:rsidR="00E116D2" w:rsidRPr="003C5823">
        <w:rPr>
          <w:sz w:val="22"/>
          <w:szCs w:val="22"/>
        </w:rPr>
        <w:t xml:space="preserve"> knihy,</w:t>
      </w:r>
    </w:p>
    <w:p w:rsidR="005B4EC9" w:rsidRPr="00A6054B" w:rsidRDefault="001A21A6" w:rsidP="00D74611">
      <w:pPr>
        <w:pStyle w:val="Style7"/>
        <w:numPr>
          <w:ilvl w:val="0"/>
          <w:numId w:val="10"/>
        </w:numPr>
        <w:shd w:val="clear" w:color="auto" w:fill="auto"/>
        <w:spacing w:line="245" w:lineRule="exact"/>
        <w:ind w:right="20"/>
        <w:jc w:val="both"/>
        <w:rPr>
          <w:sz w:val="22"/>
          <w:szCs w:val="22"/>
        </w:rPr>
      </w:pPr>
      <w:r w:rsidRPr="003C5823">
        <w:rPr>
          <w:sz w:val="22"/>
          <w:szCs w:val="22"/>
        </w:rPr>
        <w:t>tematického plánu a časového rozvrhu školení zaměstnanců</w:t>
      </w:r>
      <w:r w:rsidR="00D74611">
        <w:rPr>
          <w:sz w:val="22"/>
          <w:szCs w:val="22"/>
        </w:rPr>
        <w:t xml:space="preserve"> a </w:t>
      </w:r>
      <w:r w:rsidRPr="003C5823">
        <w:rPr>
          <w:sz w:val="22"/>
          <w:szCs w:val="22"/>
        </w:rPr>
        <w:t xml:space="preserve">odborné přípravy preventivních požárních hlídek a </w:t>
      </w:r>
      <w:proofErr w:type="spellStart"/>
      <w:r w:rsidRPr="003C5823">
        <w:rPr>
          <w:sz w:val="22"/>
          <w:szCs w:val="22"/>
        </w:rPr>
        <w:t>preventistů</w:t>
      </w:r>
      <w:proofErr w:type="spellEnd"/>
      <w:r w:rsidRPr="003C5823">
        <w:rPr>
          <w:sz w:val="22"/>
          <w:szCs w:val="22"/>
        </w:rPr>
        <w:t xml:space="preserve"> PO, </w:t>
      </w:r>
    </w:p>
    <w:p w:rsidR="00E116D2" w:rsidRPr="003C5823" w:rsidRDefault="001A21A6" w:rsidP="00D74611">
      <w:pPr>
        <w:pStyle w:val="Style7"/>
        <w:numPr>
          <w:ilvl w:val="0"/>
          <w:numId w:val="10"/>
        </w:numPr>
        <w:shd w:val="clear" w:color="auto" w:fill="auto"/>
        <w:spacing w:line="245" w:lineRule="exact"/>
        <w:ind w:right="20"/>
        <w:jc w:val="both"/>
        <w:rPr>
          <w:sz w:val="22"/>
          <w:szCs w:val="22"/>
        </w:rPr>
      </w:pPr>
      <w:r w:rsidRPr="003C5823">
        <w:rPr>
          <w:sz w:val="22"/>
          <w:szCs w:val="22"/>
        </w:rPr>
        <w:t>dokumentace o provedeném školení</w:t>
      </w:r>
      <w:r w:rsidR="0006142D">
        <w:rPr>
          <w:sz w:val="22"/>
          <w:szCs w:val="22"/>
        </w:rPr>
        <w:t xml:space="preserve"> vedoucích </w:t>
      </w:r>
      <w:r w:rsidRPr="003C5823">
        <w:rPr>
          <w:sz w:val="22"/>
          <w:szCs w:val="22"/>
        </w:rPr>
        <w:t>zaměstnanců</w:t>
      </w:r>
      <w:r w:rsidR="0006142D">
        <w:rPr>
          <w:sz w:val="22"/>
          <w:szCs w:val="22"/>
        </w:rPr>
        <w:t xml:space="preserve"> a </w:t>
      </w:r>
      <w:r w:rsidRPr="003C5823">
        <w:rPr>
          <w:sz w:val="22"/>
          <w:szCs w:val="22"/>
        </w:rPr>
        <w:t xml:space="preserve">odborné přípravy preventivních požárních hlídek a </w:t>
      </w:r>
      <w:proofErr w:type="spellStart"/>
      <w:r w:rsidRPr="003C5823">
        <w:rPr>
          <w:sz w:val="22"/>
          <w:szCs w:val="22"/>
        </w:rPr>
        <w:t>preventistů</w:t>
      </w:r>
      <w:proofErr w:type="spellEnd"/>
      <w:r w:rsidRPr="003C5823">
        <w:rPr>
          <w:sz w:val="22"/>
          <w:szCs w:val="22"/>
        </w:rPr>
        <w:t xml:space="preserve"> PO, </w:t>
      </w:r>
    </w:p>
    <w:p w:rsidR="00E116D2" w:rsidRPr="003C5823" w:rsidRDefault="001A21A6" w:rsidP="00D74611">
      <w:pPr>
        <w:pStyle w:val="Style7"/>
        <w:numPr>
          <w:ilvl w:val="0"/>
          <w:numId w:val="10"/>
        </w:numPr>
        <w:shd w:val="clear" w:color="auto" w:fill="auto"/>
        <w:spacing w:line="245" w:lineRule="exact"/>
        <w:ind w:right="20"/>
        <w:jc w:val="both"/>
        <w:rPr>
          <w:sz w:val="22"/>
          <w:szCs w:val="22"/>
        </w:rPr>
      </w:pPr>
      <w:r w:rsidRPr="003C5823">
        <w:rPr>
          <w:sz w:val="22"/>
          <w:szCs w:val="22"/>
        </w:rPr>
        <w:t xml:space="preserve">požární poplachové směrnice, </w:t>
      </w:r>
    </w:p>
    <w:p w:rsidR="00286FAC" w:rsidRPr="003C5823" w:rsidRDefault="001A21A6" w:rsidP="00D74611">
      <w:pPr>
        <w:pStyle w:val="Style7"/>
        <w:numPr>
          <w:ilvl w:val="0"/>
          <w:numId w:val="10"/>
        </w:numPr>
        <w:shd w:val="clear" w:color="auto" w:fill="auto"/>
        <w:spacing w:line="245" w:lineRule="exact"/>
        <w:ind w:right="20"/>
        <w:jc w:val="both"/>
        <w:rPr>
          <w:sz w:val="22"/>
          <w:szCs w:val="22"/>
        </w:rPr>
      </w:pPr>
      <w:r w:rsidRPr="003C5823">
        <w:rPr>
          <w:sz w:val="22"/>
          <w:szCs w:val="22"/>
        </w:rPr>
        <w:t>požárního řádu,</w:t>
      </w:r>
    </w:p>
    <w:p w:rsidR="003C5823" w:rsidRPr="003C5823" w:rsidRDefault="001A21A6" w:rsidP="00D74611">
      <w:pPr>
        <w:pStyle w:val="Style7"/>
        <w:numPr>
          <w:ilvl w:val="0"/>
          <w:numId w:val="10"/>
        </w:numPr>
        <w:shd w:val="clear" w:color="auto" w:fill="auto"/>
        <w:spacing w:line="245" w:lineRule="exact"/>
        <w:ind w:right="20"/>
        <w:jc w:val="both"/>
        <w:rPr>
          <w:sz w:val="22"/>
          <w:szCs w:val="22"/>
        </w:rPr>
      </w:pPr>
      <w:r w:rsidRPr="003C5823">
        <w:rPr>
          <w:sz w:val="22"/>
          <w:szCs w:val="22"/>
        </w:rPr>
        <w:t>řádu ohlašovny požárů,</w:t>
      </w:r>
    </w:p>
    <w:p w:rsidR="00E116D2" w:rsidRPr="003C5823" w:rsidRDefault="001A21A6" w:rsidP="00D74611">
      <w:pPr>
        <w:pStyle w:val="Style7"/>
        <w:numPr>
          <w:ilvl w:val="0"/>
          <w:numId w:val="10"/>
        </w:numPr>
        <w:shd w:val="clear" w:color="auto" w:fill="auto"/>
        <w:spacing w:line="245" w:lineRule="exact"/>
        <w:ind w:right="20"/>
        <w:jc w:val="both"/>
        <w:rPr>
          <w:sz w:val="22"/>
          <w:szCs w:val="22"/>
        </w:rPr>
      </w:pPr>
      <w:r w:rsidRPr="003C5823">
        <w:rPr>
          <w:sz w:val="22"/>
          <w:szCs w:val="22"/>
        </w:rPr>
        <w:lastRenderedPageBreak/>
        <w:t xml:space="preserve">požárního evakuačního plánu, </w:t>
      </w:r>
    </w:p>
    <w:p w:rsidR="00286FAC" w:rsidRPr="003C5823" w:rsidRDefault="001A21A6" w:rsidP="00D74611">
      <w:pPr>
        <w:pStyle w:val="Style7"/>
        <w:numPr>
          <w:ilvl w:val="0"/>
          <w:numId w:val="10"/>
        </w:numPr>
        <w:shd w:val="clear" w:color="auto" w:fill="auto"/>
        <w:spacing w:line="245" w:lineRule="exact"/>
        <w:ind w:right="20"/>
        <w:jc w:val="both"/>
        <w:rPr>
          <w:sz w:val="22"/>
          <w:szCs w:val="22"/>
        </w:rPr>
      </w:pPr>
      <w:r w:rsidRPr="003C5823">
        <w:rPr>
          <w:sz w:val="22"/>
          <w:szCs w:val="22"/>
        </w:rPr>
        <w:t>dokumentace zdolávání požárů,</w:t>
      </w:r>
    </w:p>
    <w:p w:rsidR="00E116D2" w:rsidRPr="003C5823" w:rsidRDefault="001A21A6" w:rsidP="00D74611">
      <w:pPr>
        <w:pStyle w:val="Style7"/>
        <w:numPr>
          <w:ilvl w:val="0"/>
          <w:numId w:val="10"/>
        </w:numPr>
        <w:shd w:val="clear" w:color="auto" w:fill="auto"/>
        <w:spacing w:line="245" w:lineRule="exact"/>
        <w:ind w:right="20"/>
        <w:jc w:val="both"/>
        <w:rPr>
          <w:sz w:val="22"/>
          <w:szCs w:val="22"/>
        </w:rPr>
      </w:pPr>
      <w:r w:rsidRPr="003C5823">
        <w:rPr>
          <w:sz w:val="22"/>
          <w:szCs w:val="22"/>
        </w:rPr>
        <w:t xml:space="preserve">posouzení požárního nebezpečí (pokud je povinnost jej zpracovat), </w:t>
      </w:r>
    </w:p>
    <w:p w:rsidR="00286FAC" w:rsidRPr="003C5823" w:rsidRDefault="001A21A6" w:rsidP="00D74611">
      <w:pPr>
        <w:pStyle w:val="Style7"/>
        <w:numPr>
          <w:ilvl w:val="0"/>
          <w:numId w:val="10"/>
        </w:numPr>
        <w:shd w:val="clear" w:color="auto" w:fill="auto"/>
        <w:spacing w:line="245" w:lineRule="exact"/>
        <w:ind w:right="20"/>
        <w:jc w:val="both"/>
        <w:rPr>
          <w:sz w:val="22"/>
          <w:szCs w:val="22"/>
        </w:rPr>
      </w:pPr>
      <w:r w:rsidRPr="003C5823">
        <w:rPr>
          <w:sz w:val="22"/>
          <w:szCs w:val="22"/>
        </w:rPr>
        <w:t>dokumentace o činnosti požární hlídky.</w:t>
      </w:r>
    </w:p>
    <w:p w:rsidR="00783815" w:rsidRPr="003C5823" w:rsidRDefault="00783815" w:rsidP="00F43C91">
      <w:pPr>
        <w:pStyle w:val="Style7"/>
        <w:shd w:val="clear" w:color="auto" w:fill="auto"/>
        <w:spacing w:line="245" w:lineRule="exact"/>
        <w:ind w:left="3540" w:right="20" w:firstLine="0"/>
        <w:rPr>
          <w:sz w:val="22"/>
          <w:szCs w:val="22"/>
        </w:rPr>
      </w:pPr>
    </w:p>
    <w:p w:rsidR="00286FAC" w:rsidRPr="003C5823" w:rsidRDefault="001A21A6" w:rsidP="002615BD">
      <w:pPr>
        <w:pStyle w:val="Style7"/>
        <w:numPr>
          <w:ilvl w:val="0"/>
          <w:numId w:val="2"/>
        </w:numPr>
        <w:shd w:val="clear" w:color="auto" w:fill="auto"/>
        <w:spacing w:line="259" w:lineRule="exact"/>
        <w:ind w:left="820" w:right="20" w:hanging="400"/>
        <w:jc w:val="both"/>
        <w:rPr>
          <w:sz w:val="22"/>
          <w:szCs w:val="22"/>
        </w:rPr>
      </w:pPr>
      <w:r w:rsidRPr="003C5823">
        <w:rPr>
          <w:sz w:val="22"/>
          <w:szCs w:val="22"/>
        </w:rPr>
        <w:t>Provádění školení</w:t>
      </w:r>
      <w:r w:rsidR="0006142D">
        <w:rPr>
          <w:sz w:val="22"/>
          <w:szCs w:val="22"/>
        </w:rPr>
        <w:t xml:space="preserve"> vedoucích</w:t>
      </w:r>
      <w:r w:rsidRPr="003C5823">
        <w:rPr>
          <w:sz w:val="22"/>
          <w:szCs w:val="22"/>
        </w:rPr>
        <w:t xml:space="preserve"> zaměstnanců a odborné přípravy preventivních požárních hlídek a </w:t>
      </w:r>
      <w:proofErr w:type="spellStart"/>
      <w:r w:rsidRPr="003C5823">
        <w:rPr>
          <w:sz w:val="22"/>
          <w:szCs w:val="22"/>
        </w:rPr>
        <w:t>preventistů</w:t>
      </w:r>
      <w:proofErr w:type="spellEnd"/>
      <w:r w:rsidRPr="003C5823">
        <w:rPr>
          <w:sz w:val="22"/>
          <w:szCs w:val="22"/>
        </w:rPr>
        <w:t xml:space="preserve"> PO.</w:t>
      </w:r>
    </w:p>
    <w:p w:rsidR="00286FAC" w:rsidRPr="003C5823" w:rsidRDefault="0006142D" w:rsidP="002615BD">
      <w:pPr>
        <w:pStyle w:val="Style7"/>
        <w:numPr>
          <w:ilvl w:val="0"/>
          <w:numId w:val="2"/>
        </w:numPr>
        <w:shd w:val="clear" w:color="auto" w:fill="auto"/>
        <w:spacing w:line="252" w:lineRule="exact"/>
        <w:ind w:left="820" w:hanging="400"/>
        <w:jc w:val="both"/>
        <w:rPr>
          <w:sz w:val="22"/>
          <w:szCs w:val="22"/>
        </w:rPr>
      </w:pPr>
      <w:r w:rsidRPr="0006142D">
        <w:rPr>
          <w:color w:val="auto"/>
          <w:sz w:val="22"/>
          <w:szCs w:val="22"/>
        </w:rPr>
        <w:t xml:space="preserve">Ve spolupráci s vedoucími zaměstnanci objednatele zajištuje a vyhodnocuje </w:t>
      </w:r>
      <w:r>
        <w:rPr>
          <w:sz w:val="22"/>
          <w:szCs w:val="22"/>
        </w:rPr>
        <w:t>p</w:t>
      </w:r>
      <w:r w:rsidR="001A21A6" w:rsidRPr="003C5823">
        <w:rPr>
          <w:sz w:val="22"/>
          <w:szCs w:val="22"/>
        </w:rPr>
        <w:t>rovádění cvičných požárních poplachů.</w:t>
      </w:r>
    </w:p>
    <w:p w:rsidR="00286FAC" w:rsidRPr="003C5823" w:rsidRDefault="001A21A6" w:rsidP="002615BD">
      <w:pPr>
        <w:pStyle w:val="Style7"/>
        <w:numPr>
          <w:ilvl w:val="0"/>
          <w:numId w:val="2"/>
        </w:numPr>
        <w:shd w:val="clear" w:color="auto" w:fill="auto"/>
        <w:tabs>
          <w:tab w:val="left" w:pos="399"/>
        </w:tabs>
        <w:spacing w:line="252" w:lineRule="exact"/>
        <w:ind w:left="820" w:right="20" w:hanging="400"/>
        <w:jc w:val="both"/>
        <w:rPr>
          <w:sz w:val="22"/>
          <w:szCs w:val="22"/>
        </w:rPr>
      </w:pPr>
      <w:r w:rsidRPr="003C5823">
        <w:rPr>
          <w:sz w:val="22"/>
          <w:szCs w:val="22"/>
        </w:rPr>
        <w:t xml:space="preserve">Doporučování potřebného množství a druhů vybavení </w:t>
      </w:r>
      <w:r w:rsidR="00E116D2" w:rsidRPr="003C5823">
        <w:rPr>
          <w:sz w:val="22"/>
          <w:szCs w:val="22"/>
        </w:rPr>
        <w:t>věcnými prostředky PO</w:t>
      </w:r>
      <w:r w:rsidR="00D74611">
        <w:rPr>
          <w:sz w:val="22"/>
          <w:szCs w:val="22"/>
        </w:rPr>
        <w:t xml:space="preserve"> a </w:t>
      </w:r>
      <w:r w:rsidR="00E116D2" w:rsidRPr="003C5823">
        <w:rPr>
          <w:sz w:val="22"/>
          <w:szCs w:val="22"/>
        </w:rPr>
        <w:t xml:space="preserve">požárně </w:t>
      </w:r>
      <w:r w:rsidRPr="003C5823">
        <w:rPr>
          <w:sz w:val="22"/>
          <w:szCs w:val="22"/>
        </w:rPr>
        <w:t>bezpečnostními zařízeními se zřetelem na požární nebezpečí provozované činnosti.</w:t>
      </w:r>
    </w:p>
    <w:p w:rsidR="00286FAC" w:rsidRPr="003C5823" w:rsidRDefault="001A21A6" w:rsidP="002615BD">
      <w:pPr>
        <w:pStyle w:val="Style7"/>
        <w:numPr>
          <w:ilvl w:val="0"/>
          <w:numId w:val="2"/>
        </w:numPr>
        <w:shd w:val="clear" w:color="auto" w:fill="auto"/>
        <w:spacing w:line="252" w:lineRule="exact"/>
        <w:ind w:left="820" w:right="20" w:hanging="400"/>
        <w:jc w:val="both"/>
        <w:rPr>
          <w:sz w:val="22"/>
          <w:szCs w:val="22"/>
        </w:rPr>
      </w:pPr>
      <w:r w:rsidRPr="003C5823">
        <w:rPr>
          <w:sz w:val="22"/>
          <w:szCs w:val="22"/>
        </w:rPr>
        <w:t>Doporučování opatření potřebných pro udržování věcných prostředků PO</w:t>
      </w:r>
      <w:r w:rsidR="00D74611">
        <w:rPr>
          <w:sz w:val="22"/>
          <w:szCs w:val="22"/>
        </w:rPr>
        <w:t xml:space="preserve"> a </w:t>
      </w:r>
      <w:r w:rsidRPr="003C5823">
        <w:rPr>
          <w:sz w:val="22"/>
          <w:szCs w:val="22"/>
        </w:rPr>
        <w:t>požárně bezpečnostních zařízení v provozuschopném stavu.</w:t>
      </w:r>
    </w:p>
    <w:p w:rsidR="00286FAC" w:rsidRPr="003C5823" w:rsidRDefault="001A21A6" w:rsidP="002615BD">
      <w:pPr>
        <w:pStyle w:val="Style7"/>
        <w:numPr>
          <w:ilvl w:val="0"/>
          <w:numId w:val="2"/>
        </w:numPr>
        <w:shd w:val="clear" w:color="auto" w:fill="auto"/>
        <w:spacing w:line="252" w:lineRule="exact"/>
        <w:ind w:left="820" w:right="20" w:hanging="400"/>
        <w:jc w:val="both"/>
        <w:rPr>
          <w:sz w:val="22"/>
          <w:szCs w:val="22"/>
        </w:rPr>
      </w:pPr>
      <w:r w:rsidRPr="003C5823">
        <w:rPr>
          <w:sz w:val="22"/>
          <w:szCs w:val="22"/>
        </w:rPr>
        <w:t>Doporučování opatření k vytváření podmínek pro hašení požárů a pro záchranné práce, zejména pro udržování volných příjezdových komunikací, nástupních ploch pro požární techniku, únikových cest, volných přístupů k nouzovým východům, k rozvodným zařízením elektrické energie, k uzávěrům vody, plynu, topení</w:t>
      </w:r>
      <w:r w:rsidR="00D74611">
        <w:rPr>
          <w:sz w:val="22"/>
          <w:szCs w:val="22"/>
        </w:rPr>
        <w:t xml:space="preserve"> a </w:t>
      </w:r>
      <w:r w:rsidRPr="003C5823">
        <w:rPr>
          <w:sz w:val="22"/>
          <w:szCs w:val="22"/>
        </w:rPr>
        <w:t>produktovodům, k věcným prostředkům PO a k ručnímu ovládání požárně bezpečnostních zařízení.</w:t>
      </w:r>
    </w:p>
    <w:p w:rsidR="00CF704A" w:rsidRPr="003C5823" w:rsidRDefault="00CF704A" w:rsidP="002615BD">
      <w:pPr>
        <w:pStyle w:val="Style7"/>
        <w:numPr>
          <w:ilvl w:val="0"/>
          <w:numId w:val="2"/>
        </w:numPr>
        <w:shd w:val="clear" w:color="auto" w:fill="auto"/>
        <w:spacing w:line="252" w:lineRule="exact"/>
        <w:ind w:left="820" w:right="20" w:hanging="400"/>
        <w:jc w:val="both"/>
        <w:rPr>
          <w:sz w:val="22"/>
          <w:szCs w:val="22"/>
        </w:rPr>
      </w:pPr>
      <w:r w:rsidRPr="003C5823">
        <w:rPr>
          <w:sz w:val="22"/>
          <w:szCs w:val="22"/>
        </w:rPr>
        <w:t xml:space="preserve">Prověřovat dodržování technických podmínek a návodů vztahujících se k požární bezpečnosti výrobků nebo činností. </w:t>
      </w:r>
    </w:p>
    <w:p w:rsidR="00CF704A" w:rsidRPr="003C5823" w:rsidRDefault="00CF704A" w:rsidP="002615BD">
      <w:pPr>
        <w:pStyle w:val="Style7"/>
        <w:numPr>
          <w:ilvl w:val="0"/>
          <w:numId w:val="2"/>
        </w:numPr>
        <w:shd w:val="clear" w:color="auto" w:fill="auto"/>
        <w:spacing w:line="252" w:lineRule="exact"/>
        <w:ind w:left="820" w:right="20" w:hanging="400"/>
        <w:jc w:val="both"/>
        <w:rPr>
          <w:sz w:val="22"/>
          <w:szCs w:val="22"/>
        </w:rPr>
      </w:pPr>
      <w:r w:rsidRPr="003C5823">
        <w:rPr>
          <w:sz w:val="22"/>
          <w:szCs w:val="22"/>
        </w:rPr>
        <w:t xml:space="preserve">Prověřovat </w:t>
      </w:r>
      <w:r w:rsidR="002D6EDB" w:rsidRPr="003C5823">
        <w:rPr>
          <w:sz w:val="22"/>
          <w:szCs w:val="22"/>
        </w:rPr>
        <w:t>označování pracovišť a ostatních míst příslušnými bezpečnostními značkami, příkazy a pokyny</w:t>
      </w:r>
      <w:r w:rsidRPr="003C5823">
        <w:rPr>
          <w:sz w:val="22"/>
          <w:szCs w:val="22"/>
        </w:rPr>
        <w:t xml:space="preserve"> </w:t>
      </w:r>
      <w:r w:rsidR="002D6EDB" w:rsidRPr="003C5823">
        <w:rPr>
          <w:sz w:val="22"/>
          <w:szCs w:val="22"/>
        </w:rPr>
        <w:t xml:space="preserve">ve vztahu k PO, a to včetně míst, na kterých se nachází věcné prostředky PO a požárně bezpečnostní zařízení. </w:t>
      </w:r>
    </w:p>
    <w:p w:rsidR="002D6EDB" w:rsidRPr="003C5823" w:rsidRDefault="002D6EDB" w:rsidP="002D6EDB">
      <w:pPr>
        <w:pStyle w:val="Style7"/>
        <w:numPr>
          <w:ilvl w:val="0"/>
          <w:numId w:val="2"/>
        </w:numPr>
        <w:shd w:val="clear" w:color="auto" w:fill="auto"/>
        <w:spacing w:line="252" w:lineRule="exact"/>
        <w:ind w:left="820" w:right="20" w:hanging="400"/>
        <w:jc w:val="both"/>
        <w:rPr>
          <w:sz w:val="22"/>
          <w:szCs w:val="22"/>
        </w:rPr>
      </w:pPr>
      <w:r w:rsidRPr="003C5823">
        <w:rPr>
          <w:sz w:val="22"/>
          <w:szCs w:val="22"/>
        </w:rPr>
        <w:t>Kontrolovat ve lhůtách stanovených Právními předpisy dodržování předpisů PO</w:t>
      </w:r>
      <w:r w:rsidR="00D74611">
        <w:rPr>
          <w:sz w:val="22"/>
          <w:szCs w:val="22"/>
        </w:rPr>
        <w:t xml:space="preserve"> a </w:t>
      </w:r>
      <w:r w:rsidRPr="003C5823">
        <w:rPr>
          <w:sz w:val="22"/>
          <w:szCs w:val="22"/>
        </w:rPr>
        <w:t>navrhovat opatření k odstranění zjištěných závad.</w:t>
      </w:r>
    </w:p>
    <w:p w:rsidR="002D6EDB" w:rsidRPr="003C5823" w:rsidRDefault="002D6EDB" w:rsidP="002D6EDB">
      <w:pPr>
        <w:pStyle w:val="Style7"/>
        <w:numPr>
          <w:ilvl w:val="0"/>
          <w:numId w:val="2"/>
        </w:numPr>
        <w:shd w:val="clear" w:color="auto" w:fill="auto"/>
        <w:spacing w:line="252" w:lineRule="exact"/>
        <w:ind w:left="820" w:right="20" w:hanging="400"/>
        <w:jc w:val="both"/>
        <w:rPr>
          <w:sz w:val="22"/>
          <w:szCs w:val="22"/>
        </w:rPr>
      </w:pPr>
      <w:r w:rsidRPr="003C5823">
        <w:rPr>
          <w:sz w:val="22"/>
          <w:szCs w:val="22"/>
        </w:rPr>
        <w:t>Účastnit se kontroly plnění povinností na úseku PO prováděné orgány státního požárního dozoru.</w:t>
      </w:r>
    </w:p>
    <w:p w:rsidR="002D6EDB" w:rsidRPr="003C5823" w:rsidRDefault="0006142D" w:rsidP="002D6EDB">
      <w:pPr>
        <w:pStyle w:val="Style7"/>
        <w:numPr>
          <w:ilvl w:val="0"/>
          <w:numId w:val="2"/>
        </w:numPr>
        <w:shd w:val="clear" w:color="auto" w:fill="auto"/>
        <w:spacing w:line="252" w:lineRule="exact"/>
        <w:ind w:left="820" w:right="20" w:hanging="400"/>
        <w:jc w:val="both"/>
        <w:rPr>
          <w:sz w:val="22"/>
          <w:szCs w:val="22"/>
        </w:rPr>
      </w:pPr>
      <w:r w:rsidRPr="0006142D">
        <w:rPr>
          <w:color w:val="auto"/>
          <w:sz w:val="22"/>
          <w:szCs w:val="22"/>
        </w:rPr>
        <w:t xml:space="preserve">Ve spolupráci s vedoucími zaměstnanci objednatele </w:t>
      </w:r>
      <w:r>
        <w:rPr>
          <w:sz w:val="22"/>
          <w:szCs w:val="22"/>
        </w:rPr>
        <w:t>z</w:t>
      </w:r>
      <w:r w:rsidR="002D6EDB" w:rsidRPr="003C5823">
        <w:rPr>
          <w:sz w:val="22"/>
          <w:szCs w:val="22"/>
        </w:rPr>
        <w:t>abezpeč</w:t>
      </w:r>
      <w:r>
        <w:rPr>
          <w:sz w:val="22"/>
          <w:szCs w:val="22"/>
        </w:rPr>
        <w:t>uje</w:t>
      </w:r>
      <w:r w:rsidR="002D6EDB" w:rsidRPr="003C5823">
        <w:rPr>
          <w:sz w:val="22"/>
          <w:szCs w:val="22"/>
        </w:rPr>
        <w:t xml:space="preserve"> v rozsahu vymezeném předmětem Smlouvy splnění opatření k nápravě uložených orgány státního požárního dozoru při kontrole plnění povinností na úseku PO.</w:t>
      </w:r>
    </w:p>
    <w:p w:rsidR="002D6EDB" w:rsidRPr="003C5823" w:rsidRDefault="002D6EDB" w:rsidP="002D6EDB">
      <w:pPr>
        <w:pStyle w:val="Style7"/>
        <w:numPr>
          <w:ilvl w:val="0"/>
          <w:numId w:val="2"/>
        </w:numPr>
        <w:shd w:val="clear" w:color="auto" w:fill="auto"/>
        <w:spacing w:line="252" w:lineRule="exact"/>
        <w:ind w:left="820" w:right="20" w:hanging="400"/>
        <w:jc w:val="both"/>
        <w:rPr>
          <w:sz w:val="22"/>
          <w:szCs w:val="22"/>
        </w:rPr>
      </w:pPr>
      <w:r w:rsidRPr="003C5823">
        <w:rPr>
          <w:sz w:val="22"/>
          <w:szCs w:val="22"/>
        </w:rPr>
        <w:t>Spolupracovat s orgány státního požárního dozoru při provádění požárně technické expertizy ke zjištění příčin případného požáru.</w:t>
      </w:r>
    </w:p>
    <w:p w:rsidR="002D6EDB" w:rsidRPr="003C5823" w:rsidRDefault="002D6EDB" w:rsidP="002D6EDB">
      <w:pPr>
        <w:pStyle w:val="Style7"/>
        <w:numPr>
          <w:ilvl w:val="0"/>
          <w:numId w:val="2"/>
        </w:numPr>
        <w:shd w:val="clear" w:color="auto" w:fill="auto"/>
        <w:spacing w:line="252" w:lineRule="exact"/>
        <w:ind w:left="820" w:right="20" w:hanging="400"/>
        <w:jc w:val="both"/>
        <w:rPr>
          <w:sz w:val="22"/>
          <w:szCs w:val="22"/>
        </w:rPr>
      </w:pPr>
      <w:r w:rsidRPr="003C5823">
        <w:rPr>
          <w:sz w:val="22"/>
          <w:szCs w:val="22"/>
        </w:rPr>
        <w:t xml:space="preserve">Zpracovávat za Objednatele oznámení územně příslušnému operačnímu středisku hasičského záchranného sboru kraje o každém požáru vzniklém při činnostech provozovaných Objednatelem nebo v jím vlastněných či užívaných prostorách. </w:t>
      </w:r>
    </w:p>
    <w:p w:rsidR="002D6EDB" w:rsidRPr="003C5823" w:rsidRDefault="00526664" w:rsidP="002D6EDB">
      <w:pPr>
        <w:pStyle w:val="Style7"/>
        <w:numPr>
          <w:ilvl w:val="0"/>
          <w:numId w:val="2"/>
        </w:numPr>
        <w:shd w:val="clear" w:color="auto" w:fill="auto"/>
        <w:spacing w:line="252" w:lineRule="exact"/>
        <w:ind w:left="820" w:right="20" w:hanging="400"/>
        <w:jc w:val="both"/>
        <w:rPr>
          <w:sz w:val="22"/>
          <w:szCs w:val="22"/>
        </w:rPr>
      </w:pPr>
      <w:r w:rsidRPr="003C5823">
        <w:rPr>
          <w:sz w:val="22"/>
          <w:szCs w:val="22"/>
        </w:rPr>
        <w:t xml:space="preserve">Stanovovat opatření proti vzniku a šíření požáru při spalování hořlavých látek na volném prostranství, zpracovávat na Objednatele oznámení o spalování hořlavých látek na volném prostranství, včetně navrhovaných opatření proti vzniku a šíření požáru příslušnému hasičskému záchrannému sboru kraje. </w:t>
      </w:r>
    </w:p>
    <w:p w:rsidR="00526664" w:rsidRPr="003C5823" w:rsidRDefault="00526664" w:rsidP="002D6EDB">
      <w:pPr>
        <w:pStyle w:val="Style7"/>
        <w:numPr>
          <w:ilvl w:val="0"/>
          <w:numId w:val="2"/>
        </w:numPr>
        <w:shd w:val="clear" w:color="auto" w:fill="auto"/>
        <w:spacing w:line="252" w:lineRule="exact"/>
        <w:ind w:left="820" w:right="20" w:hanging="400"/>
        <w:jc w:val="both"/>
        <w:rPr>
          <w:sz w:val="22"/>
          <w:szCs w:val="22"/>
        </w:rPr>
      </w:pPr>
      <w:r w:rsidRPr="003C5823">
        <w:rPr>
          <w:sz w:val="22"/>
          <w:szCs w:val="22"/>
        </w:rPr>
        <w:t>Prověřovat a aktualizovat podmínky požární bezpečnosti provozovaných činností, případně technologických postupů a zařízení, nejsou-li podmínky provozování činností a zabezpečování údržby a oprav zařízení stanoveny zvláštním Právním předpisem a kontrolovat jejich dodržování.</w:t>
      </w:r>
    </w:p>
    <w:p w:rsidR="00526664" w:rsidRPr="003C5823" w:rsidRDefault="00526664" w:rsidP="002D6EDB">
      <w:pPr>
        <w:pStyle w:val="Style7"/>
        <w:numPr>
          <w:ilvl w:val="0"/>
          <w:numId w:val="2"/>
        </w:numPr>
        <w:shd w:val="clear" w:color="auto" w:fill="auto"/>
        <w:spacing w:line="252" w:lineRule="exact"/>
        <w:ind w:left="820" w:right="20" w:hanging="400"/>
        <w:jc w:val="both"/>
        <w:rPr>
          <w:sz w:val="22"/>
          <w:szCs w:val="22"/>
        </w:rPr>
      </w:pPr>
      <w:r w:rsidRPr="003C5823">
        <w:rPr>
          <w:sz w:val="22"/>
          <w:szCs w:val="22"/>
        </w:rPr>
        <w:t>Kontrolovat zajišťování údržby, kontrol a oprav technických a technologických zařízení způsobem a ve lhůtách stanovených podmínkami požární bezpečnosti nebo výrobcem zařízení.</w:t>
      </w:r>
    </w:p>
    <w:p w:rsidR="00526664" w:rsidRPr="003C5823" w:rsidRDefault="00526664" w:rsidP="002D6EDB">
      <w:pPr>
        <w:pStyle w:val="Style7"/>
        <w:numPr>
          <w:ilvl w:val="0"/>
          <w:numId w:val="2"/>
        </w:numPr>
        <w:shd w:val="clear" w:color="auto" w:fill="auto"/>
        <w:spacing w:line="252" w:lineRule="exact"/>
        <w:ind w:left="820" w:right="20" w:hanging="400"/>
        <w:jc w:val="both"/>
        <w:rPr>
          <w:sz w:val="22"/>
          <w:szCs w:val="22"/>
        </w:rPr>
      </w:pPr>
      <w:r w:rsidRPr="003C5823">
        <w:rPr>
          <w:sz w:val="22"/>
          <w:szCs w:val="22"/>
        </w:rPr>
        <w:t>Stanovovat z hlediska požární bezpečnosti požadavky na odbornou kvalifikaci osob pověřených obsluhou, kontrolou, údržbou a opravami technických</w:t>
      </w:r>
      <w:r w:rsidR="00D74611">
        <w:rPr>
          <w:sz w:val="22"/>
          <w:szCs w:val="22"/>
        </w:rPr>
        <w:t xml:space="preserve"> a </w:t>
      </w:r>
      <w:r w:rsidRPr="003C5823">
        <w:rPr>
          <w:sz w:val="22"/>
          <w:szCs w:val="22"/>
        </w:rPr>
        <w:t>technologických zařízení, pokud to není stanoveno zvláštními předpisy.</w:t>
      </w:r>
    </w:p>
    <w:p w:rsidR="00CF704A" w:rsidRPr="003C5823" w:rsidRDefault="00526664" w:rsidP="00BA5A8A">
      <w:pPr>
        <w:pStyle w:val="Style7"/>
        <w:numPr>
          <w:ilvl w:val="0"/>
          <w:numId w:val="2"/>
        </w:numPr>
        <w:shd w:val="clear" w:color="auto" w:fill="auto"/>
        <w:spacing w:line="252" w:lineRule="exact"/>
        <w:ind w:left="820" w:right="20" w:hanging="400"/>
        <w:jc w:val="both"/>
        <w:rPr>
          <w:sz w:val="22"/>
          <w:szCs w:val="22"/>
        </w:rPr>
      </w:pPr>
      <w:r w:rsidRPr="003C5823">
        <w:rPr>
          <w:sz w:val="22"/>
          <w:szCs w:val="22"/>
        </w:rPr>
        <w:t xml:space="preserve">Kontrolovat požárně technické charakteristiky vyráběných, používaných, zpracovávaných nebo skladovaných látek a materiálů potřebných ke stanovení preventivních opatření k ochraně života a zdraví osob a majetku.  </w:t>
      </w:r>
    </w:p>
    <w:p w:rsidR="00286FAC" w:rsidRPr="003C5823" w:rsidRDefault="001A21A6">
      <w:pPr>
        <w:pStyle w:val="Style7"/>
        <w:numPr>
          <w:ilvl w:val="1"/>
          <w:numId w:val="1"/>
        </w:numPr>
        <w:shd w:val="clear" w:color="auto" w:fill="auto"/>
        <w:spacing w:after="186" w:line="252" w:lineRule="exact"/>
        <w:ind w:left="580" w:right="20" w:hanging="560"/>
        <w:jc w:val="both"/>
        <w:rPr>
          <w:sz w:val="22"/>
          <w:szCs w:val="22"/>
        </w:rPr>
      </w:pPr>
      <w:r w:rsidRPr="003C5823">
        <w:rPr>
          <w:sz w:val="22"/>
          <w:szCs w:val="22"/>
        </w:rPr>
        <w:lastRenderedPageBreak/>
        <w:t xml:space="preserve">Zhotovitel bude pro Objednatele vykonávat činnost OZO v oblasti BOZP na úseku </w:t>
      </w:r>
      <w:r w:rsidR="0006142D" w:rsidRPr="0006142D">
        <w:rPr>
          <w:color w:val="auto"/>
          <w:sz w:val="22"/>
          <w:szCs w:val="22"/>
          <w:lang w:val="x-none" w:bidi="ar-SA"/>
        </w:rPr>
        <w:t>zajišťování úkolů v prevenci rizik</w:t>
      </w:r>
      <w:r w:rsidR="0006142D" w:rsidRPr="0006142D">
        <w:rPr>
          <w:rFonts w:ascii="Calibri" w:hAnsi="Calibri" w:cs="Calibri"/>
          <w:color w:val="auto"/>
          <w:lang w:bidi="ar-SA"/>
        </w:rPr>
        <w:t xml:space="preserve"> </w:t>
      </w:r>
      <w:r w:rsidRPr="0006142D">
        <w:rPr>
          <w:color w:val="auto"/>
          <w:sz w:val="22"/>
          <w:szCs w:val="22"/>
        </w:rPr>
        <w:t xml:space="preserve">ve smyslu </w:t>
      </w:r>
      <w:r w:rsidRPr="003C5823">
        <w:rPr>
          <w:sz w:val="22"/>
          <w:szCs w:val="22"/>
        </w:rPr>
        <w:t>§ 9 zákona č. 309/2006 Sb. v platném znění a na úseku vytváření systému BOZP a kontroly dodržování přijatých opatření</w:t>
      </w:r>
      <w:r w:rsidR="00D74611">
        <w:rPr>
          <w:sz w:val="22"/>
          <w:szCs w:val="22"/>
        </w:rPr>
        <w:t xml:space="preserve"> v </w:t>
      </w:r>
      <w:r w:rsidRPr="003C5823">
        <w:rPr>
          <w:sz w:val="22"/>
          <w:szCs w:val="22"/>
        </w:rPr>
        <w:t>následujícím rozsahu:</w:t>
      </w:r>
    </w:p>
    <w:p w:rsidR="00286FAC" w:rsidRPr="003C5823" w:rsidRDefault="001A21A6" w:rsidP="00BA5A8A">
      <w:pPr>
        <w:pStyle w:val="Style7"/>
        <w:numPr>
          <w:ilvl w:val="0"/>
          <w:numId w:val="12"/>
        </w:numPr>
        <w:shd w:val="clear" w:color="auto" w:fill="auto"/>
        <w:spacing w:line="245" w:lineRule="exact"/>
        <w:ind w:right="20"/>
        <w:jc w:val="both"/>
        <w:rPr>
          <w:sz w:val="22"/>
          <w:szCs w:val="22"/>
        </w:rPr>
      </w:pPr>
      <w:r w:rsidRPr="003C5823">
        <w:rPr>
          <w:sz w:val="22"/>
          <w:szCs w:val="22"/>
        </w:rPr>
        <w:t xml:space="preserve">Prověření a aktualizaci systému organizace BOZP pro Objednatele dle Zákona 262/2006 Sb. zákoníku práce v platném znění (dále jen </w:t>
      </w:r>
      <w:r w:rsidR="009857EE">
        <w:rPr>
          <w:sz w:val="22"/>
          <w:szCs w:val="22"/>
        </w:rPr>
        <w:t>„</w:t>
      </w:r>
      <w:r w:rsidRPr="003C5823">
        <w:rPr>
          <w:sz w:val="22"/>
          <w:szCs w:val="22"/>
        </w:rPr>
        <w:t>Zákoníku práce</w:t>
      </w:r>
      <w:r w:rsidR="009857EE">
        <w:rPr>
          <w:sz w:val="22"/>
          <w:szCs w:val="22"/>
        </w:rPr>
        <w:t>“</w:t>
      </w:r>
      <w:r w:rsidRPr="003C5823">
        <w:rPr>
          <w:sz w:val="22"/>
          <w:szCs w:val="22"/>
        </w:rPr>
        <w:t>).</w:t>
      </w:r>
    </w:p>
    <w:p w:rsidR="00286FAC" w:rsidRPr="003C5823" w:rsidRDefault="001A21A6" w:rsidP="00BA5A8A">
      <w:pPr>
        <w:pStyle w:val="Style7"/>
        <w:numPr>
          <w:ilvl w:val="0"/>
          <w:numId w:val="12"/>
        </w:numPr>
        <w:shd w:val="clear" w:color="auto" w:fill="auto"/>
        <w:spacing w:line="245" w:lineRule="exact"/>
        <w:ind w:right="20"/>
        <w:jc w:val="both"/>
        <w:rPr>
          <w:sz w:val="22"/>
          <w:szCs w:val="22"/>
        </w:rPr>
      </w:pPr>
      <w:r w:rsidRPr="003C5823">
        <w:rPr>
          <w:sz w:val="22"/>
          <w:szCs w:val="22"/>
        </w:rPr>
        <w:t>Prověření a aktualizaci vyhodnocení pracovních rizik z hlediska všeobecných preventivních zásad dle Zákoníku práce.</w:t>
      </w:r>
    </w:p>
    <w:p w:rsidR="00BA5A8A" w:rsidRPr="003C5823" w:rsidRDefault="001A21A6" w:rsidP="00BA5A8A">
      <w:pPr>
        <w:pStyle w:val="Style7"/>
        <w:numPr>
          <w:ilvl w:val="0"/>
          <w:numId w:val="12"/>
        </w:numPr>
        <w:shd w:val="clear" w:color="auto" w:fill="auto"/>
        <w:spacing w:line="245" w:lineRule="exact"/>
        <w:ind w:right="20"/>
        <w:jc w:val="both"/>
        <w:rPr>
          <w:sz w:val="22"/>
          <w:szCs w:val="22"/>
        </w:rPr>
      </w:pPr>
      <w:r w:rsidRPr="003C5823">
        <w:rPr>
          <w:sz w:val="22"/>
          <w:szCs w:val="22"/>
        </w:rPr>
        <w:t xml:space="preserve">Provádění školení </w:t>
      </w:r>
      <w:r w:rsidR="0006142D">
        <w:rPr>
          <w:sz w:val="22"/>
          <w:szCs w:val="22"/>
        </w:rPr>
        <w:t xml:space="preserve">vedoucích </w:t>
      </w:r>
      <w:r w:rsidRPr="003C5823">
        <w:rPr>
          <w:sz w:val="22"/>
          <w:szCs w:val="22"/>
        </w:rPr>
        <w:t>zaměstnanců o předpisech k zajištění BOZP, ověřování jejich znalostí a vedení příslušné dokumentace dle Zákoníku práce.</w:t>
      </w:r>
    </w:p>
    <w:p w:rsidR="00286FAC" w:rsidRPr="003C5823" w:rsidRDefault="001A21A6" w:rsidP="00341B5A">
      <w:pPr>
        <w:pStyle w:val="Style7"/>
        <w:numPr>
          <w:ilvl w:val="0"/>
          <w:numId w:val="12"/>
        </w:numPr>
        <w:shd w:val="clear" w:color="auto" w:fill="auto"/>
        <w:spacing w:line="245" w:lineRule="exact"/>
        <w:ind w:right="20"/>
        <w:jc w:val="both"/>
        <w:rPr>
          <w:sz w:val="22"/>
          <w:szCs w:val="22"/>
        </w:rPr>
      </w:pPr>
      <w:r w:rsidRPr="003C5823">
        <w:rPr>
          <w:sz w:val="22"/>
          <w:szCs w:val="22"/>
        </w:rPr>
        <w:t>Prověření a aktualizaci kategorizace prací dle zákona č. 258/2000 Sb. v platném znění.</w:t>
      </w:r>
    </w:p>
    <w:p w:rsidR="00341B5A" w:rsidRPr="003C5823" w:rsidRDefault="001A21A6" w:rsidP="00341B5A">
      <w:pPr>
        <w:pStyle w:val="Style7"/>
        <w:numPr>
          <w:ilvl w:val="0"/>
          <w:numId w:val="12"/>
        </w:numPr>
        <w:shd w:val="clear" w:color="auto" w:fill="auto"/>
        <w:tabs>
          <w:tab w:val="left" w:pos="904"/>
          <w:tab w:val="left" w:pos="2125"/>
          <w:tab w:val="left" w:pos="3851"/>
          <w:tab w:val="right" w:pos="8524"/>
        </w:tabs>
        <w:spacing w:line="245" w:lineRule="exact"/>
        <w:jc w:val="both"/>
        <w:rPr>
          <w:sz w:val="22"/>
          <w:szCs w:val="22"/>
        </w:rPr>
      </w:pPr>
      <w:r w:rsidRPr="003C5823">
        <w:rPr>
          <w:sz w:val="22"/>
          <w:szCs w:val="22"/>
        </w:rPr>
        <w:t>Prověření</w:t>
      </w:r>
      <w:r w:rsidR="00341B5A" w:rsidRPr="003C5823">
        <w:rPr>
          <w:sz w:val="22"/>
          <w:szCs w:val="22"/>
        </w:rPr>
        <w:t xml:space="preserve"> a aktualizace systému přidělování osobních och</w:t>
      </w:r>
      <w:r w:rsidR="00474098">
        <w:rPr>
          <w:sz w:val="22"/>
          <w:szCs w:val="22"/>
        </w:rPr>
        <w:t xml:space="preserve">ranných pracovních pomůcek dle </w:t>
      </w:r>
      <w:r w:rsidR="00DE3198" w:rsidRPr="003C5823">
        <w:rPr>
          <w:sz w:val="22"/>
          <w:szCs w:val="22"/>
        </w:rPr>
        <w:t>§</w:t>
      </w:r>
      <w:r w:rsidR="00474098">
        <w:rPr>
          <w:sz w:val="22"/>
          <w:szCs w:val="22"/>
        </w:rPr>
        <w:t xml:space="preserve"> </w:t>
      </w:r>
      <w:r w:rsidR="00341B5A" w:rsidRPr="003C5823">
        <w:rPr>
          <w:sz w:val="22"/>
          <w:szCs w:val="22"/>
        </w:rPr>
        <w:t>104 Zákoníku práce a v souladu s nařízením vlády č. 495/2001 Sb.</w:t>
      </w:r>
      <w:r w:rsidRPr="003C5823">
        <w:rPr>
          <w:sz w:val="22"/>
          <w:szCs w:val="22"/>
        </w:rPr>
        <w:tab/>
      </w:r>
    </w:p>
    <w:p w:rsidR="00341B5A" w:rsidRPr="003C5823" w:rsidRDefault="0006142D" w:rsidP="00341B5A">
      <w:pPr>
        <w:pStyle w:val="Style7"/>
        <w:numPr>
          <w:ilvl w:val="0"/>
          <w:numId w:val="12"/>
        </w:numPr>
        <w:shd w:val="clear" w:color="auto" w:fill="auto"/>
        <w:tabs>
          <w:tab w:val="left" w:pos="904"/>
          <w:tab w:val="left" w:pos="2125"/>
          <w:tab w:val="left" w:pos="3851"/>
          <w:tab w:val="right" w:pos="8524"/>
        </w:tabs>
        <w:spacing w:line="245" w:lineRule="exact"/>
        <w:jc w:val="both"/>
        <w:rPr>
          <w:sz w:val="22"/>
          <w:szCs w:val="22"/>
        </w:rPr>
      </w:pPr>
      <w:r w:rsidRPr="00474098">
        <w:rPr>
          <w:color w:val="auto"/>
          <w:sz w:val="22"/>
          <w:szCs w:val="22"/>
        </w:rPr>
        <w:t xml:space="preserve">Ve spolupráci s vedoucími zaměstnanci objednatele </w:t>
      </w:r>
      <w:r w:rsidR="00474098" w:rsidRPr="00474098">
        <w:rPr>
          <w:color w:val="auto"/>
          <w:sz w:val="22"/>
          <w:szCs w:val="22"/>
        </w:rPr>
        <w:t>z</w:t>
      </w:r>
      <w:r w:rsidR="001A21A6" w:rsidRPr="00474098">
        <w:rPr>
          <w:color w:val="auto"/>
          <w:sz w:val="22"/>
          <w:szCs w:val="22"/>
        </w:rPr>
        <w:t>ajišť</w:t>
      </w:r>
      <w:r w:rsidR="00474098" w:rsidRPr="00474098">
        <w:rPr>
          <w:color w:val="auto"/>
          <w:sz w:val="22"/>
          <w:szCs w:val="22"/>
        </w:rPr>
        <w:t>uje</w:t>
      </w:r>
      <w:r w:rsidR="00341B5A" w:rsidRPr="00474098">
        <w:rPr>
          <w:color w:val="auto"/>
          <w:sz w:val="22"/>
          <w:szCs w:val="22"/>
        </w:rPr>
        <w:t xml:space="preserve"> </w:t>
      </w:r>
      <w:r w:rsidR="00341B5A" w:rsidRPr="003C5823">
        <w:rPr>
          <w:sz w:val="22"/>
          <w:szCs w:val="22"/>
        </w:rPr>
        <w:t xml:space="preserve">označení objektu Objednatele bezpečnostními značkami dle § 6 zákona č. 309/2006 Sb. a v souladu s nařízením vlády č. 375/2017 Sb. v platném znění. </w:t>
      </w:r>
    </w:p>
    <w:p w:rsidR="00286FAC" w:rsidRPr="003C5823" w:rsidRDefault="001A21A6" w:rsidP="00341B5A">
      <w:pPr>
        <w:pStyle w:val="Style7"/>
        <w:numPr>
          <w:ilvl w:val="0"/>
          <w:numId w:val="12"/>
        </w:numPr>
        <w:shd w:val="clear" w:color="auto" w:fill="auto"/>
        <w:tabs>
          <w:tab w:val="left" w:pos="904"/>
          <w:tab w:val="left" w:pos="2125"/>
          <w:tab w:val="left" w:pos="3851"/>
          <w:tab w:val="right" w:pos="8524"/>
        </w:tabs>
        <w:spacing w:line="245" w:lineRule="exact"/>
        <w:jc w:val="both"/>
        <w:rPr>
          <w:sz w:val="22"/>
          <w:szCs w:val="22"/>
        </w:rPr>
      </w:pPr>
      <w:r w:rsidRPr="003C5823">
        <w:rPr>
          <w:sz w:val="22"/>
          <w:szCs w:val="22"/>
        </w:rPr>
        <w:t>Prověření a aktualizaci systému vyšetřování příčin a okolností vzniku pracovních úrazů, systému jejich evidence, hlášení a zasílání záznamů o úrazech dle § 105 Zákoníku práce a v souladu s nařízením vlády č. 201/2010 Sb. v platném znění.</w:t>
      </w:r>
    </w:p>
    <w:p w:rsidR="00286FAC" w:rsidRPr="003C5823" w:rsidRDefault="001A21A6" w:rsidP="00783815">
      <w:pPr>
        <w:pStyle w:val="Style7"/>
        <w:numPr>
          <w:ilvl w:val="0"/>
          <w:numId w:val="12"/>
        </w:numPr>
        <w:shd w:val="clear" w:color="auto" w:fill="auto"/>
        <w:spacing w:line="245" w:lineRule="exact"/>
        <w:ind w:right="20"/>
        <w:jc w:val="both"/>
        <w:rPr>
          <w:sz w:val="22"/>
          <w:szCs w:val="22"/>
        </w:rPr>
      </w:pPr>
      <w:r w:rsidRPr="003C5823">
        <w:rPr>
          <w:sz w:val="22"/>
          <w:szCs w:val="22"/>
        </w:rPr>
        <w:t>Spolupráce při provádění pravidelných prověrek úrovně zajištění BOZP a navrhování opatření k odstranění závad.</w:t>
      </w:r>
    </w:p>
    <w:p w:rsidR="00286FAC" w:rsidRPr="003C5823" w:rsidRDefault="001A21A6" w:rsidP="00783815">
      <w:pPr>
        <w:pStyle w:val="Style7"/>
        <w:numPr>
          <w:ilvl w:val="0"/>
          <w:numId w:val="12"/>
        </w:numPr>
        <w:shd w:val="clear" w:color="auto" w:fill="auto"/>
        <w:spacing w:line="245" w:lineRule="exact"/>
        <w:ind w:right="20"/>
        <w:jc w:val="both"/>
        <w:rPr>
          <w:sz w:val="22"/>
          <w:szCs w:val="22"/>
        </w:rPr>
      </w:pPr>
      <w:r w:rsidRPr="003C5823">
        <w:rPr>
          <w:sz w:val="22"/>
          <w:szCs w:val="22"/>
        </w:rPr>
        <w:t>Účastnit se kontrol plnění povinností na úseku BOZP prováděných orgány státního dozoru.</w:t>
      </w:r>
    </w:p>
    <w:p w:rsidR="00783815" w:rsidRPr="003C5823" w:rsidRDefault="00474098" w:rsidP="00D74611">
      <w:pPr>
        <w:pStyle w:val="Style7"/>
        <w:numPr>
          <w:ilvl w:val="0"/>
          <w:numId w:val="12"/>
        </w:numPr>
        <w:shd w:val="clear" w:color="auto" w:fill="auto"/>
        <w:spacing w:line="245" w:lineRule="exact"/>
        <w:ind w:right="20"/>
        <w:jc w:val="both"/>
        <w:rPr>
          <w:sz w:val="22"/>
          <w:szCs w:val="22"/>
        </w:rPr>
      </w:pPr>
      <w:r w:rsidRPr="00474098">
        <w:rPr>
          <w:color w:val="auto"/>
          <w:sz w:val="22"/>
          <w:szCs w:val="22"/>
        </w:rPr>
        <w:t xml:space="preserve">Ve spolupráci s vedoucími zaměstnanci objednatele </w:t>
      </w:r>
      <w:r>
        <w:rPr>
          <w:sz w:val="22"/>
          <w:szCs w:val="22"/>
        </w:rPr>
        <w:t>z</w:t>
      </w:r>
      <w:r w:rsidR="001A21A6" w:rsidRPr="003C5823">
        <w:rPr>
          <w:sz w:val="22"/>
          <w:szCs w:val="22"/>
        </w:rPr>
        <w:t>abezpeč</w:t>
      </w:r>
      <w:r>
        <w:rPr>
          <w:sz w:val="22"/>
          <w:szCs w:val="22"/>
        </w:rPr>
        <w:t>uje</w:t>
      </w:r>
      <w:r w:rsidR="001A21A6" w:rsidRPr="003C5823">
        <w:rPr>
          <w:sz w:val="22"/>
          <w:szCs w:val="22"/>
        </w:rPr>
        <w:t xml:space="preserve"> splnění opatření</w:t>
      </w:r>
      <w:r w:rsidR="00D74611">
        <w:rPr>
          <w:sz w:val="22"/>
          <w:szCs w:val="22"/>
        </w:rPr>
        <w:t xml:space="preserve"> k </w:t>
      </w:r>
      <w:r w:rsidR="001A21A6" w:rsidRPr="003C5823">
        <w:rPr>
          <w:sz w:val="22"/>
          <w:szCs w:val="22"/>
        </w:rPr>
        <w:t>nápravě, uložených orgány státního dozoru při kontrole plnění povinností na úseku BOZP v rozsahu vymezeném předmětem Smlouvy</w:t>
      </w:r>
      <w:r w:rsidR="00783815" w:rsidRPr="003C5823">
        <w:rPr>
          <w:sz w:val="22"/>
          <w:szCs w:val="22"/>
        </w:rPr>
        <w:t>.</w:t>
      </w:r>
    </w:p>
    <w:p w:rsidR="00286FAC" w:rsidRPr="003C5823" w:rsidRDefault="001A21A6" w:rsidP="00D74611">
      <w:pPr>
        <w:pStyle w:val="Style7"/>
        <w:numPr>
          <w:ilvl w:val="0"/>
          <w:numId w:val="12"/>
        </w:numPr>
        <w:shd w:val="clear" w:color="auto" w:fill="auto"/>
        <w:spacing w:after="174" w:line="245" w:lineRule="exact"/>
        <w:ind w:right="20"/>
        <w:jc w:val="both"/>
        <w:rPr>
          <w:sz w:val="22"/>
          <w:szCs w:val="22"/>
        </w:rPr>
      </w:pPr>
      <w:r w:rsidRPr="003C5823">
        <w:rPr>
          <w:sz w:val="22"/>
          <w:szCs w:val="22"/>
        </w:rPr>
        <w:t>Spolupracovat s orgány státního dozoru při provádění šetření ke zjištění příčin mimořádné události.</w:t>
      </w:r>
    </w:p>
    <w:p w:rsidR="00286FAC" w:rsidRPr="003C5823" w:rsidRDefault="001A21A6">
      <w:pPr>
        <w:pStyle w:val="Style7"/>
        <w:numPr>
          <w:ilvl w:val="1"/>
          <w:numId w:val="1"/>
        </w:numPr>
        <w:shd w:val="clear" w:color="auto" w:fill="auto"/>
        <w:spacing w:after="180" w:line="252" w:lineRule="exact"/>
        <w:ind w:left="580" w:right="20" w:hanging="560"/>
        <w:jc w:val="both"/>
        <w:rPr>
          <w:sz w:val="22"/>
          <w:szCs w:val="22"/>
        </w:rPr>
      </w:pPr>
      <w:r w:rsidRPr="003C5823">
        <w:rPr>
          <w:sz w:val="22"/>
          <w:szCs w:val="22"/>
        </w:rPr>
        <w:t>Předmětem Smlouvy je poskytování poradenství zaměstnanci Objednatele, jenž se připravuje na výkon činnosti OZO v PO a BOZP, poradenství při řešení stížností</w:t>
      </w:r>
      <w:r w:rsidR="00D74611">
        <w:rPr>
          <w:sz w:val="22"/>
          <w:szCs w:val="22"/>
        </w:rPr>
        <w:t xml:space="preserve"> a </w:t>
      </w:r>
      <w:r w:rsidRPr="003C5823">
        <w:rPr>
          <w:sz w:val="22"/>
          <w:szCs w:val="22"/>
        </w:rPr>
        <w:t>připomínek zaměstnanců Objednatele a poskytování stanovisek ke stavebním úpravám budov a k nájemním nebo jiným smlouvám Objednatele z hlediska zabezpečení PO a BOZP.</w:t>
      </w:r>
    </w:p>
    <w:p w:rsidR="00286FAC" w:rsidRPr="003C5823" w:rsidRDefault="001A21A6">
      <w:pPr>
        <w:pStyle w:val="Style7"/>
        <w:numPr>
          <w:ilvl w:val="1"/>
          <w:numId w:val="1"/>
        </w:numPr>
        <w:shd w:val="clear" w:color="auto" w:fill="auto"/>
        <w:spacing w:after="186" w:line="252" w:lineRule="exact"/>
        <w:ind w:left="580" w:right="20" w:hanging="560"/>
        <w:jc w:val="both"/>
        <w:rPr>
          <w:sz w:val="22"/>
          <w:szCs w:val="22"/>
        </w:rPr>
      </w:pPr>
      <w:r w:rsidRPr="003C5823">
        <w:rPr>
          <w:sz w:val="22"/>
          <w:szCs w:val="22"/>
        </w:rPr>
        <w:t>Předmětem Smlouvy není zajištění kontrol a provozuschopnosti věcných prostředků požární ochrany a požárně bezpečnostních zařízení (dále jen „VP</w:t>
      </w:r>
      <w:r w:rsidR="009857EE">
        <w:rPr>
          <w:sz w:val="22"/>
          <w:szCs w:val="22"/>
        </w:rPr>
        <w:t>“</w:t>
      </w:r>
      <w:r w:rsidRPr="003C5823">
        <w:rPr>
          <w:sz w:val="22"/>
          <w:szCs w:val="22"/>
        </w:rPr>
        <w:t xml:space="preserve"> a </w:t>
      </w:r>
      <w:r w:rsidRPr="003C5823">
        <w:rPr>
          <w:sz w:val="22"/>
          <w:szCs w:val="22"/>
          <w:lang w:val="sk-SK" w:eastAsia="sk-SK" w:bidi="sk-SK"/>
        </w:rPr>
        <w:t>„PBZ“).</w:t>
      </w:r>
    </w:p>
    <w:p w:rsidR="00286FAC" w:rsidRPr="003C5823" w:rsidRDefault="001A21A6">
      <w:pPr>
        <w:pStyle w:val="Style7"/>
        <w:numPr>
          <w:ilvl w:val="1"/>
          <w:numId w:val="1"/>
        </w:numPr>
        <w:shd w:val="clear" w:color="auto" w:fill="auto"/>
        <w:spacing w:line="245" w:lineRule="exact"/>
        <w:ind w:left="580" w:right="20" w:hanging="560"/>
        <w:jc w:val="both"/>
        <w:rPr>
          <w:sz w:val="22"/>
          <w:szCs w:val="22"/>
        </w:rPr>
      </w:pPr>
      <w:r w:rsidRPr="003C5823">
        <w:rPr>
          <w:sz w:val="22"/>
          <w:szCs w:val="22"/>
        </w:rPr>
        <w:t>Za zvláštní úplatu nad rámec cen uvedených v článku 5 budou plnění nebo dodávky realizovány na základě samostatných objednávek dle aktuální cenové nabídky Zhotovitele.</w:t>
      </w:r>
    </w:p>
    <w:p w:rsidR="003C5823" w:rsidRDefault="003C5823" w:rsidP="003C5823">
      <w:pPr>
        <w:pStyle w:val="Style7"/>
        <w:shd w:val="clear" w:color="auto" w:fill="auto"/>
        <w:spacing w:line="245" w:lineRule="exact"/>
        <w:ind w:left="580" w:right="20" w:firstLine="0"/>
        <w:jc w:val="both"/>
        <w:rPr>
          <w:sz w:val="22"/>
          <w:szCs w:val="22"/>
        </w:rPr>
      </w:pPr>
    </w:p>
    <w:p w:rsidR="00783815" w:rsidRPr="003C5823" w:rsidRDefault="00783815" w:rsidP="00783815">
      <w:pPr>
        <w:pStyle w:val="Style7"/>
        <w:shd w:val="clear" w:color="auto" w:fill="auto"/>
        <w:spacing w:line="245" w:lineRule="exact"/>
        <w:ind w:left="580" w:right="20" w:firstLine="0"/>
        <w:jc w:val="both"/>
        <w:rPr>
          <w:sz w:val="22"/>
          <w:szCs w:val="22"/>
        </w:rPr>
      </w:pPr>
    </w:p>
    <w:p w:rsidR="00783815" w:rsidRPr="003C5823" w:rsidRDefault="001A21A6" w:rsidP="00783815">
      <w:pPr>
        <w:pStyle w:val="Style4"/>
        <w:shd w:val="clear" w:color="auto" w:fill="auto"/>
        <w:spacing w:before="0" w:line="252" w:lineRule="exact"/>
        <w:ind w:left="100" w:firstLine="0"/>
        <w:rPr>
          <w:rStyle w:val="CharStyle21"/>
          <w:sz w:val="22"/>
          <w:szCs w:val="22"/>
        </w:rPr>
      </w:pPr>
      <w:r w:rsidRPr="003C5823">
        <w:rPr>
          <w:rStyle w:val="CharStyle21"/>
          <w:sz w:val="22"/>
          <w:szCs w:val="22"/>
        </w:rPr>
        <w:t xml:space="preserve">Článek 3 </w:t>
      </w:r>
    </w:p>
    <w:p w:rsidR="00286FAC" w:rsidRPr="003C5823" w:rsidRDefault="001A21A6">
      <w:pPr>
        <w:pStyle w:val="Style4"/>
        <w:shd w:val="clear" w:color="auto" w:fill="auto"/>
        <w:spacing w:before="0" w:after="246" w:line="252" w:lineRule="exact"/>
        <w:ind w:left="100" w:firstLine="0"/>
        <w:rPr>
          <w:sz w:val="22"/>
          <w:szCs w:val="22"/>
        </w:rPr>
      </w:pPr>
      <w:r w:rsidRPr="003C5823">
        <w:rPr>
          <w:sz w:val="22"/>
          <w:szCs w:val="22"/>
        </w:rPr>
        <w:t>Místo a způsob plnění díla</w:t>
      </w:r>
    </w:p>
    <w:p w:rsidR="003C5823" w:rsidRPr="003C5823" w:rsidRDefault="003C5823">
      <w:pPr>
        <w:pStyle w:val="Style4"/>
        <w:shd w:val="clear" w:color="auto" w:fill="auto"/>
        <w:spacing w:before="0" w:after="246" w:line="252" w:lineRule="exact"/>
        <w:ind w:left="100" w:firstLine="0"/>
        <w:rPr>
          <w:sz w:val="22"/>
          <w:szCs w:val="22"/>
        </w:rPr>
      </w:pPr>
    </w:p>
    <w:p w:rsidR="00286FAC" w:rsidRDefault="001A21A6">
      <w:pPr>
        <w:pStyle w:val="Style7"/>
        <w:numPr>
          <w:ilvl w:val="0"/>
          <w:numId w:val="4"/>
        </w:numPr>
        <w:shd w:val="clear" w:color="auto" w:fill="auto"/>
        <w:spacing w:after="240" w:line="245" w:lineRule="exact"/>
        <w:ind w:left="580" w:right="120" w:hanging="560"/>
        <w:jc w:val="both"/>
        <w:rPr>
          <w:sz w:val="22"/>
          <w:szCs w:val="22"/>
        </w:rPr>
      </w:pPr>
      <w:r w:rsidRPr="003C5823">
        <w:rPr>
          <w:sz w:val="22"/>
          <w:szCs w:val="22"/>
        </w:rPr>
        <w:t>Zhotovitel se zavazuje plnit předmět Smlouvy ve lhůtách předepsaných právními předpisy. Pro případ, že by některé úkoly, které jsou předmětem Smlouvy, nebyly splněny ke dni uzavření Smlouvy ve lhůtách stanovených právními předpisy, se Smluvní strany dohodly na náhradním termínu pro jejich splnění, a to na lhůtě třech měsíců ode dne uzavření Smlouvy.</w:t>
      </w:r>
    </w:p>
    <w:p w:rsidR="00A6054B" w:rsidRPr="003C5823" w:rsidRDefault="00A6054B" w:rsidP="00A6054B">
      <w:pPr>
        <w:pStyle w:val="Style7"/>
        <w:shd w:val="clear" w:color="auto" w:fill="auto"/>
        <w:spacing w:after="240" w:line="245" w:lineRule="exact"/>
        <w:ind w:right="120" w:firstLine="0"/>
        <w:jc w:val="both"/>
        <w:rPr>
          <w:sz w:val="22"/>
          <w:szCs w:val="22"/>
        </w:rPr>
      </w:pPr>
    </w:p>
    <w:p w:rsidR="005B4EC9" w:rsidRPr="005B4EC9" w:rsidRDefault="001A21A6" w:rsidP="005B4EC9">
      <w:pPr>
        <w:pStyle w:val="Style7"/>
        <w:numPr>
          <w:ilvl w:val="0"/>
          <w:numId w:val="4"/>
        </w:numPr>
        <w:shd w:val="clear" w:color="auto" w:fill="auto"/>
        <w:spacing w:after="431" w:line="245" w:lineRule="exact"/>
        <w:ind w:left="580" w:right="120" w:hanging="560"/>
        <w:jc w:val="both"/>
        <w:rPr>
          <w:sz w:val="22"/>
          <w:szCs w:val="22"/>
        </w:rPr>
      </w:pPr>
      <w:r w:rsidRPr="003C5823">
        <w:rPr>
          <w:sz w:val="22"/>
          <w:szCs w:val="22"/>
        </w:rPr>
        <w:t>Předmět Smlouvy bude Zhotovitelem vykonáván u subjektu a v objektech uvedených v následující tabulce:</w:t>
      </w:r>
    </w:p>
    <w:tbl>
      <w:tblPr>
        <w:tblOverlap w:val="never"/>
        <w:tblW w:w="5000" w:type="pct"/>
        <w:jc w:val="center"/>
        <w:tblCellMar>
          <w:left w:w="10" w:type="dxa"/>
          <w:right w:w="10" w:type="dxa"/>
        </w:tblCellMar>
        <w:tblLook w:val="0000" w:firstRow="0" w:lastRow="0" w:firstColumn="0" w:lastColumn="0" w:noHBand="0" w:noVBand="0"/>
      </w:tblPr>
      <w:tblGrid>
        <w:gridCol w:w="1789"/>
        <w:gridCol w:w="376"/>
        <w:gridCol w:w="6840"/>
      </w:tblGrid>
      <w:tr w:rsidR="00286FAC" w:rsidRPr="003C5823" w:rsidTr="00644570">
        <w:trPr>
          <w:trHeight w:val="440"/>
          <w:jc w:val="center"/>
        </w:trPr>
        <w:tc>
          <w:tcPr>
            <w:tcW w:w="993" w:type="pct"/>
            <w:tcBorders>
              <w:top w:val="single" w:sz="4" w:space="0" w:color="auto"/>
              <w:left w:val="single" w:sz="4" w:space="0" w:color="auto"/>
            </w:tcBorders>
            <w:shd w:val="clear" w:color="auto" w:fill="FFFFFF"/>
            <w:vAlign w:val="center"/>
          </w:tcPr>
          <w:p w:rsidR="00286FAC" w:rsidRPr="003C5823" w:rsidRDefault="001A21A6" w:rsidP="00644570">
            <w:pPr>
              <w:pStyle w:val="Style7"/>
              <w:shd w:val="clear" w:color="auto" w:fill="auto"/>
              <w:spacing w:after="60" w:line="190" w:lineRule="exact"/>
              <w:ind w:left="80" w:firstLine="0"/>
              <w:rPr>
                <w:sz w:val="22"/>
                <w:szCs w:val="22"/>
              </w:rPr>
            </w:pPr>
            <w:r w:rsidRPr="003C5823">
              <w:rPr>
                <w:rStyle w:val="CharStyle22"/>
                <w:sz w:val="22"/>
                <w:szCs w:val="22"/>
              </w:rPr>
              <w:t>Název</w:t>
            </w:r>
          </w:p>
          <w:p w:rsidR="00286FAC" w:rsidRPr="003C5823" w:rsidRDefault="001A21A6" w:rsidP="00644570">
            <w:pPr>
              <w:pStyle w:val="Style7"/>
              <w:shd w:val="clear" w:color="auto" w:fill="auto"/>
              <w:spacing w:before="60" w:line="190" w:lineRule="exact"/>
              <w:ind w:left="80" w:firstLine="0"/>
              <w:rPr>
                <w:sz w:val="22"/>
                <w:szCs w:val="22"/>
              </w:rPr>
            </w:pPr>
            <w:r w:rsidRPr="003C5823">
              <w:rPr>
                <w:rStyle w:val="CharStyle22"/>
                <w:sz w:val="22"/>
                <w:szCs w:val="22"/>
              </w:rPr>
              <w:t>subjektu</w:t>
            </w:r>
          </w:p>
        </w:tc>
        <w:tc>
          <w:tcPr>
            <w:tcW w:w="4007" w:type="pct"/>
            <w:gridSpan w:val="2"/>
            <w:tcBorders>
              <w:top w:val="single" w:sz="4" w:space="0" w:color="auto"/>
              <w:left w:val="single" w:sz="4" w:space="0" w:color="auto"/>
              <w:righ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firstLine="0"/>
              <w:rPr>
                <w:sz w:val="22"/>
                <w:szCs w:val="22"/>
              </w:rPr>
            </w:pPr>
            <w:r w:rsidRPr="003C5823">
              <w:rPr>
                <w:rStyle w:val="CharStyle22"/>
                <w:sz w:val="22"/>
                <w:szCs w:val="22"/>
              </w:rPr>
              <w:t>Česká republika - Ministerstvo financí</w:t>
            </w:r>
          </w:p>
        </w:tc>
      </w:tr>
      <w:tr w:rsidR="00286FAC" w:rsidRPr="003C5823" w:rsidTr="00644570">
        <w:trPr>
          <w:trHeight w:val="440"/>
          <w:jc w:val="center"/>
        </w:trPr>
        <w:tc>
          <w:tcPr>
            <w:tcW w:w="993" w:type="pct"/>
            <w:vMerge w:val="restart"/>
            <w:tcBorders>
              <w:top w:val="single" w:sz="4" w:space="0" w:color="auto"/>
              <w:left w:val="single" w:sz="4" w:space="0" w:color="auto"/>
            </w:tcBorders>
            <w:shd w:val="clear" w:color="auto" w:fill="FFFFFF"/>
            <w:vAlign w:val="center"/>
          </w:tcPr>
          <w:p w:rsidR="00286FAC" w:rsidRPr="003C5823" w:rsidRDefault="001A21A6" w:rsidP="00644570">
            <w:pPr>
              <w:pStyle w:val="Style7"/>
              <w:shd w:val="clear" w:color="auto" w:fill="auto"/>
              <w:spacing w:after="180" w:line="252" w:lineRule="exact"/>
              <w:ind w:left="80" w:firstLine="0"/>
              <w:rPr>
                <w:sz w:val="22"/>
                <w:szCs w:val="22"/>
              </w:rPr>
            </w:pPr>
            <w:r w:rsidRPr="003C5823">
              <w:rPr>
                <w:rStyle w:val="CharStyle22"/>
                <w:sz w:val="22"/>
                <w:szCs w:val="22"/>
              </w:rPr>
              <w:t>Adresy objektů pro výkon činnosti OZO v PO a BOZP</w:t>
            </w:r>
          </w:p>
          <w:p w:rsidR="00286FAC" w:rsidRPr="003C5823" w:rsidRDefault="001A21A6" w:rsidP="00644570">
            <w:pPr>
              <w:pStyle w:val="Style7"/>
              <w:shd w:val="clear" w:color="auto" w:fill="auto"/>
              <w:spacing w:before="180" w:line="252" w:lineRule="exact"/>
              <w:ind w:left="80" w:firstLine="0"/>
              <w:rPr>
                <w:sz w:val="22"/>
                <w:szCs w:val="22"/>
              </w:rPr>
            </w:pPr>
            <w:r w:rsidRPr="003C5823">
              <w:rPr>
                <w:rStyle w:val="CharStyle23"/>
                <w:sz w:val="22"/>
                <w:szCs w:val="22"/>
              </w:rPr>
              <w:t xml:space="preserve">(PSČ, město, ulice, </w:t>
            </w:r>
            <w:proofErr w:type="gramStart"/>
            <w:r w:rsidRPr="003C5823">
              <w:rPr>
                <w:rStyle w:val="CharStyle23"/>
                <w:sz w:val="22"/>
                <w:szCs w:val="22"/>
              </w:rPr>
              <w:t>č.p.</w:t>
            </w:r>
            <w:proofErr w:type="gramEnd"/>
            <w:r w:rsidRPr="003C5823">
              <w:rPr>
                <w:rStyle w:val="CharStyle23"/>
                <w:sz w:val="22"/>
                <w:szCs w:val="22"/>
              </w:rPr>
              <w:t>, č. orientační, případně podlaží)</w:t>
            </w:r>
          </w:p>
        </w:tc>
        <w:tc>
          <w:tcPr>
            <w:tcW w:w="209" w:type="pct"/>
            <w:tcBorders>
              <w:top w:val="single" w:sz="4" w:space="0" w:color="auto"/>
              <w:lef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1.</w:t>
            </w:r>
          </w:p>
        </w:tc>
        <w:tc>
          <w:tcPr>
            <w:tcW w:w="3799" w:type="pct"/>
            <w:tcBorders>
              <w:top w:val="single" w:sz="4" w:space="0" w:color="auto"/>
              <w:left w:val="single" w:sz="4" w:space="0" w:color="auto"/>
              <w:righ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Letenská 9, Praha 1</w:t>
            </w:r>
          </w:p>
        </w:tc>
      </w:tr>
      <w:tr w:rsidR="00286FAC" w:rsidRPr="003C5823" w:rsidTr="00644570">
        <w:trPr>
          <w:trHeight w:val="440"/>
          <w:jc w:val="center"/>
        </w:trPr>
        <w:tc>
          <w:tcPr>
            <w:tcW w:w="993" w:type="pct"/>
            <w:vMerge/>
            <w:tcBorders>
              <w:left w:val="single" w:sz="4" w:space="0" w:color="auto"/>
            </w:tcBorders>
            <w:shd w:val="clear" w:color="auto" w:fill="FFFFFF"/>
            <w:vAlign w:val="center"/>
          </w:tcPr>
          <w:p w:rsidR="00286FAC" w:rsidRPr="003C5823" w:rsidRDefault="00286FAC" w:rsidP="00644570">
            <w:pPr>
              <w:rPr>
                <w:rFonts w:ascii="Arial" w:hAnsi="Arial" w:cs="Arial"/>
                <w:sz w:val="22"/>
                <w:szCs w:val="22"/>
              </w:rPr>
            </w:pPr>
          </w:p>
        </w:tc>
        <w:tc>
          <w:tcPr>
            <w:tcW w:w="209" w:type="pct"/>
            <w:tcBorders>
              <w:top w:val="single" w:sz="4" w:space="0" w:color="auto"/>
              <w:lef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2.</w:t>
            </w:r>
          </w:p>
        </w:tc>
        <w:tc>
          <w:tcPr>
            <w:tcW w:w="3799" w:type="pct"/>
            <w:tcBorders>
              <w:top w:val="single" w:sz="4" w:space="0" w:color="auto"/>
              <w:left w:val="single" w:sz="4" w:space="0" w:color="auto"/>
              <w:righ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Letenská 15, Praha 1</w:t>
            </w:r>
          </w:p>
        </w:tc>
      </w:tr>
      <w:tr w:rsidR="00286FAC" w:rsidRPr="003C5823" w:rsidTr="00644570">
        <w:trPr>
          <w:trHeight w:val="440"/>
          <w:jc w:val="center"/>
        </w:trPr>
        <w:tc>
          <w:tcPr>
            <w:tcW w:w="993" w:type="pct"/>
            <w:vMerge/>
            <w:tcBorders>
              <w:left w:val="single" w:sz="4" w:space="0" w:color="auto"/>
            </w:tcBorders>
            <w:shd w:val="clear" w:color="auto" w:fill="FFFFFF"/>
            <w:vAlign w:val="center"/>
          </w:tcPr>
          <w:p w:rsidR="00286FAC" w:rsidRPr="003C5823" w:rsidRDefault="00286FAC" w:rsidP="00644570">
            <w:pPr>
              <w:rPr>
                <w:rFonts w:ascii="Arial" w:hAnsi="Arial" w:cs="Arial"/>
                <w:sz w:val="22"/>
                <w:szCs w:val="22"/>
              </w:rPr>
            </w:pPr>
          </w:p>
        </w:tc>
        <w:tc>
          <w:tcPr>
            <w:tcW w:w="209" w:type="pct"/>
            <w:tcBorders>
              <w:top w:val="single" w:sz="4" w:space="0" w:color="auto"/>
              <w:lef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3.</w:t>
            </w:r>
          </w:p>
        </w:tc>
        <w:tc>
          <w:tcPr>
            <w:tcW w:w="3799" w:type="pct"/>
            <w:tcBorders>
              <w:top w:val="single" w:sz="4" w:space="0" w:color="auto"/>
              <w:left w:val="single" w:sz="4" w:space="0" w:color="auto"/>
              <w:righ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Voctářova 9 a 11, Praha 8</w:t>
            </w:r>
          </w:p>
        </w:tc>
      </w:tr>
      <w:tr w:rsidR="00286FAC" w:rsidRPr="003C5823" w:rsidTr="00644570">
        <w:trPr>
          <w:trHeight w:val="440"/>
          <w:jc w:val="center"/>
        </w:trPr>
        <w:tc>
          <w:tcPr>
            <w:tcW w:w="993" w:type="pct"/>
            <w:vMerge/>
            <w:tcBorders>
              <w:left w:val="single" w:sz="4" w:space="0" w:color="auto"/>
            </w:tcBorders>
            <w:shd w:val="clear" w:color="auto" w:fill="FFFFFF"/>
            <w:vAlign w:val="center"/>
          </w:tcPr>
          <w:p w:rsidR="00286FAC" w:rsidRPr="003C5823" w:rsidRDefault="00286FAC" w:rsidP="00644570">
            <w:pPr>
              <w:rPr>
                <w:rFonts w:ascii="Arial" w:hAnsi="Arial" w:cs="Arial"/>
                <w:sz w:val="22"/>
                <w:szCs w:val="22"/>
              </w:rPr>
            </w:pPr>
          </w:p>
        </w:tc>
        <w:tc>
          <w:tcPr>
            <w:tcW w:w="209" w:type="pct"/>
            <w:tcBorders>
              <w:top w:val="single" w:sz="4" w:space="0" w:color="auto"/>
              <w:lef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4.</w:t>
            </w:r>
          </w:p>
        </w:tc>
        <w:tc>
          <w:tcPr>
            <w:tcW w:w="3799" w:type="pct"/>
            <w:tcBorders>
              <w:top w:val="single" w:sz="4" w:space="0" w:color="auto"/>
              <w:left w:val="single" w:sz="4" w:space="0" w:color="auto"/>
              <w:righ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Legerova 69, Praha 2</w:t>
            </w:r>
          </w:p>
        </w:tc>
      </w:tr>
      <w:tr w:rsidR="00286FAC" w:rsidRPr="003C5823" w:rsidTr="00644570">
        <w:trPr>
          <w:trHeight w:val="440"/>
          <w:jc w:val="center"/>
        </w:trPr>
        <w:tc>
          <w:tcPr>
            <w:tcW w:w="993" w:type="pct"/>
            <w:vMerge/>
            <w:tcBorders>
              <w:left w:val="single" w:sz="4" w:space="0" w:color="auto"/>
            </w:tcBorders>
            <w:shd w:val="clear" w:color="auto" w:fill="FFFFFF"/>
            <w:vAlign w:val="center"/>
          </w:tcPr>
          <w:p w:rsidR="00286FAC" w:rsidRPr="003C5823" w:rsidRDefault="00286FAC" w:rsidP="00644570">
            <w:pPr>
              <w:rPr>
                <w:rFonts w:ascii="Arial" w:hAnsi="Arial" w:cs="Arial"/>
                <w:sz w:val="22"/>
                <w:szCs w:val="22"/>
              </w:rPr>
            </w:pPr>
          </w:p>
        </w:tc>
        <w:tc>
          <w:tcPr>
            <w:tcW w:w="209" w:type="pct"/>
            <w:tcBorders>
              <w:top w:val="single" w:sz="4" w:space="0" w:color="auto"/>
              <w:lef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5.</w:t>
            </w:r>
          </w:p>
        </w:tc>
        <w:tc>
          <w:tcPr>
            <w:tcW w:w="3799" w:type="pct"/>
            <w:tcBorders>
              <w:top w:val="single" w:sz="4" w:space="0" w:color="auto"/>
              <w:left w:val="single" w:sz="4" w:space="0" w:color="auto"/>
              <w:right w:val="single" w:sz="4" w:space="0" w:color="auto"/>
            </w:tcBorders>
            <w:shd w:val="clear" w:color="auto" w:fill="FFFFFF"/>
            <w:vAlign w:val="center"/>
          </w:tcPr>
          <w:p w:rsidR="00286FAC" w:rsidRPr="003C5823" w:rsidRDefault="00D5723A" w:rsidP="00644570">
            <w:pPr>
              <w:pStyle w:val="Style7"/>
              <w:shd w:val="clear" w:color="auto" w:fill="auto"/>
              <w:spacing w:line="190" w:lineRule="exact"/>
              <w:ind w:left="80" w:firstLine="0"/>
              <w:rPr>
                <w:sz w:val="22"/>
                <w:szCs w:val="22"/>
              </w:rPr>
            </w:pPr>
            <w:r w:rsidRPr="003C5823">
              <w:rPr>
                <w:rStyle w:val="CharStyle24"/>
                <w:sz w:val="22"/>
                <w:szCs w:val="22"/>
              </w:rPr>
              <w:t>Politických vězňů 1419/11 Praha 1</w:t>
            </w:r>
          </w:p>
        </w:tc>
      </w:tr>
      <w:tr w:rsidR="00286FAC" w:rsidRPr="003C5823" w:rsidTr="00644570">
        <w:trPr>
          <w:trHeight w:val="440"/>
          <w:jc w:val="center"/>
        </w:trPr>
        <w:tc>
          <w:tcPr>
            <w:tcW w:w="993" w:type="pct"/>
            <w:vMerge/>
            <w:tcBorders>
              <w:left w:val="single" w:sz="4" w:space="0" w:color="auto"/>
            </w:tcBorders>
            <w:shd w:val="clear" w:color="auto" w:fill="FFFFFF"/>
            <w:vAlign w:val="center"/>
          </w:tcPr>
          <w:p w:rsidR="00286FAC" w:rsidRPr="003C5823" w:rsidRDefault="00286FAC" w:rsidP="00644570">
            <w:pPr>
              <w:rPr>
                <w:rFonts w:ascii="Arial" w:hAnsi="Arial" w:cs="Arial"/>
                <w:sz w:val="22"/>
                <w:szCs w:val="22"/>
              </w:rPr>
            </w:pPr>
          </w:p>
        </w:tc>
        <w:tc>
          <w:tcPr>
            <w:tcW w:w="209" w:type="pct"/>
            <w:tcBorders>
              <w:top w:val="single" w:sz="4" w:space="0" w:color="auto"/>
              <w:lef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6.</w:t>
            </w:r>
          </w:p>
        </w:tc>
        <w:tc>
          <w:tcPr>
            <w:tcW w:w="3799" w:type="pct"/>
            <w:tcBorders>
              <w:top w:val="single" w:sz="4" w:space="0" w:color="auto"/>
              <w:left w:val="single" w:sz="4" w:space="0" w:color="auto"/>
              <w:right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Janovského 438/2 Praha 7</w:t>
            </w:r>
          </w:p>
        </w:tc>
      </w:tr>
      <w:tr w:rsidR="00286FAC" w:rsidRPr="003C5823" w:rsidTr="009857EE">
        <w:trPr>
          <w:trHeight w:val="440"/>
          <w:jc w:val="center"/>
        </w:trPr>
        <w:tc>
          <w:tcPr>
            <w:tcW w:w="993" w:type="pct"/>
            <w:vMerge/>
            <w:tcBorders>
              <w:left w:val="single" w:sz="4" w:space="0" w:color="auto"/>
            </w:tcBorders>
            <w:shd w:val="clear" w:color="auto" w:fill="FFFFFF"/>
            <w:vAlign w:val="center"/>
          </w:tcPr>
          <w:p w:rsidR="00286FAC" w:rsidRPr="003C5823" w:rsidRDefault="00286FAC" w:rsidP="00644570">
            <w:pPr>
              <w:rPr>
                <w:rFonts w:ascii="Arial" w:hAnsi="Arial" w:cs="Arial"/>
                <w:sz w:val="22"/>
                <w:szCs w:val="22"/>
              </w:rPr>
            </w:pPr>
          </w:p>
        </w:tc>
        <w:tc>
          <w:tcPr>
            <w:tcW w:w="209" w:type="pct"/>
            <w:tcBorders>
              <w:top w:val="single" w:sz="4" w:space="0" w:color="auto"/>
              <w:left w:val="single" w:sz="4" w:space="0" w:color="auto"/>
              <w:bottom w:val="single" w:sz="4" w:space="0" w:color="auto"/>
            </w:tcBorders>
            <w:shd w:val="clear" w:color="auto" w:fill="FFFFFF"/>
            <w:vAlign w:val="center"/>
          </w:tcPr>
          <w:p w:rsidR="00286FAC" w:rsidRPr="003C5823" w:rsidRDefault="001A21A6" w:rsidP="00644570">
            <w:pPr>
              <w:pStyle w:val="Style7"/>
              <w:shd w:val="clear" w:color="auto" w:fill="auto"/>
              <w:spacing w:line="190" w:lineRule="exact"/>
              <w:ind w:left="80" w:firstLine="0"/>
              <w:rPr>
                <w:sz w:val="22"/>
                <w:szCs w:val="22"/>
              </w:rPr>
            </w:pPr>
            <w:r w:rsidRPr="003C5823">
              <w:rPr>
                <w:rStyle w:val="CharStyle24"/>
                <w:sz w:val="22"/>
                <w:szCs w:val="22"/>
              </w:rPr>
              <w:t>7.</w:t>
            </w:r>
          </w:p>
        </w:tc>
        <w:tc>
          <w:tcPr>
            <w:tcW w:w="3799" w:type="pct"/>
            <w:tcBorders>
              <w:top w:val="single" w:sz="4" w:space="0" w:color="auto"/>
              <w:left w:val="single" w:sz="4" w:space="0" w:color="auto"/>
              <w:bottom w:val="single" w:sz="4" w:space="0" w:color="auto"/>
              <w:right w:val="single" w:sz="4" w:space="0" w:color="auto"/>
            </w:tcBorders>
            <w:shd w:val="clear" w:color="auto" w:fill="FFFFFF"/>
            <w:vAlign w:val="center"/>
          </w:tcPr>
          <w:p w:rsidR="00286FAC" w:rsidRPr="003C5823" w:rsidRDefault="00644570" w:rsidP="00644570">
            <w:pPr>
              <w:pStyle w:val="Style7"/>
              <w:shd w:val="clear" w:color="auto" w:fill="auto"/>
              <w:spacing w:line="190" w:lineRule="exact"/>
              <w:ind w:firstLine="0"/>
              <w:rPr>
                <w:sz w:val="22"/>
                <w:szCs w:val="22"/>
              </w:rPr>
            </w:pPr>
            <w:r w:rsidRPr="003C5823">
              <w:rPr>
                <w:rStyle w:val="CharStyle24"/>
                <w:sz w:val="22"/>
                <w:szCs w:val="22"/>
              </w:rPr>
              <w:t xml:space="preserve">  </w:t>
            </w:r>
            <w:r w:rsidR="001A21A6" w:rsidRPr="003C5823">
              <w:rPr>
                <w:rStyle w:val="CharStyle24"/>
                <w:sz w:val="22"/>
                <w:szCs w:val="22"/>
              </w:rPr>
              <w:t>Lazarská 7/15 Praha 1</w:t>
            </w:r>
          </w:p>
        </w:tc>
      </w:tr>
      <w:tr w:rsidR="009857EE" w:rsidRPr="003C5823" w:rsidTr="00164A64">
        <w:trPr>
          <w:trHeight w:val="512"/>
          <w:jc w:val="center"/>
        </w:trPr>
        <w:tc>
          <w:tcPr>
            <w:tcW w:w="993" w:type="pct"/>
            <w:tcBorders>
              <w:left w:val="single" w:sz="4" w:space="0" w:color="auto"/>
              <w:bottom w:val="single" w:sz="4" w:space="0" w:color="auto"/>
            </w:tcBorders>
            <w:shd w:val="clear" w:color="auto" w:fill="FFFFFF"/>
            <w:vAlign w:val="center"/>
          </w:tcPr>
          <w:p w:rsidR="009857EE" w:rsidRPr="003C5823" w:rsidRDefault="009857EE" w:rsidP="00644570">
            <w:pPr>
              <w:rPr>
                <w:rFonts w:ascii="Arial" w:hAnsi="Arial" w:cs="Arial"/>
                <w:sz w:val="22"/>
                <w:szCs w:val="22"/>
              </w:rPr>
            </w:pPr>
          </w:p>
        </w:tc>
        <w:tc>
          <w:tcPr>
            <w:tcW w:w="209" w:type="pct"/>
            <w:tcBorders>
              <w:top w:val="single" w:sz="4" w:space="0" w:color="auto"/>
              <w:left w:val="single" w:sz="4" w:space="0" w:color="auto"/>
              <w:bottom w:val="single" w:sz="4" w:space="0" w:color="auto"/>
            </w:tcBorders>
            <w:shd w:val="clear" w:color="auto" w:fill="FFFFFF"/>
            <w:vAlign w:val="center"/>
          </w:tcPr>
          <w:p w:rsidR="009857EE" w:rsidRPr="003C5823" w:rsidRDefault="009857EE" w:rsidP="00644570">
            <w:pPr>
              <w:pStyle w:val="Style7"/>
              <w:shd w:val="clear" w:color="auto" w:fill="auto"/>
              <w:spacing w:line="190" w:lineRule="exact"/>
              <w:ind w:left="80" w:firstLine="0"/>
              <w:rPr>
                <w:rStyle w:val="CharStyle24"/>
                <w:sz w:val="22"/>
                <w:szCs w:val="22"/>
              </w:rPr>
            </w:pPr>
            <w:r>
              <w:rPr>
                <w:rStyle w:val="CharStyle24"/>
                <w:sz w:val="22"/>
                <w:szCs w:val="22"/>
              </w:rPr>
              <w:t>8.</w:t>
            </w:r>
          </w:p>
        </w:tc>
        <w:tc>
          <w:tcPr>
            <w:tcW w:w="3799" w:type="pct"/>
            <w:tcBorders>
              <w:top w:val="single" w:sz="4" w:space="0" w:color="auto"/>
              <w:left w:val="single" w:sz="4" w:space="0" w:color="auto"/>
              <w:bottom w:val="single" w:sz="4" w:space="0" w:color="auto"/>
              <w:right w:val="single" w:sz="4" w:space="0" w:color="auto"/>
            </w:tcBorders>
            <w:shd w:val="clear" w:color="auto" w:fill="FFFFFF"/>
            <w:vAlign w:val="center"/>
          </w:tcPr>
          <w:p w:rsidR="009857EE" w:rsidRPr="003C5823" w:rsidRDefault="009857EE" w:rsidP="00164A64">
            <w:pPr>
              <w:pStyle w:val="Style7"/>
              <w:shd w:val="clear" w:color="auto" w:fill="auto"/>
              <w:spacing w:line="190" w:lineRule="exact"/>
              <w:ind w:firstLine="0"/>
              <w:rPr>
                <w:rStyle w:val="CharStyle24"/>
                <w:sz w:val="22"/>
                <w:szCs w:val="22"/>
              </w:rPr>
            </w:pPr>
            <w:r>
              <w:rPr>
                <w:rStyle w:val="CharStyle24"/>
                <w:sz w:val="22"/>
                <w:szCs w:val="22"/>
              </w:rPr>
              <w:t xml:space="preserve">  </w:t>
            </w:r>
            <w:r w:rsidR="00164A64" w:rsidRPr="00164A64">
              <w:rPr>
                <w:rStyle w:val="CharStyle24"/>
                <w:sz w:val="22"/>
                <w:szCs w:val="22"/>
              </w:rPr>
              <w:t>Cihelná 584/4 Praha 1</w:t>
            </w:r>
          </w:p>
        </w:tc>
      </w:tr>
    </w:tbl>
    <w:p w:rsidR="003C5823" w:rsidRPr="003C5823" w:rsidRDefault="003C5823" w:rsidP="00D5723A">
      <w:pPr>
        <w:pStyle w:val="Style4"/>
        <w:shd w:val="clear" w:color="auto" w:fill="auto"/>
        <w:spacing w:before="0" w:line="245" w:lineRule="exact"/>
        <w:ind w:left="100" w:firstLine="0"/>
        <w:rPr>
          <w:rStyle w:val="CharStyle21"/>
          <w:sz w:val="22"/>
          <w:szCs w:val="22"/>
        </w:rPr>
      </w:pPr>
    </w:p>
    <w:p w:rsidR="00D54C53" w:rsidRPr="003C5823" w:rsidRDefault="00D54C53" w:rsidP="00D5723A">
      <w:pPr>
        <w:pStyle w:val="Style4"/>
        <w:shd w:val="clear" w:color="auto" w:fill="auto"/>
        <w:spacing w:before="0" w:line="245" w:lineRule="exact"/>
        <w:ind w:left="100" w:firstLine="0"/>
        <w:rPr>
          <w:rStyle w:val="CharStyle21"/>
          <w:sz w:val="22"/>
          <w:szCs w:val="22"/>
        </w:rPr>
      </w:pPr>
    </w:p>
    <w:p w:rsidR="00D5723A" w:rsidRPr="003C5823" w:rsidRDefault="001A21A6" w:rsidP="00D5723A">
      <w:pPr>
        <w:pStyle w:val="Style4"/>
        <w:shd w:val="clear" w:color="auto" w:fill="auto"/>
        <w:spacing w:before="0" w:line="245" w:lineRule="exact"/>
        <w:ind w:left="100" w:firstLine="0"/>
        <w:rPr>
          <w:rStyle w:val="CharStyle21"/>
          <w:sz w:val="22"/>
          <w:szCs w:val="22"/>
        </w:rPr>
      </w:pPr>
      <w:r w:rsidRPr="003C5823">
        <w:rPr>
          <w:rStyle w:val="CharStyle21"/>
          <w:sz w:val="22"/>
          <w:szCs w:val="22"/>
        </w:rPr>
        <w:t>Článek 4</w:t>
      </w:r>
    </w:p>
    <w:p w:rsidR="00286FAC" w:rsidRPr="003C5823" w:rsidRDefault="001A21A6" w:rsidP="00D5723A">
      <w:pPr>
        <w:pStyle w:val="Style4"/>
        <w:shd w:val="clear" w:color="auto" w:fill="auto"/>
        <w:spacing w:before="0" w:after="284" w:line="245" w:lineRule="exact"/>
        <w:ind w:left="100" w:firstLine="0"/>
        <w:rPr>
          <w:sz w:val="22"/>
          <w:szCs w:val="22"/>
        </w:rPr>
      </w:pPr>
      <w:r w:rsidRPr="003C5823">
        <w:rPr>
          <w:rStyle w:val="CharStyle21"/>
          <w:sz w:val="22"/>
          <w:szCs w:val="22"/>
        </w:rPr>
        <w:t xml:space="preserve"> </w:t>
      </w:r>
      <w:r w:rsidRPr="003C5823">
        <w:rPr>
          <w:sz w:val="22"/>
          <w:szCs w:val="22"/>
        </w:rPr>
        <w:t>Doba plnění díla</w:t>
      </w:r>
    </w:p>
    <w:p w:rsidR="003C5823" w:rsidRPr="003C5823" w:rsidRDefault="003C5823" w:rsidP="00A6054B">
      <w:pPr>
        <w:pStyle w:val="Style4"/>
        <w:shd w:val="clear" w:color="auto" w:fill="auto"/>
        <w:spacing w:before="0" w:line="245" w:lineRule="exact"/>
        <w:ind w:left="100" w:firstLine="0"/>
        <w:rPr>
          <w:sz w:val="22"/>
          <w:szCs w:val="22"/>
        </w:rPr>
      </w:pPr>
    </w:p>
    <w:p w:rsidR="00D565DA" w:rsidRPr="003C5823" w:rsidRDefault="00D565DA" w:rsidP="00DE3198">
      <w:pPr>
        <w:pStyle w:val="Style4"/>
        <w:numPr>
          <w:ilvl w:val="0"/>
          <w:numId w:val="14"/>
        </w:numPr>
        <w:shd w:val="clear" w:color="auto" w:fill="auto"/>
        <w:spacing w:before="0" w:after="284" w:line="245" w:lineRule="exact"/>
        <w:ind w:left="100" w:firstLine="0"/>
        <w:jc w:val="both"/>
        <w:rPr>
          <w:sz w:val="22"/>
          <w:szCs w:val="22"/>
        </w:rPr>
      </w:pPr>
      <w:r w:rsidRPr="003C5823">
        <w:rPr>
          <w:b w:val="0"/>
          <w:sz w:val="22"/>
          <w:szCs w:val="22"/>
        </w:rPr>
        <w:t xml:space="preserve">Smlouva se uzavírá na dobu určitou od </w:t>
      </w:r>
      <w:r w:rsidR="0050629D">
        <w:rPr>
          <w:b w:val="0"/>
          <w:sz w:val="22"/>
          <w:szCs w:val="22"/>
        </w:rPr>
        <w:t>1</w:t>
      </w:r>
      <w:r w:rsidRPr="003C5823">
        <w:rPr>
          <w:b w:val="0"/>
          <w:sz w:val="22"/>
          <w:szCs w:val="22"/>
        </w:rPr>
        <w:t xml:space="preserve">. </w:t>
      </w:r>
      <w:r w:rsidR="0050629D">
        <w:rPr>
          <w:b w:val="0"/>
          <w:sz w:val="22"/>
          <w:szCs w:val="22"/>
        </w:rPr>
        <w:t>1</w:t>
      </w:r>
      <w:r w:rsidRPr="003C5823">
        <w:rPr>
          <w:b w:val="0"/>
          <w:sz w:val="22"/>
          <w:szCs w:val="22"/>
        </w:rPr>
        <w:t>. 20</w:t>
      </w:r>
      <w:r w:rsidR="0050629D">
        <w:rPr>
          <w:b w:val="0"/>
          <w:sz w:val="22"/>
          <w:szCs w:val="22"/>
        </w:rPr>
        <w:t>2</w:t>
      </w:r>
      <w:r w:rsidR="00060657">
        <w:rPr>
          <w:b w:val="0"/>
          <w:sz w:val="22"/>
          <w:szCs w:val="22"/>
        </w:rPr>
        <w:t>1</w:t>
      </w:r>
      <w:r w:rsidR="0050629D">
        <w:rPr>
          <w:b w:val="0"/>
          <w:sz w:val="22"/>
          <w:szCs w:val="22"/>
        </w:rPr>
        <w:t xml:space="preserve"> </w:t>
      </w:r>
      <w:r w:rsidRPr="003C5823">
        <w:rPr>
          <w:b w:val="0"/>
          <w:sz w:val="22"/>
          <w:szCs w:val="22"/>
        </w:rPr>
        <w:t>do 31. 12. 20</w:t>
      </w:r>
      <w:r w:rsidR="0050629D">
        <w:rPr>
          <w:b w:val="0"/>
          <w:sz w:val="22"/>
          <w:szCs w:val="22"/>
        </w:rPr>
        <w:t>2</w:t>
      </w:r>
      <w:r w:rsidR="00060657">
        <w:rPr>
          <w:b w:val="0"/>
          <w:sz w:val="22"/>
          <w:szCs w:val="22"/>
        </w:rPr>
        <w:t>1</w:t>
      </w:r>
      <w:r w:rsidRPr="003C5823">
        <w:rPr>
          <w:b w:val="0"/>
          <w:sz w:val="22"/>
          <w:szCs w:val="22"/>
        </w:rPr>
        <w:t>.</w:t>
      </w:r>
    </w:p>
    <w:p w:rsidR="005B4EC9" w:rsidRPr="005B4EC9" w:rsidRDefault="00D565DA" w:rsidP="00DE3198">
      <w:pPr>
        <w:pStyle w:val="Style4"/>
        <w:numPr>
          <w:ilvl w:val="0"/>
          <w:numId w:val="14"/>
        </w:numPr>
        <w:shd w:val="clear" w:color="auto" w:fill="auto"/>
        <w:spacing w:before="0" w:line="245" w:lineRule="exact"/>
        <w:ind w:left="100" w:firstLine="0"/>
        <w:jc w:val="both"/>
        <w:rPr>
          <w:sz w:val="22"/>
          <w:szCs w:val="22"/>
        </w:rPr>
      </w:pPr>
      <w:r w:rsidRPr="003C5823">
        <w:rPr>
          <w:b w:val="0"/>
          <w:sz w:val="22"/>
          <w:szCs w:val="22"/>
        </w:rPr>
        <w:t>Smlouvu může vyp</w:t>
      </w:r>
      <w:r w:rsidR="005C7F77" w:rsidRPr="003C5823">
        <w:rPr>
          <w:b w:val="0"/>
          <w:sz w:val="22"/>
          <w:szCs w:val="22"/>
        </w:rPr>
        <w:t>ovědět každá ze Smluvních stran</w:t>
      </w:r>
      <w:r w:rsidRPr="003C5823">
        <w:rPr>
          <w:b w:val="0"/>
          <w:sz w:val="22"/>
          <w:szCs w:val="22"/>
        </w:rPr>
        <w:t xml:space="preserve">, a to z jakéhokoliv důvodu nebo </w:t>
      </w:r>
    </w:p>
    <w:p w:rsidR="00D565DA" w:rsidRDefault="005B4EC9" w:rsidP="005B4EC9">
      <w:pPr>
        <w:pStyle w:val="Style4"/>
        <w:shd w:val="clear" w:color="auto" w:fill="auto"/>
        <w:spacing w:before="0" w:line="245" w:lineRule="exact"/>
        <w:ind w:left="708" w:firstLine="0"/>
        <w:jc w:val="both"/>
        <w:rPr>
          <w:b w:val="0"/>
          <w:sz w:val="22"/>
          <w:szCs w:val="22"/>
        </w:rPr>
      </w:pPr>
      <w:r>
        <w:rPr>
          <w:b w:val="0"/>
          <w:sz w:val="22"/>
          <w:szCs w:val="22"/>
        </w:rPr>
        <w:t xml:space="preserve">i bez </w:t>
      </w:r>
      <w:r w:rsidR="00D565DA" w:rsidRPr="003C5823">
        <w:rPr>
          <w:b w:val="0"/>
          <w:sz w:val="22"/>
          <w:szCs w:val="22"/>
        </w:rPr>
        <w:t>udání důvodu, písemnou výpovědí doručenou druhé Smluvní straně. Výpovědní doba činí 2 měsíce a počíná běžet od prvního dne kalendářního měsíce následujícího po dni doručení výpovědi.</w:t>
      </w:r>
    </w:p>
    <w:p w:rsidR="005B4EC9" w:rsidRPr="003C5823" w:rsidRDefault="005B4EC9" w:rsidP="005B4EC9">
      <w:pPr>
        <w:pStyle w:val="Style4"/>
        <w:shd w:val="clear" w:color="auto" w:fill="auto"/>
        <w:spacing w:before="0" w:line="245" w:lineRule="exact"/>
        <w:ind w:left="708" w:firstLine="0"/>
        <w:jc w:val="both"/>
        <w:rPr>
          <w:sz w:val="22"/>
          <w:szCs w:val="22"/>
        </w:rPr>
      </w:pPr>
    </w:p>
    <w:p w:rsidR="005B4EC9" w:rsidRPr="005B4EC9" w:rsidRDefault="00401DAD" w:rsidP="005B4EC9">
      <w:pPr>
        <w:pStyle w:val="Style4"/>
        <w:numPr>
          <w:ilvl w:val="0"/>
          <w:numId w:val="14"/>
        </w:numPr>
        <w:shd w:val="clear" w:color="auto" w:fill="auto"/>
        <w:spacing w:before="0" w:line="245" w:lineRule="exact"/>
        <w:ind w:left="100" w:firstLine="0"/>
        <w:jc w:val="both"/>
        <w:rPr>
          <w:sz w:val="22"/>
          <w:szCs w:val="22"/>
        </w:rPr>
      </w:pPr>
      <w:r w:rsidRPr="003C5823">
        <w:rPr>
          <w:b w:val="0"/>
          <w:sz w:val="22"/>
          <w:szCs w:val="22"/>
        </w:rPr>
        <w:t xml:space="preserve">Smlouvu lze vypovědět s okamžitou platností v případě, že Zhotovitel hrubě zanedbá </w:t>
      </w:r>
    </w:p>
    <w:p w:rsidR="00644570" w:rsidRPr="005B4EC9" w:rsidRDefault="00401DAD" w:rsidP="005B4EC9">
      <w:pPr>
        <w:pStyle w:val="Style4"/>
        <w:shd w:val="clear" w:color="auto" w:fill="auto"/>
        <w:spacing w:before="0" w:line="245" w:lineRule="exact"/>
        <w:ind w:left="708" w:firstLine="0"/>
        <w:jc w:val="both"/>
        <w:rPr>
          <w:sz w:val="22"/>
          <w:szCs w:val="22"/>
        </w:rPr>
      </w:pPr>
      <w:r w:rsidRPr="003C5823">
        <w:rPr>
          <w:b w:val="0"/>
          <w:sz w:val="22"/>
          <w:szCs w:val="22"/>
        </w:rPr>
        <w:t xml:space="preserve">své </w:t>
      </w:r>
      <w:r w:rsidRPr="005B4EC9">
        <w:rPr>
          <w:b w:val="0"/>
          <w:sz w:val="22"/>
          <w:szCs w:val="22"/>
        </w:rPr>
        <w:t>povinnosti plynoucí ze Smlouvy nebo v případě, že Objednatel opakovaně neplní pokyny Zhotovitele a tím znemožňuje Zhotoviteli jeho plnění. Smlouvu lze vypovědět s okamžitou platností i v případě, že je Objednatel v prodlení s placením sjednané ceny díla více než 45 d</w:t>
      </w:r>
      <w:r w:rsidR="00644570" w:rsidRPr="005B4EC9">
        <w:rPr>
          <w:b w:val="0"/>
          <w:sz w:val="22"/>
          <w:szCs w:val="22"/>
        </w:rPr>
        <w:t xml:space="preserve">nů. Výpovědní doba sjednaná pro skončení Smlouvy dle tohoto bodu je 15 dnů ode dne doručení oznámení o výpovědi Smlouvy dle tohoto bodu druhé Smluvní straně, přičemž výpovědní důvody dle tohoto </w:t>
      </w:r>
      <w:r w:rsidR="007631E5">
        <w:rPr>
          <w:b w:val="0"/>
          <w:sz w:val="22"/>
          <w:szCs w:val="22"/>
        </w:rPr>
        <w:t>bodu</w:t>
      </w:r>
      <w:r w:rsidR="00644570" w:rsidRPr="005B4EC9">
        <w:rPr>
          <w:b w:val="0"/>
          <w:sz w:val="22"/>
          <w:szCs w:val="22"/>
        </w:rPr>
        <w:t xml:space="preserve"> musí být ve výpovědi jednoznačně definovány a nelze je dodatečně měnit.</w:t>
      </w:r>
    </w:p>
    <w:p w:rsidR="0036157B" w:rsidRPr="003C5823" w:rsidRDefault="0036157B" w:rsidP="00A6054B">
      <w:pPr>
        <w:pStyle w:val="Style4"/>
        <w:shd w:val="clear" w:color="auto" w:fill="auto"/>
        <w:spacing w:before="0" w:after="284" w:line="245" w:lineRule="exact"/>
        <w:ind w:firstLine="0"/>
        <w:jc w:val="left"/>
        <w:rPr>
          <w:sz w:val="22"/>
          <w:szCs w:val="22"/>
        </w:rPr>
      </w:pPr>
    </w:p>
    <w:p w:rsidR="00286FAC" w:rsidRPr="003C5823" w:rsidRDefault="00644570" w:rsidP="00644570">
      <w:pPr>
        <w:pStyle w:val="Style7"/>
        <w:shd w:val="clear" w:color="auto" w:fill="auto"/>
        <w:spacing w:line="276" w:lineRule="auto"/>
        <w:ind w:left="100" w:firstLine="0"/>
        <w:jc w:val="center"/>
        <w:rPr>
          <w:sz w:val="22"/>
          <w:szCs w:val="22"/>
        </w:rPr>
      </w:pPr>
      <w:r w:rsidRPr="003C5823">
        <w:rPr>
          <w:sz w:val="22"/>
          <w:szCs w:val="22"/>
        </w:rPr>
        <w:t>Č</w:t>
      </w:r>
      <w:r w:rsidR="001A21A6" w:rsidRPr="003C5823">
        <w:rPr>
          <w:sz w:val="22"/>
          <w:szCs w:val="22"/>
        </w:rPr>
        <w:t>lánek 5</w:t>
      </w:r>
    </w:p>
    <w:p w:rsidR="003C5823" w:rsidRPr="003C5823" w:rsidRDefault="001A21A6" w:rsidP="00644570">
      <w:pPr>
        <w:pStyle w:val="Style4"/>
        <w:shd w:val="clear" w:color="auto" w:fill="auto"/>
        <w:spacing w:before="0" w:after="158" w:line="276" w:lineRule="auto"/>
        <w:ind w:left="100" w:firstLine="0"/>
        <w:rPr>
          <w:sz w:val="22"/>
          <w:szCs w:val="22"/>
        </w:rPr>
      </w:pPr>
      <w:r w:rsidRPr="003C5823">
        <w:rPr>
          <w:sz w:val="22"/>
          <w:szCs w:val="22"/>
        </w:rPr>
        <w:t>Cena za plnění díla a způsob vyúčtování</w:t>
      </w:r>
    </w:p>
    <w:p w:rsidR="00286FAC" w:rsidRPr="003C5823" w:rsidRDefault="001A21A6">
      <w:pPr>
        <w:pStyle w:val="Style7"/>
        <w:numPr>
          <w:ilvl w:val="0"/>
          <w:numId w:val="6"/>
        </w:numPr>
        <w:shd w:val="clear" w:color="auto" w:fill="auto"/>
        <w:tabs>
          <w:tab w:val="left" w:pos="625"/>
        </w:tabs>
        <w:spacing w:line="252" w:lineRule="exact"/>
        <w:ind w:left="580" w:right="120" w:hanging="560"/>
        <w:jc w:val="both"/>
        <w:rPr>
          <w:sz w:val="22"/>
          <w:szCs w:val="22"/>
        </w:rPr>
      </w:pPr>
      <w:r w:rsidRPr="003C5823">
        <w:rPr>
          <w:sz w:val="22"/>
          <w:szCs w:val="22"/>
        </w:rPr>
        <w:t>Cena za plnění díla se stanoví dohodou Smluvních stran s přihlédnutím k charakteru a rozsahu prováděných prací na jednotlivých objektech takto:</w:t>
      </w:r>
    </w:p>
    <w:p w:rsidR="00D54C53" w:rsidRPr="003C5823" w:rsidRDefault="00D54C53" w:rsidP="00D54C53">
      <w:pPr>
        <w:pStyle w:val="Style7"/>
        <w:shd w:val="clear" w:color="auto" w:fill="auto"/>
        <w:tabs>
          <w:tab w:val="left" w:pos="625"/>
        </w:tabs>
        <w:spacing w:line="252" w:lineRule="exact"/>
        <w:ind w:left="580" w:right="120" w:firstLine="0"/>
        <w:jc w:val="both"/>
        <w:rPr>
          <w:sz w:val="22"/>
          <w:szCs w:val="22"/>
        </w:rPr>
      </w:pPr>
    </w:p>
    <w:p w:rsidR="00286FAC" w:rsidRPr="003C5823" w:rsidRDefault="00C03FBE" w:rsidP="00587E42">
      <w:pPr>
        <w:pStyle w:val="Style7"/>
        <w:shd w:val="clear" w:color="auto" w:fill="auto"/>
        <w:tabs>
          <w:tab w:val="left" w:pos="5714"/>
        </w:tabs>
        <w:spacing w:after="240" w:line="190" w:lineRule="exact"/>
        <w:ind w:left="580" w:firstLine="0"/>
        <w:jc w:val="both"/>
        <w:rPr>
          <w:sz w:val="22"/>
          <w:szCs w:val="22"/>
        </w:rPr>
      </w:pPr>
      <w:r>
        <w:rPr>
          <w:sz w:val="22"/>
          <w:szCs w:val="22"/>
        </w:rPr>
        <w:t>Z</w:t>
      </w:r>
      <w:r w:rsidR="001A21A6" w:rsidRPr="003C5823">
        <w:rPr>
          <w:sz w:val="22"/>
          <w:szCs w:val="22"/>
        </w:rPr>
        <w:t>a výkon činnosti OZO v oblasti PO a BOZP</w:t>
      </w:r>
      <w:r w:rsidR="001A21A6" w:rsidRPr="003C5823">
        <w:rPr>
          <w:sz w:val="22"/>
          <w:szCs w:val="22"/>
        </w:rPr>
        <w:tab/>
        <w:t>16.500- Kč/měsíc</w:t>
      </w:r>
      <w:r w:rsidR="00D54C53" w:rsidRPr="003C5823">
        <w:rPr>
          <w:sz w:val="22"/>
          <w:szCs w:val="22"/>
        </w:rPr>
        <w:t>.</w:t>
      </w:r>
    </w:p>
    <w:p w:rsidR="00286FAC" w:rsidRPr="003C5823" w:rsidRDefault="001A21A6">
      <w:pPr>
        <w:pStyle w:val="Style4"/>
        <w:shd w:val="clear" w:color="auto" w:fill="auto"/>
        <w:spacing w:before="0" w:after="240" w:line="252" w:lineRule="exact"/>
        <w:ind w:left="580" w:right="20" w:firstLine="0"/>
        <w:jc w:val="both"/>
        <w:rPr>
          <w:sz w:val="22"/>
          <w:szCs w:val="22"/>
        </w:rPr>
      </w:pPr>
      <w:r w:rsidRPr="003C5823">
        <w:rPr>
          <w:sz w:val="22"/>
          <w:szCs w:val="22"/>
        </w:rPr>
        <w:t>Sjednané ceny jsou uvedeny bez DPH, DPH bude účtována v</w:t>
      </w:r>
      <w:r w:rsidR="00C03FBE">
        <w:rPr>
          <w:sz w:val="22"/>
          <w:szCs w:val="22"/>
        </w:rPr>
        <w:t> </w:t>
      </w:r>
      <w:r w:rsidRPr="003C5823">
        <w:rPr>
          <w:sz w:val="22"/>
          <w:szCs w:val="22"/>
        </w:rPr>
        <w:t>souladu</w:t>
      </w:r>
      <w:r w:rsidR="00C03FBE">
        <w:rPr>
          <w:sz w:val="22"/>
          <w:szCs w:val="22"/>
        </w:rPr>
        <w:t xml:space="preserve"> </w:t>
      </w:r>
      <w:r w:rsidR="00474098">
        <w:rPr>
          <w:sz w:val="22"/>
          <w:szCs w:val="22"/>
        </w:rPr>
        <w:t>s </w:t>
      </w:r>
      <w:r w:rsidRPr="003C5823">
        <w:rPr>
          <w:sz w:val="22"/>
          <w:szCs w:val="22"/>
        </w:rPr>
        <w:t>Právními předpisy.</w:t>
      </w:r>
    </w:p>
    <w:p w:rsidR="00286FAC" w:rsidRPr="003C5823" w:rsidRDefault="001A21A6">
      <w:pPr>
        <w:pStyle w:val="Style7"/>
        <w:numPr>
          <w:ilvl w:val="0"/>
          <w:numId w:val="6"/>
        </w:numPr>
        <w:shd w:val="clear" w:color="auto" w:fill="auto"/>
        <w:spacing w:after="240" w:line="252" w:lineRule="exact"/>
        <w:ind w:left="580" w:right="20" w:hanging="560"/>
        <w:jc w:val="both"/>
        <w:rPr>
          <w:sz w:val="22"/>
          <w:szCs w:val="22"/>
        </w:rPr>
      </w:pPr>
      <w:r w:rsidRPr="003C5823">
        <w:rPr>
          <w:sz w:val="22"/>
          <w:szCs w:val="22"/>
        </w:rPr>
        <w:lastRenderedPageBreak/>
        <w:t>Smluvní strany se dohodly, že cena díla dle Smlouvy bude vyúčtována řádným daňovým dokladem (dále jen „Fakturou“) vždy k poslednímu dni kalendářního měsíce, a to v rozsahu poskytnutých plnění a dodávek. Zároveň s předloženou fakturou Zhotovitel předloží přehled vykonané činnosti s ohledem na předmět plnění dle článku 2 této Smlouvy.</w:t>
      </w:r>
    </w:p>
    <w:p w:rsidR="00286FAC" w:rsidRPr="003C5823" w:rsidRDefault="001A21A6">
      <w:pPr>
        <w:pStyle w:val="Style7"/>
        <w:numPr>
          <w:ilvl w:val="0"/>
          <w:numId w:val="6"/>
        </w:numPr>
        <w:shd w:val="clear" w:color="auto" w:fill="auto"/>
        <w:spacing w:after="240" w:line="252" w:lineRule="exact"/>
        <w:ind w:left="580" w:right="20" w:hanging="560"/>
        <w:jc w:val="both"/>
        <w:rPr>
          <w:sz w:val="22"/>
          <w:szCs w:val="22"/>
        </w:rPr>
      </w:pPr>
      <w:r w:rsidRPr="003C5823">
        <w:rPr>
          <w:sz w:val="22"/>
          <w:szCs w:val="22"/>
        </w:rPr>
        <w:t xml:space="preserve"> Smluvní strany se dohodly, že Faktura je splatná do 21 dnů ode dne jejího doručení Objednateli a úhrada bude Objednatelem provedena formou bezhotovostního převodu na číslo účtu Zhotovitele uvedené v záhlaví Smlouvy. Pro účely Smlouvy se v případě pochybností považuje za den doručení Faktury 3. den následující po jejím odeslání Zhotovitelem do sídla Objednatele uvedeného v záhlaví Smlouvy, pokud nebude Objednatelem prokázán jiný den doručení.</w:t>
      </w:r>
    </w:p>
    <w:p w:rsidR="00D54C53" w:rsidRPr="00A6054B" w:rsidRDefault="001A21A6" w:rsidP="00A6054B">
      <w:pPr>
        <w:pStyle w:val="Style7"/>
        <w:numPr>
          <w:ilvl w:val="0"/>
          <w:numId w:val="6"/>
        </w:numPr>
        <w:shd w:val="clear" w:color="auto" w:fill="auto"/>
        <w:spacing w:after="470" w:line="252" w:lineRule="exact"/>
        <w:ind w:left="580" w:right="20" w:hanging="560"/>
        <w:jc w:val="both"/>
        <w:rPr>
          <w:sz w:val="22"/>
          <w:szCs w:val="22"/>
        </w:rPr>
      </w:pPr>
      <w:r w:rsidRPr="003C5823">
        <w:rPr>
          <w:sz w:val="22"/>
          <w:szCs w:val="22"/>
        </w:rPr>
        <w:t>Smluvní strany se dohodly, že při prodlení s úhradou Faktury zaplatí Objednatel Zhotoviteli smluvní pokutu ve výši 0,05% z dlužné částky za každý den prodlení</w:t>
      </w:r>
      <w:r w:rsidR="00C03FBE">
        <w:rPr>
          <w:sz w:val="22"/>
          <w:szCs w:val="22"/>
        </w:rPr>
        <w:t xml:space="preserve"> </w:t>
      </w:r>
      <w:r w:rsidR="00474098">
        <w:rPr>
          <w:sz w:val="22"/>
          <w:szCs w:val="22"/>
        </w:rPr>
        <w:t>s </w:t>
      </w:r>
      <w:r w:rsidRPr="003C5823">
        <w:rPr>
          <w:sz w:val="22"/>
          <w:szCs w:val="22"/>
        </w:rPr>
        <w:t>úhradou až do úplného zaplacení. Smluvní pokuta není závislá na zavinění Objednatele. Úhradou smluvní pokuty dle tohoto bodu není dotčeno právo Zhotovitele na náhradu škody v plné výši.</w:t>
      </w:r>
    </w:p>
    <w:p w:rsidR="003C5823" w:rsidRPr="003C5823" w:rsidRDefault="003C5823">
      <w:pPr>
        <w:pStyle w:val="Style7"/>
        <w:shd w:val="clear" w:color="auto" w:fill="auto"/>
        <w:spacing w:after="28" w:line="190" w:lineRule="exact"/>
        <w:ind w:firstLine="0"/>
        <w:jc w:val="center"/>
        <w:rPr>
          <w:sz w:val="22"/>
          <w:szCs w:val="22"/>
        </w:rPr>
      </w:pPr>
    </w:p>
    <w:p w:rsidR="00286FAC" w:rsidRPr="003C5823" w:rsidRDefault="00474098">
      <w:pPr>
        <w:pStyle w:val="Style7"/>
        <w:shd w:val="clear" w:color="auto" w:fill="auto"/>
        <w:spacing w:after="28" w:line="190" w:lineRule="exact"/>
        <w:ind w:firstLine="0"/>
        <w:jc w:val="center"/>
        <w:rPr>
          <w:sz w:val="22"/>
          <w:szCs w:val="22"/>
        </w:rPr>
      </w:pPr>
      <w:r>
        <w:rPr>
          <w:sz w:val="22"/>
          <w:szCs w:val="22"/>
        </w:rPr>
        <w:t>Č</w:t>
      </w:r>
      <w:r w:rsidR="001A21A6" w:rsidRPr="003C5823">
        <w:rPr>
          <w:sz w:val="22"/>
          <w:szCs w:val="22"/>
        </w:rPr>
        <w:t>lánek 6</w:t>
      </w:r>
    </w:p>
    <w:p w:rsidR="00286FAC" w:rsidRPr="003C5823" w:rsidRDefault="001A21A6">
      <w:pPr>
        <w:pStyle w:val="Style4"/>
        <w:shd w:val="clear" w:color="auto" w:fill="auto"/>
        <w:spacing w:before="0" w:after="166" w:line="190" w:lineRule="exact"/>
        <w:ind w:firstLine="0"/>
        <w:rPr>
          <w:sz w:val="22"/>
          <w:szCs w:val="22"/>
        </w:rPr>
      </w:pPr>
      <w:r w:rsidRPr="003C5823">
        <w:rPr>
          <w:sz w:val="22"/>
          <w:szCs w:val="22"/>
        </w:rPr>
        <w:t>Práva a povinnosti Smluvních stran</w:t>
      </w:r>
    </w:p>
    <w:p w:rsidR="003C5823" w:rsidRPr="003C5823" w:rsidRDefault="003C5823" w:rsidP="003C5823">
      <w:pPr>
        <w:pStyle w:val="Style4"/>
        <w:shd w:val="clear" w:color="auto" w:fill="auto"/>
        <w:spacing w:before="0" w:after="166" w:line="190" w:lineRule="exact"/>
        <w:ind w:firstLine="0"/>
        <w:jc w:val="left"/>
        <w:rPr>
          <w:sz w:val="22"/>
          <w:szCs w:val="22"/>
        </w:rPr>
      </w:pPr>
    </w:p>
    <w:p w:rsidR="00286FAC" w:rsidRPr="003C5823" w:rsidRDefault="001A21A6">
      <w:pPr>
        <w:pStyle w:val="Style7"/>
        <w:numPr>
          <w:ilvl w:val="0"/>
          <w:numId w:val="7"/>
        </w:numPr>
        <w:shd w:val="clear" w:color="auto" w:fill="auto"/>
        <w:spacing w:after="240" w:line="252" w:lineRule="exact"/>
        <w:ind w:left="580" w:right="20" w:hanging="560"/>
        <w:jc w:val="both"/>
        <w:rPr>
          <w:sz w:val="22"/>
          <w:szCs w:val="22"/>
        </w:rPr>
      </w:pPr>
      <w:r w:rsidRPr="003C5823">
        <w:rPr>
          <w:sz w:val="22"/>
          <w:szCs w:val="22"/>
        </w:rPr>
        <w:t>Zhotovitel se zavazuje postupovat při uskutečňování činností sjednaných Smlouvou</w:t>
      </w:r>
      <w:r w:rsidR="00C03FBE">
        <w:rPr>
          <w:sz w:val="22"/>
          <w:szCs w:val="22"/>
        </w:rPr>
        <w:t xml:space="preserve"> </w:t>
      </w:r>
      <w:r w:rsidR="00474098">
        <w:rPr>
          <w:sz w:val="22"/>
          <w:szCs w:val="22"/>
        </w:rPr>
        <w:t>s </w:t>
      </w:r>
      <w:r w:rsidRPr="003C5823">
        <w:rPr>
          <w:sz w:val="22"/>
          <w:szCs w:val="22"/>
        </w:rPr>
        <w:t>odbornou péčí, závazky stanovené ve Smlouvě plnit v požadovaném nebo smluvně dohodnutém rozsahu, kvalitě, druhu a četnosti. Zhotovitel se rovněž zavazuje zachovat mlčenlivost o všech záležitostech týkajících se Objednatele.</w:t>
      </w:r>
      <w:r w:rsidR="00C03FBE">
        <w:rPr>
          <w:sz w:val="22"/>
          <w:szCs w:val="22"/>
        </w:rPr>
        <w:t xml:space="preserve"> </w:t>
      </w:r>
    </w:p>
    <w:p w:rsidR="00286FAC" w:rsidRPr="003C5823" w:rsidRDefault="001A21A6">
      <w:pPr>
        <w:pStyle w:val="Style7"/>
        <w:numPr>
          <w:ilvl w:val="0"/>
          <w:numId w:val="7"/>
        </w:numPr>
        <w:shd w:val="clear" w:color="auto" w:fill="auto"/>
        <w:spacing w:after="234" w:line="252" w:lineRule="exact"/>
        <w:ind w:left="580" w:right="20" w:hanging="560"/>
        <w:jc w:val="both"/>
        <w:rPr>
          <w:sz w:val="22"/>
          <w:szCs w:val="22"/>
        </w:rPr>
      </w:pPr>
      <w:r w:rsidRPr="003C5823">
        <w:rPr>
          <w:sz w:val="22"/>
          <w:szCs w:val="22"/>
        </w:rPr>
        <w:t>Činnosti, ke kterým se Zhotovit</w:t>
      </w:r>
      <w:r w:rsidR="00474098">
        <w:rPr>
          <w:sz w:val="22"/>
          <w:szCs w:val="22"/>
        </w:rPr>
        <w:t xml:space="preserve">el Smlouvou zavázal, je povinen </w:t>
      </w:r>
      <w:r w:rsidRPr="003C5823">
        <w:rPr>
          <w:sz w:val="22"/>
          <w:szCs w:val="22"/>
        </w:rPr>
        <w:t>uskutečňovat</w:t>
      </w:r>
      <w:r w:rsidR="00C03FBE">
        <w:rPr>
          <w:sz w:val="22"/>
          <w:szCs w:val="22"/>
        </w:rPr>
        <w:t xml:space="preserve"> </w:t>
      </w:r>
      <w:r w:rsidR="00474098">
        <w:rPr>
          <w:sz w:val="22"/>
          <w:szCs w:val="22"/>
        </w:rPr>
        <w:t>v </w:t>
      </w:r>
      <w:r w:rsidRPr="003C5823">
        <w:rPr>
          <w:sz w:val="22"/>
          <w:szCs w:val="22"/>
        </w:rPr>
        <w:t>souladu se zájmy Objednatele. Zhotovitel však není vázán pokyny, které jsou</w:t>
      </w:r>
      <w:r w:rsidR="00C03FBE">
        <w:rPr>
          <w:sz w:val="22"/>
          <w:szCs w:val="22"/>
        </w:rPr>
        <w:t xml:space="preserve"> </w:t>
      </w:r>
      <w:r w:rsidR="00474098">
        <w:rPr>
          <w:sz w:val="22"/>
          <w:szCs w:val="22"/>
        </w:rPr>
        <w:t>v </w:t>
      </w:r>
      <w:r w:rsidRPr="003C5823">
        <w:rPr>
          <w:sz w:val="22"/>
          <w:szCs w:val="22"/>
        </w:rPr>
        <w:t>rozporu s odborným posouzením věci. Na tuto skutečnost je povinen neprodleně Objednatele upozornit.</w:t>
      </w:r>
    </w:p>
    <w:p w:rsidR="00286FAC" w:rsidRPr="003C5823" w:rsidRDefault="001A21A6">
      <w:pPr>
        <w:pStyle w:val="Style7"/>
        <w:numPr>
          <w:ilvl w:val="0"/>
          <w:numId w:val="7"/>
        </w:numPr>
        <w:shd w:val="clear" w:color="auto" w:fill="auto"/>
        <w:spacing w:after="252" w:line="259" w:lineRule="exact"/>
        <w:ind w:left="580" w:right="20" w:hanging="560"/>
        <w:jc w:val="both"/>
        <w:rPr>
          <w:sz w:val="22"/>
          <w:szCs w:val="22"/>
        </w:rPr>
      </w:pPr>
      <w:r w:rsidRPr="003C5823">
        <w:rPr>
          <w:sz w:val="22"/>
          <w:szCs w:val="22"/>
        </w:rPr>
        <w:t>Zhotovitel je oprávněn po dohodě s Objednatelem stanovit termíny pro provádění jednotlivých činností na objektech uvedených v odstavci 3.2. Smlouvy.</w:t>
      </w:r>
    </w:p>
    <w:p w:rsidR="00286FAC" w:rsidRPr="003C5823" w:rsidRDefault="001A21A6">
      <w:pPr>
        <w:pStyle w:val="Style7"/>
        <w:numPr>
          <w:ilvl w:val="0"/>
          <w:numId w:val="7"/>
        </w:numPr>
        <w:shd w:val="clear" w:color="auto" w:fill="auto"/>
        <w:spacing w:after="234" w:line="245" w:lineRule="exact"/>
        <w:ind w:left="580" w:right="20" w:hanging="560"/>
        <w:jc w:val="both"/>
        <w:rPr>
          <w:sz w:val="22"/>
          <w:szCs w:val="22"/>
        </w:rPr>
      </w:pPr>
      <w:r w:rsidRPr="003C5823">
        <w:rPr>
          <w:sz w:val="22"/>
          <w:szCs w:val="22"/>
        </w:rPr>
        <w:t>Zhotovitel je povinen nejpozději do 5 pracovních dnů písemně oznámit Objednateli zjištěné závady, jejichž odstranění není předmětem Smlouvy.</w:t>
      </w:r>
    </w:p>
    <w:p w:rsidR="00286FAC" w:rsidRPr="003C5823" w:rsidRDefault="001A21A6">
      <w:pPr>
        <w:pStyle w:val="Style7"/>
        <w:numPr>
          <w:ilvl w:val="0"/>
          <w:numId w:val="7"/>
        </w:numPr>
        <w:shd w:val="clear" w:color="auto" w:fill="auto"/>
        <w:spacing w:after="240" w:line="252" w:lineRule="exact"/>
        <w:ind w:left="580" w:right="20" w:hanging="560"/>
        <w:jc w:val="both"/>
        <w:rPr>
          <w:sz w:val="22"/>
          <w:szCs w:val="22"/>
        </w:rPr>
      </w:pPr>
      <w:r w:rsidRPr="003C5823">
        <w:rPr>
          <w:sz w:val="22"/>
          <w:szCs w:val="22"/>
        </w:rPr>
        <w:t>Pokud Zhotovitel ze svého zavinění prokazatelně nesplní své závazky uvedené ve Smlouvě ve vztahu k Objednateli, uhradí Objednateli prokázanou škodu, která mu tím vznikla, zejména ve vztahu k sankcím eventuálně uloženým orgány státního dozoru</w:t>
      </w:r>
      <w:r w:rsidR="00C03FBE">
        <w:rPr>
          <w:sz w:val="22"/>
          <w:szCs w:val="22"/>
        </w:rPr>
        <w:t xml:space="preserve"> </w:t>
      </w:r>
      <w:r w:rsidR="00474098">
        <w:rPr>
          <w:sz w:val="22"/>
          <w:szCs w:val="22"/>
        </w:rPr>
        <w:t>v </w:t>
      </w:r>
      <w:r w:rsidRPr="003C5823">
        <w:rPr>
          <w:sz w:val="22"/>
          <w:szCs w:val="22"/>
        </w:rPr>
        <w:t>rozsahu svých nesplněných závazků.</w:t>
      </w:r>
    </w:p>
    <w:p w:rsidR="00D54C53" w:rsidRPr="003C5823" w:rsidRDefault="001A21A6">
      <w:pPr>
        <w:pStyle w:val="Style7"/>
        <w:numPr>
          <w:ilvl w:val="0"/>
          <w:numId w:val="7"/>
        </w:numPr>
        <w:shd w:val="clear" w:color="auto" w:fill="auto"/>
        <w:spacing w:line="252" w:lineRule="exact"/>
        <w:ind w:left="580" w:right="20" w:hanging="560"/>
        <w:jc w:val="both"/>
        <w:rPr>
          <w:sz w:val="22"/>
          <w:szCs w:val="22"/>
        </w:rPr>
      </w:pPr>
      <w:r w:rsidRPr="003C5823">
        <w:rPr>
          <w:sz w:val="22"/>
          <w:szCs w:val="22"/>
        </w:rPr>
        <w:t>Zhotovitel neodpovídá za škodu, která vznikne Objednateli v</w:t>
      </w:r>
      <w:r w:rsidR="00C03FBE">
        <w:rPr>
          <w:sz w:val="22"/>
          <w:szCs w:val="22"/>
        </w:rPr>
        <w:t> </w:t>
      </w:r>
      <w:r w:rsidRPr="003C5823">
        <w:rPr>
          <w:sz w:val="22"/>
          <w:szCs w:val="22"/>
        </w:rPr>
        <w:t>souvislosti</w:t>
      </w:r>
      <w:r w:rsidR="00C03FBE">
        <w:rPr>
          <w:sz w:val="22"/>
          <w:szCs w:val="22"/>
        </w:rPr>
        <w:t xml:space="preserve"> </w:t>
      </w:r>
      <w:r w:rsidR="00474098">
        <w:rPr>
          <w:sz w:val="22"/>
          <w:szCs w:val="22"/>
        </w:rPr>
        <w:t>s </w:t>
      </w:r>
      <w:r w:rsidRPr="003C5823">
        <w:rPr>
          <w:sz w:val="22"/>
          <w:szCs w:val="22"/>
        </w:rPr>
        <w:t>nerespektováním pokynů nebo návrhů Zhotovitele nebo s neposkytnutím potřebné součinnosti Objednatele.</w:t>
      </w:r>
    </w:p>
    <w:p w:rsidR="00286FAC" w:rsidRPr="003C5823" w:rsidRDefault="00286FAC" w:rsidP="00D54C53">
      <w:pPr>
        <w:pStyle w:val="Style7"/>
        <w:shd w:val="clear" w:color="auto" w:fill="auto"/>
        <w:spacing w:line="252" w:lineRule="exact"/>
        <w:ind w:right="20" w:firstLine="0"/>
        <w:jc w:val="both"/>
        <w:rPr>
          <w:sz w:val="22"/>
          <w:szCs w:val="22"/>
        </w:rPr>
      </w:pPr>
    </w:p>
    <w:p w:rsidR="00286FAC" w:rsidRPr="003C5823" w:rsidRDefault="001A21A6">
      <w:pPr>
        <w:pStyle w:val="Style7"/>
        <w:numPr>
          <w:ilvl w:val="0"/>
          <w:numId w:val="7"/>
        </w:numPr>
        <w:shd w:val="clear" w:color="auto" w:fill="auto"/>
        <w:spacing w:after="234" w:line="245" w:lineRule="exact"/>
        <w:ind w:left="580" w:hanging="580"/>
        <w:jc w:val="both"/>
        <w:rPr>
          <w:sz w:val="22"/>
          <w:szCs w:val="22"/>
        </w:rPr>
      </w:pPr>
      <w:r w:rsidRPr="003C5823">
        <w:rPr>
          <w:sz w:val="22"/>
          <w:szCs w:val="22"/>
        </w:rPr>
        <w:t>Objednatel je povinen poskytnout Zhotoviteli nezbytnou součinnost při plnění předmětu Smlouvy, zejména je povinen poskytnout Zhotoviteli veškerou dokumentaci PO a BOZP včetně dalších informací a činností potřebných k plnění předmětu Smlouvy.</w:t>
      </w:r>
    </w:p>
    <w:p w:rsidR="00286FAC" w:rsidRPr="003C5823" w:rsidRDefault="001A21A6">
      <w:pPr>
        <w:pStyle w:val="Style7"/>
        <w:numPr>
          <w:ilvl w:val="0"/>
          <w:numId w:val="7"/>
        </w:numPr>
        <w:shd w:val="clear" w:color="auto" w:fill="auto"/>
        <w:spacing w:after="246" w:line="252" w:lineRule="exact"/>
        <w:ind w:left="580" w:hanging="580"/>
        <w:jc w:val="both"/>
        <w:rPr>
          <w:sz w:val="22"/>
          <w:szCs w:val="22"/>
        </w:rPr>
      </w:pPr>
      <w:r w:rsidRPr="003C5823">
        <w:rPr>
          <w:sz w:val="22"/>
          <w:szCs w:val="22"/>
        </w:rPr>
        <w:t>Objednatel je povinen vyhradit pro zaměstnance Zhotovitele vhodné pracoviště</w:t>
      </w:r>
      <w:r w:rsidR="00C03FBE">
        <w:rPr>
          <w:sz w:val="22"/>
          <w:szCs w:val="22"/>
        </w:rPr>
        <w:t xml:space="preserve"> </w:t>
      </w:r>
      <w:r w:rsidR="00474098">
        <w:rPr>
          <w:sz w:val="22"/>
          <w:szCs w:val="22"/>
        </w:rPr>
        <w:lastRenderedPageBreak/>
        <w:t>k </w:t>
      </w:r>
      <w:r w:rsidRPr="003C5823">
        <w:rPr>
          <w:sz w:val="22"/>
          <w:szCs w:val="22"/>
        </w:rPr>
        <w:t>výkonu činnosti OZO v oblasti PO a BOZP po dobu sjednanou k jeho osobní přítomnosti v bodě 3.2.</w:t>
      </w:r>
    </w:p>
    <w:p w:rsidR="00286FAC" w:rsidRPr="003C5823" w:rsidRDefault="001A21A6">
      <w:pPr>
        <w:pStyle w:val="Style7"/>
        <w:numPr>
          <w:ilvl w:val="0"/>
          <w:numId w:val="7"/>
        </w:numPr>
        <w:shd w:val="clear" w:color="auto" w:fill="auto"/>
        <w:spacing w:after="240" w:line="245" w:lineRule="exact"/>
        <w:ind w:left="580" w:hanging="580"/>
        <w:jc w:val="both"/>
        <w:rPr>
          <w:sz w:val="22"/>
          <w:szCs w:val="22"/>
        </w:rPr>
      </w:pPr>
      <w:r w:rsidRPr="003C5823">
        <w:rPr>
          <w:sz w:val="22"/>
          <w:szCs w:val="22"/>
        </w:rPr>
        <w:t>Objednatel se zavazuje umožnit Zhotoviteli provedení auditu za účelem zjištění skutečného stavu plnění povinností na úseku PO a BOZP.</w:t>
      </w:r>
    </w:p>
    <w:p w:rsidR="00286FAC" w:rsidRPr="003C5823" w:rsidRDefault="001A21A6">
      <w:pPr>
        <w:pStyle w:val="Style7"/>
        <w:numPr>
          <w:ilvl w:val="0"/>
          <w:numId w:val="7"/>
        </w:numPr>
        <w:shd w:val="clear" w:color="auto" w:fill="auto"/>
        <w:spacing w:after="234" w:line="245" w:lineRule="exact"/>
        <w:ind w:left="580" w:hanging="580"/>
        <w:jc w:val="both"/>
        <w:rPr>
          <w:sz w:val="22"/>
          <w:szCs w:val="22"/>
        </w:rPr>
      </w:pPr>
      <w:r w:rsidRPr="003C5823">
        <w:rPr>
          <w:sz w:val="22"/>
          <w:szCs w:val="22"/>
        </w:rPr>
        <w:t>Objednatel je povinen neprodleně informovat Zhotovitele o avizované nebo náhlé kontrole zaměřené na dodržování úkolů ve Sjednaném rozsahu na úseku PO a BOZP ze strany orgánů státního dozoru.</w:t>
      </w:r>
    </w:p>
    <w:p w:rsidR="00286FAC" w:rsidRPr="003C5823" w:rsidRDefault="001A21A6">
      <w:pPr>
        <w:pStyle w:val="Style7"/>
        <w:numPr>
          <w:ilvl w:val="0"/>
          <w:numId w:val="7"/>
        </w:numPr>
        <w:shd w:val="clear" w:color="auto" w:fill="auto"/>
        <w:spacing w:after="240" w:line="252" w:lineRule="exact"/>
        <w:ind w:left="580" w:hanging="580"/>
        <w:jc w:val="both"/>
        <w:rPr>
          <w:sz w:val="22"/>
          <w:szCs w:val="22"/>
        </w:rPr>
      </w:pPr>
      <w:r w:rsidRPr="003C5823">
        <w:rPr>
          <w:sz w:val="22"/>
          <w:szCs w:val="22"/>
        </w:rPr>
        <w:t xml:space="preserve">Objednatel je rovněž povinen neprodleně informovat Zhotovitele o zamýšleném provedení činností se zvýšeným rizikem v oblasti PO a BOZP nebo o vzniku mimořádných událostí (např. požáru, provozní poruše, pracovním úrazu atp.), které mají souvislost </w:t>
      </w:r>
      <w:r w:rsidRPr="003C5823">
        <w:rPr>
          <w:sz w:val="22"/>
          <w:szCs w:val="22"/>
          <w:lang w:val="fr-FR" w:eastAsia="fr-FR" w:bidi="fr-FR"/>
        </w:rPr>
        <w:t xml:space="preserve">s </w:t>
      </w:r>
      <w:r w:rsidRPr="003C5823">
        <w:rPr>
          <w:sz w:val="22"/>
          <w:szCs w:val="22"/>
        </w:rPr>
        <w:t>PO a BOZP ve Sjednaném rozsahu.</w:t>
      </w:r>
    </w:p>
    <w:p w:rsidR="00286FAC" w:rsidRPr="003C5823" w:rsidRDefault="001A21A6">
      <w:pPr>
        <w:pStyle w:val="Style7"/>
        <w:numPr>
          <w:ilvl w:val="0"/>
          <w:numId w:val="7"/>
        </w:numPr>
        <w:shd w:val="clear" w:color="auto" w:fill="auto"/>
        <w:spacing w:after="240" w:line="252" w:lineRule="exact"/>
        <w:ind w:left="580" w:hanging="580"/>
        <w:jc w:val="both"/>
        <w:rPr>
          <w:sz w:val="22"/>
          <w:szCs w:val="22"/>
        </w:rPr>
      </w:pPr>
      <w:r w:rsidRPr="003C5823">
        <w:rPr>
          <w:sz w:val="22"/>
          <w:szCs w:val="22"/>
        </w:rPr>
        <w:t xml:space="preserve"> V případě, že je Objednatel v prodlení s předáním potřebných dokladů nebo informací, nenese Zhotovitel odpovědnost za následky spojené s eventuálním neplněním povinností vyplývajících ze Smlouvy.</w:t>
      </w:r>
    </w:p>
    <w:p w:rsidR="00286FAC" w:rsidRPr="003C5823" w:rsidRDefault="001A21A6">
      <w:pPr>
        <w:pStyle w:val="Style7"/>
        <w:numPr>
          <w:ilvl w:val="0"/>
          <w:numId w:val="7"/>
        </w:numPr>
        <w:shd w:val="clear" w:color="auto" w:fill="auto"/>
        <w:spacing w:after="240" w:line="252" w:lineRule="exact"/>
        <w:ind w:left="580" w:hanging="580"/>
        <w:jc w:val="both"/>
        <w:rPr>
          <w:sz w:val="22"/>
          <w:szCs w:val="22"/>
        </w:rPr>
      </w:pPr>
      <w:r w:rsidRPr="003C5823">
        <w:rPr>
          <w:sz w:val="22"/>
          <w:szCs w:val="22"/>
        </w:rPr>
        <w:t xml:space="preserve"> Objednatel se zavazuje, že veškeré změny týkající se předmětu Smlouvy nebo Sjednaného rozsahu, zejména změny adres objektů, osob zajišťujících součinnost</w:t>
      </w:r>
      <w:r w:rsidR="00C03FBE">
        <w:rPr>
          <w:sz w:val="22"/>
          <w:szCs w:val="22"/>
        </w:rPr>
        <w:t xml:space="preserve"> a </w:t>
      </w:r>
      <w:r w:rsidRPr="003C5823">
        <w:rPr>
          <w:sz w:val="22"/>
          <w:szCs w:val="22"/>
        </w:rPr>
        <w:t>jejich kontaktních spojení, osob zmocněných pro věcná jednání, oznámí neprodleně písemně Zhotoviteli. Nesplní-li Objednatel tuto povinnost, má se za to, že ke změně nedošlo.</w:t>
      </w:r>
    </w:p>
    <w:p w:rsidR="003C5823" w:rsidRDefault="001A21A6" w:rsidP="0036157B">
      <w:pPr>
        <w:pStyle w:val="Style7"/>
        <w:numPr>
          <w:ilvl w:val="0"/>
          <w:numId w:val="7"/>
        </w:numPr>
        <w:shd w:val="clear" w:color="auto" w:fill="auto"/>
        <w:spacing w:line="252" w:lineRule="exact"/>
        <w:ind w:left="580" w:hanging="580"/>
        <w:jc w:val="both"/>
        <w:rPr>
          <w:sz w:val="22"/>
          <w:szCs w:val="22"/>
        </w:rPr>
      </w:pPr>
      <w:r w:rsidRPr="003C5823">
        <w:rPr>
          <w:sz w:val="22"/>
          <w:szCs w:val="22"/>
        </w:rPr>
        <w:t xml:space="preserve"> V případě neprovedení Smlouvou sjednaných činností z důvodů na straně Objednatele se Objednatel zavazuje Zhotoviteli nahradit náklady a škody, které mu vznikly v souvislosti s neprovedenou činností, například cestovné, ztráta času zaměstnanců Zhotovitele atp.</w:t>
      </w:r>
    </w:p>
    <w:p w:rsidR="0036157B" w:rsidRPr="003515AC" w:rsidRDefault="0036157B" w:rsidP="00A6054B">
      <w:pPr>
        <w:pStyle w:val="Style7"/>
        <w:shd w:val="clear" w:color="auto" w:fill="auto"/>
        <w:spacing w:after="240" w:line="252" w:lineRule="exact"/>
        <w:ind w:left="580" w:firstLine="0"/>
        <w:jc w:val="both"/>
        <w:rPr>
          <w:sz w:val="22"/>
          <w:szCs w:val="22"/>
        </w:rPr>
      </w:pPr>
    </w:p>
    <w:p w:rsidR="00D54C53" w:rsidRPr="003C5823" w:rsidRDefault="001A21A6" w:rsidP="00D54C53">
      <w:pPr>
        <w:pStyle w:val="Style4"/>
        <w:shd w:val="clear" w:color="auto" w:fill="auto"/>
        <w:spacing w:before="0" w:line="245" w:lineRule="exact"/>
        <w:ind w:right="580" w:firstLine="0"/>
        <w:rPr>
          <w:rStyle w:val="CharStyle21"/>
          <w:sz w:val="22"/>
          <w:szCs w:val="22"/>
        </w:rPr>
      </w:pPr>
      <w:r w:rsidRPr="003C5823">
        <w:rPr>
          <w:rStyle w:val="CharStyle21"/>
          <w:sz w:val="22"/>
          <w:szCs w:val="22"/>
        </w:rPr>
        <w:t xml:space="preserve">Článek 7 </w:t>
      </w:r>
    </w:p>
    <w:p w:rsidR="003C5823" w:rsidRPr="003C5823" w:rsidRDefault="001A21A6">
      <w:pPr>
        <w:pStyle w:val="Style4"/>
        <w:shd w:val="clear" w:color="auto" w:fill="auto"/>
        <w:spacing w:before="0" w:after="240" w:line="245" w:lineRule="exact"/>
        <w:ind w:right="580" w:firstLine="0"/>
        <w:rPr>
          <w:sz w:val="22"/>
          <w:szCs w:val="22"/>
        </w:rPr>
      </w:pPr>
      <w:r w:rsidRPr="003C5823">
        <w:rPr>
          <w:sz w:val="22"/>
          <w:szCs w:val="22"/>
        </w:rPr>
        <w:t>Závěrečná ustanovení</w:t>
      </w:r>
    </w:p>
    <w:p w:rsidR="00286FAC" w:rsidRPr="003C5823" w:rsidRDefault="001A21A6">
      <w:pPr>
        <w:pStyle w:val="Style7"/>
        <w:numPr>
          <w:ilvl w:val="0"/>
          <w:numId w:val="8"/>
        </w:numPr>
        <w:shd w:val="clear" w:color="auto" w:fill="auto"/>
        <w:spacing w:after="33" w:line="245" w:lineRule="exact"/>
        <w:ind w:left="580" w:hanging="580"/>
        <w:jc w:val="both"/>
        <w:rPr>
          <w:sz w:val="22"/>
          <w:szCs w:val="22"/>
        </w:rPr>
      </w:pPr>
      <w:r w:rsidRPr="003C5823">
        <w:rPr>
          <w:sz w:val="22"/>
          <w:szCs w:val="22"/>
        </w:rPr>
        <w:t>Pokud nebylo ve Smlouvě dohodnuto jinak, platí v ostatním příslušná ustanovení Občanského zákoníku a další obecně závazné Právní předpisy související s plněním předmětu Smlouvy.</w:t>
      </w:r>
    </w:p>
    <w:p w:rsidR="00286FAC" w:rsidRPr="003C5823" w:rsidRDefault="001A21A6">
      <w:pPr>
        <w:pStyle w:val="Style7"/>
        <w:numPr>
          <w:ilvl w:val="0"/>
          <w:numId w:val="8"/>
        </w:numPr>
        <w:shd w:val="clear" w:color="auto" w:fill="auto"/>
        <w:spacing w:line="504" w:lineRule="exact"/>
        <w:ind w:left="580" w:hanging="580"/>
        <w:jc w:val="both"/>
        <w:rPr>
          <w:sz w:val="22"/>
          <w:szCs w:val="22"/>
        </w:rPr>
      </w:pPr>
      <w:r w:rsidRPr="003C5823">
        <w:rPr>
          <w:sz w:val="22"/>
          <w:szCs w:val="22"/>
        </w:rPr>
        <w:t>Pro věcná a technická jednání ke Smlouvě byli zmocněni:</w:t>
      </w:r>
    </w:p>
    <w:p w:rsidR="00286FAC" w:rsidRPr="003C5823" w:rsidRDefault="001A21A6">
      <w:pPr>
        <w:pStyle w:val="Style25"/>
        <w:keepNext/>
        <w:keepLines/>
        <w:shd w:val="clear" w:color="auto" w:fill="auto"/>
        <w:ind w:left="580"/>
        <w:rPr>
          <w:sz w:val="22"/>
          <w:szCs w:val="22"/>
        </w:rPr>
      </w:pPr>
      <w:bookmarkStart w:id="1" w:name="bookmark1"/>
      <w:r w:rsidRPr="003C5823">
        <w:rPr>
          <w:sz w:val="22"/>
          <w:szCs w:val="22"/>
        </w:rPr>
        <w:t>Za objednatele:</w:t>
      </w:r>
      <w:bookmarkEnd w:id="1"/>
    </w:p>
    <w:p w:rsidR="00286FAC" w:rsidRPr="003C5823" w:rsidRDefault="00B04FD8">
      <w:pPr>
        <w:pStyle w:val="Style7"/>
        <w:shd w:val="clear" w:color="auto" w:fill="auto"/>
        <w:spacing w:after="491" w:line="504" w:lineRule="exact"/>
        <w:ind w:left="580" w:firstLine="0"/>
        <w:rPr>
          <w:sz w:val="22"/>
          <w:szCs w:val="22"/>
        </w:rPr>
      </w:pPr>
      <w:r>
        <w:rPr>
          <w:sz w:val="22"/>
          <w:szCs w:val="22"/>
        </w:rPr>
        <w:t>xxxx</w:t>
      </w:r>
      <w:bookmarkStart w:id="2" w:name="_GoBack"/>
      <w:bookmarkEnd w:id="2"/>
      <w:r w:rsidR="00C03FBE">
        <w:rPr>
          <w:sz w:val="22"/>
          <w:szCs w:val="22"/>
        </w:rPr>
        <w:tab/>
      </w:r>
      <w:proofErr w:type="spellStart"/>
      <w:r w:rsidR="007C3D49">
        <w:rPr>
          <w:sz w:val="22"/>
          <w:szCs w:val="22"/>
        </w:rPr>
        <w:t>xxxx</w:t>
      </w:r>
      <w:proofErr w:type="spellEnd"/>
    </w:p>
    <w:p w:rsidR="003E279E" w:rsidRPr="003C5823" w:rsidRDefault="001A21A6">
      <w:pPr>
        <w:pStyle w:val="Style25"/>
        <w:keepNext/>
        <w:keepLines/>
        <w:shd w:val="clear" w:color="auto" w:fill="auto"/>
        <w:spacing w:after="208" w:line="190" w:lineRule="exact"/>
        <w:ind w:left="580"/>
        <w:rPr>
          <w:sz w:val="22"/>
          <w:szCs w:val="22"/>
        </w:rPr>
      </w:pPr>
      <w:bookmarkStart w:id="3" w:name="bookmark2"/>
      <w:r w:rsidRPr="003C5823">
        <w:rPr>
          <w:sz w:val="22"/>
          <w:szCs w:val="22"/>
        </w:rPr>
        <w:t>Za zhotovitele:</w:t>
      </w:r>
      <w:bookmarkEnd w:id="3"/>
    </w:p>
    <w:p w:rsidR="00D54C53" w:rsidRPr="003C5823" w:rsidRDefault="00D54C53" w:rsidP="003E279E">
      <w:pPr>
        <w:pStyle w:val="Style25"/>
        <w:keepNext/>
        <w:keepLines/>
        <w:shd w:val="clear" w:color="auto" w:fill="auto"/>
        <w:spacing w:before="240" w:after="208" w:line="190" w:lineRule="exact"/>
        <w:ind w:left="580"/>
        <w:rPr>
          <w:b w:val="0"/>
          <w:sz w:val="22"/>
          <w:szCs w:val="22"/>
        </w:rPr>
      </w:pPr>
      <w:r w:rsidRPr="003C5823">
        <w:rPr>
          <w:b w:val="0"/>
          <w:sz w:val="22"/>
          <w:szCs w:val="22"/>
        </w:rPr>
        <w:t xml:space="preserve">Miroslav </w:t>
      </w:r>
      <w:proofErr w:type="spellStart"/>
      <w:r w:rsidRPr="003C5823">
        <w:rPr>
          <w:b w:val="0"/>
          <w:sz w:val="22"/>
          <w:szCs w:val="22"/>
        </w:rPr>
        <w:t>Hlavík</w:t>
      </w:r>
      <w:proofErr w:type="spellEnd"/>
      <w:r w:rsidR="00C03FBE">
        <w:rPr>
          <w:b w:val="0"/>
          <w:sz w:val="22"/>
          <w:szCs w:val="22"/>
        </w:rPr>
        <w:tab/>
      </w:r>
      <w:r w:rsidR="00C03FBE">
        <w:rPr>
          <w:b w:val="0"/>
          <w:sz w:val="22"/>
          <w:szCs w:val="22"/>
        </w:rPr>
        <w:tab/>
      </w:r>
      <w:proofErr w:type="spellStart"/>
      <w:r w:rsidR="007C3D49">
        <w:rPr>
          <w:b w:val="0"/>
          <w:sz w:val="22"/>
          <w:szCs w:val="22"/>
        </w:rPr>
        <w:t>xxxx</w:t>
      </w:r>
      <w:proofErr w:type="spellEnd"/>
    </w:p>
    <w:p w:rsidR="00286FAC" w:rsidRPr="003C5823" w:rsidRDefault="00286FAC" w:rsidP="000D5219">
      <w:pPr>
        <w:pStyle w:val="Style7"/>
        <w:shd w:val="clear" w:color="auto" w:fill="auto"/>
        <w:spacing w:line="190" w:lineRule="exact"/>
        <w:ind w:firstLine="0"/>
        <w:jc w:val="both"/>
        <w:rPr>
          <w:sz w:val="22"/>
          <w:szCs w:val="22"/>
        </w:rPr>
      </w:pPr>
    </w:p>
    <w:p w:rsidR="00286FAC" w:rsidRPr="00C03FBE" w:rsidRDefault="001A21A6" w:rsidP="00C03FBE">
      <w:pPr>
        <w:pStyle w:val="Style7"/>
        <w:numPr>
          <w:ilvl w:val="0"/>
          <w:numId w:val="8"/>
        </w:numPr>
        <w:shd w:val="clear" w:color="auto" w:fill="auto"/>
        <w:spacing w:line="252" w:lineRule="exact"/>
        <w:ind w:left="600" w:right="500" w:hanging="580"/>
        <w:jc w:val="both"/>
        <w:rPr>
          <w:sz w:val="22"/>
          <w:szCs w:val="22"/>
        </w:rPr>
      </w:pPr>
      <w:r w:rsidRPr="003C5823">
        <w:rPr>
          <w:sz w:val="22"/>
          <w:szCs w:val="22"/>
        </w:rPr>
        <w:t>Veškeré změny nebo doplňky ke Smlouvě musí být provedeny písemně formou číslovaných dodatků, které se stanou platnými po podpisu oběma Smluvními stranami. Změny nebo doplňky podepsané oběma Smluvními stranami se stávají nedílnou součástí Smlouvy.</w:t>
      </w:r>
      <w:r w:rsidR="00C03FBE">
        <w:rPr>
          <w:sz w:val="22"/>
          <w:szCs w:val="22"/>
        </w:rPr>
        <w:t xml:space="preserve"> </w:t>
      </w:r>
      <w:r w:rsidRPr="00C03FBE">
        <w:rPr>
          <w:sz w:val="22"/>
          <w:szCs w:val="22"/>
        </w:rPr>
        <w:t xml:space="preserve">U změny sídla, bankovního spojení a osob zmocněných pro věcná jednání kterékoliv Smluvní strany se smluvní strany dohodly, že tyto změny jsou realizovány prostým písemným nebo e-mailovým </w:t>
      </w:r>
      <w:r w:rsidRPr="00C03FBE">
        <w:rPr>
          <w:sz w:val="22"/>
          <w:szCs w:val="22"/>
        </w:rPr>
        <w:lastRenderedPageBreak/>
        <w:t>oznámením zaslaným osobě zmocněné pro věcná jednání za druhou Smluvní stranu.</w:t>
      </w:r>
    </w:p>
    <w:p w:rsidR="00286FAC" w:rsidRPr="003C5823" w:rsidRDefault="001A21A6">
      <w:pPr>
        <w:pStyle w:val="Style7"/>
        <w:numPr>
          <w:ilvl w:val="0"/>
          <w:numId w:val="8"/>
        </w:numPr>
        <w:shd w:val="clear" w:color="auto" w:fill="auto"/>
        <w:spacing w:line="259" w:lineRule="exact"/>
        <w:ind w:left="600" w:right="500" w:hanging="580"/>
        <w:jc w:val="both"/>
        <w:rPr>
          <w:sz w:val="22"/>
          <w:szCs w:val="22"/>
        </w:rPr>
      </w:pPr>
      <w:r w:rsidRPr="003C5823">
        <w:rPr>
          <w:sz w:val="22"/>
          <w:szCs w:val="22"/>
        </w:rPr>
        <w:t>Smluvní strany se dohodly, že Smlouvu nebo její část nelze bez předchozí písemné dohody zástupců Smluvních stran převést nebo postoupit jakékoliv jiné</w:t>
      </w:r>
    </w:p>
    <w:p w:rsidR="00286FAC" w:rsidRPr="003C5823" w:rsidRDefault="001A21A6">
      <w:pPr>
        <w:pStyle w:val="Style7"/>
        <w:shd w:val="clear" w:color="auto" w:fill="auto"/>
        <w:spacing w:after="218" w:line="190" w:lineRule="exact"/>
        <w:ind w:left="600" w:firstLine="0"/>
        <w:jc w:val="both"/>
        <w:rPr>
          <w:sz w:val="22"/>
          <w:szCs w:val="22"/>
        </w:rPr>
      </w:pPr>
      <w:r w:rsidRPr="003C5823">
        <w:rPr>
          <w:sz w:val="22"/>
          <w:szCs w:val="22"/>
        </w:rPr>
        <w:t>osobě.</w:t>
      </w:r>
    </w:p>
    <w:p w:rsidR="00286FAC" w:rsidRPr="003C5823" w:rsidRDefault="001A21A6">
      <w:pPr>
        <w:pStyle w:val="Style7"/>
        <w:numPr>
          <w:ilvl w:val="0"/>
          <w:numId w:val="8"/>
        </w:numPr>
        <w:shd w:val="clear" w:color="auto" w:fill="auto"/>
        <w:spacing w:after="180" w:line="252" w:lineRule="exact"/>
        <w:ind w:left="600" w:right="500" w:hanging="580"/>
        <w:jc w:val="both"/>
        <w:rPr>
          <w:sz w:val="22"/>
          <w:szCs w:val="22"/>
        </w:rPr>
      </w:pPr>
      <w:r w:rsidRPr="003C5823">
        <w:rPr>
          <w:sz w:val="22"/>
          <w:szCs w:val="22"/>
        </w:rPr>
        <w:t>V souladu se zákonem 340/2015 Sb., o registru smluv se strany dohodly, že objednatel zašle tuto smlouvu správci registru smluv k uveřejnění ve lhůtě, stanovené tímto zákonem. Osobní údaje stran před odesláním budou anonymizovány v souladu se zákonem č. 1</w:t>
      </w:r>
      <w:r w:rsidR="00060657">
        <w:rPr>
          <w:sz w:val="22"/>
          <w:szCs w:val="22"/>
        </w:rPr>
        <w:t>10</w:t>
      </w:r>
      <w:r w:rsidRPr="003C5823">
        <w:rPr>
          <w:sz w:val="22"/>
          <w:szCs w:val="22"/>
        </w:rPr>
        <w:t>/</w:t>
      </w:r>
      <w:r w:rsidR="00060657">
        <w:rPr>
          <w:sz w:val="22"/>
          <w:szCs w:val="22"/>
        </w:rPr>
        <w:t xml:space="preserve">2019 </w:t>
      </w:r>
      <w:r w:rsidR="002E0CEC">
        <w:rPr>
          <w:sz w:val="22"/>
          <w:szCs w:val="22"/>
        </w:rPr>
        <w:t>Sb.</w:t>
      </w:r>
      <w:r w:rsidRPr="003C5823">
        <w:rPr>
          <w:sz w:val="22"/>
          <w:szCs w:val="22"/>
        </w:rPr>
        <w:t xml:space="preserve">, o </w:t>
      </w:r>
      <w:r w:rsidR="00060657">
        <w:rPr>
          <w:sz w:val="22"/>
          <w:szCs w:val="22"/>
        </w:rPr>
        <w:t>zpracování osobních údajů</w:t>
      </w:r>
      <w:r w:rsidRPr="003C5823">
        <w:rPr>
          <w:sz w:val="22"/>
          <w:szCs w:val="22"/>
        </w:rPr>
        <w:t>, ve znění pozdějších předpisů.</w:t>
      </w:r>
    </w:p>
    <w:p w:rsidR="00286FAC" w:rsidRPr="003C5823" w:rsidRDefault="001A21A6">
      <w:pPr>
        <w:pStyle w:val="Style7"/>
        <w:numPr>
          <w:ilvl w:val="0"/>
          <w:numId w:val="8"/>
        </w:numPr>
        <w:shd w:val="clear" w:color="auto" w:fill="auto"/>
        <w:spacing w:after="180" w:line="252" w:lineRule="exact"/>
        <w:ind w:left="600" w:right="500" w:hanging="580"/>
        <w:jc w:val="both"/>
        <w:rPr>
          <w:sz w:val="22"/>
          <w:szCs w:val="22"/>
        </w:rPr>
      </w:pPr>
      <w:r w:rsidRPr="003C5823">
        <w:rPr>
          <w:sz w:val="22"/>
          <w:szCs w:val="22"/>
        </w:rPr>
        <w:t>Smlouva byla vypracována ve třech vyhotoveních, přičemž všechny exempláře mají platnost originálu. Dvě vyhotovení obdrží Objednatel a jedno vyhotovení obdrží Zhotovitel.</w:t>
      </w:r>
    </w:p>
    <w:p w:rsidR="00286FAC" w:rsidRPr="003C5823" w:rsidRDefault="001A21A6">
      <w:pPr>
        <w:pStyle w:val="Style7"/>
        <w:numPr>
          <w:ilvl w:val="0"/>
          <w:numId w:val="8"/>
        </w:numPr>
        <w:shd w:val="clear" w:color="auto" w:fill="auto"/>
        <w:spacing w:after="180" w:line="252" w:lineRule="exact"/>
        <w:ind w:left="600" w:right="500" w:hanging="580"/>
        <w:jc w:val="both"/>
        <w:rPr>
          <w:sz w:val="22"/>
          <w:szCs w:val="22"/>
        </w:rPr>
      </w:pPr>
      <w:r w:rsidRPr="003C5823">
        <w:rPr>
          <w:sz w:val="22"/>
          <w:szCs w:val="22"/>
        </w:rPr>
        <w:t>Smluvní strany se dohodly, že Sm</w:t>
      </w:r>
      <w:r w:rsidR="005C7F77" w:rsidRPr="003C5823">
        <w:rPr>
          <w:sz w:val="22"/>
          <w:szCs w:val="22"/>
        </w:rPr>
        <w:t xml:space="preserve">louva je platná a účinná od 1. </w:t>
      </w:r>
      <w:r w:rsidR="00C0583D">
        <w:rPr>
          <w:sz w:val="22"/>
          <w:szCs w:val="22"/>
        </w:rPr>
        <w:t>1</w:t>
      </w:r>
      <w:r w:rsidRPr="003C5823">
        <w:rPr>
          <w:sz w:val="22"/>
          <w:szCs w:val="22"/>
        </w:rPr>
        <w:t>. 20</w:t>
      </w:r>
      <w:r w:rsidR="00C0583D">
        <w:rPr>
          <w:sz w:val="22"/>
          <w:szCs w:val="22"/>
        </w:rPr>
        <w:t>2</w:t>
      </w:r>
      <w:r w:rsidR="00060657">
        <w:rPr>
          <w:sz w:val="22"/>
          <w:szCs w:val="22"/>
        </w:rPr>
        <w:t>1</w:t>
      </w:r>
      <w:r w:rsidRPr="003C5823">
        <w:rPr>
          <w:sz w:val="22"/>
          <w:szCs w:val="22"/>
        </w:rPr>
        <w:t xml:space="preserve"> za předpokladu, že bude oboustranně podepsané vyhotovení doručeno Zhotoviteli, v případě pozdějšího podpisu Smlouvy je smlouva platná ode dne podpisu oběma Smluvními stranami a účinná dnem doručení podepsaného vyhotovení Zhotoviteli.</w:t>
      </w:r>
    </w:p>
    <w:p w:rsidR="00286FAC" w:rsidRPr="003C5823" w:rsidRDefault="00286FAC">
      <w:pPr>
        <w:pStyle w:val="Style18"/>
        <w:framePr w:w="1116" w:h="244" w:wrap="around" w:vAnchor="text" w:hAnchor="margin" w:x="1945" w:y="1779"/>
        <w:shd w:val="clear" w:color="auto" w:fill="auto"/>
        <w:spacing w:line="210" w:lineRule="exact"/>
        <w:rPr>
          <w:sz w:val="22"/>
          <w:szCs w:val="22"/>
        </w:rPr>
      </w:pPr>
    </w:p>
    <w:p w:rsidR="00286FAC" w:rsidRDefault="001A21A6">
      <w:pPr>
        <w:pStyle w:val="Style7"/>
        <w:numPr>
          <w:ilvl w:val="0"/>
          <w:numId w:val="8"/>
        </w:numPr>
        <w:shd w:val="clear" w:color="auto" w:fill="auto"/>
        <w:spacing w:after="370" w:line="252" w:lineRule="exact"/>
        <w:ind w:left="600" w:right="500" w:hanging="580"/>
        <w:jc w:val="both"/>
        <w:rPr>
          <w:sz w:val="22"/>
          <w:szCs w:val="22"/>
        </w:rPr>
      </w:pPr>
      <w:r w:rsidRPr="003C5823">
        <w:rPr>
          <w:sz w:val="22"/>
          <w:szCs w:val="22"/>
        </w:rPr>
        <w:t>Smluvní strany prohlašují, že Smlouvu v souladu s Právními předpisy a jejich vnitřními předpisy za ně uzavřely osoby k tomuto v celém rozsahu zmocněné,</w:t>
      </w:r>
      <w:r w:rsidR="00C03FBE">
        <w:rPr>
          <w:sz w:val="22"/>
          <w:szCs w:val="22"/>
        </w:rPr>
        <w:t xml:space="preserve"> </w:t>
      </w:r>
      <w:r w:rsidR="00474098">
        <w:rPr>
          <w:sz w:val="22"/>
          <w:szCs w:val="22"/>
        </w:rPr>
        <w:t>a </w:t>
      </w:r>
      <w:r w:rsidR="002E0CEC">
        <w:rPr>
          <w:sz w:val="22"/>
          <w:szCs w:val="22"/>
        </w:rPr>
        <w:t>že</w:t>
      </w:r>
      <w:r w:rsidRPr="003C5823">
        <w:rPr>
          <w:sz w:val="22"/>
          <w:szCs w:val="22"/>
        </w:rPr>
        <w:t xml:space="preserve"> </w:t>
      </w:r>
      <w:r w:rsidRPr="003C5823">
        <w:rPr>
          <w:sz w:val="22"/>
          <w:szCs w:val="22"/>
          <w:lang w:val="fr-FR" w:eastAsia="fr-FR" w:bidi="fr-FR"/>
        </w:rPr>
        <w:t xml:space="preserve">si </w:t>
      </w:r>
      <w:r w:rsidRPr="003C5823">
        <w:rPr>
          <w:sz w:val="22"/>
          <w:szCs w:val="22"/>
        </w:rPr>
        <w:t>Smlouvu před jejím podpisem řádně přečetly, jejímu obsahu porozuměly, že Smlouva vyjadřuje jejich pravou vůli, že byla učiněna dobrovolně, svobodně</w:t>
      </w:r>
      <w:r w:rsidR="00C03FBE">
        <w:rPr>
          <w:sz w:val="22"/>
          <w:szCs w:val="22"/>
        </w:rPr>
        <w:t xml:space="preserve"> </w:t>
      </w:r>
      <w:r w:rsidR="00474098">
        <w:rPr>
          <w:sz w:val="22"/>
          <w:szCs w:val="22"/>
        </w:rPr>
        <w:t>a </w:t>
      </w:r>
      <w:r w:rsidRPr="003C5823">
        <w:rPr>
          <w:sz w:val="22"/>
          <w:szCs w:val="22"/>
        </w:rPr>
        <w:t>vážně a na důkaz toho připojují své podpisy.</w:t>
      </w:r>
    </w:p>
    <w:p w:rsidR="003515AC" w:rsidRDefault="003515AC" w:rsidP="003515AC">
      <w:pPr>
        <w:pStyle w:val="Odstavecseseznamem"/>
        <w:rPr>
          <w:sz w:val="22"/>
          <w:szCs w:val="22"/>
        </w:rPr>
      </w:pPr>
    </w:p>
    <w:p w:rsidR="000D5219" w:rsidRPr="003C5823" w:rsidRDefault="000D5219" w:rsidP="000D5219">
      <w:pPr>
        <w:pStyle w:val="Style7"/>
        <w:shd w:val="clear" w:color="auto" w:fill="auto"/>
        <w:spacing w:after="370" w:line="252" w:lineRule="exact"/>
        <w:ind w:left="600" w:right="500" w:firstLine="0"/>
        <w:jc w:val="both"/>
        <w:rPr>
          <w:sz w:val="22"/>
          <w:szCs w:val="22"/>
        </w:rPr>
      </w:pPr>
    </w:p>
    <w:p w:rsidR="000D5219" w:rsidRPr="003C5823" w:rsidRDefault="00A6054B" w:rsidP="000D5219">
      <w:pPr>
        <w:pStyle w:val="Style7"/>
        <w:shd w:val="clear" w:color="auto" w:fill="auto"/>
        <w:spacing w:after="370" w:line="252" w:lineRule="exact"/>
        <w:ind w:left="600" w:right="500" w:firstLine="0"/>
        <w:jc w:val="both"/>
        <w:rPr>
          <w:sz w:val="22"/>
          <w:szCs w:val="22"/>
        </w:rPr>
      </w:pPr>
      <w:r>
        <w:rPr>
          <w:sz w:val="22"/>
          <w:szCs w:val="22"/>
        </w:rPr>
        <w:t xml:space="preserve">V Praze dne </w:t>
      </w:r>
      <w:proofErr w:type="gramStart"/>
      <w:r w:rsidR="007C3D49">
        <w:rPr>
          <w:sz w:val="22"/>
          <w:szCs w:val="22"/>
        </w:rPr>
        <w:t>21.12.2020</w:t>
      </w:r>
      <w:proofErr w:type="gramEnd"/>
      <w:r w:rsidR="007C3D49">
        <w:rPr>
          <w:sz w:val="22"/>
          <w:szCs w:val="22"/>
        </w:rPr>
        <w:tab/>
      </w:r>
      <w:r w:rsidR="007C3D49">
        <w:rPr>
          <w:sz w:val="22"/>
          <w:szCs w:val="22"/>
        </w:rPr>
        <w:tab/>
      </w:r>
      <w:r w:rsidR="007C3D49">
        <w:rPr>
          <w:sz w:val="22"/>
          <w:szCs w:val="22"/>
        </w:rPr>
        <w:tab/>
      </w:r>
      <w:r>
        <w:rPr>
          <w:sz w:val="22"/>
          <w:szCs w:val="22"/>
        </w:rPr>
        <w:tab/>
        <w:t>V</w:t>
      </w:r>
      <w:r w:rsidR="000D5219" w:rsidRPr="003C5823">
        <w:rPr>
          <w:sz w:val="22"/>
          <w:szCs w:val="22"/>
        </w:rPr>
        <w:t> Praze dne</w:t>
      </w:r>
      <w:r w:rsidR="007C3D49">
        <w:rPr>
          <w:sz w:val="22"/>
          <w:szCs w:val="22"/>
        </w:rPr>
        <w:t xml:space="preserve"> 21.12.2020</w:t>
      </w:r>
    </w:p>
    <w:p w:rsidR="000D5219" w:rsidRPr="003C5823" w:rsidRDefault="000D5219" w:rsidP="000D5219">
      <w:pPr>
        <w:pStyle w:val="Style7"/>
        <w:shd w:val="clear" w:color="auto" w:fill="auto"/>
        <w:spacing w:after="370" w:line="252" w:lineRule="exact"/>
        <w:ind w:left="600" w:right="500" w:firstLine="0"/>
        <w:jc w:val="both"/>
        <w:rPr>
          <w:sz w:val="22"/>
          <w:szCs w:val="22"/>
        </w:rPr>
      </w:pPr>
    </w:p>
    <w:p w:rsidR="000D5219" w:rsidRDefault="000D5219" w:rsidP="000D5219">
      <w:pPr>
        <w:pStyle w:val="Style7"/>
        <w:shd w:val="clear" w:color="auto" w:fill="auto"/>
        <w:spacing w:after="370" w:line="252" w:lineRule="exact"/>
        <w:ind w:left="600" w:right="500" w:firstLine="0"/>
        <w:jc w:val="both"/>
        <w:rPr>
          <w:sz w:val="22"/>
          <w:szCs w:val="22"/>
        </w:rPr>
      </w:pPr>
    </w:p>
    <w:p w:rsidR="00A6054B" w:rsidRPr="003C5823" w:rsidRDefault="00A6054B" w:rsidP="000D5219">
      <w:pPr>
        <w:pStyle w:val="Style7"/>
        <w:shd w:val="clear" w:color="auto" w:fill="auto"/>
        <w:spacing w:after="370" w:line="252" w:lineRule="exact"/>
        <w:ind w:left="600" w:right="500" w:firstLine="0"/>
        <w:jc w:val="both"/>
        <w:rPr>
          <w:sz w:val="22"/>
          <w:szCs w:val="22"/>
        </w:rPr>
      </w:pPr>
    </w:p>
    <w:p w:rsidR="000D5219" w:rsidRPr="003C5823" w:rsidRDefault="000D5219" w:rsidP="000D5219">
      <w:pPr>
        <w:pStyle w:val="Style7"/>
        <w:shd w:val="clear" w:color="auto" w:fill="auto"/>
        <w:spacing w:after="370" w:line="252" w:lineRule="exact"/>
        <w:ind w:left="600" w:right="500" w:firstLine="0"/>
        <w:jc w:val="both"/>
        <w:rPr>
          <w:sz w:val="22"/>
          <w:szCs w:val="22"/>
        </w:rPr>
      </w:pPr>
      <w:r w:rsidRPr="003C5823">
        <w:rPr>
          <w:sz w:val="22"/>
          <w:szCs w:val="22"/>
        </w:rPr>
        <w:t>________________________</w:t>
      </w:r>
      <w:r w:rsidRPr="003C5823">
        <w:rPr>
          <w:sz w:val="22"/>
          <w:szCs w:val="22"/>
        </w:rPr>
        <w:tab/>
      </w:r>
      <w:r w:rsidRPr="003C5823">
        <w:rPr>
          <w:sz w:val="22"/>
          <w:szCs w:val="22"/>
        </w:rPr>
        <w:tab/>
      </w:r>
      <w:r w:rsidRPr="003C5823">
        <w:rPr>
          <w:sz w:val="22"/>
          <w:szCs w:val="22"/>
        </w:rPr>
        <w:tab/>
      </w:r>
      <w:r w:rsidRPr="003C5823">
        <w:rPr>
          <w:sz w:val="22"/>
          <w:szCs w:val="22"/>
        </w:rPr>
        <w:tab/>
        <w:t>_______________________</w:t>
      </w:r>
    </w:p>
    <w:p w:rsidR="000D5219" w:rsidRPr="003C5823" w:rsidRDefault="000D5219" w:rsidP="000D5219">
      <w:pPr>
        <w:pStyle w:val="Style7"/>
        <w:shd w:val="clear" w:color="auto" w:fill="auto"/>
        <w:spacing w:after="370" w:line="252" w:lineRule="exact"/>
        <w:ind w:left="600" w:right="500" w:firstLine="0"/>
        <w:rPr>
          <w:sz w:val="22"/>
          <w:szCs w:val="22"/>
        </w:rPr>
      </w:pPr>
      <w:r w:rsidRPr="003C5823">
        <w:rPr>
          <w:sz w:val="22"/>
          <w:szCs w:val="22"/>
        </w:rPr>
        <w:t xml:space="preserve">za Objednatele </w:t>
      </w:r>
      <w:r w:rsidRPr="003C5823">
        <w:rPr>
          <w:sz w:val="22"/>
          <w:szCs w:val="22"/>
        </w:rPr>
        <w:tab/>
      </w:r>
      <w:r w:rsidRPr="003C5823">
        <w:rPr>
          <w:sz w:val="22"/>
          <w:szCs w:val="22"/>
        </w:rPr>
        <w:tab/>
      </w:r>
      <w:r w:rsidRPr="003C5823">
        <w:rPr>
          <w:sz w:val="22"/>
          <w:szCs w:val="22"/>
        </w:rPr>
        <w:tab/>
      </w:r>
      <w:r w:rsidRPr="003C5823">
        <w:rPr>
          <w:sz w:val="22"/>
          <w:szCs w:val="22"/>
        </w:rPr>
        <w:tab/>
      </w:r>
      <w:r w:rsidRPr="003C5823">
        <w:rPr>
          <w:sz w:val="22"/>
          <w:szCs w:val="22"/>
        </w:rPr>
        <w:tab/>
        <w:t>za Zhotovitele</w:t>
      </w:r>
    </w:p>
    <w:p w:rsidR="000D5219" w:rsidRPr="003C5823" w:rsidRDefault="000D5219" w:rsidP="000D5219">
      <w:pPr>
        <w:pStyle w:val="Style7"/>
        <w:shd w:val="clear" w:color="auto" w:fill="auto"/>
        <w:spacing w:after="370" w:line="252" w:lineRule="exact"/>
        <w:ind w:left="600" w:right="500" w:firstLine="0"/>
        <w:rPr>
          <w:sz w:val="22"/>
          <w:szCs w:val="22"/>
        </w:rPr>
      </w:pPr>
      <w:r w:rsidRPr="003C5823">
        <w:rPr>
          <w:sz w:val="22"/>
          <w:szCs w:val="22"/>
        </w:rPr>
        <w:t>razítko a podpis</w:t>
      </w:r>
      <w:r w:rsidRPr="003C5823">
        <w:rPr>
          <w:sz w:val="22"/>
          <w:szCs w:val="22"/>
        </w:rPr>
        <w:tab/>
      </w:r>
      <w:r w:rsidRPr="003C5823">
        <w:rPr>
          <w:sz w:val="22"/>
          <w:szCs w:val="22"/>
        </w:rPr>
        <w:tab/>
      </w:r>
      <w:r w:rsidRPr="003C5823">
        <w:rPr>
          <w:sz w:val="22"/>
          <w:szCs w:val="22"/>
        </w:rPr>
        <w:tab/>
      </w:r>
      <w:r w:rsidRPr="003C5823">
        <w:rPr>
          <w:sz w:val="22"/>
          <w:szCs w:val="22"/>
        </w:rPr>
        <w:tab/>
      </w:r>
      <w:r w:rsidRPr="003C5823">
        <w:rPr>
          <w:sz w:val="22"/>
          <w:szCs w:val="22"/>
        </w:rPr>
        <w:tab/>
        <w:t>razítko a podpis</w:t>
      </w:r>
    </w:p>
    <w:sectPr w:rsidR="000D5219" w:rsidRPr="003C5823">
      <w:pgSz w:w="11909" w:h="16834"/>
      <w:pgMar w:top="1541" w:right="1422" w:bottom="1541" w:left="14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49" w:rsidRDefault="007C3D49">
      <w:r>
        <w:separator/>
      </w:r>
    </w:p>
  </w:endnote>
  <w:endnote w:type="continuationSeparator" w:id="0">
    <w:p w:rsidR="007C3D49" w:rsidRDefault="007C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77116"/>
      <w:docPartObj>
        <w:docPartGallery w:val="Page Numbers (Bottom of Page)"/>
        <w:docPartUnique/>
      </w:docPartObj>
    </w:sdtPr>
    <w:sdtContent>
      <w:p w:rsidR="007C3D49" w:rsidRDefault="007C3D49">
        <w:pPr>
          <w:pStyle w:val="Zpat"/>
          <w:jc w:val="center"/>
        </w:pPr>
        <w:r>
          <w:fldChar w:fldCharType="begin"/>
        </w:r>
        <w:r>
          <w:instrText>PAGE   \* MERGEFORMAT</w:instrText>
        </w:r>
        <w:r>
          <w:fldChar w:fldCharType="separate"/>
        </w:r>
        <w:r w:rsidR="00B04FD8">
          <w:rPr>
            <w:noProof/>
          </w:rPr>
          <w:t>8</w:t>
        </w:r>
        <w:r>
          <w:fldChar w:fldCharType="end"/>
        </w:r>
      </w:p>
    </w:sdtContent>
  </w:sdt>
  <w:p w:rsidR="007C3D49" w:rsidRDefault="007C3D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49" w:rsidRDefault="007C3D49"/>
  </w:footnote>
  <w:footnote w:type="continuationSeparator" w:id="0">
    <w:p w:rsidR="007C3D49" w:rsidRDefault="007C3D4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A7C"/>
    <w:multiLevelType w:val="multilevel"/>
    <w:tmpl w:val="55787612"/>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25E62"/>
    <w:multiLevelType w:val="hybridMultilevel"/>
    <w:tmpl w:val="24EA9DF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A13BED"/>
    <w:multiLevelType w:val="hybridMultilevel"/>
    <w:tmpl w:val="41DAA198"/>
    <w:lvl w:ilvl="0" w:tplc="0405000B">
      <w:start w:val="1"/>
      <w:numFmt w:val="bullet"/>
      <w:lvlText w:val=""/>
      <w:lvlJc w:val="left"/>
      <w:pPr>
        <w:ind w:left="2200" w:hanging="360"/>
      </w:pPr>
      <w:rPr>
        <w:rFonts w:ascii="Wingdings" w:hAnsi="Wingdings" w:hint="default"/>
      </w:rPr>
    </w:lvl>
    <w:lvl w:ilvl="1" w:tplc="04050003" w:tentative="1">
      <w:start w:val="1"/>
      <w:numFmt w:val="bullet"/>
      <w:lvlText w:val="o"/>
      <w:lvlJc w:val="left"/>
      <w:pPr>
        <w:ind w:left="2920" w:hanging="360"/>
      </w:pPr>
      <w:rPr>
        <w:rFonts w:ascii="Courier New" w:hAnsi="Courier New" w:cs="Courier New" w:hint="default"/>
      </w:rPr>
    </w:lvl>
    <w:lvl w:ilvl="2" w:tplc="04050005" w:tentative="1">
      <w:start w:val="1"/>
      <w:numFmt w:val="bullet"/>
      <w:lvlText w:val=""/>
      <w:lvlJc w:val="left"/>
      <w:pPr>
        <w:ind w:left="3640" w:hanging="360"/>
      </w:pPr>
      <w:rPr>
        <w:rFonts w:ascii="Wingdings" w:hAnsi="Wingdings" w:hint="default"/>
      </w:rPr>
    </w:lvl>
    <w:lvl w:ilvl="3" w:tplc="04050001" w:tentative="1">
      <w:start w:val="1"/>
      <w:numFmt w:val="bullet"/>
      <w:lvlText w:val=""/>
      <w:lvlJc w:val="left"/>
      <w:pPr>
        <w:ind w:left="4360" w:hanging="360"/>
      </w:pPr>
      <w:rPr>
        <w:rFonts w:ascii="Symbol" w:hAnsi="Symbol" w:hint="default"/>
      </w:rPr>
    </w:lvl>
    <w:lvl w:ilvl="4" w:tplc="04050003" w:tentative="1">
      <w:start w:val="1"/>
      <w:numFmt w:val="bullet"/>
      <w:lvlText w:val="o"/>
      <w:lvlJc w:val="left"/>
      <w:pPr>
        <w:ind w:left="5080" w:hanging="360"/>
      </w:pPr>
      <w:rPr>
        <w:rFonts w:ascii="Courier New" w:hAnsi="Courier New" w:cs="Courier New" w:hint="default"/>
      </w:rPr>
    </w:lvl>
    <w:lvl w:ilvl="5" w:tplc="04050005" w:tentative="1">
      <w:start w:val="1"/>
      <w:numFmt w:val="bullet"/>
      <w:lvlText w:val=""/>
      <w:lvlJc w:val="left"/>
      <w:pPr>
        <w:ind w:left="5800" w:hanging="360"/>
      </w:pPr>
      <w:rPr>
        <w:rFonts w:ascii="Wingdings" w:hAnsi="Wingdings" w:hint="default"/>
      </w:rPr>
    </w:lvl>
    <w:lvl w:ilvl="6" w:tplc="04050001" w:tentative="1">
      <w:start w:val="1"/>
      <w:numFmt w:val="bullet"/>
      <w:lvlText w:val=""/>
      <w:lvlJc w:val="left"/>
      <w:pPr>
        <w:ind w:left="6520" w:hanging="360"/>
      </w:pPr>
      <w:rPr>
        <w:rFonts w:ascii="Symbol" w:hAnsi="Symbol" w:hint="default"/>
      </w:rPr>
    </w:lvl>
    <w:lvl w:ilvl="7" w:tplc="04050003" w:tentative="1">
      <w:start w:val="1"/>
      <w:numFmt w:val="bullet"/>
      <w:lvlText w:val="o"/>
      <w:lvlJc w:val="left"/>
      <w:pPr>
        <w:ind w:left="7240" w:hanging="360"/>
      </w:pPr>
      <w:rPr>
        <w:rFonts w:ascii="Courier New" w:hAnsi="Courier New" w:cs="Courier New" w:hint="default"/>
      </w:rPr>
    </w:lvl>
    <w:lvl w:ilvl="8" w:tplc="04050005" w:tentative="1">
      <w:start w:val="1"/>
      <w:numFmt w:val="bullet"/>
      <w:lvlText w:val=""/>
      <w:lvlJc w:val="left"/>
      <w:pPr>
        <w:ind w:left="7960" w:hanging="360"/>
      </w:pPr>
      <w:rPr>
        <w:rFonts w:ascii="Wingdings" w:hAnsi="Wingdings" w:hint="default"/>
      </w:rPr>
    </w:lvl>
  </w:abstractNum>
  <w:abstractNum w:abstractNumId="3" w15:restartNumberingAfterBreak="0">
    <w:nsid w:val="28701555"/>
    <w:multiLevelType w:val="multilevel"/>
    <w:tmpl w:val="325A2A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8B73E3"/>
    <w:multiLevelType w:val="hybridMultilevel"/>
    <w:tmpl w:val="1A7C6BF6"/>
    <w:lvl w:ilvl="0" w:tplc="0405000B">
      <w:start w:val="1"/>
      <w:numFmt w:val="bullet"/>
      <w:lvlText w:val=""/>
      <w:lvlJc w:val="left"/>
      <w:pPr>
        <w:ind w:left="1680" w:hanging="360"/>
      </w:pPr>
      <w:rPr>
        <w:rFonts w:ascii="Wingdings" w:hAnsi="Wingdings"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5" w15:restartNumberingAfterBreak="0">
    <w:nsid w:val="4D270D58"/>
    <w:multiLevelType w:val="hybridMultilevel"/>
    <w:tmpl w:val="42F627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405349"/>
    <w:multiLevelType w:val="multilevel"/>
    <w:tmpl w:val="609811FA"/>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BE0C83"/>
    <w:multiLevelType w:val="multilevel"/>
    <w:tmpl w:val="609811FA"/>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213C85"/>
    <w:multiLevelType w:val="multilevel"/>
    <w:tmpl w:val="E26CCA74"/>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2A7726"/>
    <w:multiLevelType w:val="multilevel"/>
    <w:tmpl w:val="5CE412B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BD05C4"/>
    <w:multiLevelType w:val="multilevel"/>
    <w:tmpl w:val="C49406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CA11BC"/>
    <w:multiLevelType w:val="hybridMultilevel"/>
    <w:tmpl w:val="FC4CBB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DA3711"/>
    <w:multiLevelType w:val="multilevel"/>
    <w:tmpl w:val="A342BEEA"/>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175FA1"/>
    <w:multiLevelType w:val="multilevel"/>
    <w:tmpl w:val="C9E2735A"/>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0"/>
  </w:num>
  <w:num w:numId="4">
    <w:abstractNumId w:val="12"/>
  </w:num>
  <w:num w:numId="5">
    <w:abstractNumId w:val="7"/>
  </w:num>
  <w:num w:numId="6">
    <w:abstractNumId w:val="0"/>
  </w:num>
  <w:num w:numId="7">
    <w:abstractNumId w:val="13"/>
  </w:num>
  <w:num w:numId="8">
    <w:abstractNumId w:val="8"/>
  </w:num>
  <w:num w:numId="9">
    <w:abstractNumId w:val="4"/>
  </w:num>
  <w:num w:numId="10">
    <w:abstractNumId w:val="2"/>
  </w:num>
  <w:num w:numId="11">
    <w:abstractNumId w:val="1"/>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AC"/>
    <w:rsid w:val="00060657"/>
    <w:rsid w:val="0006142D"/>
    <w:rsid w:val="000D5219"/>
    <w:rsid w:val="001321A0"/>
    <w:rsid w:val="00164A64"/>
    <w:rsid w:val="001A21A6"/>
    <w:rsid w:val="001B7EBD"/>
    <w:rsid w:val="001D5C92"/>
    <w:rsid w:val="002615BD"/>
    <w:rsid w:val="00286FAC"/>
    <w:rsid w:val="002D6EDB"/>
    <w:rsid w:val="002E0CEC"/>
    <w:rsid w:val="00341B5A"/>
    <w:rsid w:val="003515AC"/>
    <w:rsid w:val="0036157B"/>
    <w:rsid w:val="003C5823"/>
    <w:rsid w:val="003C5D5C"/>
    <w:rsid w:val="003C5F96"/>
    <w:rsid w:val="003E279E"/>
    <w:rsid w:val="00401DAD"/>
    <w:rsid w:val="00410A61"/>
    <w:rsid w:val="00465246"/>
    <w:rsid w:val="00474098"/>
    <w:rsid w:val="00487DA3"/>
    <w:rsid w:val="004D5B74"/>
    <w:rsid w:val="0050629D"/>
    <w:rsid w:val="0051310C"/>
    <w:rsid w:val="00526664"/>
    <w:rsid w:val="00587E42"/>
    <w:rsid w:val="005B4EC9"/>
    <w:rsid w:val="005C7F77"/>
    <w:rsid w:val="005F2153"/>
    <w:rsid w:val="00644570"/>
    <w:rsid w:val="00652326"/>
    <w:rsid w:val="00673C1F"/>
    <w:rsid w:val="007631E5"/>
    <w:rsid w:val="00783815"/>
    <w:rsid w:val="007C3D49"/>
    <w:rsid w:val="00837AEC"/>
    <w:rsid w:val="009857EE"/>
    <w:rsid w:val="00987E5D"/>
    <w:rsid w:val="00A20572"/>
    <w:rsid w:val="00A6054B"/>
    <w:rsid w:val="00A945F6"/>
    <w:rsid w:val="00B04FD8"/>
    <w:rsid w:val="00B60B4C"/>
    <w:rsid w:val="00BA5A8A"/>
    <w:rsid w:val="00BD2C93"/>
    <w:rsid w:val="00C03FBE"/>
    <w:rsid w:val="00C0583D"/>
    <w:rsid w:val="00C82453"/>
    <w:rsid w:val="00CF704A"/>
    <w:rsid w:val="00D02EA2"/>
    <w:rsid w:val="00D11967"/>
    <w:rsid w:val="00D54C53"/>
    <w:rsid w:val="00D565DA"/>
    <w:rsid w:val="00D5723A"/>
    <w:rsid w:val="00D74611"/>
    <w:rsid w:val="00D86A2F"/>
    <w:rsid w:val="00D95BD2"/>
    <w:rsid w:val="00DE3198"/>
    <w:rsid w:val="00E116D2"/>
    <w:rsid w:val="00F43C91"/>
    <w:rsid w:val="00FD3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9E73"/>
  <w15:docId w15:val="{389382E1-B3F2-4895-B850-EC9F92BD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u w:val="none"/>
    </w:rPr>
  </w:style>
  <w:style w:type="character" w:customStyle="1" w:styleId="CharStyle5">
    <w:name w:val="Char Style 5"/>
    <w:basedOn w:val="Standardnpsmoodstavce"/>
    <w:link w:val="Style4"/>
    <w:rPr>
      <w:rFonts w:ascii="Arial" w:eastAsia="Arial" w:hAnsi="Arial" w:cs="Arial"/>
      <w:b/>
      <w:bCs/>
      <w:i w:val="0"/>
      <w:iCs w:val="0"/>
      <w:smallCaps w:val="0"/>
      <w:strike w:val="0"/>
      <w:sz w:val="19"/>
      <w:szCs w:val="19"/>
      <w:u w:val="none"/>
    </w:rPr>
  </w:style>
  <w:style w:type="character" w:customStyle="1" w:styleId="CharStyle6Exact">
    <w:name w:val="Char Style 6 Exact"/>
    <w:basedOn w:val="Standardnpsmoodstavce"/>
    <w:rPr>
      <w:rFonts w:ascii="Arial" w:eastAsia="Arial" w:hAnsi="Arial" w:cs="Arial"/>
      <w:b/>
      <w:bCs/>
      <w:i w:val="0"/>
      <w:iCs w:val="0"/>
      <w:smallCaps w:val="0"/>
      <w:strike w:val="0"/>
      <w:spacing w:val="6"/>
      <w:sz w:val="18"/>
      <w:szCs w:val="18"/>
      <w:u w:val="none"/>
    </w:rPr>
  </w:style>
  <w:style w:type="character" w:customStyle="1" w:styleId="CharStyle8Exact">
    <w:name w:val="Char Style 8 Exact"/>
    <w:basedOn w:val="Standardnpsmoodstavce"/>
    <w:rPr>
      <w:rFonts w:ascii="Arial" w:eastAsia="Arial" w:hAnsi="Arial" w:cs="Arial"/>
      <w:b w:val="0"/>
      <w:bCs w:val="0"/>
      <w:i w:val="0"/>
      <w:iCs w:val="0"/>
      <w:smallCaps w:val="0"/>
      <w:strike w:val="0"/>
      <w:spacing w:val="5"/>
      <w:sz w:val="18"/>
      <w:szCs w:val="18"/>
      <w:u w:val="none"/>
    </w:rPr>
  </w:style>
  <w:style w:type="character" w:customStyle="1" w:styleId="CharStyle9">
    <w:name w:val="Char Style 9"/>
    <w:basedOn w:val="Standardnpsmoodstavce"/>
    <w:link w:val="Style7"/>
    <w:rPr>
      <w:rFonts w:ascii="Arial" w:eastAsia="Arial" w:hAnsi="Arial" w:cs="Arial"/>
      <w:b w:val="0"/>
      <w:bCs w:val="0"/>
      <w:i w:val="0"/>
      <w:iCs w:val="0"/>
      <w:smallCaps w:val="0"/>
      <w:strike w:val="0"/>
      <w:sz w:val="19"/>
      <w:szCs w:val="19"/>
      <w:u w:val="none"/>
    </w:rPr>
  </w:style>
  <w:style w:type="character" w:customStyle="1" w:styleId="CharStyle10">
    <w:name w:val="Char Style 10"/>
    <w:basedOn w:val="CharStyle9"/>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11Exact">
    <w:name w:val="Char Style 11 Exact"/>
    <w:basedOn w:val="CharStyle9"/>
    <w:rPr>
      <w:rFonts w:ascii="Arial" w:eastAsia="Arial" w:hAnsi="Arial" w:cs="Arial"/>
      <w:b w:val="0"/>
      <w:bCs w:val="0"/>
      <w:i w:val="0"/>
      <w:iCs w:val="0"/>
      <w:smallCaps w:val="0"/>
      <w:strike w:val="0"/>
      <w:color w:val="000000"/>
      <w:spacing w:val="5"/>
      <w:w w:val="100"/>
      <w:position w:val="0"/>
      <w:sz w:val="18"/>
      <w:szCs w:val="18"/>
      <w:u w:val="single"/>
      <w:lang w:val="en-US" w:eastAsia="en-US" w:bidi="en-US"/>
    </w:rPr>
  </w:style>
  <w:style w:type="character" w:customStyle="1" w:styleId="CharStyle13Exact">
    <w:name w:val="Char Style 13 Exact"/>
    <w:basedOn w:val="Standardnpsmoodstavce"/>
    <w:link w:val="Style12"/>
    <w:rPr>
      <w:rFonts w:ascii="Arial" w:eastAsia="Arial" w:hAnsi="Arial" w:cs="Arial"/>
      <w:b w:val="0"/>
      <w:bCs w:val="0"/>
      <w:i w:val="0"/>
      <w:iCs w:val="0"/>
      <w:smallCaps w:val="0"/>
      <w:strike w:val="0"/>
      <w:spacing w:val="5"/>
      <w:sz w:val="18"/>
      <w:szCs w:val="18"/>
      <w:u w:val="none"/>
    </w:rPr>
  </w:style>
  <w:style w:type="character" w:customStyle="1" w:styleId="CharStyle15Exact">
    <w:name w:val="Char Style 15 Exact"/>
    <w:basedOn w:val="Standardnpsmoodstavce"/>
    <w:link w:val="Style14"/>
    <w:rPr>
      <w:rFonts w:ascii="Arial" w:eastAsia="Arial" w:hAnsi="Arial" w:cs="Arial"/>
      <w:b w:val="0"/>
      <w:bCs w:val="0"/>
      <w:i w:val="0"/>
      <w:iCs w:val="0"/>
      <w:smallCaps w:val="0"/>
      <w:strike w:val="0"/>
      <w:spacing w:val="10"/>
      <w:sz w:val="16"/>
      <w:szCs w:val="16"/>
      <w:u w:val="none"/>
    </w:rPr>
  </w:style>
  <w:style w:type="character" w:customStyle="1" w:styleId="CharStyle17Exact">
    <w:name w:val="Char Style 17 Exact"/>
    <w:basedOn w:val="Standardnpsmoodstavce"/>
    <w:link w:val="Style16"/>
    <w:rPr>
      <w:rFonts w:ascii="Arial" w:eastAsia="Arial" w:hAnsi="Arial" w:cs="Arial"/>
      <w:b/>
      <w:bCs/>
      <w:i w:val="0"/>
      <w:iCs w:val="0"/>
      <w:smallCaps w:val="0"/>
      <w:strike w:val="0"/>
      <w:spacing w:val="6"/>
      <w:sz w:val="18"/>
      <w:szCs w:val="18"/>
      <w:u w:val="none"/>
    </w:rPr>
  </w:style>
  <w:style w:type="character" w:customStyle="1" w:styleId="CharStyle19Exact">
    <w:name w:val="Char Style 19 Exact"/>
    <w:basedOn w:val="Standardnpsmoodstavce"/>
    <w:link w:val="Style18"/>
    <w:rPr>
      <w:rFonts w:ascii="Arial" w:eastAsia="Arial" w:hAnsi="Arial" w:cs="Arial"/>
      <w:b/>
      <w:bCs/>
      <w:i w:val="0"/>
      <w:iCs w:val="0"/>
      <w:smallCaps w:val="0"/>
      <w:strike w:val="0"/>
      <w:spacing w:val="1"/>
      <w:w w:val="66"/>
      <w:sz w:val="21"/>
      <w:szCs w:val="21"/>
      <w:u w:val="none"/>
    </w:rPr>
  </w:style>
  <w:style w:type="character" w:customStyle="1" w:styleId="CharStyle20Exact">
    <w:name w:val="Char Style 20 Exact"/>
    <w:basedOn w:val="CharStyle19Exac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CharStyle21">
    <w:name w:val="Char Style 21"/>
    <w:basedOn w:val="CharStyle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22">
    <w:name w:val="Char Style 22"/>
    <w:basedOn w:val="CharStyle9"/>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23">
    <w:name w:val="Char Style 23"/>
    <w:basedOn w:val="CharStyle9"/>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24">
    <w:name w:val="Char Style 24"/>
    <w:basedOn w:val="CharStyle9"/>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26">
    <w:name w:val="Char Style 26"/>
    <w:basedOn w:val="Standardnpsmoodstavce"/>
    <w:link w:val="Style25"/>
    <w:rPr>
      <w:rFonts w:ascii="Arial" w:eastAsia="Arial" w:hAnsi="Arial" w:cs="Arial"/>
      <w:b/>
      <w:bCs/>
      <w:i w:val="0"/>
      <w:iCs w:val="0"/>
      <w:smallCaps w:val="0"/>
      <w:strike w:val="0"/>
      <w:sz w:val="19"/>
      <w:szCs w:val="19"/>
      <w:u w:val="none"/>
    </w:rPr>
  </w:style>
  <w:style w:type="paragraph" w:customStyle="1" w:styleId="Style2">
    <w:name w:val="Style 2"/>
    <w:basedOn w:val="Normln"/>
    <w:link w:val="CharStyle3"/>
    <w:pPr>
      <w:shd w:val="clear" w:color="auto" w:fill="FFFFFF"/>
      <w:spacing w:after="360" w:line="324" w:lineRule="exact"/>
      <w:jc w:val="center"/>
      <w:outlineLvl w:val="0"/>
    </w:pPr>
    <w:rPr>
      <w:rFonts w:ascii="Arial" w:eastAsia="Arial" w:hAnsi="Arial" w:cs="Arial"/>
      <w:b/>
      <w:bCs/>
    </w:rPr>
  </w:style>
  <w:style w:type="paragraph" w:customStyle="1" w:styleId="Style4">
    <w:name w:val="Style 4"/>
    <w:basedOn w:val="Normln"/>
    <w:link w:val="CharStyle5"/>
    <w:pPr>
      <w:shd w:val="clear" w:color="auto" w:fill="FFFFFF"/>
      <w:spacing w:before="360" w:line="0" w:lineRule="atLeast"/>
      <w:ind w:hanging="560"/>
      <w:jc w:val="center"/>
    </w:pPr>
    <w:rPr>
      <w:rFonts w:ascii="Arial" w:eastAsia="Arial" w:hAnsi="Arial" w:cs="Arial"/>
      <w:b/>
      <w:bCs/>
      <w:sz w:val="19"/>
      <w:szCs w:val="19"/>
    </w:rPr>
  </w:style>
  <w:style w:type="paragraph" w:customStyle="1" w:styleId="Style7">
    <w:name w:val="Style 7"/>
    <w:basedOn w:val="Normln"/>
    <w:link w:val="CharStyle9"/>
    <w:pPr>
      <w:shd w:val="clear" w:color="auto" w:fill="FFFFFF"/>
      <w:spacing w:line="288" w:lineRule="exact"/>
      <w:ind w:hanging="700"/>
    </w:pPr>
    <w:rPr>
      <w:rFonts w:ascii="Arial" w:eastAsia="Arial" w:hAnsi="Arial" w:cs="Arial"/>
      <w:sz w:val="19"/>
      <w:szCs w:val="19"/>
    </w:rPr>
  </w:style>
  <w:style w:type="paragraph" w:customStyle="1" w:styleId="Style12">
    <w:name w:val="Style 12"/>
    <w:basedOn w:val="Normln"/>
    <w:link w:val="CharStyle13Exact"/>
    <w:pPr>
      <w:shd w:val="clear" w:color="auto" w:fill="FFFFFF"/>
      <w:spacing w:line="0" w:lineRule="atLeast"/>
    </w:pPr>
    <w:rPr>
      <w:rFonts w:ascii="Arial" w:eastAsia="Arial" w:hAnsi="Arial" w:cs="Arial"/>
      <w:spacing w:val="5"/>
      <w:sz w:val="18"/>
      <w:szCs w:val="18"/>
    </w:rPr>
  </w:style>
  <w:style w:type="paragraph" w:customStyle="1" w:styleId="Style14">
    <w:name w:val="Style 14"/>
    <w:basedOn w:val="Normln"/>
    <w:link w:val="CharStyle15Exact"/>
    <w:pPr>
      <w:shd w:val="clear" w:color="auto" w:fill="FFFFFF"/>
      <w:spacing w:line="0" w:lineRule="atLeast"/>
    </w:pPr>
    <w:rPr>
      <w:rFonts w:ascii="Arial" w:eastAsia="Arial" w:hAnsi="Arial" w:cs="Arial"/>
      <w:spacing w:val="10"/>
      <w:sz w:val="16"/>
      <w:szCs w:val="16"/>
    </w:rPr>
  </w:style>
  <w:style w:type="paragraph" w:customStyle="1" w:styleId="Style16">
    <w:name w:val="Style 16"/>
    <w:basedOn w:val="Normln"/>
    <w:link w:val="CharStyle17Exact"/>
    <w:pPr>
      <w:shd w:val="clear" w:color="auto" w:fill="FFFFFF"/>
      <w:spacing w:after="60" w:line="0" w:lineRule="atLeast"/>
    </w:pPr>
    <w:rPr>
      <w:rFonts w:ascii="Arial" w:eastAsia="Arial" w:hAnsi="Arial" w:cs="Arial"/>
      <w:b/>
      <w:bCs/>
      <w:spacing w:val="6"/>
      <w:sz w:val="18"/>
      <w:szCs w:val="18"/>
    </w:rPr>
  </w:style>
  <w:style w:type="paragraph" w:customStyle="1" w:styleId="Style18">
    <w:name w:val="Style 18"/>
    <w:basedOn w:val="Normln"/>
    <w:link w:val="CharStyle19Exact"/>
    <w:pPr>
      <w:shd w:val="clear" w:color="auto" w:fill="FFFFFF"/>
      <w:spacing w:line="0" w:lineRule="atLeast"/>
    </w:pPr>
    <w:rPr>
      <w:rFonts w:ascii="Arial" w:eastAsia="Arial" w:hAnsi="Arial" w:cs="Arial"/>
      <w:b/>
      <w:bCs/>
      <w:spacing w:val="1"/>
      <w:w w:val="66"/>
      <w:sz w:val="21"/>
      <w:szCs w:val="21"/>
    </w:rPr>
  </w:style>
  <w:style w:type="paragraph" w:customStyle="1" w:styleId="Style25">
    <w:name w:val="Style 25"/>
    <w:basedOn w:val="Normln"/>
    <w:link w:val="CharStyle26"/>
    <w:pPr>
      <w:shd w:val="clear" w:color="auto" w:fill="FFFFFF"/>
      <w:spacing w:line="504" w:lineRule="exact"/>
      <w:outlineLvl w:val="1"/>
    </w:pPr>
    <w:rPr>
      <w:rFonts w:ascii="Arial" w:eastAsia="Arial" w:hAnsi="Arial" w:cs="Arial"/>
      <w:b/>
      <w:bCs/>
      <w:sz w:val="19"/>
      <w:szCs w:val="19"/>
    </w:rPr>
  </w:style>
  <w:style w:type="character" w:styleId="Hypertextovodkaz">
    <w:name w:val="Hyperlink"/>
    <w:basedOn w:val="Standardnpsmoodstavce"/>
    <w:uiPriority w:val="99"/>
    <w:unhideWhenUsed/>
    <w:rsid w:val="00D54C53"/>
    <w:rPr>
      <w:color w:val="0000FF" w:themeColor="hyperlink"/>
      <w:u w:val="single"/>
    </w:rPr>
  </w:style>
  <w:style w:type="paragraph" w:styleId="Odstavecseseznamem">
    <w:name w:val="List Paragraph"/>
    <w:basedOn w:val="Normln"/>
    <w:uiPriority w:val="34"/>
    <w:qFormat/>
    <w:rsid w:val="000D5219"/>
    <w:pPr>
      <w:ind w:left="720"/>
      <w:contextualSpacing/>
    </w:pPr>
  </w:style>
  <w:style w:type="paragraph" w:styleId="Textbubliny">
    <w:name w:val="Balloon Text"/>
    <w:basedOn w:val="Normln"/>
    <w:link w:val="TextbublinyChar"/>
    <w:uiPriority w:val="99"/>
    <w:semiHidden/>
    <w:unhideWhenUsed/>
    <w:rsid w:val="00652326"/>
    <w:rPr>
      <w:rFonts w:ascii="Tahoma" w:hAnsi="Tahoma" w:cs="Tahoma"/>
      <w:sz w:val="16"/>
      <w:szCs w:val="16"/>
    </w:rPr>
  </w:style>
  <w:style w:type="character" w:customStyle="1" w:styleId="TextbublinyChar">
    <w:name w:val="Text bubliny Char"/>
    <w:basedOn w:val="Standardnpsmoodstavce"/>
    <w:link w:val="Textbubliny"/>
    <w:uiPriority w:val="99"/>
    <w:semiHidden/>
    <w:rsid w:val="00652326"/>
    <w:rPr>
      <w:rFonts w:ascii="Tahoma" w:hAnsi="Tahoma" w:cs="Tahoma"/>
      <w:color w:val="000000"/>
      <w:sz w:val="16"/>
      <w:szCs w:val="16"/>
    </w:rPr>
  </w:style>
  <w:style w:type="paragraph" w:styleId="Zhlav">
    <w:name w:val="header"/>
    <w:basedOn w:val="Normln"/>
    <w:link w:val="ZhlavChar"/>
    <w:uiPriority w:val="99"/>
    <w:unhideWhenUsed/>
    <w:rsid w:val="0036157B"/>
    <w:pPr>
      <w:tabs>
        <w:tab w:val="center" w:pos="4536"/>
        <w:tab w:val="right" w:pos="9072"/>
      </w:tabs>
    </w:pPr>
  </w:style>
  <w:style w:type="character" w:customStyle="1" w:styleId="ZhlavChar">
    <w:name w:val="Záhlaví Char"/>
    <w:basedOn w:val="Standardnpsmoodstavce"/>
    <w:link w:val="Zhlav"/>
    <w:uiPriority w:val="99"/>
    <w:rsid w:val="0036157B"/>
    <w:rPr>
      <w:color w:val="000000"/>
    </w:rPr>
  </w:style>
  <w:style w:type="paragraph" w:styleId="Zpat">
    <w:name w:val="footer"/>
    <w:basedOn w:val="Normln"/>
    <w:link w:val="ZpatChar"/>
    <w:uiPriority w:val="99"/>
    <w:unhideWhenUsed/>
    <w:rsid w:val="0036157B"/>
    <w:pPr>
      <w:tabs>
        <w:tab w:val="center" w:pos="4536"/>
        <w:tab w:val="right" w:pos="9072"/>
      </w:tabs>
    </w:pPr>
  </w:style>
  <w:style w:type="character" w:customStyle="1" w:styleId="ZpatChar">
    <w:name w:val="Zápatí Char"/>
    <w:basedOn w:val="Standardnpsmoodstavce"/>
    <w:link w:val="Zpat"/>
    <w:uiPriority w:val="99"/>
    <w:rsid w:val="003615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2642</Words>
  <Characters>15588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Mžiková Barbora Mgr.</dc:creator>
  <cp:lastModifiedBy>Mžiková Barbora Mgr.</cp:lastModifiedBy>
  <cp:revision>3</cp:revision>
  <cp:lastPrinted>2020-12-17T11:00:00Z</cp:lastPrinted>
  <dcterms:created xsi:type="dcterms:W3CDTF">2021-01-06T12:43:00Z</dcterms:created>
  <dcterms:modified xsi:type="dcterms:W3CDTF">2021-01-06T12:44:00Z</dcterms:modified>
</cp:coreProperties>
</file>