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28408" w14:textId="77777777" w:rsidR="00A03BA7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NA – </w:t>
      </w:r>
      <w:r w:rsidR="00A03BA7" w:rsidRPr="00A03BA7">
        <w:rPr>
          <w:rFonts w:ascii="Times New Roman" w:hAnsi="Times New Roman" w:cs="Times New Roman"/>
          <w:b/>
          <w:sz w:val="28"/>
          <w:szCs w:val="28"/>
        </w:rPr>
        <w:t>ZDRAVOOKHRANENIYE 2016, MOSKVA, RUS</w:t>
      </w:r>
      <w:r w:rsidR="00A03BA7">
        <w:rPr>
          <w:rFonts w:ascii="Times New Roman" w:hAnsi="Times New Roman" w:cs="Times New Roman"/>
          <w:b/>
          <w:sz w:val="28"/>
          <w:szCs w:val="28"/>
        </w:rPr>
        <w:t>KO, 2016/005K,</w:t>
      </w:r>
    </w:p>
    <w:p w14:paraId="35DCB5A4" w14:textId="4CEFFA3A" w:rsidR="001177AD" w:rsidRPr="005224E9" w:rsidRDefault="00A03BA7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- 9. 12.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E38B2C4" w14:textId="2F7CF4DF" w:rsidR="00A03BA7" w:rsidRPr="00A03BA7" w:rsidRDefault="00A03BA7" w:rsidP="00A03BA7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A03BA7">
        <w:rPr>
          <w:rFonts w:ascii="Times New Roman" w:hAnsi="Times New Roman" w:cs="Times New Roman"/>
          <w:sz w:val="22"/>
        </w:rPr>
        <w:t xml:space="preserve"> (2)</w:t>
      </w:r>
      <w:r w:rsidRPr="00A03BA7">
        <w:rPr>
          <w:rFonts w:ascii="Times New Roman" w:hAnsi="Times New Roman" w:cs="Times New Roman"/>
          <w:sz w:val="22"/>
        </w:rPr>
        <w:tab/>
      </w:r>
      <w:r w:rsidRPr="00A03BA7">
        <w:rPr>
          <w:rFonts w:ascii="Times New Roman" w:hAnsi="Times New Roman" w:cs="Times New Roman"/>
          <w:b/>
          <w:sz w:val="22"/>
        </w:rPr>
        <w:t>BEZNOSKA s.r.o.</w:t>
      </w:r>
    </w:p>
    <w:p w14:paraId="602F0189" w14:textId="77777777" w:rsidR="00A03BA7" w:rsidRPr="00512377" w:rsidRDefault="00A03BA7" w:rsidP="00A03BA7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512377">
        <w:rPr>
          <w:rFonts w:ascii="Times New Roman" w:hAnsi="Times New Roman" w:cs="Times New Roman"/>
          <w:b/>
          <w:sz w:val="22"/>
        </w:rPr>
        <w:t>Registrační číslo účastníka: 6/2016/005K</w:t>
      </w:r>
    </w:p>
    <w:p w14:paraId="065ADA30" w14:textId="77777777" w:rsidR="00A03BA7" w:rsidRPr="00A03BA7" w:rsidRDefault="00A03BA7" w:rsidP="00A03BA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A03BA7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667108C0" w14:textId="77777777" w:rsidR="00A03BA7" w:rsidRPr="00A03BA7" w:rsidRDefault="00A03BA7" w:rsidP="00A03BA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A03BA7">
        <w:rPr>
          <w:rFonts w:ascii="Times New Roman" w:hAnsi="Times New Roman" w:cs="Times New Roman"/>
          <w:sz w:val="22"/>
        </w:rPr>
        <w:t xml:space="preserve">se sídlem Dělnická 2727, Kladno-Kročehlavy 27201, IČO: 43774946, DIČ: CZ: 43774946,  </w:t>
      </w:r>
    </w:p>
    <w:p w14:paraId="19699920" w14:textId="77777777" w:rsidR="00A03BA7" w:rsidRPr="00A03BA7" w:rsidRDefault="00A03BA7" w:rsidP="00A03BA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A03BA7">
        <w:rPr>
          <w:rFonts w:ascii="Times New Roman" w:hAnsi="Times New Roman" w:cs="Times New Roman"/>
          <w:sz w:val="22"/>
        </w:rPr>
        <w:t>vedená u Městského soudu v Praze pod spis.značkou C 6672</w:t>
      </w:r>
    </w:p>
    <w:p w14:paraId="5F596A12" w14:textId="771DD0A4" w:rsidR="00DE082C" w:rsidRPr="00152985" w:rsidRDefault="00A03BA7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711060E" w:rsidR="006C5CC9" w:rsidRPr="00257366" w:rsidRDefault="00512377" w:rsidP="002573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Smluvní strany uzavřely dne </w:t>
      </w:r>
      <w:r w:rsidR="00A03BA7" w:rsidRPr="00257366">
        <w:rPr>
          <w:rFonts w:ascii="Times New Roman" w:hAnsi="Times New Roman" w:cs="Times New Roman"/>
          <w:sz w:val="22"/>
        </w:rPr>
        <w:t>11.</w:t>
      </w:r>
      <w:r w:rsidR="00AD6E79">
        <w:rPr>
          <w:rFonts w:ascii="Times New Roman" w:hAnsi="Times New Roman" w:cs="Times New Roman"/>
          <w:sz w:val="22"/>
        </w:rPr>
        <w:t xml:space="preserve"> </w:t>
      </w:r>
      <w:r w:rsidR="00A03BA7" w:rsidRPr="00257366">
        <w:rPr>
          <w:rFonts w:ascii="Times New Roman" w:hAnsi="Times New Roman" w:cs="Times New Roman"/>
          <w:sz w:val="22"/>
        </w:rPr>
        <w:t>11.</w:t>
      </w:r>
      <w:r w:rsidR="00AD6E79">
        <w:rPr>
          <w:rFonts w:ascii="Times New Roman" w:hAnsi="Times New Roman" w:cs="Times New Roman"/>
          <w:sz w:val="22"/>
        </w:rPr>
        <w:t xml:space="preserve"> </w:t>
      </w:r>
      <w:r w:rsidR="00A03BA7" w:rsidRPr="00257366">
        <w:rPr>
          <w:rFonts w:ascii="Times New Roman" w:hAnsi="Times New Roman" w:cs="Times New Roman"/>
          <w:sz w:val="22"/>
        </w:rPr>
        <w:t xml:space="preserve">2016 </w:t>
      </w:r>
      <w:r w:rsidR="00EA325F" w:rsidRPr="00257366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257366">
        <w:rPr>
          <w:rFonts w:ascii="Times New Roman" w:hAnsi="Times New Roman" w:cs="Times New Roman"/>
          <w:sz w:val="22"/>
        </w:rPr>
        <w:t xml:space="preserve"> („</w:t>
      </w:r>
      <w:r w:rsidR="00032A30" w:rsidRPr="00257366">
        <w:rPr>
          <w:rFonts w:ascii="Times New Roman" w:hAnsi="Times New Roman" w:cs="Times New Roman"/>
          <w:b/>
          <w:sz w:val="22"/>
        </w:rPr>
        <w:t>Smlouva</w:t>
      </w:r>
      <w:r w:rsidR="00032A30" w:rsidRPr="00257366">
        <w:rPr>
          <w:rFonts w:ascii="Times New Roman" w:hAnsi="Times New Roman" w:cs="Times New Roman"/>
          <w:sz w:val="22"/>
        </w:rPr>
        <w:t>“)</w:t>
      </w:r>
      <w:r w:rsidR="00AD6E79" w:rsidRPr="00A74466">
        <w:rPr>
          <w:rFonts w:ascii="Times New Roman" w:hAnsi="Times New Roman" w:cs="Times New Roman"/>
          <w:sz w:val="22"/>
        </w:rPr>
        <w:t xml:space="preserve">, která byla zveřejněna v registru smluv pod číslem </w:t>
      </w:r>
      <w:r w:rsidR="00AD6E79">
        <w:rPr>
          <w:rFonts w:ascii="Times New Roman" w:hAnsi="Times New Roman" w:cs="Times New Roman"/>
          <w:sz w:val="22"/>
        </w:rPr>
        <w:t>537761,</w:t>
      </w:r>
      <w:r w:rsidR="00032A30" w:rsidRPr="00257366">
        <w:rPr>
          <w:rFonts w:ascii="Times New Roman" w:hAnsi="Times New Roman" w:cs="Times New Roman"/>
          <w:sz w:val="22"/>
        </w:rPr>
        <w:t xml:space="preserve"> </w:t>
      </w:r>
      <w:r w:rsidR="00EA325F" w:rsidRPr="00257366">
        <w:rPr>
          <w:rFonts w:ascii="Times New Roman" w:hAnsi="Times New Roman" w:cs="Times New Roman"/>
          <w:sz w:val="22"/>
        </w:rPr>
        <w:t xml:space="preserve">na jejímž základě se Realizátor projektu zavázal Příjemci podpory poskytnout </w:t>
      </w:r>
      <w:r w:rsidR="00CE098D" w:rsidRPr="00257366">
        <w:rPr>
          <w:rFonts w:ascii="Times New Roman" w:hAnsi="Times New Roman" w:cs="Times New Roman"/>
          <w:sz w:val="22"/>
        </w:rPr>
        <w:t>zvýhodněnou službu</w:t>
      </w:r>
      <w:r w:rsidR="006C5CC9" w:rsidRPr="00257366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257366">
        <w:rPr>
          <w:rFonts w:ascii="Times New Roman" w:hAnsi="Times New Roman" w:cs="Times New Roman"/>
          <w:sz w:val="22"/>
        </w:rPr>
        <w:t xml:space="preserve"> </w:t>
      </w:r>
      <w:r w:rsidR="006C5CC9" w:rsidRPr="00257366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257366" w:rsidRPr="00257366">
        <w:rPr>
          <w:rFonts w:ascii="Times New Roman" w:hAnsi="Times New Roman" w:cs="Times New Roman"/>
          <w:sz w:val="22"/>
        </w:rPr>
        <w:t xml:space="preserve">ZDRAVOOKHRANENIYE 2016, </w:t>
      </w:r>
      <w:r w:rsidR="006C5CC9" w:rsidRPr="00257366">
        <w:rPr>
          <w:rFonts w:ascii="Times New Roman" w:hAnsi="Times New Roman" w:cs="Times New Roman"/>
          <w:sz w:val="22"/>
        </w:rPr>
        <w:t xml:space="preserve">konaném </w:t>
      </w:r>
      <w:r w:rsidR="00A03BA7" w:rsidRPr="00257366">
        <w:rPr>
          <w:rFonts w:ascii="Times New Roman" w:hAnsi="Times New Roman" w:cs="Times New Roman"/>
          <w:sz w:val="22"/>
        </w:rPr>
        <w:t>ve dnech</w:t>
      </w:r>
      <w:r w:rsidR="002F1BF1">
        <w:rPr>
          <w:rFonts w:ascii="Times New Roman" w:hAnsi="Times New Roman" w:cs="Times New Roman"/>
          <w:sz w:val="22"/>
        </w:rPr>
        <w:t xml:space="preserve"> 5. - 9. 12. 2017</w:t>
      </w:r>
      <w:r w:rsidR="006C5CC9" w:rsidRPr="00257366">
        <w:rPr>
          <w:rFonts w:ascii="Times New Roman" w:hAnsi="Times New Roman" w:cs="Times New Roman"/>
          <w:sz w:val="22"/>
        </w:rPr>
        <w:t xml:space="preserve"> v</w:t>
      </w:r>
      <w:r w:rsidR="000F6C8A" w:rsidRPr="00257366">
        <w:rPr>
          <w:rFonts w:ascii="Times New Roman" w:hAnsi="Times New Roman" w:cs="Times New Roman"/>
          <w:sz w:val="22"/>
        </w:rPr>
        <w:t> Moskvě, Rusko.</w:t>
      </w:r>
      <w:r w:rsidR="006C5CC9" w:rsidRPr="00257366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530B9797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612E9E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článku</w:t>
      </w:r>
      <w:r w:rsidR="00612E9E">
        <w:rPr>
          <w:rFonts w:ascii="Times New Roman" w:hAnsi="Times New Roman" w:cs="Times New Roman"/>
          <w:sz w:val="22"/>
        </w:rPr>
        <w:t xml:space="preserve"> 3.1</w:t>
      </w:r>
      <w:r w:rsidR="00EC74B0"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06E6D123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3B0B52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E3E541D" w14:textId="7F4E153E" w:rsidR="00255181" w:rsidRPr="006A16CF" w:rsidRDefault="00EA325F" w:rsidP="006A16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484016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0F6C8A" w:rsidRPr="0052721F">
        <w:rPr>
          <w:rFonts w:ascii="Times New Roman" w:hAnsi="Times New Roman" w:cs="Times New Roman"/>
          <w:b/>
          <w:sz w:val="22"/>
        </w:rPr>
        <w:t>81</w:t>
      </w:r>
      <w:r w:rsidR="0052721F" w:rsidRPr="0052721F">
        <w:rPr>
          <w:rFonts w:ascii="Times New Roman" w:hAnsi="Times New Roman" w:cs="Times New Roman"/>
          <w:b/>
          <w:sz w:val="22"/>
        </w:rPr>
        <w:t xml:space="preserve"> </w:t>
      </w:r>
      <w:r w:rsidR="000F6C8A" w:rsidRPr="0052721F">
        <w:rPr>
          <w:rFonts w:ascii="Times New Roman" w:hAnsi="Times New Roman" w:cs="Times New Roman"/>
          <w:b/>
          <w:sz w:val="22"/>
        </w:rPr>
        <w:t xml:space="preserve">588,20 </w:t>
      </w:r>
      <w:r w:rsidR="00CF112A" w:rsidRPr="0052721F">
        <w:rPr>
          <w:rFonts w:ascii="Times New Roman" w:hAnsi="Times New Roman" w:cs="Times New Roman"/>
          <w:b/>
          <w:sz w:val="22"/>
        </w:rPr>
        <w:t>Kč (slovy:</w:t>
      </w:r>
      <w:r w:rsidR="000F6C8A" w:rsidRPr="0052721F">
        <w:rPr>
          <w:rFonts w:ascii="Times New Roman" w:hAnsi="Times New Roman" w:cs="Times New Roman"/>
          <w:b/>
          <w:sz w:val="22"/>
        </w:rPr>
        <w:t xml:space="preserve"> </w:t>
      </w:r>
      <w:r w:rsidR="00211D3C" w:rsidRPr="0052721F">
        <w:rPr>
          <w:rFonts w:ascii="Times New Roman" w:hAnsi="Times New Roman" w:cs="Times New Roman"/>
          <w:b/>
          <w:sz w:val="22"/>
        </w:rPr>
        <w:t>osmdesát jedna tisíc pět set osmdesát osm korun českých dvacet haléřů</w:t>
      </w:r>
      <w:r w:rsidR="00CF112A" w:rsidRPr="0052721F">
        <w:rPr>
          <w:rFonts w:ascii="Times New Roman" w:hAnsi="Times New Roman" w:cs="Times New Roman"/>
          <w:b/>
          <w:sz w:val="22"/>
        </w:rPr>
        <w:t>)</w:t>
      </w:r>
      <w:r w:rsidR="006A16CF">
        <w:rPr>
          <w:rFonts w:ascii="Times New Roman" w:hAnsi="Times New Roman" w:cs="Times New Roman"/>
          <w:sz w:val="22"/>
        </w:rPr>
        <w:t>, dle Závěrečného vyúčtování</w:t>
      </w:r>
      <w:r w:rsidR="006A16CF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A527F1">
        <w:rPr>
          <w:rFonts w:ascii="Times New Roman" w:hAnsi="Times New Roman" w:cs="Times New Roman"/>
          <w:sz w:val="22"/>
        </w:rPr>
        <w:t>6. 2. 2017.</w:t>
      </w:r>
      <w:bookmarkStart w:id="0" w:name="_GoBack"/>
      <w:bookmarkEnd w:id="0"/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AA94FBF" w14:textId="4A4FBE79" w:rsidR="00692D38" w:rsidRPr="00692D38" w:rsidRDefault="00692D38" w:rsidP="00692D38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2D3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Petr Milata </w:t>
            </w:r>
          </w:p>
          <w:p w14:paraId="712C83BF" w14:textId="77777777" w:rsidR="00CF112A" w:rsidRDefault="00692D38" w:rsidP="00692D38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2D3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jednatel společnosti </w:t>
            </w:r>
            <w:r w:rsidR="00CF112A"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5546A93" w14:textId="4B896675" w:rsidR="00211D3C" w:rsidRPr="00CF112A" w:rsidRDefault="00211D3C" w:rsidP="00692D38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11F275B2" w14:textId="7DF9AB17" w:rsidR="001177AD" w:rsidRPr="0091399A" w:rsidRDefault="001177AD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  <w:sectPr w:rsidR="001177AD" w:rsidRPr="0091399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836F28B" w14:textId="590394AB" w:rsidR="00692D38" w:rsidRPr="00152985" w:rsidRDefault="00692D38" w:rsidP="00EC74B0">
      <w:pPr>
        <w:rPr>
          <w:rFonts w:ascii="Times New Roman" w:hAnsi="Times New Roman" w:cs="Times New Roman"/>
          <w:sz w:val="22"/>
        </w:rPr>
      </w:pPr>
      <w:r w:rsidRPr="00692D38">
        <w:rPr>
          <w:noProof/>
          <w:lang w:eastAsia="cs-CZ"/>
        </w:rPr>
        <w:drawing>
          <wp:inline distT="0" distB="0" distL="0" distR="0" wp14:anchorId="7F810058" wp14:editId="0D489970">
            <wp:extent cx="8772525" cy="5237736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7"/>
                    <a:stretch/>
                  </pic:blipFill>
                  <pic:spPr bwMode="auto">
                    <a:xfrm>
                      <a:off x="0" y="0"/>
                      <a:ext cx="8791743" cy="52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2D3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FEBD" w14:textId="77777777" w:rsidR="00F70A47" w:rsidRDefault="00F70A47" w:rsidP="00152985">
      <w:r>
        <w:separator/>
      </w:r>
    </w:p>
  </w:endnote>
  <w:endnote w:type="continuationSeparator" w:id="0">
    <w:p w14:paraId="2017FA27" w14:textId="77777777" w:rsidR="00F70A47" w:rsidRDefault="00F70A4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927621"/>
      <w:docPartObj>
        <w:docPartGallery w:val="Page Numbers (Bottom of Page)"/>
        <w:docPartUnique/>
      </w:docPartObj>
    </w:sdtPr>
    <w:sdtEndPr/>
    <w:sdtContent>
      <w:p w14:paraId="7399391C" w14:textId="65D5EEE1" w:rsidR="000E133E" w:rsidRDefault="000E13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47">
          <w:rPr>
            <w:noProof/>
          </w:rPr>
          <w:t>1</w:t>
        </w:r>
        <w:r>
          <w:fldChar w:fldCharType="end"/>
        </w:r>
      </w:p>
    </w:sdtContent>
  </w:sdt>
  <w:p w14:paraId="3A635748" w14:textId="77777777" w:rsidR="000E133E" w:rsidRDefault="000E13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C58C" w14:textId="77777777" w:rsidR="00F70A47" w:rsidRDefault="00F70A47" w:rsidP="00152985">
      <w:r>
        <w:separator/>
      </w:r>
    </w:p>
  </w:footnote>
  <w:footnote w:type="continuationSeparator" w:id="0">
    <w:p w14:paraId="684431B1" w14:textId="77777777" w:rsidR="00F70A47" w:rsidRDefault="00F70A4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64451"/>
    <w:rsid w:val="000E07BD"/>
    <w:rsid w:val="000E133E"/>
    <w:rsid w:val="000F6C8A"/>
    <w:rsid w:val="001177AD"/>
    <w:rsid w:val="00152985"/>
    <w:rsid w:val="001931E5"/>
    <w:rsid w:val="001A6F5C"/>
    <w:rsid w:val="00211D3C"/>
    <w:rsid w:val="00212D1F"/>
    <w:rsid w:val="002225B8"/>
    <w:rsid w:val="00255181"/>
    <w:rsid w:val="00257366"/>
    <w:rsid w:val="00284E57"/>
    <w:rsid w:val="002A5734"/>
    <w:rsid w:val="002B3556"/>
    <w:rsid w:val="002C6A1F"/>
    <w:rsid w:val="002E75E3"/>
    <w:rsid w:val="002F1BF1"/>
    <w:rsid w:val="0036353B"/>
    <w:rsid w:val="003B0B52"/>
    <w:rsid w:val="003C79E2"/>
    <w:rsid w:val="003E2738"/>
    <w:rsid w:val="00484016"/>
    <w:rsid w:val="004B3AA0"/>
    <w:rsid w:val="004B669E"/>
    <w:rsid w:val="004E1360"/>
    <w:rsid w:val="00512377"/>
    <w:rsid w:val="00520810"/>
    <w:rsid w:val="005224E9"/>
    <w:rsid w:val="0052721F"/>
    <w:rsid w:val="005950B2"/>
    <w:rsid w:val="005F0049"/>
    <w:rsid w:val="00612E9E"/>
    <w:rsid w:val="006577B4"/>
    <w:rsid w:val="00692D38"/>
    <w:rsid w:val="006A16CF"/>
    <w:rsid w:val="006C5CC9"/>
    <w:rsid w:val="006C5FB0"/>
    <w:rsid w:val="00712C6F"/>
    <w:rsid w:val="008372D4"/>
    <w:rsid w:val="0089196B"/>
    <w:rsid w:val="008A5C87"/>
    <w:rsid w:val="0091399A"/>
    <w:rsid w:val="00925EC8"/>
    <w:rsid w:val="00965681"/>
    <w:rsid w:val="009723D1"/>
    <w:rsid w:val="00A03BA7"/>
    <w:rsid w:val="00A132F3"/>
    <w:rsid w:val="00A2318C"/>
    <w:rsid w:val="00A527F1"/>
    <w:rsid w:val="00A72CDF"/>
    <w:rsid w:val="00AA0659"/>
    <w:rsid w:val="00AD6E79"/>
    <w:rsid w:val="00B13B25"/>
    <w:rsid w:val="00B4105F"/>
    <w:rsid w:val="00BF134E"/>
    <w:rsid w:val="00C45D45"/>
    <w:rsid w:val="00C508F7"/>
    <w:rsid w:val="00CD5790"/>
    <w:rsid w:val="00CE098D"/>
    <w:rsid w:val="00CF112A"/>
    <w:rsid w:val="00D83CE3"/>
    <w:rsid w:val="00DE082C"/>
    <w:rsid w:val="00EA325F"/>
    <w:rsid w:val="00EC74B0"/>
    <w:rsid w:val="00EE784D"/>
    <w:rsid w:val="00EF0D26"/>
    <w:rsid w:val="00EF3322"/>
    <w:rsid w:val="00F6514E"/>
    <w:rsid w:val="00F70A47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6051-471C-4C4B-B407-C609DA24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2017-02-09T13:13:00Z</cp:lastPrinted>
  <dcterms:created xsi:type="dcterms:W3CDTF">2017-02-21T07:24:00Z</dcterms:created>
  <dcterms:modified xsi:type="dcterms:W3CDTF">2017-02-21T07:24:00Z</dcterms:modified>
</cp:coreProperties>
</file>