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678180" simplePos="0" relativeHeight="125829378" behindDoc="0" locked="0" layoutInCell="1" allowOverlap="1">
            <wp:simplePos x="0" y="0"/>
            <wp:positionH relativeFrom="page">
              <wp:posOffset>6054090</wp:posOffset>
            </wp:positionH>
            <wp:positionV relativeFrom="paragraph">
              <wp:posOffset>12700</wp:posOffset>
            </wp:positionV>
            <wp:extent cx="463550" cy="29273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63550" cy="29273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6557010</wp:posOffset>
                </wp:positionH>
                <wp:positionV relativeFrom="paragraph">
                  <wp:posOffset>12700</wp:posOffset>
                </wp:positionV>
                <wp:extent cx="524510" cy="292735"/>
                <wp:wrapNone/>
                <wp:docPr id="3" name="Shape 3"/>
                <a:graphic xmlns:a="http://schemas.openxmlformats.org/drawingml/2006/main">
                  <a:graphicData uri="http://schemas.microsoft.com/office/word/2010/wordprocessingShape">
                    <wps:wsp>
                      <wps:cNvSpPr txBox="1"/>
                      <wps:spPr>
                        <a:xfrm>
                          <a:ext cx="524510" cy="292735"/>
                        </a:xfrm>
                        <a:prstGeom prst="rect"/>
                        <a:noFill/>
                      </wps:spPr>
                      <wps:txbx>
                        <w:txbxContent>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NÁRODNÍ PAMÁTKOVÝ ÚSTAV</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16.29999999999995pt;margin-top:1.pt;width:41.299999999999997pt;height:23.0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NÁRODNÍ PAMÁTKOVÝ ÚSTAV</w:t>
                      </w:r>
                    </w:p>
                  </w:txbxContent>
                </v:textbox>
                <w10:wrap anchorx="page"/>
              </v:shape>
            </w:pict>
          </mc:Fallback>
        </mc:AlternateConten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 j. ESS NPÚ: </w:t>
      </w:r>
      <w:r>
        <w:rPr>
          <w:b/>
          <w:bCs/>
          <w:color w:val="000000"/>
          <w:spacing w:val="0"/>
          <w:w w:val="100"/>
          <w:position w:val="0"/>
          <w:shd w:val="clear" w:color="auto" w:fill="auto"/>
          <w:lang w:val="cs-CZ" w:eastAsia="cs-CZ" w:bidi="cs-CZ"/>
        </w:rPr>
        <w:t>NPU-430/91491/2020</w:t>
      </w:r>
    </w:p>
    <w:p>
      <w:pPr>
        <w:pStyle w:val="Style4"/>
        <w:keepNext w:val="0"/>
        <w:keepLines w:val="0"/>
        <w:widowControl w:val="0"/>
        <w:shd w:val="clear" w:color="auto" w:fill="auto"/>
        <w:tabs>
          <w:tab w:pos="1354" w:val="left"/>
        </w:tabs>
        <w:bidi w:val="0"/>
        <w:spacing w:before="0" w:after="0" w:line="240" w:lineRule="auto"/>
        <w:ind w:left="0" w:right="0" w:firstLine="0"/>
        <w:jc w:val="left"/>
      </w:pPr>
      <w:r>
        <w:rPr>
          <w:color w:val="000000"/>
          <w:spacing w:val="0"/>
          <w:w w:val="100"/>
          <w:position w:val="0"/>
          <w:shd w:val="clear" w:color="auto" w:fill="auto"/>
          <w:lang w:val="cs-CZ" w:eastAsia="cs-CZ" w:bidi="cs-CZ"/>
        </w:rPr>
        <w:t>WAM:</w:t>
        <w:tab/>
      </w:r>
      <w:r>
        <w:rPr>
          <w:b/>
          <w:bCs/>
          <w:color w:val="000000"/>
          <w:spacing w:val="0"/>
          <w:w w:val="100"/>
          <w:position w:val="0"/>
          <w:shd w:val="clear" w:color="auto" w:fill="auto"/>
          <w:lang w:val="cs-CZ" w:eastAsia="cs-CZ" w:bidi="cs-CZ"/>
        </w:rPr>
        <w:t>3013J120015</w:t>
      </w:r>
    </w:p>
    <w:p>
      <w:pPr>
        <w:pStyle w:val="Style4"/>
        <w:keepNext w:val="0"/>
        <w:keepLines w:val="0"/>
        <w:widowControl w:val="0"/>
        <w:shd w:val="clear" w:color="auto" w:fill="auto"/>
        <w:tabs>
          <w:tab w:pos="1354" w:val="left"/>
        </w:tabs>
        <w:bidi w:val="0"/>
        <w:spacing w:before="0" w:after="240" w:line="240" w:lineRule="auto"/>
        <w:ind w:left="0" w:right="0" w:firstLine="0"/>
        <w:jc w:val="left"/>
      </w:pPr>
      <w:r>
        <w:rPr>
          <w:color w:val="000000"/>
          <w:spacing w:val="0"/>
          <w:w w:val="100"/>
          <w:position w:val="0"/>
          <w:shd w:val="clear" w:color="auto" w:fill="auto"/>
          <w:lang w:val="cs-CZ" w:eastAsia="cs-CZ" w:bidi="cs-CZ"/>
        </w:rPr>
        <w:t>CastIS:</w:t>
        <w:tab/>
      </w:r>
      <w:r>
        <w:rPr>
          <w:b/>
          <w:bCs/>
          <w:color w:val="000000"/>
          <w:spacing w:val="0"/>
          <w:w w:val="100"/>
          <w:position w:val="0"/>
          <w:shd w:val="clear" w:color="auto" w:fill="auto"/>
          <w:lang w:val="cs-CZ" w:eastAsia="cs-CZ" w:bidi="cs-CZ"/>
        </w:rPr>
        <w:t>JR-M2020.004</w:t>
      </w:r>
    </w:p>
    <w:p>
      <w:pPr>
        <w:pStyle w:val="Style4"/>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Národní památkový ústav</w:t>
      </w:r>
    </w:p>
    <w:p>
      <w:pPr>
        <w:pStyle w:val="Style4"/>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Valdštejnské nám. 3, Praha 1 - Malá Strana 118 01</w:t>
      </w:r>
    </w:p>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 xml:space="preserve">IČ: </w:t>
      </w:r>
      <w:r>
        <w:rPr>
          <w:b/>
          <w:bCs/>
          <w:color w:val="000000"/>
          <w:spacing w:val="0"/>
          <w:w w:val="100"/>
          <w:position w:val="0"/>
          <w:shd w:val="clear" w:color="auto" w:fill="auto"/>
          <w:lang w:val="cs-CZ" w:eastAsia="cs-CZ" w:bidi="cs-CZ"/>
        </w:rPr>
        <w:t>75032333</w:t>
      </w:r>
      <w:r>
        <w:rPr>
          <w:color w:val="000000"/>
          <w:spacing w:val="0"/>
          <w:w w:val="100"/>
          <w:position w:val="0"/>
          <w:shd w:val="clear" w:color="auto" w:fill="auto"/>
          <w:lang w:val="cs-CZ" w:eastAsia="cs-CZ" w:bidi="cs-CZ"/>
        </w:rPr>
        <w:t xml:space="preserve">, DIČ: </w:t>
      </w:r>
      <w:r>
        <w:rPr>
          <w:b/>
          <w:bCs/>
          <w:color w:val="000000"/>
          <w:spacing w:val="0"/>
          <w:w w:val="100"/>
          <w:position w:val="0"/>
          <w:shd w:val="clear" w:color="auto" w:fill="auto"/>
          <w:lang w:val="cs-CZ" w:eastAsia="cs-CZ" w:bidi="cs-CZ"/>
        </w:rPr>
        <w:t>CZ 75032333</w:t>
      </w:r>
    </w:p>
    <w:p>
      <w:pPr>
        <w:pStyle w:val="Style4"/>
        <w:keepNext w:val="0"/>
        <w:keepLines w:val="0"/>
        <w:widowControl w:val="0"/>
        <w:shd w:val="clear" w:color="auto" w:fill="auto"/>
        <w:tabs>
          <w:tab w:pos="2099" w:val="left"/>
        </w:tabs>
        <w:bidi w:val="0"/>
        <w:spacing w:before="0" w:after="0" w:line="233" w:lineRule="auto"/>
        <w:ind w:left="0" w:right="0" w:firstLine="0"/>
        <w:jc w:val="left"/>
      </w:pPr>
      <w:r>
        <w:rPr>
          <w:color w:val="000000"/>
          <w:spacing w:val="0"/>
          <w:w w:val="100"/>
          <w:position w:val="0"/>
          <w:shd w:val="clear" w:color="auto" w:fill="auto"/>
          <w:lang w:val="cs-CZ" w:eastAsia="cs-CZ" w:bidi="cs-CZ"/>
        </w:rPr>
        <w:t>Doručovací adresa:</w:t>
        <w:tab/>
      </w:r>
      <w:r>
        <w:rPr>
          <w:b/>
          <w:bCs/>
          <w:color w:val="000000"/>
          <w:spacing w:val="0"/>
          <w:w w:val="100"/>
          <w:position w:val="0"/>
          <w:shd w:val="clear" w:color="auto" w:fill="auto"/>
          <w:lang w:val="cs-CZ" w:eastAsia="cs-CZ" w:bidi="cs-CZ"/>
        </w:rPr>
        <w:t>Národní památkový ústav, ÚPS v Českých Budějovicích</w:t>
      </w:r>
    </w:p>
    <w:p>
      <w:pPr>
        <w:pStyle w:val="Style4"/>
        <w:keepNext w:val="0"/>
        <w:keepLines w:val="0"/>
        <w:widowControl w:val="0"/>
        <w:shd w:val="clear" w:color="auto" w:fill="auto"/>
        <w:bidi w:val="0"/>
        <w:spacing w:before="0" w:after="0" w:line="233" w:lineRule="auto"/>
        <w:ind w:left="2140" w:right="0" w:firstLine="0"/>
        <w:jc w:val="left"/>
      </w:pPr>
      <w:r>
        <w:rPr>
          <w:b/>
          <w:bCs/>
          <w:color w:val="000000"/>
          <w:spacing w:val="0"/>
          <w:w w:val="100"/>
          <w:position w:val="0"/>
          <w:shd w:val="clear" w:color="auto" w:fill="auto"/>
          <w:lang w:val="cs-CZ" w:eastAsia="cs-CZ" w:bidi="cs-CZ"/>
        </w:rPr>
        <w:t>nám. Přemysla Otakara II. 34, České Budějovice 370 21</w:t>
      </w:r>
    </w:p>
    <w:p>
      <w:pPr>
        <w:pStyle w:val="Style4"/>
        <w:keepNext w:val="0"/>
        <w:keepLines w:val="0"/>
        <w:widowControl w:val="0"/>
        <w:shd w:val="clear" w:color="auto" w:fill="auto"/>
        <w:bidi w:val="0"/>
        <w:spacing w:before="0" w:after="120" w:line="233" w:lineRule="auto"/>
        <w:ind w:left="0" w:right="0" w:firstLine="0"/>
        <w:jc w:val="left"/>
        <w:rPr>
          <w:sz w:val="24"/>
          <w:szCs w:val="24"/>
        </w:rPr>
      </w:pPr>
      <w:r>
        <w:rPr>
          <w:color w:val="000000"/>
          <w:spacing w:val="0"/>
          <w:w w:val="100"/>
          <w:position w:val="0"/>
          <w:sz w:val="22"/>
          <w:szCs w:val="22"/>
          <w:shd w:val="clear" w:color="auto" w:fill="auto"/>
          <w:lang w:val="cs-CZ" w:eastAsia="cs-CZ" w:bidi="cs-CZ"/>
        </w:rPr>
        <w:t xml:space="preserve">zastupuje: </w:t>
      </w:r>
      <w:r>
        <w:rPr>
          <w:b/>
          <w:bCs/>
          <w:color w:val="000000"/>
          <w:spacing w:val="0"/>
          <w:w w:val="100"/>
          <w:position w:val="0"/>
          <w:sz w:val="22"/>
          <w:szCs w:val="22"/>
          <w:shd w:val="clear" w:color="auto" w:fill="auto"/>
          <w:lang w:val="cs-CZ" w:eastAsia="cs-CZ" w:bidi="cs-CZ"/>
        </w:rPr>
        <w:t xml:space="preserve">Pavelec Petr, Mgr., Ph.D., </w:t>
      </w:r>
      <w:r>
        <w:rPr>
          <w:b/>
          <w:bCs/>
          <w:color w:val="000000"/>
          <w:spacing w:val="0"/>
          <w:w w:val="100"/>
          <w:position w:val="0"/>
          <w:sz w:val="24"/>
          <w:szCs w:val="24"/>
          <w:shd w:val="clear" w:color="auto" w:fill="auto"/>
          <w:lang w:val="cs-CZ" w:eastAsia="cs-CZ" w:bidi="cs-CZ"/>
        </w:rPr>
        <w:t>ÚPS v Českých Budějovicích</w:t>
      </w:r>
    </w:p>
    <w:p>
      <w:pPr>
        <w:pStyle w:val="Style4"/>
        <w:keepNext w:val="0"/>
        <w:keepLines w:val="0"/>
        <w:widowControl w:val="0"/>
        <w:shd w:val="clear" w:color="auto" w:fill="auto"/>
        <w:tabs>
          <w:tab w:pos="2099" w:val="left"/>
        </w:tabs>
        <w:bidi w:val="0"/>
        <w:spacing w:before="0" w:after="0" w:line="233" w:lineRule="auto"/>
        <w:ind w:left="0" w:right="0" w:firstLine="0"/>
        <w:jc w:val="left"/>
      </w:pPr>
      <w:r>
        <w:rPr>
          <w:b/>
          <w:bCs/>
          <w:color w:val="000000"/>
          <w:spacing w:val="0"/>
          <w:w w:val="100"/>
          <w:position w:val="0"/>
          <w:shd w:val="clear" w:color="auto" w:fill="auto"/>
          <w:lang w:val="cs-CZ" w:eastAsia="cs-CZ" w:bidi="cs-CZ"/>
        </w:rPr>
        <w:t>Předávající objek</w:t>
      </w:r>
      <w:r>
        <w:rPr>
          <w:color w:val="000000"/>
          <w:spacing w:val="0"/>
          <w:w w:val="100"/>
          <w:position w:val="0"/>
          <w:shd w:val="clear" w:color="auto" w:fill="auto"/>
          <w:lang w:val="cs-CZ" w:eastAsia="cs-CZ" w:bidi="cs-CZ"/>
        </w:rPr>
        <w:t>t :</w:t>
        <w:tab/>
      </w:r>
      <w:r>
        <w:rPr>
          <w:b/>
          <w:bCs/>
          <w:color w:val="000000"/>
          <w:spacing w:val="0"/>
          <w:w w:val="100"/>
          <w:position w:val="0"/>
          <w:shd w:val="clear" w:color="auto" w:fill="auto"/>
          <w:lang w:val="cs-CZ" w:eastAsia="cs-CZ" w:bidi="cs-CZ"/>
        </w:rPr>
        <w:t>XXXXXXXXXXXXXXXXXXX</w:t>
      </w:r>
    </w:p>
    <w:p>
      <w:pPr>
        <w:pStyle w:val="Style11"/>
        <w:keepNext/>
        <w:keepLines/>
        <w:widowControl w:val="0"/>
        <w:shd w:val="clear" w:color="auto" w:fill="auto"/>
        <w:tabs>
          <w:tab w:pos="2099" w:val="left"/>
        </w:tabs>
        <w:bidi w:val="0"/>
        <w:spacing w:before="0" w:after="0" w:line="233" w:lineRule="auto"/>
        <w:ind w:left="1440" w:right="0" w:firstLine="700"/>
        <w:jc w:val="left"/>
      </w:pPr>
      <w:bookmarkStart w:id="0" w:name="bookmark0"/>
      <w:bookmarkStart w:id="1" w:name="bookmark1"/>
      <w:r>
        <w:rPr>
          <w:color w:val="000000"/>
          <w:spacing w:val="0"/>
          <w:w w:val="100"/>
          <w:position w:val="0"/>
          <w:shd w:val="clear" w:color="auto" w:fill="auto"/>
          <w:lang w:val="cs-CZ" w:eastAsia="cs-CZ" w:bidi="cs-CZ"/>
        </w:rPr>
        <w:t xml:space="preserve">XXXXXXXXXXXXX, XXXXXXXXXXXXXXXX </w:t>
      </w:r>
      <w:r>
        <w:rPr>
          <w:b w:val="0"/>
          <w:bCs w:val="0"/>
          <w:color w:val="000000"/>
          <w:spacing w:val="0"/>
          <w:w w:val="100"/>
          <w:position w:val="0"/>
          <w:shd w:val="clear" w:color="auto" w:fill="auto"/>
          <w:lang w:val="cs-CZ" w:eastAsia="cs-CZ" w:bidi="cs-CZ"/>
        </w:rPr>
        <w:t>tel.:</w:t>
        <w:tab/>
      </w:r>
      <w:r>
        <w:rPr>
          <w:color w:val="000000"/>
          <w:spacing w:val="0"/>
          <w:w w:val="100"/>
          <w:position w:val="0"/>
          <w:shd w:val="clear" w:color="auto" w:fill="auto"/>
          <w:lang w:val="cs-CZ" w:eastAsia="cs-CZ" w:bidi="cs-CZ"/>
        </w:rPr>
        <w:t xml:space="preserve">XXXXXXXXX, </w:t>
      </w:r>
      <w:r>
        <w:rPr>
          <w:b w:val="0"/>
          <w:bCs w:val="0"/>
          <w:color w:val="000000"/>
          <w:spacing w:val="0"/>
          <w:w w:val="100"/>
          <w:position w:val="0"/>
          <w:shd w:val="clear" w:color="auto" w:fill="auto"/>
          <w:lang w:val="cs-CZ" w:eastAsia="cs-CZ" w:bidi="cs-CZ"/>
        </w:rPr>
        <w:t xml:space="preserve">e-mail : </w:t>
      </w:r>
      <w:r>
        <w:rPr>
          <w:color w:val="000000"/>
          <w:spacing w:val="0"/>
          <w:w w:val="100"/>
          <w:position w:val="0"/>
          <w:shd w:val="clear" w:color="auto" w:fill="auto"/>
          <w:lang w:val="cs-CZ" w:eastAsia="cs-CZ" w:bidi="cs-CZ"/>
        </w:rPr>
        <w:t>XXXXXXXXXXXXXXXX</w:t>
      </w:r>
      <w:bookmarkEnd w:id="0"/>
      <w:bookmarkEnd w:id="1"/>
    </w:p>
    <w:p>
      <w:pPr>
        <w:pStyle w:val="Style4"/>
        <w:keepNext w:val="0"/>
        <w:keepLines w:val="0"/>
        <w:widowControl w:val="0"/>
        <w:shd w:val="clear" w:color="auto" w:fill="auto"/>
        <w:bidi w:val="0"/>
        <w:spacing w:before="0" w:after="0" w:line="233" w:lineRule="auto"/>
        <w:ind w:left="0" w:right="0" w:firstLine="820"/>
        <w:jc w:val="left"/>
      </w:pPr>
      <w:r>
        <w:rPr>
          <w:color w:val="000000"/>
          <w:spacing w:val="0"/>
          <w:w w:val="100"/>
          <w:position w:val="0"/>
          <w:shd w:val="clear" w:color="auto" w:fill="auto"/>
          <w:lang w:val="cs-CZ" w:eastAsia="cs-CZ" w:bidi="cs-CZ"/>
        </w:rPr>
        <w:t xml:space="preserve">zastupuje : </w:t>
      </w:r>
      <w:r>
        <w:rPr>
          <w:b/>
          <w:bCs/>
          <w:color w:val="000000"/>
          <w:spacing w:val="0"/>
          <w:w w:val="100"/>
          <w:position w:val="0"/>
          <w:shd w:val="clear" w:color="auto" w:fill="auto"/>
          <w:lang w:val="cs-CZ" w:eastAsia="cs-CZ" w:bidi="cs-CZ"/>
        </w:rPr>
        <w:t>XXXXXXXXXX</w:t>
      </w:r>
    </w:p>
    <w:p>
      <w:pPr>
        <w:pStyle w:val="Style4"/>
        <w:keepNext w:val="0"/>
        <w:keepLines w:val="0"/>
        <w:widowControl w:val="0"/>
        <w:shd w:val="clear" w:color="auto" w:fill="auto"/>
        <w:bidi w:val="0"/>
        <w:spacing w:before="0" w:after="120" w:line="233"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půjčitel</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120" w:line="233" w:lineRule="auto"/>
        <w:ind w:left="0" w:right="0" w:firstLine="0"/>
        <w:jc w:val="left"/>
      </w:pPr>
      <w:r>
        <w:rPr>
          <w:b/>
          <w:bCs/>
          <w:color w:val="000000"/>
          <w:spacing w:val="0"/>
          <w:w w:val="100"/>
          <w:position w:val="0"/>
          <w:shd w:val="clear" w:color="auto" w:fill="auto"/>
          <w:lang w:val="cs-CZ" w:eastAsia="cs-CZ" w:bidi="cs-CZ"/>
        </w:rPr>
        <w:t>a</w:t>
      </w:r>
    </w:p>
    <w:p>
      <w:pPr>
        <w:pStyle w:val="Style4"/>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Muzeum Vysočiny Třebíč, příspěvková organizace</w:t>
      </w:r>
    </w:p>
    <w:p>
      <w:pPr>
        <w:pStyle w:val="Style4"/>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Zámek 1, Třebíč 67401</w:t>
      </w:r>
    </w:p>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 xml:space="preserve">IČ: </w:t>
      </w:r>
      <w:r>
        <w:rPr>
          <w:b/>
          <w:bCs/>
          <w:color w:val="000000"/>
          <w:spacing w:val="0"/>
          <w:w w:val="100"/>
          <w:position w:val="0"/>
          <w:shd w:val="clear" w:color="auto" w:fill="auto"/>
          <w:lang w:val="cs-CZ" w:eastAsia="cs-CZ" w:bidi="cs-CZ"/>
        </w:rPr>
        <w:t>00091766</w:t>
      </w:r>
      <w:r>
        <w:rPr>
          <w:color w:val="000000"/>
          <w:spacing w:val="0"/>
          <w:w w:val="100"/>
          <w:position w:val="0"/>
          <w:shd w:val="clear" w:color="auto" w:fill="auto"/>
          <w:lang w:val="cs-CZ" w:eastAsia="cs-CZ" w:bidi="cs-CZ"/>
        </w:rPr>
        <w:t>, DIČ:</w:t>
      </w:r>
    </w:p>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 xml:space="preserve">e-mail : </w:t>
      </w:r>
      <w:r>
        <w:rPr>
          <w:b/>
          <w:bCs/>
          <w:color w:val="000000"/>
          <w:spacing w:val="0"/>
          <w:w w:val="100"/>
          <w:position w:val="0"/>
          <w:shd w:val="clear" w:color="auto" w:fill="auto"/>
          <w:lang w:val="cs-CZ" w:eastAsia="cs-CZ" w:bidi="cs-CZ"/>
        </w:rPr>
        <w:t>XXXXXXXXXXXXXXXX</w:t>
      </w:r>
    </w:p>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 xml:space="preserve">zastupuje : </w:t>
      </w:r>
      <w:r>
        <w:rPr>
          <w:b/>
          <w:bCs/>
          <w:color w:val="000000"/>
          <w:spacing w:val="0"/>
          <w:w w:val="100"/>
          <w:position w:val="0"/>
          <w:shd w:val="clear" w:color="auto" w:fill="auto"/>
          <w:lang w:val="cs-CZ" w:eastAsia="cs-CZ" w:bidi="cs-CZ"/>
        </w:rPr>
        <w:t>Ing. Jaroslav Martínek</w:t>
      </w:r>
    </w:p>
    <w:p>
      <w:pPr>
        <w:pStyle w:val="Style4"/>
        <w:keepNext w:val="0"/>
        <w:keepLines w:val="0"/>
        <w:widowControl w:val="0"/>
        <w:shd w:val="clear" w:color="auto" w:fill="auto"/>
        <w:bidi w:val="0"/>
        <w:spacing w:before="0" w:after="520" w:line="233"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vypůjčitel</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240" w:line="240" w:lineRule="auto"/>
        <w:ind w:left="0" w:right="0" w:firstLine="0"/>
        <w:jc w:val="center"/>
        <w:rPr>
          <w:sz w:val="28"/>
          <w:szCs w:val="28"/>
        </w:rPr>
      </w:pPr>
      <w:r>
        <w:rPr>
          <w:color w:val="000000"/>
          <w:spacing w:val="0"/>
          <w:w w:val="100"/>
          <w:position w:val="0"/>
          <w:sz w:val="22"/>
          <w:szCs w:val="22"/>
          <w:shd w:val="clear" w:color="auto" w:fill="auto"/>
          <w:lang w:val="cs-CZ" w:eastAsia="cs-CZ" w:bidi="cs-CZ"/>
        </w:rPr>
        <w:t>jako smluvní strany uzavřely níže uvedeného dne, měsíce a roku tuto</w:t>
        <w:br/>
      </w:r>
      <w:r>
        <w:rPr>
          <w:b/>
          <w:bCs/>
          <w:color w:val="000000"/>
          <w:spacing w:val="0"/>
          <w:w w:val="100"/>
          <w:position w:val="0"/>
          <w:sz w:val="28"/>
          <w:szCs w:val="28"/>
          <w:shd w:val="clear" w:color="auto" w:fill="auto"/>
          <w:lang w:val="cs-CZ" w:eastAsia="cs-CZ" w:bidi="cs-CZ"/>
        </w:rPr>
        <w:t>smlouvu o výpůjčce movitých věcí mimo NPÚ</w:t>
        <w:br/>
        <w:t>(kulturní mobiliář)</w:t>
      </w:r>
    </w:p>
    <w:p>
      <w:pPr>
        <w:pStyle w:val="Style11"/>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I. Úvodní ustanovení</w:t>
      </w:r>
      <w:bookmarkEnd w:id="2"/>
      <w:bookmarkEnd w:id="3"/>
    </w:p>
    <w:p>
      <w:pPr>
        <w:pStyle w:val="Style4"/>
        <w:keepNext w:val="0"/>
        <w:keepLines w:val="0"/>
        <w:widowControl w:val="0"/>
        <w:numPr>
          <w:ilvl w:val="0"/>
          <w:numId w:val="1"/>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je příslušný hospodařit s movitými věcmi ve vlastnictví státu uvedenými a přesně identifikovanými v příloze č. 1 této smlouvy, která obsahuje inventární čísla, popis věci a další specifikace (dále jen „věci“).</w:t>
      </w:r>
    </w:p>
    <w:p>
      <w:pPr>
        <w:pStyle w:val="Style4"/>
        <w:keepNext w:val="0"/>
        <w:keepLines w:val="0"/>
        <w:widowControl w:val="0"/>
        <w:numPr>
          <w:ilvl w:val="0"/>
          <w:numId w:val="1"/>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konstatuje, že výpůjčkou bude dosaženo účelnějšího nebo hospodárnějšího využití věci při zachování hlavního účelu, ke kterému půjčiteli slouží. S ohledem na povahu věcí nebyly nabízeny organizačním složkám a ostatním státním organizacím.</w:t>
      </w:r>
    </w:p>
    <w:p>
      <w:pPr>
        <w:pStyle w:val="Style4"/>
        <w:keepNext w:val="0"/>
        <w:keepLines w:val="0"/>
        <w:widowControl w:val="0"/>
        <w:numPr>
          <w:ilvl w:val="0"/>
          <w:numId w:val="1"/>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je seznámen se skutečností, že některé z věcí mohou mít status prohlášené kulturní památky, případně národní kulturní památky a je si vědom skutečnosti, že předměty s tímto statusem podléhají režimu zákona 20/1987 Sb., o státní památkové péči.</w:t>
      </w:r>
    </w:p>
    <w:p>
      <w:pPr>
        <w:pStyle w:val="Style4"/>
        <w:keepNext w:val="0"/>
        <w:keepLines w:val="0"/>
        <w:widowControl w:val="0"/>
        <w:numPr>
          <w:ilvl w:val="0"/>
          <w:numId w:val="1"/>
        </w:numPr>
        <w:shd w:val="clear" w:color="auto" w:fill="auto"/>
        <w:tabs>
          <w:tab w:pos="425" w:val="left"/>
        </w:tabs>
        <w:bidi w:val="0"/>
        <w:spacing w:before="0" w:after="240" w:line="240" w:lineRule="auto"/>
        <w:ind w:left="440" w:right="0" w:hanging="440"/>
        <w:jc w:val="both"/>
      </w:pPr>
      <w:r>
        <w:rPr>
          <w:color w:val="000000"/>
          <w:spacing w:val="0"/>
          <w:w w:val="100"/>
          <w:position w:val="0"/>
          <w:shd w:val="clear" w:color="auto" w:fill="auto"/>
          <w:lang w:val="cs-CZ" w:eastAsia="cs-CZ" w:bidi="cs-CZ"/>
        </w:rPr>
        <w:t>Smluvní strany se dohodly, v souladu s příslušnými ustanoveními obecně závazných právních předpisů, a to zejména dle § 14 odst. 5 vyhlášky č. 62/2001 Sb., o hospodaření organizačních složek státu a státních organizací s majetkem státu, ve znění pozdějších předpisů, a zákona č. 219/2000 Sb., o majetku České republiky a jejím vystupování v právních vztazích, zněním znění pozdějších předpisů, a analogicky dle ust. § 2193 a násl. zákona č. 89/2012 Sb., občanský zákoník, ve znění pozdějších předpisů, na této smlouvě o dočasném bezplatném užívání státního majetku.</w:t>
      </w:r>
    </w:p>
    <w:p>
      <w:pPr>
        <w:pStyle w:val="Style11"/>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II. Předmět smlouvy</w:t>
      </w:r>
      <w:bookmarkEnd w:id="4"/>
      <w:bookmarkEnd w:id="5"/>
    </w:p>
    <w:p>
      <w:pPr>
        <w:pStyle w:val="Style4"/>
        <w:keepNext w:val="0"/>
        <w:keepLines w:val="0"/>
        <w:widowControl w:val="0"/>
        <w:numPr>
          <w:ilvl w:val="0"/>
          <w:numId w:val="3"/>
        </w:numPr>
        <w:shd w:val="clear" w:color="auto" w:fill="auto"/>
        <w:tabs>
          <w:tab w:pos="425"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Předmětem této smlouvy je závazek půjčitele bezúplatně přenechat věci vypůjčiteli k dočasnému užívání.</w:t>
      </w:r>
    </w:p>
    <w:p>
      <w:pPr>
        <w:pStyle w:val="Style4"/>
        <w:keepNext w:val="0"/>
        <w:keepLines w:val="0"/>
        <w:widowControl w:val="0"/>
        <w:numPr>
          <w:ilvl w:val="0"/>
          <w:numId w:val="3"/>
        </w:numPr>
        <w:shd w:val="clear" w:color="auto" w:fill="auto"/>
        <w:tabs>
          <w:tab w:pos="425" w:val="left"/>
        </w:tabs>
        <w:bidi w:val="0"/>
        <w:spacing w:before="0" w:after="0" w:line="240" w:lineRule="auto"/>
        <w:ind w:left="0" w:right="0" w:firstLine="0"/>
        <w:jc w:val="left"/>
      </w:pPr>
      <w:r>
        <w:rPr>
          <w:color w:val="000000"/>
          <w:spacing w:val="0"/>
          <w:w w:val="100"/>
          <w:position w:val="0"/>
          <w:shd w:val="clear" w:color="auto" w:fill="auto"/>
          <w:lang w:val="cs-CZ" w:eastAsia="cs-CZ" w:bidi="cs-CZ"/>
        </w:rPr>
        <w:t>Seznam věcí je přílohou číslo 1. tohoto zápisu - Protokol o předání. Tato je nedílnou součástí této smlouvy.</w:t>
      </w:r>
    </w:p>
    <w:p>
      <w:pPr>
        <w:pStyle w:val="Style4"/>
        <w:keepNext w:val="0"/>
        <w:keepLines w:val="0"/>
        <w:widowControl w:val="0"/>
        <w:numPr>
          <w:ilvl w:val="0"/>
          <w:numId w:val="3"/>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prohlašuje, že je mu znám fyzický stav vypůjčených věcí a že věci jsou vypůjčeny ve stavu vhodném pro účel výpůjčky dle této smlouvy.</w:t>
      </w:r>
    </w:p>
    <w:p>
      <w:pPr>
        <w:pStyle w:val="Style4"/>
        <w:keepNext w:val="0"/>
        <w:keepLines w:val="0"/>
        <w:widowControl w:val="0"/>
        <w:numPr>
          <w:ilvl w:val="0"/>
          <w:numId w:val="3"/>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Předmět výpůjčky se uživateli svěřuje k užívání bezplatně za podmínek stanovených v ust. § 27 ZMS. Vypůjčitel prohlašuje, že se nezabývá podnikáním ve smyslu ust. § 27 odst. 3 ZMS a že splňuje další podmínky zde uvedené.</w:t>
      </w:r>
      <w:r>
        <w:br w:type="page"/>
      </w:r>
    </w:p>
    <w:p>
      <w:pPr>
        <w:pStyle w:val="Style17"/>
        <w:keepNext w:val="0"/>
        <w:keepLines w:val="0"/>
        <w:framePr w:w="309" w:h="13973" w:wrap="around" w:hAnchor="margin" w:x="15" w:y="671"/>
        <w:widowControl w:val="0"/>
        <w:shd w:val="clear" w:color="auto" w:fill="auto"/>
        <w:bidi w:val="0"/>
        <w:spacing w:before="0" w:after="1520" w:line="240" w:lineRule="auto"/>
        <w:ind w:left="0" w:right="0" w:firstLine="0"/>
        <w:jc w:val="both"/>
      </w:pPr>
      <w:r>
        <w:rPr>
          <w:color w:val="000000"/>
          <w:spacing w:val="0"/>
          <w:w w:val="100"/>
          <w:position w:val="0"/>
          <w:shd w:val="clear" w:color="auto" w:fill="auto"/>
          <w:lang w:val="cs-CZ" w:eastAsia="cs-CZ" w:bidi="cs-CZ"/>
        </w:rPr>
        <w:t>1.</w:t>
      </w:r>
    </w:p>
    <w:p>
      <w:pPr>
        <w:pStyle w:val="Style17"/>
        <w:keepNext w:val="0"/>
        <w:keepLines w:val="0"/>
        <w:framePr w:w="309" w:h="13973" w:wrap="around" w:hAnchor="margin" w:x="15" w:y="671"/>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2.</w:t>
      </w:r>
    </w:p>
    <w:p>
      <w:pPr>
        <w:pStyle w:val="Style17"/>
        <w:keepNext w:val="0"/>
        <w:keepLines w:val="0"/>
        <w:framePr w:w="309" w:h="13973" w:wrap="around" w:hAnchor="margin" w:x="15" w:y="671"/>
        <w:widowControl w:val="0"/>
        <w:shd w:val="clear" w:color="auto" w:fill="auto"/>
        <w:bidi w:val="0"/>
        <w:spacing w:before="0" w:after="620" w:line="240" w:lineRule="auto"/>
        <w:ind w:left="0" w:right="0" w:firstLine="0"/>
        <w:jc w:val="both"/>
      </w:pPr>
      <w:r>
        <w:rPr>
          <w:color w:val="000000"/>
          <w:spacing w:val="0"/>
          <w:w w:val="100"/>
          <w:position w:val="0"/>
          <w:shd w:val="clear" w:color="auto" w:fill="auto"/>
          <w:lang w:val="cs-CZ" w:eastAsia="cs-CZ" w:bidi="cs-CZ"/>
        </w:rPr>
        <w:t>3.</w:t>
      </w:r>
    </w:p>
    <w:p>
      <w:pPr>
        <w:pStyle w:val="Style17"/>
        <w:keepNext w:val="0"/>
        <w:keepLines w:val="0"/>
        <w:framePr w:w="309" w:h="13973" w:wrap="around" w:hAnchor="margin" w:x="15" w:y="671"/>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cs-CZ" w:eastAsia="cs-CZ" w:bidi="cs-CZ"/>
        </w:rPr>
        <w:t>1</w:t>
      </w:r>
    </w:p>
    <w:p>
      <w:pPr>
        <w:pStyle w:val="Style17"/>
        <w:keepNext w:val="0"/>
        <w:keepLines w:val="0"/>
        <w:framePr w:w="309" w:h="13973" w:wrap="around" w:hAnchor="margin" w:x="15" w:y="671"/>
        <w:widowControl w:val="0"/>
        <w:shd w:val="clear" w:color="auto" w:fill="auto"/>
        <w:bidi w:val="0"/>
        <w:spacing w:before="0" w:after="880" w:line="240" w:lineRule="auto"/>
        <w:ind w:left="0" w:right="0" w:firstLine="0"/>
        <w:jc w:val="left"/>
      </w:pPr>
      <w:r>
        <w:rPr>
          <w:color w:val="000000"/>
          <w:spacing w:val="0"/>
          <w:w w:val="100"/>
          <w:position w:val="0"/>
          <w:shd w:val="clear" w:color="auto" w:fill="auto"/>
          <w:lang w:val="cs-CZ" w:eastAsia="cs-CZ" w:bidi="cs-CZ"/>
        </w:rPr>
        <w:t>2</w:t>
      </w:r>
    </w:p>
    <w:p>
      <w:pPr>
        <w:pStyle w:val="Style17"/>
        <w:keepNext w:val="0"/>
        <w:keepLines w:val="0"/>
        <w:framePr w:w="309" w:h="13973" w:wrap="around" w:hAnchor="margin" w:x="15" w:y="671"/>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1.</w:t>
      </w:r>
    </w:p>
    <w:p>
      <w:pPr>
        <w:pStyle w:val="Style17"/>
        <w:keepNext w:val="0"/>
        <w:keepLines w:val="0"/>
        <w:framePr w:w="309" w:h="13973" w:wrap="around" w:hAnchor="margin" w:x="15" w:y="671"/>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2.</w:t>
      </w:r>
    </w:p>
    <w:p>
      <w:pPr>
        <w:pStyle w:val="Style17"/>
        <w:keepNext w:val="0"/>
        <w:keepLines w:val="0"/>
        <w:framePr w:w="309" w:h="13973" w:wrap="around" w:hAnchor="margin" w:x="15" w:y="671"/>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3.</w:t>
      </w:r>
    </w:p>
    <w:p>
      <w:pPr>
        <w:pStyle w:val="Style17"/>
        <w:keepNext w:val="0"/>
        <w:keepLines w:val="0"/>
        <w:framePr w:w="309" w:h="13973" w:wrap="around" w:hAnchor="margin" w:x="15" w:y="671"/>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4.</w:t>
      </w:r>
    </w:p>
    <w:p>
      <w:pPr>
        <w:pStyle w:val="Style17"/>
        <w:keepNext w:val="0"/>
        <w:keepLines w:val="0"/>
        <w:framePr w:w="309" w:h="13973" w:wrap="around" w:hAnchor="margin" w:x="15" w:y="671"/>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5.</w:t>
      </w:r>
    </w:p>
    <w:p>
      <w:pPr>
        <w:pStyle w:val="Style17"/>
        <w:keepNext w:val="0"/>
        <w:keepLines w:val="0"/>
        <w:framePr w:w="309" w:h="13973" w:wrap="around" w:hAnchor="margin" w:x="15" w:y="671"/>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6.</w:t>
      </w:r>
    </w:p>
    <w:p>
      <w:pPr>
        <w:pStyle w:val="Style17"/>
        <w:keepNext w:val="0"/>
        <w:keepLines w:val="0"/>
        <w:framePr w:w="309" w:h="13973" w:wrap="around" w:hAnchor="margin" w:x="15" w:y="671"/>
        <w:widowControl w:val="0"/>
        <w:shd w:val="clear" w:color="auto" w:fill="auto"/>
        <w:bidi w:val="0"/>
        <w:spacing w:before="0" w:after="3060" w:line="240" w:lineRule="auto"/>
        <w:ind w:left="0" w:right="0" w:firstLine="0"/>
        <w:jc w:val="both"/>
      </w:pPr>
      <w:r>
        <w:rPr>
          <w:color w:val="000000"/>
          <w:spacing w:val="0"/>
          <w:w w:val="100"/>
          <w:position w:val="0"/>
          <w:shd w:val="clear" w:color="auto" w:fill="auto"/>
          <w:lang w:val="cs-CZ" w:eastAsia="cs-CZ" w:bidi="cs-CZ"/>
        </w:rPr>
        <w:t>7.</w:t>
      </w:r>
    </w:p>
    <w:p>
      <w:pPr>
        <w:pStyle w:val="Style17"/>
        <w:keepNext w:val="0"/>
        <w:keepLines w:val="0"/>
        <w:framePr w:w="309" w:h="13973" w:wrap="around" w:hAnchor="margin" w:x="15" w:y="671"/>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8.</w:t>
      </w:r>
    </w:p>
    <w:p>
      <w:pPr>
        <w:pStyle w:val="Style17"/>
        <w:keepNext w:val="0"/>
        <w:keepLines w:val="0"/>
        <w:framePr w:w="309" w:h="13973" w:wrap="around" w:hAnchor="margin" w:x="15" w:y="67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w:t>
      </w:r>
    </w:p>
    <w:p>
      <w:pPr>
        <w:pStyle w:val="Style11"/>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III. Umístění věcí a účel výpůjčky</w:t>
      </w:r>
      <w:bookmarkEnd w:id="6"/>
      <w:bookmarkEnd w:id="7"/>
    </w:p>
    <w:p>
      <w:pPr>
        <w:pStyle w:val="Style4"/>
        <w:keepNext w:val="0"/>
        <w:keepLines w:val="0"/>
        <w:widowControl w:val="0"/>
        <w:shd w:val="clear" w:color="auto" w:fill="auto"/>
        <w:bidi w:val="0"/>
        <w:spacing w:before="0" w:after="120" w:line="240" w:lineRule="auto"/>
        <w:ind w:left="440" w:right="0" w:firstLine="0"/>
        <w:jc w:val="both"/>
      </w:pPr>
      <w:r>
        <w:rPr>
          <w:color w:val="000000"/>
          <w:spacing w:val="0"/>
          <w:w w:val="100"/>
          <w:position w:val="0"/>
          <w:shd w:val="clear" w:color="auto" w:fill="auto"/>
          <w:lang w:val="cs-CZ" w:eastAsia="cs-CZ" w:bidi="cs-CZ"/>
        </w:rPr>
        <w:t>Vypůjčitel se zavazuje, že věci budou po celou dobu trvání výpůjčky umístěny v lokalitě uvedené v tomto odstavci a není oprávněn věci přemístit jinam:</w:t>
      </w:r>
    </w:p>
    <w:p>
      <w:pPr>
        <w:pStyle w:val="Style4"/>
        <w:keepNext w:val="0"/>
        <w:keepLines w:val="0"/>
        <w:widowControl w:val="0"/>
        <w:shd w:val="clear" w:color="auto" w:fill="auto"/>
        <w:bidi w:val="0"/>
        <w:spacing w:before="0" w:after="0" w:line="257" w:lineRule="auto"/>
        <w:ind w:left="440" w:right="0" w:firstLine="0"/>
        <w:jc w:val="both"/>
      </w:pPr>
      <w:r>
        <w:rPr>
          <w:color w:val="000000"/>
          <w:spacing w:val="0"/>
          <w:w w:val="100"/>
          <w:position w:val="0"/>
          <w:shd w:val="clear" w:color="auto" w:fill="auto"/>
          <w:lang w:val="cs-CZ" w:eastAsia="cs-CZ" w:bidi="cs-CZ"/>
        </w:rPr>
        <w:t xml:space="preserve">Označení objektu nebo lokace: </w:t>
      </w:r>
      <w:r>
        <w:rPr>
          <w:b/>
          <w:bCs/>
          <w:color w:val="000000"/>
          <w:spacing w:val="0"/>
          <w:w w:val="100"/>
          <w:position w:val="0"/>
          <w:shd w:val="clear" w:color="auto" w:fill="auto"/>
          <w:lang w:val="cs-CZ" w:eastAsia="cs-CZ" w:bidi="cs-CZ"/>
        </w:rPr>
        <w:t>XXXXXXXXXXXXXXX</w:t>
      </w:r>
    </w:p>
    <w:p>
      <w:pPr>
        <w:pStyle w:val="Style4"/>
        <w:keepNext w:val="0"/>
        <w:keepLines w:val="0"/>
        <w:widowControl w:val="0"/>
        <w:shd w:val="clear" w:color="auto" w:fill="auto"/>
        <w:bidi w:val="0"/>
        <w:spacing w:before="0" w:after="0" w:line="240" w:lineRule="auto"/>
        <w:ind w:left="440" w:right="0" w:firstLine="0"/>
        <w:jc w:val="both"/>
        <w:rPr>
          <w:sz w:val="24"/>
          <w:szCs w:val="24"/>
        </w:rPr>
      </w:pPr>
      <w:r>
        <w:rPr>
          <w:color w:val="000000"/>
          <w:spacing w:val="0"/>
          <w:w w:val="100"/>
          <w:position w:val="0"/>
          <w:sz w:val="24"/>
          <w:szCs w:val="24"/>
          <w:shd w:val="clear" w:color="auto" w:fill="auto"/>
          <w:lang w:val="cs-CZ" w:eastAsia="cs-CZ" w:bidi="cs-CZ"/>
        </w:rPr>
        <w:t>Vypůjčitel bude věci používat pouze k tomuto účelu: XXXXXXXXX. Vypůjčitel se zavazuje, že věci nebude využívat jiným způsobem než jako exponát. V žádném případě není povoleno užívat věci ve své funkční podobě jako např. nábytek, nádoby, hudební nástroje apod.</w:t>
      </w:r>
    </w:p>
    <w:p>
      <w:pPr>
        <w:pStyle w:val="Style4"/>
        <w:keepNext w:val="0"/>
        <w:keepLines w:val="0"/>
        <w:widowControl w:val="0"/>
        <w:shd w:val="clear" w:color="auto" w:fill="auto"/>
        <w:bidi w:val="0"/>
        <w:spacing w:before="0" w:after="120" w:line="240" w:lineRule="auto"/>
        <w:ind w:left="440" w:right="0" w:firstLine="0"/>
        <w:jc w:val="both"/>
      </w:pPr>
      <w:r>
        <w:rPr>
          <w:color w:val="000000"/>
          <w:spacing w:val="0"/>
          <w:w w:val="100"/>
          <w:position w:val="0"/>
          <w:shd w:val="clear" w:color="auto" w:fill="auto"/>
          <w:lang w:val="cs-CZ" w:eastAsia="cs-CZ" w:bidi="cs-CZ"/>
        </w:rPr>
        <w:t>Za porušení povinností uvedených v odst. 1 a odst. 2 tohoto článku, je vypůjčitel povinen zaplatit smluvní pokutu ve výši 10 000,- Kč za každý takovýto případ.</w:t>
      </w:r>
    </w:p>
    <w:p>
      <w:pPr>
        <w:pStyle w:val="Style4"/>
        <w:keepNext w:val="0"/>
        <w:keepLines w:val="0"/>
        <w:widowControl w:val="0"/>
        <w:shd w:val="clear" w:color="auto" w:fill="auto"/>
        <w:bidi w:val="0"/>
        <w:spacing w:before="0" w:after="240" w:line="240" w:lineRule="auto"/>
        <w:ind w:left="440" w:right="0" w:firstLine="0"/>
        <w:jc w:val="both"/>
      </w:pPr>
      <w:r>
        <w:rPr>
          <w:color w:val="000000"/>
          <w:spacing w:val="0"/>
          <w:w w:val="100"/>
          <w:position w:val="0"/>
          <w:shd w:val="clear" w:color="auto" w:fill="auto"/>
          <w:lang w:val="cs-CZ" w:eastAsia="cs-CZ" w:bidi="cs-CZ"/>
        </w:rPr>
        <w:t>Změnu umístění věcí či účelu výpůjčky lze řešit pouze písemným dodatkem k této smlouvě.</w:t>
      </w:r>
    </w:p>
    <w:p>
      <w:pPr>
        <w:pStyle w:val="Style11"/>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IV. Přenechání k užívání</w:t>
      </w:r>
      <w:bookmarkEnd w:id="8"/>
      <w:bookmarkEnd w:id="9"/>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Vypůjčitel nemůže dle § 14 odst. 6 vyhlášky č. 62/2001 Sb., o hospodaření organizačních složek státu a státních organizací s majetkem státu, ve znění pozdějších předpisů, věci přenechat k užívání nebo požívání jiné osobě ani další organizační složce nebo státní organizaci, s výjimkou případu předchozího písemného souhlasu půjčitele a Ministerstva kultury.</w:t>
      </w:r>
    </w:p>
    <w:p>
      <w:pPr>
        <w:pStyle w:val="Style4"/>
        <w:keepNext w:val="0"/>
        <w:keepLines w:val="0"/>
        <w:widowControl w:val="0"/>
        <w:shd w:val="clear" w:color="auto" w:fill="auto"/>
        <w:bidi w:val="0"/>
        <w:spacing w:before="0" w:after="240" w:line="240" w:lineRule="auto"/>
        <w:ind w:left="440" w:right="0" w:firstLine="0"/>
        <w:jc w:val="both"/>
      </w:pPr>
      <w:r>
        <w:rPr>
          <w:color w:val="000000"/>
          <w:spacing w:val="0"/>
          <w:w w:val="100"/>
          <w:position w:val="0"/>
          <w:shd w:val="clear" w:color="auto" w:fill="auto"/>
          <w:lang w:val="cs-CZ" w:eastAsia="cs-CZ" w:bidi="cs-CZ"/>
        </w:rPr>
        <w:t>Za porušení povinnosti uvedené v odst. 1 tohoto článku, je vypůjčitel povinen zaplatit smluvní pokutu ve výši 10 000,- Kčza každý takovýto případ.</w:t>
      </w:r>
    </w:p>
    <w:p>
      <w:pPr>
        <w:pStyle w:val="Style11"/>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V. Doba výpůjčky a ukončení výpůjčky</w:t>
      </w:r>
      <w:bookmarkEnd w:id="10"/>
      <w:bookmarkEnd w:id="11"/>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Doba dočasného přenechání k užívání je stanovena na dobu určitou od: XX.XX.XXXX do:XX.XX.XXXX; přičemž doba, kdy je věc převzata přejímajícím a vrácena zpět předávajícímu bude přesně uvedena v Protokolu o předání, který je nedílnou součástí přílohy č. 1 tohoto zápisu, resp. v Protokolu o vrácení.</w:t>
      </w:r>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Věci budou fyzicky předány vypůjčitel půjčitelem na základě Protokolu o předání - výpůjčka movitých věcí mimo NPÚ. Protokol o předání podepisují obě strany (na straně půjčitele zástupce pro věcná jednání).</w:t>
      </w:r>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 xml:space="preserve">Vrácení předmětu nájmu bude stvrzeno </w:t>
      </w:r>
      <w:r>
        <w:rPr>
          <w:i/>
          <w:iCs/>
          <w:color w:val="000000"/>
          <w:spacing w:val="0"/>
          <w:w w:val="100"/>
          <w:position w:val="0"/>
          <w:shd w:val="clear" w:color="auto" w:fill="auto"/>
          <w:lang w:val="cs-CZ" w:eastAsia="cs-CZ" w:bidi="cs-CZ"/>
        </w:rPr>
        <w:t>Protokolem o vrácení - výpůjčka movitých věcí mimo NPÚ.</w:t>
      </w:r>
      <w:r>
        <w:rPr>
          <w:color w:val="000000"/>
          <w:spacing w:val="0"/>
          <w:w w:val="100"/>
          <w:position w:val="0"/>
          <w:shd w:val="clear" w:color="auto" w:fill="auto"/>
          <w:lang w:val="cs-CZ" w:eastAsia="cs-CZ" w:bidi="cs-CZ"/>
        </w:rPr>
        <w:t xml:space="preserve"> Protokol o vrácení podepisují obě strany (na straně půjčitele zástupce pro věcná jednání).</w:t>
      </w:r>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V případech pouze dílčího vrácení některých věcí jsou obě strany povinné se navzájem informovat, o které konkrétní věci se jedná a koordinovat termín a způsob vrácení. O dílčím vrácení sepíší strany Protokol o vrácení a vyznačí jej rovněž vyplněním data a stvrzením převzetí u příslušných položek v Protokolu o předání. O případné prodloužení této smlouvy na další období musí vypůjčitel požádat půjčitele nejdéle měsíc před koncem výpůjční doby. Prodloužení doby výpůjčky je pak možné pouze na základě písemného dodatku k této smlouvě či na základě nové smlouvy.</w:t>
      </w:r>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Každá ze smluvních stran může smlouvu písemně vypovědět i bez udání důvodů s výpovědní lhůtou 30 dní. Výpovědní doba běží od prvního dne kalendářního měsíce. V případě výpovědní doby počítané ve dnech následujícího dne poté, co výpověď došla druhé straně.</w:t>
      </w:r>
    </w:p>
    <w:p>
      <w:pPr>
        <w:pStyle w:val="Style4"/>
        <w:keepNext w:val="0"/>
        <w:keepLines w:val="0"/>
        <w:widowControl w:val="0"/>
        <w:shd w:val="clear" w:color="auto" w:fill="auto"/>
        <w:bidi w:val="0"/>
        <w:spacing w:before="0" w:after="120" w:line="240" w:lineRule="auto"/>
        <w:ind w:left="440" w:right="0" w:firstLine="0"/>
        <w:jc w:val="both"/>
      </w:pPr>
      <w:r>
        <w:rPr>
          <w:color w:val="000000"/>
          <w:spacing w:val="0"/>
          <w:w w:val="100"/>
          <w:position w:val="0"/>
          <w:shd w:val="clear" w:color="auto" w:fill="auto"/>
          <w:lang w:val="cs-CZ" w:eastAsia="cs-CZ" w:bidi="cs-CZ"/>
        </w:rPr>
        <w:t>Půjčitel je oprávněn písemně vypovědět smlouvu bez výpovědní doby v případech dle občanského zákoníku a v případech, kdy vypůjčitel porušuje své povinnosti zvlášť závažným způsobem. Za zvlášť závažné porušení povinností vypůjčitelem se považuje zejména:</w:t>
      </w:r>
    </w:p>
    <w:p>
      <w:pPr>
        <w:pStyle w:val="Style4"/>
        <w:keepNext w:val="0"/>
        <w:keepLines w:val="0"/>
        <w:widowControl w:val="0"/>
        <w:numPr>
          <w:ilvl w:val="0"/>
          <w:numId w:val="5"/>
        </w:numPr>
        <w:shd w:val="clear" w:color="auto" w:fill="auto"/>
        <w:tabs>
          <w:tab w:pos="721" w:val="left"/>
        </w:tabs>
        <w:bidi w:val="0"/>
        <w:spacing w:before="0" w:after="0" w:line="240" w:lineRule="auto"/>
        <w:ind w:left="0" w:right="0" w:firstLine="380"/>
        <w:jc w:val="both"/>
      </w:pPr>
      <w:r>
        <w:rPr>
          <w:color w:val="000000"/>
          <w:spacing w:val="0"/>
          <w:w w:val="100"/>
          <w:position w:val="0"/>
          <w:shd w:val="clear" w:color="auto" w:fill="auto"/>
          <w:lang w:val="cs-CZ" w:eastAsia="cs-CZ" w:bidi="cs-CZ"/>
        </w:rPr>
        <w:t>jestliže vypůjčitel užívá věci jiným způsobem nebo k jinému než sjednanému účelu,</w:t>
      </w:r>
    </w:p>
    <w:p>
      <w:pPr>
        <w:pStyle w:val="Style4"/>
        <w:keepNext w:val="0"/>
        <w:keepLines w:val="0"/>
        <w:widowControl w:val="0"/>
        <w:numPr>
          <w:ilvl w:val="0"/>
          <w:numId w:val="5"/>
        </w:numPr>
        <w:shd w:val="clear" w:color="auto" w:fill="auto"/>
        <w:tabs>
          <w:tab w:pos="721" w:val="left"/>
        </w:tabs>
        <w:bidi w:val="0"/>
        <w:spacing w:before="0" w:after="0" w:line="240" w:lineRule="auto"/>
        <w:ind w:left="0" w:right="0" w:firstLine="380"/>
        <w:jc w:val="both"/>
      </w:pPr>
      <w:r>
        <w:rPr>
          <w:color w:val="000000"/>
          <w:spacing w:val="0"/>
          <w:w w:val="100"/>
          <w:position w:val="0"/>
          <w:shd w:val="clear" w:color="auto" w:fill="auto"/>
          <w:lang w:val="cs-CZ" w:eastAsia="cs-CZ" w:bidi="cs-CZ"/>
        </w:rPr>
        <w:t>jestliže přemístí věci na jinou lokalitu než dle této smlouvy</w:t>
      </w:r>
    </w:p>
    <w:p>
      <w:pPr>
        <w:pStyle w:val="Style4"/>
        <w:keepNext w:val="0"/>
        <w:keepLines w:val="0"/>
        <w:widowControl w:val="0"/>
        <w:numPr>
          <w:ilvl w:val="0"/>
          <w:numId w:val="5"/>
        </w:numPr>
        <w:shd w:val="clear" w:color="auto" w:fill="auto"/>
        <w:tabs>
          <w:tab w:pos="721" w:val="left"/>
        </w:tabs>
        <w:bidi w:val="0"/>
        <w:spacing w:before="0" w:after="0" w:line="240" w:lineRule="auto"/>
        <w:ind w:left="0" w:right="0" w:firstLine="380"/>
        <w:jc w:val="both"/>
      </w:pPr>
      <w:r>
        <w:rPr>
          <w:color w:val="000000"/>
          <w:spacing w:val="0"/>
          <w:w w:val="100"/>
          <w:position w:val="0"/>
          <w:shd w:val="clear" w:color="auto" w:fill="auto"/>
          <w:lang w:val="cs-CZ" w:eastAsia="cs-CZ" w:bidi="cs-CZ"/>
        </w:rPr>
        <w:t>jestliže přenechá věci k užívání jinému subjektu</w:t>
      </w:r>
    </w:p>
    <w:p>
      <w:pPr>
        <w:pStyle w:val="Style4"/>
        <w:keepNext w:val="0"/>
        <w:keepLines w:val="0"/>
        <w:widowControl w:val="0"/>
        <w:numPr>
          <w:ilvl w:val="0"/>
          <w:numId w:val="5"/>
        </w:numPr>
        <w:shd w:val="clear" w:color="auto" w:fill="auto"/>
        <w:tabs>
          <w:tab w:pos="721" w:val="left"/>
        </w:tabs>
        <w:bidi w:val="0"/>
        <w:spacing w:before="0" w:after="0" w:line="240" w:lineRule="auto"/>
        <w:ind w:left="740" w:right="0" w:hanging="360"/>
        <w:jc w:val="both"/>
      </w:pPr>
      <w:r>
        <w:rPr>
          <w:color w:val="000000"/>
          <w:spacing w:val="0"/>
          <w:w w:val="100"/>
          <w:position w:val="0"/>
          <w:shd w:val="clear" w:color="auto" w:fill="auto"/>
          <w:lang w:val="cs-CZ" w:eastAsia="cs-CZ" w:bidi="cs-CZ"/>
        </w:rPr>
        <w:t>jestliže nedodržuje závazné podmínky stanovené pro užívání věcí, zejm. klimatické podmínky stanovené půjčitelem</w:t>
      </w:r>
    </w:p>
    <w:p>
      <w:pPr>
        <w:pStyle w:val="Style4"/>
        <w:keepNext w:val="0"/>
        <w:keepLines w:val="0"/>
        <w:widowControl w:val="0"/>
        <w:numPr>
          <w:ilvl w:val="0"/>
          <w:numId w:val="5"/>
        </w:numPr>
        <w:shd w:val="clear" w:color="auto" w:fill="auto"/>
        <w:tabs>
          <w:tab w:pos="721" w:val="left"/>
        </w:tabs>
        <w:bidi w:val="0"/>
        <w:spacing w:before="0" w:after="0" w:line="240" w:lineRule="auto"/>
        <w:ind w:left="740" w:right="0" w:hanging="360"/>
        <w:jc w:val="both"/>
      </w:pPr>
      <w:r>
        <w:rPr>
          <w:color w:val="000000"/>
          <w:spacing w:val="0"/>
          <w:w w:val="100"/>
          <w:position w:val="0"/>
          <w:shd w:val="clear" w:color="auto" w:fill="auto"/>
          <w:lang w:val="cs-CZ" w:eastAsia="cs-CZ" w:bidi="cs-CZ"/>
        </w:rPr>
        <w:t>jestliže používá věci k výrobě reprodukcí a jiných materiálů, (např. katalog výstavy) bez předchozí dohody s půjčitelem</w:t>
      </w:r>
    </w:p>
    <w:p>
      <w:pPr>
        <w:pStyle w:val="Style4"/>
        <w:keepNext w:val="0"/>
        <w:keepLines w:val="0"/>
        <w:widowControl w:val="0"/>
        <w:numPr>
          <w:ilvl w:val="0"/>
          <w:numId w:val="5"/>
        </w:numPr>
        <w:shd w:val="clear" w:color="auto" w:fill="auto"/>
        <w:tabs>
          <w:tab w:pos="721" w:val="left"/>
        </w:tabs>
        <w:bidi w:val="0"/>
        <w:spacing w:before="0" w:after="0" w:line="240" w:lineRule="auto"/>
        <w:ind w:left="740" w:right="0" w:hanging="360"/>
        <w:jc w:val="both"/>
      </w:pPr>
      <w:r>
        <w:rPr>
          <w:color w:val="000000"/>
          <w:spacing w:val="0"/>
          <w:w w:val="100"/>
          <w:position w:val="0"/>
          <w:shd w:val="clear" w:color="auto" w:fill="auto"/>
          <w:lang w:val="cs-CZ" w:eastAsia="cs-CZ" w:bidi="cs-CZ"/>
        </w:rPr>
        <w:t>jestliže vypůjčitel poškozuje předmět výpůjčky závažným nebo nenapravitelným způsobem nebo způsobí-li jinak závažnou škodu na předmětu výpůjčky</w:t>
      </w:r>
    </w:p>
    <w:p>
      <w:pPr>
        <w:pStyle w:val="Style4"/>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Při výpovědi bez výpovědní doby zaniká smlouva dnem následujícím po doručení výpovědi druhé smluvní straně.</w:t>
      </w:r>
    </w:p>
    <w:p>
      <w:pPr>
        <w:pStyle w:val="Style4"/>
        <w:keepNext w:val="0"/>
        <w:keepLines w:val="0"/>
        <w:widowControl w:val="0"/>
        <w:shd w:val="clear" w:color="auto" w:fill="auto"/>
        <w:bidi w:val="0"/>
        <w:spacing w:before="0" w:after="120" w:line="240" w:lineRule="auto"/>
        <w:ind w:left="440" w:right="0" w:firstLine="0"/>
        <w:jc w:val="both"/>
      </w:pPr>
      <w:r>
        <w:rPr>
          <w:color w:val="000000"/>
          <w:spacing w:val="0"/>
          <w:w w:val="100"/>
          <w:position w:val="0"/>
          <w:shd w:val="clear" w:color="auto" w:fill="auto"/>
          <w:lang w:val="cs-CZ" w:eastAsia="cs-CZ" w:bidi="cs-CZ"/>
        </w:rPr>
        <w:t>Půjčitel má rovněž možnost písemně odstoupit od smlouvy, pokud přestanou být plněny podmínky podle článku I. odst. 2. smlouvy. Smlouva zaniká dnem následujícím po doručení písemného odstoupení výpůjčiteli.</w:t>
      </w:r>
      <w:r>
        <w:br w:type="page"/>
      </w:r>
    </w:p>
    <w:p>
      <w:pPr>
        <w:pStyle w:val="Style4"/>
        <w:keepNext w:val="0"/>
        <w:keepLines w:val="0"/>
        <w:widowControl w:val="0"/>
        <w:shd w:val="clear" w:color="auto" w:fill="auto"/>
        <w:bidi w:val="0"/>
        <w:spacing w:before="0" w:after="240" w:line="240" w:lineRule="auto"/>
        <w:ind w:left="440" w:right="0" w:hanging="440"/>
        <w:jc w:val="both"/>
      </w:pPr>
      <w:r>
        <w:rPr>
          <w:color w:val="000000"/>
          <w:spacing w:val="0"/>
          <w:w w:val="100"/>
          <w:position w:val="0"/>
          <w:shd w:val="clear" w:color="auto" w:fill="auto"/>
          <w:lang w:val="cs-CZ" w:eastAsia="cs-CZ" w:bidi="cs-CZ"/>
        </w:rPr>
        <w:t xml:space="preserve">10. Pro případ prodlení s vrácením předmětu výpůjčky je půjčitel oprávněn požadovat po vypůjčiteli smluvní pokutu ve výši </w:t>
      </w:r>
      <w:r>
        <w:rPr>
          <w:b/>
          <w:bCs/>
          <w:color w:val="000000"/>
          <w:spacing w:val="0"/>
          <w:w w:val="100"/>
          <w:position w:val="0"/>
          <w:shd w:val="clear" w:color="auto" w:fill="auto"/>
          <w:lang w:val="cs-CZ" w:eastAsia="cs-CZ" w:bidi="cs-CZ"/>
        </w:rPr>
        <w:t xml:space="preserve">1000,- </w:t>
      </w:r>
      <w:r>
        <w:rPr>
          <w:color w:val="000000"/>
          <w:spacing w:val="0"/>
          <w:w w:val="100"/>
          <w:position w:val="0"/>
          <w:shd w:val="clear" w:color="auto" w:fill="auto"/>
          <w:lang w:val="cs-CZ" w:eastAsia="cs-CZ" w:bidi="cs-CZ"/>
        </w:rPr>
        <w:t>Kč za každý den prodlení, a to bez ohledu na zavinění vypůjčitel.</w:t>
      </w:r>
    </w:p>
    <w:p>
      <w:pPr>
        <w:pStyle w:val="Style11"/>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VI. Práva a povinnosti půjčitele</w:t>
      </w:r>
      <w:bookmarkEnd w:id="12"/>
      <w:bookmarkEnd w:id="13"/>
    </w:p>
    <w:p>
      <w:pPr>
        <w:pStyle w:val="Style4"/>
        <w:keepNext w:val="0"/>
        <w:keepLines w:val="0"/>
        <w:widowControl w:val="0"/>
        <w:numPr>
          <w:ilvl w:val="0"/>
          <w:numId w:val="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je povinen zajistit řádný a nerušený výkon práv vypůjčitel po celou dobu trvání smlouvy, aby bylo možno dosáhnout účelu užívání dle této smlouvy.</w:t>
      </w:r>
    </w:p>
    <w:p>
      <w:pPr>
        <w:pStyle w:val="Style4"/>
        <w:keepNext w:val="0"/>
        <w:keepLines w:val="0"/>
        <w:widowControl w:val="0"/>
        <w:numPr>
          <w:ilvl w:val="0"/>
          <w:numId w:val="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je oprávněn provádět kontrolu věcí, při které bude kontrolováno, zda jsou věci užívány v souladu s podmínkami stanovenými touto smlouvou. Vypůjčitel je povinen umožnit půjčiteli provádět tuto kontrolní činnost, účinně s ním spolupracovat při výkonu kontroly a umožnit mu přístup ke všem věcem včetně pořizování jejich obrazové dokumentace a evidenčních prací souvisejících se statutární činností půjčitele.</w:t>
      </w:r>
    </w:p>
    <w:p>
      <w:pPr>
        <w:pStyle w:val="Style4"/>
        <w:keepNext w:val="0"/>
        <w:keepLines w:val="0"/>
        <w:widowControl w:val="0"/>
        <w:numPr>
          <w:ilvl w:val="0"/>
          <w:numId w:val="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rozhoduje o typu ochranných obalů a způsobu přepravy věcí. Jednotlivá pracoviště půjčitele určují přesný termín přepravy a případných prací spojených s adjustací věcí do ochranných obalů.</w:t>
      </w:r>
    </w:p>
    <w:p>
      <w:pPr>
        <w:pStyle w:val="Style4"/>
        <w:keepNext w:val="0"/>
        <w:keepLines w:val="0"/>
        <w:widowControl w:val="0"/>
        <w:numPr>
          <w:ilvl w:val="0"/>
          <w:numId w:val="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Půjčitel si vyhrazuje právo rozhodnout, zda reprodukce vypůjčených věcí budou publikovány v materiálech vzniklých v souvislosti s výpůjčkou, a ovlivnit podobu základních údajů (oficiální název, inventární číslo, majitel, techniky, materiál, datace, provenience) o publikované věci.</w:t>
      </w:r>
    </w:p>
    <w:p>
      <w:pPr>
        <w:pStyle w:val="Style4"/>
        <w:keepNext w:val="0"/>
        <w:keepLines w:val="0"/>
        <w:widowControl w:val="0"/>
        <w:numPr>
          <w:ilvl w:val="0"/>
          <w:numId w:val="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Reprodukci vypůjčených věcí do materiálů a tiskovin souvisejících s výpůjčkou řeší vypůjčitel s půjčitelem samostatně dodatkem této smlouvy, nebo jiným smluvním vztahem.</w:t>
      </w:r>
    </w:p>
    <w:p>
      <w:pPr>
        <w:pStyle w:val="Style4"/>
        <w:keepNext w:val="0"/>
        <w:keepLines w:val="0"/>
        <w:widowControl w:val="0"/>
        <w:numPr>
          <w:ilvl w:val="0"/>
          <w:numId w:val="7"/>
        </w:numPr>
        <w:shd w:val="clear" w:color="auto" w:fill="auto"/>
        <w:tabs>
          <w:tab w:pos="427" w:val="left"/>
        </w:tabs>
        <w:bidi w:val="0"/>
        <w:spacing w:before="0" w:after="240" w:line="240" w:lineRule="auto"/>
        <w:ind w:left="440" w:right="0" w:hanging="440"/>
        <w:jc w:val="both"/>
      </w:pPr>
      <w:r>
        <w:rPr>
          <w:color w:val="000000"/>
          <w:spacing w:val="0"/>
          <w:w w:val="100"/>
          <w:position w:val="0"/>
          <w:shd w:val="clear" w:color="auto" w:fill="auto"/>
          <w:lang w:val="cs-CZ" w:eastAsia="cs-CZ" w:bidi="cs-CZ"/>
        </w:rPr>
        <w:t>Půjčitel si vymezuje získání po 2 exempláři(ích) tiskových a jiných (DVD, CD-ROM) materiálů vzniklých nákladem vypůjčitele v souvislosti s výpůjčkou (plakát, katalog, monografie, informační leták, propagační materiál). Tyto materiály vypůjčitel sám bez vyzvání půjčitele zašle nejdéle do dvou měsíců od jejich vydání na doručovací adresu půjčitele uvedenou v hlavičce smlouvy. Zásilku srozumitelně označí. Poskytnuté materiály využije půjčitel pro interní archivaci pohybu věcí a pro účely lokální knihovny provozované půjčitelem podle příslušné knihovní legislativy.</w:t>
      </w:r>
    </w:p>
    <w:p>
      <w:pPr>
        <w:pStyle w:val="Style11"/>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VII. Práva a povinnosti vypůjčitele</w:t>
      </w:r>
      <w:bookmarkEnd w:id="14"/>
      <w:bookmarkEnd w:id="15"/>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je oprávněn užívat předmět výpůjčky k účelu a v lokalitě uvedené ve smlouvě, přiměřeně povaze a určení věci.</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je povinen poskytnout půjčiteli nezbytnou součinnost za účelem kontroly plnění této smlouvy, a to dle čl. VI odst. 2 této smlouvy.</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se zavazuje předmět výpůjčky chránit a pečovat o něj s veškerou potřebnou péčí a opatrností. Za tímto účelem se bude řídit pokyny a doporučeními půjčitele a jeho pověřených zaměstnanců. Zejména bude dodržovat limity klimatických podmínek pro uchování věcí stanovených půjčitelem při jejich předání.</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odpovídá půjčiteli za řádné užívání předmětu výpůjčky a není oprávněn na předmětu výpůjčky provádět změny a úpravy.</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Došlo-li k poškození předmětu výpůjčky (jeho části) nebo k jeho nadměrnému opotřebení, je vypůjčitel povinen toto bezodkladně oznámit půjčiteli a dále je vypůjčitel povinen v souladu s pokyny půjčitele věc uvést do původního stavu, není-li to možné uhradit půjčiteli náklady na restaurování či opravy předmětu výpůjčky a jinou vzniklou škodu.</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je povinen věci na své náklady pojistit, a to proti všem možným rizikům na pojistnou hodnotu, uvedenou v Příloze č. 2. Toto pojištění musí mít vypůjčitel sjednáno po celou dobu trvání užívání věcí včetně transportu věcí. Doklad o pojištění předá půjčiteli nejpozději 5 dní před transportem věcí.</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po celou dobu výpůjčky od okamžiku převzetí až do okamžiku zpětného předání věcí (včetně doby transportu) na základě Předávacího protokolu odpovídá za věci v plné výši jejich aktuální odhadní ceny, a to za jakékoliv poškození, znehodnocení, zkázu nebo ztrátu předmětu výpůjčky či jeho části, ať už vznikly jakýmkoliv způsobem, včetně škod způsobených při transportu.</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Náklady spojené s ochranným obalovým materiálem a transportem věcí hradí vypůjčitel, a to i v případě předčasného vrácení věcí na základě výpovědi či odstoupení od smlouvy. Vypůjčitel se musí podřídit požadavkům půjčitele na způsob použití a typu ochranných obalů a transportu věcí, jakož i požadavkům na termín přepravy a případných prací spojených s adjustací věcí do ochranných obalů.</w:t>
      </w:r>
    </w:p>
    <w:p>
      <w:pPr>
        <w:pStyle w:val="Style4"/>
        <w:keepNext w:val="0"/>
        <w:keepLines w:val="0"/>
        <w:widowControl w:val="0"/>
        <w:numPr>
          <w:ilvl w:val="0"/>
          <w:numId w:val="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musí přepravu a transport věcí maximálně přizpůsobit potřebám a provozu jednotlivých pracovišť půjčitele.</w:t>
      </w:r>
    </w:p>
    <w:p>
      <w:pPr>
        <w:pStyle w:val="Style4"/>
        <w:keepNext w:val="0"/>
        <w:keepLines w:val="0"/>
        <w:widowControl w:val="0"/>
        <w:numPr>
          <w:ilvl w:val="0"/>
          <w:numId w:val="9"/>
        </w:numPr>
        <w:shd w:val="clear" w:color="auto" w:fill="auto"/>
        <w:tabs>
          <w:tab w:pos="427" w:val="left"/>
        </w:tabs>
        <w:bidi w:val="0"/>
        <w:spacing w:before="0" w:after="180" w:line="240" w:lineRule="auto"/>
        <w:ind w:left="440" w:right="0" w:hanging="440"/>
        <w:jc w:val="both"/>
      </w:pPr>
      <w:r>
        <w:rPr>
          <w:color w:val="000000"/>
          <w:spacing w:val="0"/>
          <w:w w:val="100"/>
          <w:position w:val="0"/>
          <w:shd w:val="clear" w:color="auto" w:fill="auto"/>
          <w:lang w:val="cs-CZ" w:eastAsia="cs-CZ" w:bidi="cs-CZ"/>
        </w:rPr>
        <w:t>Vypůjčitel se zavazuje, že poskytne půjčiteli zdarma materiál vzniklý bezprostředně s účelem výpůjčky (např. plakát, katalog, monografie, informační leták, propagační materiál, DVD, CD-ROM) dle čl. VI. odst. 4 až 6 této smlouvy.</w:t>
      </w:r>
    </w:p>
    <w:p>
      <w:pPr>
        <w:pStyle w:val="Style4"/>
        <w:keepNext w:val="0"/>
        <w:keepLines w:val="0"/>
        <w:widowControl w:val="0"/>
        <w:numPr>
          <w:ilvl w:val="0"/>
          <w:numId w:val="9"/>
        </w:numPr>
        <w:shd w:val="clear" w:color="auto" w:fill="auto"/>
        <w:tabs>
          <w:tab w:pos="428" w:val="left"/>
        </w:tabs>
        <w:bidi w:val="0"/>
        <w:spacing w:before="0" w:after="240" w:line="240" w:lineRule="auto"/>
        <w:ind w:left="440" w:right="0" w:hanging="440"/>
        <w:jc w:val="both"/>
      </w:pPr>
      <w:r>
        <w:rPr>
          <w:color w:val="000000"/>
          <w:spacing w:val="0"/>
          <w:w w:val="100"/>
          <w:position w:val="0"/>
          <w:shd w:val="clear" w:color="auto" w:fill="auto"/>
          <w:lang w:val="cs-CZ" w:eastAsia="cs-CZ" w:bidi="cs-CZ"/>
        </w:rPr>
        <w:t xml:space="preserve">Vypůjčitel je povinen v katalogu, tiskovinách, výstavních štítcích a všech případných dalších informačních formách uvádět název půjčitele v následující podobě: </w:t>
      </w:r>
      <w:r>
        <w:rPr>
          <w:b/>
          <w:bCs/>
          <w:color w:val="000000"/>
          <w:spacing w:val="0"/>
          <w:w w:val="100"/>
          <w:position w:val="0"/>
          <w:shd w:val="clear" w:color="auto" w:fill="auto"/>
          <w:lang w:val="cs-CZ" w:eastAsia="cs-CZ" w:bidi="cs-CZ"/>
        </w:rPr>
        <w:t>Národní památkový ústav, ÚPS v Českých Budějovicích</w:t>
      </w:r>
      <w:r>
        <w:rPr>
          <w:color w:val="000000"/>
          <w:spacing w:val="0"/>
          <w:w w:val="100"/>
          <w:position w:val="0"/>
          <w:shd w:val="clear" w:color="auto" w:fill="auto"/>
          <w:lang w:val="cs-CZ" w:eastAsia="cs-CZ" w:bidi="cs-CZ"/>
        </w:rPr>
        <w:t>, inv.č. viz příloha č.1.</w:t>
      </w:r>
    </w:p>
    <w:p>
      <w:pPr>
        <w:pStyle w:val="Style11"/>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VIII. Závěrečná ustanovení</w:t>
      </w:r>
      <w:bookmarkEnd w:id="16"/>
      <w:bookmarkEnd w:id="17"/>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Vypůjčitel se vzdává svého práva namítat nepřiměřenou výši smluvní pokuty u soudu ve smyslu § 2051 zákona č. 89/2012 Sb., občanský zákoník, ve znění pozdějších předpisů.</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Smluvní strany si ujednaly, že ustanovení § 2200 zákona č. 89/2012 Sb., občanský zákoník, v platném znění, se neužijí a úprava délky promlčecích lhůt se bude řídit ustanovením § 629 a následující občanského zákoníku.</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Tato smlouva byla sepsána ve třech vyhotoveních. Každá ze smluvních stran obdržela po jednom totožném vyhotovení.</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půjčitel. Smluvní strany berou na vědomí, že tato smlouva může být předmětem zveřejnění i dle jiných právních předpisů.</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Smluvní strany se zavazují spolupůsobit jako osoba povinná v souladu se zákonem č. 320/2001 Sb., o finanční kontrole ve veřejné správě a o změně některých zákonů (zákon o finanční kontrole), ve znění pozdějších předpisů.</w:t>
      </w:r>
    </w:p>
    <w:p>
      <w:pPr>
        <w:pStyle w:val="Style4"/>
        <w:keepNext w:val="0"/>
        <w:keepLines w:val="0"/>
        <w:widowControl w:val="0"/>
        <w:numPr>
          <w:ilvl w:val="0"/>
          <w:numId w:val="11"/>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Smlouvu je možno měnit či doplňovat výhradně písemnými číslovanými dodatky.</w:t>
      </w:r>
    </w:p>
    <w:p>
      <w:pPr>
        <w:pStyle w:val="Style4"/>
        <w:keepNext w:val="0"/>
        <w:keepLines w:val="0"/>
        <w:widowControl w:val="0"/>
        <w:numPr>
          <w:ilvl w:val="0"/>
          <w:numId w:val="1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Smluvní strany prohlašují, že tuto smlouvu uzavřely podle své pravé a svobodné vůle prosté omylů, nikoliv v tísni a že vzájemné plnění dle této smlouvy není v hrubém nepoměru. Smlouva je pro obě smluvní strany určitá a srozumitelná.</w:t>
      </w:r>
    </w:p>
    <w:p>
      <w:pPr>
        <w:pStyle w:val="Style4"/>
        <w:keepNext w:val="0"/>
        <w:keepLines w:val="0"/>
        <w:widowControl w:val="0"/>
        <w:numPr>
          <w:ilvl w:val="0"/>
          <w:numId w:val="11"/>
        </w:numPr>
        <w:shd w:val="clear" w:color="auto" w:fill="auto"/>
        <w:tabs>
          <w:tab w:pos="428" w:val="left"/>
        </w:tabs>
        <w:bidi w:val="0"/>
        <w:spacing w:before="0" w:after="240" w:line="240" w:lineRule="auto"/>
        <w:ind w:left="440" w:right="0" w:hanging="440"/>
        <w:jc w:val="both"/>
      </w:pPr>
      <w:r>
        <w:rPr>
          <w:color w:val="000000"/>
          <w:spacing w:val="0"/>
          <w:w w:val="100"/>
          <w:position w:val="0"/>
          <w:shd w:val="clear" w:color="auto" w:fill="auto"/>
          <w:lang w:val="cs-CZ" w:eastAsia="cs-CZ" w:bidi="cs-CZ"/>
        </w:rPr>
        <w:t>Informace k ochraně osobních údajů jsou ze strany NPÚ uveřejněny na webových stránkách</w:t>
      </w:r>
      <w:r>
        <w:fldChar w:fldCharType="begin"/>
      </w:r>
      <w:r>
        <w:rPr/>
        <w:instrText> HYPERLINK "http://www.npu.cz/" </w:instrText>
      </w:r>
      <w:r>
        <w:fldChar w:fldCharType="separate"/>
      </w:r>
      <w:r>
        <w:rPr>
          <w:color w:val="000000"/>
          <w:spacing w:val="0"/>
          <w:w w:val="100"/>
          <w:position w:val="0"/>
          <w:shd w:val="clear" w:color="auto" w:fill="auto"/>
          <w:lang w:val="cs-CZ" w:eastAsia="cs-CZ" w:bidi="cs-CZ"/>
        </w:rPr>
        <w:t xml:space="preserve"> www.npu.cz</w:t>
      </w:r>
      <w:r>
        <w:fldChar w:fldCharType="end"/>
      </w:r>
      <w:r>
        <w:rPr>
          <w:color w:val="000000"/>
          <w:spacing w:val="0"/>
          <w:w w:val="100"/>
          <w:position w:val="0"/>
          <w:shd w:val="clear" w:color="auto" w:fill="auto"/>
          <w:lang w:val="cs-CZ" w:eastAsia="cs-CZ" w:bidi="cs-CZ"/>
        </w:rPr>
        <w:t xml:space="preserve"> v sekci „Ochrana osobních údajů“.</w:t>
      </w:r>
    </w:p>
    <w:p>
      <w:pPr>
        <w:pStyle w:val="Style4"/>
        <w:keepNext w:val="0"/>
        <w:keepLines w:val="0"/>
        <w:widowControl w:val="0"/>
        <w:numPr>
          <w:ilvl w:val="0"/>
          <w:numId w:val="11"/>
        </w:numPr>
        <w:shd w:val="clear" w:color="auto" w:fill="auto"/>
        <w:tabs>
          <w:tab w:pos="428" w:val="left"/>
        </w:tabs>
        <w:bidi w:val="0"/>
        <w:spacing w:before="0" w:after="240" w:line="240" w:lineRule="auto"/>
        <w:ind w:left="440" w:right="0" w:hanging="440"/>
        <w:jc w:val="both"/>
      </w:pPr>
      <w:r>
        <w:rPr>
          <w:color w:val="000000"/>
          <w:spacing w:val="0"/>
          <w:w w:val="100"/>
          <w:position w:val="0"/>
          <w:shd w:val="clear" w:color="auto" w:fill="auto"/>
          <w:lang w:val="cs-CZ" w:eastAsia="cs-CZ" w:bidi="cs-CZ"/>
        </w:rPr>
        <w:t>Rada Kraje Vysočina svým usnesením č. 2274/37/2020/RK ze dne 15. 12. 2020 schválila uzavření této Smlouvu o výpůjčce movitých věcí mimo NPÚ ze sbírek XXXXXXXXXXXXXXXXXXXXXXXXXXXXX.</w:t>
      </w:r>
    </w:p>
    <w:p>
      <w:pPr>
        <w:pStyle w:val="Style4"/>
        <w:keepNext w:val="0"/>
        <w:keepLines w:val="0"/>
        <w:widowControl w:val="0"/>
        <w:numPr>
          <w:ilvl w:val="0"/>
          <w:numId w:val="11"/>
        </w:numPr>
        <w:shd w:val="clear" w:color="auto" w:fill="auto"/>
        <w:tabs>
          <w:tab w:pos="428" w:val="left"/>
        </w:tabs>
        <w:bidi w:val="0"/>
        <w:spacing w:before="0" w:after="120" w:line="240" w:lineRule="auto"/>
        <w:ind w:left="0" w:right="0" w:firstLine="0"/>
        <w:jc w:val="both"/>
      </w:pPr>
      <w:r>
        <w:rPr>
          <w:color w:val="000000"/>
          <w:spacing w:val="0"/>
          <w:w w:val="100"/>
          <w:position w:val="0"/>
          <w:shd w:val="clear" w:color="auto" w:fill="auto"/>
          <w:lang w:val="cs-CZ" w:eastAsia="cs-CZ" w:bidi="cs-CZ"/>
        </w:rPr>
        <w:t>Nedílnou součást této smlouvy tvoří:</w:t>
      </w:r>
    </w:p>
    <w:p>
      <w:pPr>
        <w:pStyle w:val="Style4"/>
        <w:keepNext w:val="0"/>
        <w:keepLines w:val="0"/>
        <w:widowControl w:val="0"/>
        <w:shd w:val="clear" w:color="auto" w:fill="auto"/>
        <w:bidi w:val="0"/>
        <w:spacing w:before="0" w:after="500" w:line="240" w:lineRule="auto"/>
        <w:ind w:left="1440" w:right="0" w:firstLine="0"/>
        <w:jc w:val="left"/>
      </w:pPr>
      <w:r>
        <w:rPr>
          <w:color w:val="000000"/>
          <w:spacing w:val="0"/>
          <w:w w:val="100"/>
          <w:position w:val="0"/>
          <w:shd w:val="clear" w:color="auto" w:fill="auto"/>
          <w:lang w:val="cs-CZ" w:eastAsia="cs-CZ" w:bidi="cs-CZ"/>
        </w:rPr>
        <w:t>Příloha č. 1 - Seznam vypůjčených předmětů, vč. pojistných hodnot</w:t>
      </w:r>
    </w:p>
    <w:p>
      <w:pPr>
        <w:pStyle w:val="Style4"/>
        <w:keepNext w:val="0"/>
        <w:keepLines w:val="0"/>
        <w:widowControl w:val="0"/>
        <w:shd w:val="clear" w:color="auto" w:fill="auto"/>
        <w:tabs>
          <w:tab w:pos="560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Půjčitel :</w:t>
        <w:tab/>
        <w:t>Vypůjčitel :</w:t>
      </w:r>
    </w:p>
    <w:p>
      <w:pPr>
        <w:pStyle w:val="Style4"/>
        <w:keepNext w:val="0"/>
        <w:keepLines w:val="0"/>
        <w:widowControl w:val="0"/>
        <w:shd w:val="clear" w:color="auto" w:fill="auto"/>
        <w:tabs>
          <w:tab w:pos="560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V Českých Budějovicích</w:t>
        <w:tab/>
        <w:t>V Třebíči</w:t>
      </w:r>
    </w:p>
    <w:p>
      <w:pPr>
        <w:pStyle w:val="Style4"/>
        <w:keepNext w:val="0"/>
        <w:keepLines w:val="0"/>
        <w:widowControl w:val="0"/>
        <w:shd w:val="clear" w:color="auto" w:fill="auto"/>
        <w:tabs>
          <w:tab w:pos="5600" w:val="left"/>
        </w:tabs>
        <w:bidi w:val="0"/>
        <w:spacing w:before="0" w:after="180" w:line="240" w:lineRule="auto"/>
        <w:ind w:left="0" w:right="0" w:firstLine="0"/>
        <w:jc w:val="both"/>
      </w:pPr>
      <w:r>
        <w:rPr>
          <w:color w:val="000000"/>
          <w:spacing w:val="0"/>
          <w:w w:val="100"/>
          <w:position w:val="0"/>
          <w:shd w:val="clear" w:color="auto" w:fill="auto"/>
          <w:lang w:val="cs-CZ" w:eastAsia="cs-CZ" w:bidi="cs-CZ"/>
        </w:rPr>
        <w:t>Dne: 18. 12. 2020</w:t>
        <w:tab/>
        <w:t>Dne: 21. 12. 2020</w:t>
      </w:r>
    </w:p>
    <w:sectPr>
      <w:footerReference w:type="default" r:id="rId7"/>
      <w:footnotePr>
        <w:pos w:val="pageBottom"/>
        <w:numFmt w:val="decimal"/>
        <w:numRestart w:val="continuous"/>
      </w:footnotePr>
      <w:pgSz w:w="11900" w:h="16840"/>
      <w:pgMar w:top="667" w:left="856" w:right="701" w:bottom="1246" w:header="23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3792220</wp:posOffset>
              </wp:positionH>
              <wp:positionV relativeFrom="page">
                <wp:posOffset>9965690</wp:posOffset>
              </wp:positionV>
              <wp:extent cx="69850" cy="125095"/>
              <wp:wrapNone/>
              <wp:docPr id="5" name="Shape 5"/>
              <a:graphic xmlns:a="http://schemas.openxmlformats.org/drawingml/2006/main">
                <a:graphicData uri="http://schemas.microsoft.com/office/word/2010/wordprocessingShape">
                  <wps:wsp>
                    <wps:cNvSpPr txBox="1"/>
                    <wps:spPr>
                      <a:xfrm>
                        <a:ext cx="69850" cy="1250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8.60000000000002pt;margin-top:784.70000000000005pt;width:5.5pt;height:9.849999999999999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val="0"/>
      <w:iCs w:val="0"/>
      <w:smallCaps w:val="0"/>
      <w:strike w:val="0"/>
      <w:color w:val="727274"/>
      <w:sz w:val="11"/>
      <w:szCs w:val="11"/>
      <w:u w:val="none"/>
    </w:rPr>
  </w:style>
  <w:style w:type="character" w:customStyle="1" w:styleId="CharStyle5">
    <w:name w:val="Základní text_"/>
    <w:basedOn w:val="DefaultParagraphFont"/>
    <w:link w:val="Style4"/>
    <w:rPr>
      <w:rFonts w:ascii="Calibri" w:eastAsia="Calibri" w:hAnsi="Calibri" w:cs="Calibri"/>
      <w:b w:val="0"/>
      <w:bCs w:val="0"/>
      <w:i w:val="0"/>
      <w:iCs w:val="0"/>
      <w:smallCaps w:val="0"/>
      <w:strike w:val="0"/>
      <w:sz w:val="22"/>
      <w:szCs w:val="22"/>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1_"/>
    <w:basedOn w:val="DefaultParagraphFont"/>
    <w:link w:val="Style11"/>
    <w:rPr>
      <w:rFonts w:ascii="Calibri" w:eastAsia="Calibri" w:hAnsi="Calibri" w:cs="Calibri"/>
      <w:b/>
      <w:bCs/>
      <w:i w:val="0"/>
      <w:iCs w:val="0"/>
      <w:smallCaps w:val="0"/>
      <w:strike w:val="0"/>
      <w:sz w:val="22"/>
      <w:szCs w:val="22"/>
      <w:u w:val="none"/>
    </w:rPr>
  </w:style>
  <w:style w:type="character" w:customStyle="1" w:styleId="CharStyle18">
    <w:name w:val="Jiné_"/>
    <w:basedOn w:val="DefaultParagraphFont"/>
    <w:link w:val="Style17"/>
    <w:rPr>
      <w:rFonts w:ascii="Calibri" w:eastAsia="Calibri" w:hAnsi="Calibri" w:cs="Calibri"/>
      <w:b w:val="0"/>
      <w:bCs w:val="0"/>
      <w:i w:val="0"/>
      <w:iCs w:val="0"/>
      <w:smallCaps w:val="0"/>
      <w:strike w:val="0"/>
      <w:sz w:val="22"/>
      <w:szCs w:val="22"/>
      <w:u w:val="none"/>
    </w:rPr>
  </w:style>
  <w:style w:type="paragraph" w:customStyle="1" w:styleId="Style2">
    <w:name w:val="Titulek obrázku"/>
    <w:basedOn w:val="Normal"/>
    <w:link w:val="CharStyle3"/>
    <w:pPr>
      <w:widowControl w:val="0"/>
      <w:shd w:val="clear" w:color="auto" w:fill="FFFFFF"/>
      <w:spacing w:line="252" w:lineRule="auto"/>
    </w:pPr>
    <w:rPr>
      <w:rFonts w:ascii="Arial" w:eastAsia="Arial" w:hAnsi="Arial" w:cs="Arial"/>
      <w:b/>
      <w:bCs/>
      <w:i w:val="0"/>
      <w:iCs w:val="0"/>
      <w:smallCaps w:val="0"/>
      <w:strike w:val="0"/>
      <w:color w:val="727274"/>
      <w:sz w:val="11"/>
      <w:szCs w:val="11"/>
      <w:u w:val="none"/>
    </w:rPr>
  </w:style>
  <w:style w:type="paragraph" w:customStyle="1" w:styleId="Style4">
    <w:name w:val="Základní text"/>
    <w:basedOn w:val="Normal"/>
    <w:link w:val="CharStyle5"/>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1"/>
    <w:basedOn w:val="Normal"/>
    <w:link w:val="CharStyle12"/>
    <w:pPr>
      <w:widowControl w:val="0"/>
      <w:shd w:val="clear" w:color="auto" w:fill="FFFFFF"/>
      <w:spacing w:after="120"/>
      <w:jc w:val="center"/>
      <w:outlineLvl w:val="0"/>
    </w:pPr>
    <w:rPr>
      <w:rFonts w:ascii="Calibri" w:eastAsia="Calibri" w:hAnsi="Calibri" w:cs="Calibri"/>
      <w:b/>
      <w:bCs/>
      <w:i w:val="0"/>
      <w:iCs w:val="0"/>
      <w:smallCaps w:val="0"/>
      <w:strike w:val="0"/>
      <w:sz w:val="22"/>
      <w:szCs w:val="22"/>
      <w:u w:val="none"/>
    </w:rPr>
  </w:style>
  <w:style w:type="paragraph" w:customStyle="1" w:styleId="Style17">
    <w:name w:val="Jiné"/>
    <w:basedOn w:val="Normal"/>
    <w:link w:val="CharStyle18"/>
    <w:pPr>
      <w:widowControl w:val="0"/>
      <w:shd w:val="clear" w:color="auto" w:fill="FFFFFF"/>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Směrnice GŘ č</dc:title>
  <dc:subject/>
  <dc:creator>Štumbauer Tomáš</dc:creator>
  <cp:keywords/>
</cp:coreProperties>
</file>