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679B4" w14:textId="44D082EB" w:rsidR="00E266F6" w:rsidRDefault="00E266F6" w:rsidP="00E266F6">
      <w:pPr>
        <w:jc w:val="center"/>
        <w:rPr>
          <w:b/>
          <w:bCs/>
        </w:rPr>
      </w:pPr>
      <w:bookmarkStart w:id="0" w:name="_GoBack"/>
      <w:bookmarkEnd w:id="0"/>
      <w:r w:rsidRPr="00E266F6">
        <w:rPr>
          <w:b/>
          <w:bCs/>
        </w:rPr>
        <w:t>Dodatek</w:t>
      </w:r>
    </w:p>
    <w:p w14:paraId="0E3B4871" w14:textId="6F08FDFB" w:rsidR="00E266F6" w:rsidRDefault="00E266F6" w:rsidP="00E266F6">
      <w:pPr>
        <w:jc w:val="center"/>
        <w:rPr>
          <w:b/>
          <w:bCs/>
        </w:rPr>
      </w:pPr>
      <w:r>
        <w:rPr>
          <w:b/>
          <w:bCs/>
        </w:rPr>
        <w:t>k licenční smlouvě ze dne</w:t>
      </w:r>
      <w:r w:rsidR="00A2516B">
        <w:rPr>
          <w:b/>
          <w:bCs/>
        </w:rPr>
        <w:t xml:space="preserve"> 26.12 2020</w:t>
      </w:r>
    </w:p>
    <w:p w14:paraId="46C688EB" w14:textId="497F8892" w:rsidR="00E266F6" w:rsidRDefault="00E266F6" w:rsidP="00E266F6">
      <w:pPr>
        <w:rPr>
          <w:b/>
          <w:bCs/>
        </w:rPr>
      </w:pPr>
    </w:p>
    <w:p w14:paraId="19AD3036" w14:textId="77777777" w:rsidR="00E266F6" w:rsidRPr="0030369B" w:rsidRDefault="00E266F6" w:rsidP="00E266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>Švandovo divadlo na Smíchově, scéna hl. m. Prahy, p.o. hl. m. Prahy</w:t>
      </w:r>
    </w:p>
    <w:p w14:paraId="241F54B4" w14:textId="77777777" w:rsidR="00E266F6" w:rsidRPr="0030369B" w:rsidRDefault="00E266F6" w:rsidP="00E266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color w:val="000000"/>
        </w:rPr>
      </w:pPr>
      <w:r w:rsidRPr="0030369B">
        <w:rPr>
          <w:color w:val="000000"/>
        </w:rPr>
        <w:t xml:space="preserve">se sídlem </w:t>
      </w:r>
      <w:r>
        <w:rPr>
          <w:color w:val="000000"/>
        </w:rPr>
        <w:t>Štefánikova 57, 150 00 Praha 5</w:t>
      </w:r>
    </w:p>
    <w:p w14:paraId="61013531" w14:textId="77777777" w:rsidR="00E266F6" w:rsidRPr="0030369B" w:rsidRDefault="00E266F6" w:rsidP="00E266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</w:pPr>
      <w:r w:rsidRPr="0030369B">
        <w:rPr>
          <w:color w:val="000000"/>
        </w:rPr>
        <w:t>lČO:</w:t>
      </w:r>
      <w:r>
        <w:rPr>
          <w:color w:val="000000"/>
        </w:rPr>
        <w:t xml:space="preserve"> 00064327</w:t>
      </w:r>
      <w:r w:rsidRPr="0030369B">
        <w:rPr>
          <w:color w:val="000000"/>
        </w:rPr>
        <w:t>, DIČ: CZ</w:t>
      </w:r>
      <w:r>
        <w:rPr>
          <w:color w:val="000000"/>
        </w:rPr>
        <w:t>00064327</w:t>
      </w:r>
      <w:r w:rsidRPr="0030369B">
        <w:rPr>
          <w:color w:val="000000"/>
        </w:rPr>
        <w:t xml:space="preserve"> </w:t>
      </w:r>
    </w:p>
    <w:p w14:paraId="066286E0" w14:textId="4944F9E0" w:rsidR="00E266F6" w:rsidRDefault="00E266F6" w:rsidP="00E266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  <w:highlight w:val="yellow"/>
        </w:rPr>
      </w:pPr>
      <w:r>
        <w:rPr>
          <w:color w:val="000000"/>
        </w:rPr>
        <w:t>zastoupená</w:t>
      </w:r>
      <w:r w:rsidR="00A2516B">
        <w:rPr>
          <w:color w:val="000000"/>
        </w:rPr>
        <w:t xml:space="preserve"> ředitelem panem Mgr. Danielem Hrbkem, Ph.D.</w:t>
      </w:r>
    </w:p>
    <w:p w14:paraId="0CDCEC56" w14:textId="1BA4CF11" w:rsidR="00E266F6" w:rsidRDefault="00E266F6" w:rsidP="00E266F6">
      <w:pPr>
        <w:keepNext/>
        <w:keepLines/>
        <w:spacing w:after="120"/>
        <w:ind w:left="567"/>
        <w:jc w:val="both"/>
        <w:rPr>
          <w:highlight w:val="yellow"/>
        </w:rPr>
      </w:pPr>
      <w:r>
        <w:t>Plátce D</w:t>
      </w:r>
      <w:r w:rsidRPr="00A2516B">
        <w:t>PH: ANO</w:t>
      </w:r>
    </w:p>
    <w:p w14:paraId="1263521F" w14:textId="77777777" w:rsidR="00E266F6" w:rsidRPr="0030369B" w:rsidRDefault="00E266F6" w:rsidP="00E266F6">
      <w:pPr>
        <w:keepNext/>
        <w:keepLines/>
        <w:spacing w:after="120"/>
        <w:ind w:left="567"/>
        <w:jc w:val="both"/>
      </w:pPr>
      <w:r>
        <w:t>Číslo účtu</w:t>
      </w:r>
      <w:r w:rsidRPr="0030369B">
        <w:t xml:space="preserve">: </w:t>
      </w:r>
      <w:r>
        <w:t>2000760009/6000</w:t>
      </w:r>
    </w:p>
    <w:p w14:paraId="07522F8E" w14:textId="77777777" w:rsidR="00E266F6" w:rsidRDefault="00E266F6" w:rsidP="00E266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Divadlo</w:t>
      </w:r>
      <w:r>
        <w:rPr>
          <w:color w:val="000000"/>
        </w:rPr>
        <w:t>”)</w:t>
      </w:r>
    </w:p>
    <w:p w14:paraId="76F70837" w14:textId="77777777" w:rsidR="00E266F6" w:rsidRDefault="00E266F6" w:rsidP="00E266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a</w:t>
      </w:r>
    </w:p>
    <w:p w14:paraId="7E031791" w14:textId="77777777" w:rsidR="00E266F6" w:rsidRDefault="00E266F6" w:rsidP="00E266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>Dramox s.r.o.</w:t>
      </w:r>
    </w:p>
    <w:p w14:paraId="57AC23F7" w14:textId="77777777" w:rsidR="00E266F6" w:rsidRDefault="00E266F6" w:rsidP="00E266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color w:val="000000"/>
        </w:rPr>
      </w:pPr>
      <w:r>
        <w:rPr>
          <w:color w:val="000000"/>
        </w:rPr>
        <w:t>se sídlem Bucharova 2928/14a, Stodůlky, 158 00 Praha 5, Aspira Business Centre</w:t>
      </w:r>
    </w:p>
    <w:p w14:paraId="01EC922D" w14:textId="77777777" w:rsidR="00E266F6" w:rsidRDefault="00E266F6" w:rsidP="00E266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lČO: 09222103</w:t>
      </w:r>
    </w:p>
    <w:p w14:paraId="6BB07AD9" w14:textId="77777777" w:rsidR="00E266F6" w:rsidRDefault="00E266F6" w:rsidP="00E266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společnost zapsaná v obchodním rejstříku vedeném Městským soudem v Praze, oddíl C, vložka 332337</w:t>
      </w:r>
    </w:p>
    <w:p w14:paraId="6C65C101" w14:textId="77777777" w:rsidR="00E266F6" w:rsidRDefault="00E266F6" w:rsidP="00E266F6">
      <w:pPr>
        <w:keepNext/>
        <w:keepLines/>
        <w:spacing w:after="120"/>
        <w:ind w:left="567"/>
        <w:jc w:val="both"/>
      </w:pPr>
      <w:r>
        <w:t xml:space="preserve">Plátce DPH: </w:t>
      </w:r>
      <w:r w:rsidRPr="003F332F">
        <w:t>ANO</w:t>
      </w:r>
    </w:p>
    <w:p w14:paraId="16AA42F8" w14:textId="77777777" w:rsidR="00E266F6" w:rsidRDefault="00E266F6" w:rsidP="00E266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zastoupená Martinem Zavadilem, jednatelem</w:t>
      </w:r>
    </w:p>
    <w:p w14:paraId="1CD7E476" w14:textId="77777777" w:rsidR="00E266F6" w:rsidRDefault="00E266F6" w:rsidP="00E266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Dramox</w:t>
      </w:r>
      <w:r>
        <w:rPr>
          <w:color w:val="000000"/>
        </w:rPr>
        <w:t>”)</w:t>
      </w:r>
    </w:p>
    <w:p w14:paraId="3CA723C7" w14:textId="69265F9C" w:rsidR="00E266F6" w:rsidRPr="00A2516B" w:rsidRDefault="00E266F6" w:rsidP="00A251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(Divadlo a Dramox dále společné též jako „</w:t>
      </w:r>
      <w:r>
        <w:rPr>
          <w:b/>
          <w:color w:val="000000"/>
        </w:rPr>
        <w:t>Smluvní strany</w:t>
      </w:r>
      <w:r>
        <w:rPr>
          <w:color w:val="000000"/>
        </w:rPr>
        <w:t>“, každý samostatně jako „</w:t>
      </w:r>
      <w:r>
        <w:rPr>
          <w:b/>
          <w:color w:val="000000"/>
        </w:rPr>
        <w:t>Smluvní strana</w:t>
      </w:r>
      <w:r>
        <w:rPr>
          <w:color w:val="000000"/>
        </w:rPr>
        <w:t>“)</w:t>
      </w:r>
    </w:p>
    <w:p w14:paraId="7A7C515E" w14:textId="50867BF1" w:rsidR="00E266F6" w:rsidRPr="00E266F6" w:rsidRDefault="00E266F6" w:rsidP="00E266F6">
      <w:pPr>
        <w:pStyle w:val="Odstavecseseznamem"/>
        <w:numPr>
          <w:ilvl w:val="0"/>
          <w:numId w:val="2"/>
        </w:numPr>
        <w:ind w:left="567" w:hanging="567"/>
        <w:rPr>
          <w:b/>
          <w:bCs/>
        </w:rPr>
      </w:pPr>
      <w:r w:rsidRPr="00E266F6">
        <w:rPr>
          <w:b/>
          <w:color w:val="000000"/>
        </w:rPr>
        <w:t>PŘEDMĚT DODATKU</w:t>
      </w:r>
    </w:p>
    <w:p w14:paraId="524DB8F9" w14:textId="7C1D0DF4" w:rsidR="00E266F6" w:rsidRDefault="00E266F6" w:rsidP="00E266F6">
      <w:pPr>
        <w:pStyle w:val="Odstavecseseznamem"/>
        <w:numPr>
          <w:ilvl w:val="1"/>
          <w:numId w:val="2"/>
        </w:numPr>
        <w:ind w:left="567" w:hanging="567"/>
      </w:pPr>
      <w:r w:rsidRPr="00E266F6">
        <w:t xml:space="preserve">Předmětem </w:t>
      </w:r>
      <w:r>
        <w:t>tohoto Dodatku je úprava práv a povinností Divadla a Dramoxu plynoucích z licenční smlouvy uzavřené dne</w:t>
      </w:r>
      <w:r w:rsidR="00A2516B">
        <w:t xml:space="preserve"> 26.12.2020</w:t>
      </w:r>
      <w:r>
        <w:t xml:space="preserve"> (dále jen „</w:t>
      </w:r>
      <w:r w:rsidRPr="00E266F6">
        <w:rPr>
          <w:b/>
          <w:bCs/>
        </w:rPr>
        <w:t>Smlouva</w:t>
      </w:r>
      <w:r>
        <w:t>“).</w:t>
      </w:r>
    </w:p>
    <w:p w14:paraId="0C18F04D" w14:textId="014BC6E7" w:rsidR="00E266F6" w:rsidRPr="00E266F6" w:rsidRDefault="00E266F6" w:rsidP="00E266F6">
      <w:pPr>
        <w:pStyle w:val="Odstavecseseznamem"/>
        <w:numPr>
          <w:ilvl w:val="1"/>
          <w:numId w:val="2"/>
        </w:numPr>
        <w:ind w:left="567" w:hanging="567"/>
      </w:pPr>
      <w:r>
        <w:rPr>
          <w:rFonts w:cstheme="minorHAnsi"/>
        </w:rPr>
        <w:t>Článek</w:t>
      </w:r>
      <w:r w:rsidR="00A2516B">
        <w:rPr>
          <w:rFonts w:cstheme="minorHAnsi"/>
        </w:rPr>
        <w:t xml:space="preserve"> 3.1. S</w:t>
      </w:r>
      <w:r>
        <w:rPr>
          <w:rFonts w:cstheme="minorHAnsi"/>
        </w:rPr>
        <w:t>mlouvy se nahrazuje tímto zněním:</w:t>
      </w:r>
    </w:p>
    <w:p w14:paraId="55426CD8" w14:textId="7F4730C1" w:rsidR="00E266F6" w:rsidRDefault="00A2516B" w:rsidP="00E266F6">
      <w:pPr>
        <w:pStyle w:val="Odstavecseseznamem"/>
        <w:ind w:left="567"/>
        <w:rPr>
          <w:rFonts w:cstheme="minorHAnsi"/>
        </w:rPr>
      </w:pPr>
      <w:r>
        <w:rPr>
          <w:rFonts w:cstheme="minorHAnsi"/>
        </w:rPr>
        <w:t>„Divadlo poskytuje touto Smlouvou Dramoxu územně neomezené nevýhradní svolení (s výjimkou práv povinně spravovaných) s časovým omezením od 31.12.2020 do 31.12.2021 včetně, k užití Záznamu bez množstevního omezení, a k užití zvukového záznamu (nebo jeho části) užitého jako složka představení při užití zvukově obrazového záznamu představení, a to v následujícím rozsahu („Licence“):</w:t>
      </w:r>
    </w:p>
    <w:p w14:paraId="40E7F1BF" w14:textId="55F549A9" w:rsidR="00E266F6" w:rsidRDefault="00E266F6" w:rsidP="00E266F6">
      <w:pPr>
        <w:pStyle w:val="Odstavecseseznamem"/>
        <w:numPr>
          <w:ilvl w:val="1"/>
          <w:numId w:val="2"/>
        </w:numPr>
        <w:ind w:left="567" w:hanging="567"/>
        <w:rPr>
          <w:rFonts w:cstheme="minorHAnsi"/>
        </w:rPr>
      </w:pPr>
      <w:r w:rsidRPr="00E266F6">
        <w:rPr>
          <w:rFonts w:cstheme="minorHAnsi"/>
        </w:rPr>
        <w:t xml:space="preserve">Ostatní ustanovení </w:t>
      </w:r>
      <w:r>
        <w:rPr>
          <w:rFonts w:cstheme="minorHAnsi"/>
        </w:rPr>
        <w:t xml:space="preserve">Smlouvy </w:t>
      </w:r>
      <w:r w:rsidRPr="00E266F6">
        <w:rPr>
          <w:rFonts w:cstheme="minorHAnsi"/>
        </w:rPr>
        <w:t>zůstávají beze změny.</w:t>
      </w:r>
    </w:p>
    <w:p w14:paraId="3E17B455" w14:textId="77777777" w:rsidR="00E266F6" w:rsidRDefault="00E266F6" w:rsidP="00E266F6">
      <w:pPr>
        <w:pStyle w:val="Odstavecseseznamem"/>
        <w:ind w:left="567"/>
        <w:rPr>
          <w:rFonts w:cstheme="minorHAnsi"/>
        </w:rPr>
      </w:pPr>
    </w:p>
    <w:p w14:paraId="71FB3CE7" w14:textId="6C64090A" w:rsidR="00E266F6" w:rsidRDefault="00E266F6" w:rsidP="00E266F6">
      <w:pPr>
        <w:pStyle w:val="Odstavecseseznamem"/>
        <w:numPr>
          <w:ilvl w:val="0"/>
          <w:numId w:val="2"/>
        </w:numPr>
        <w:spacing w:after="0"/>
        <w:ind w:left="567" w:hanging="567"/>
        <w:rPr>
          <w:b/>
          <w:color w:val="000000"/>
        </w:rPr>
      </w:pPr>
      <w:r w:rsidRPr="00E266F6">
        <w:rPr>
          <w:b/>
          <w:color w:val="000000"/>
        </w:rPr>
        <w:t>ZÁVĚREČNÁ USTANOVENÍ</w:t>
      </w:r>
    </w:p>
    <w:p w14:paraId="11306294" w14:textId="77777777" w:rsidR="00E266F6" w:rsidRPr="00E266F6" w:rsidRDefault="00E266F6" w:rsidP="00E266F6">
      <w:pPr>
        <w:pStyle w:val="Odstavecseseznamem"/>
        <w:numPr>
          <w:ilvl w:val="1"/>
          <w:numId w:val="2"/>
        </w:numPr>
        <w:ind w:left="567" w:hanging="567"/>
      </w:pPr>
      <w:r w:rsidRPr="007D0930">
        <w:t xml:space="preserve">Tento dodatek je podepsán ve </w:t>
      </w:r>
      <w:r>
        <w:t xml:space="preserve">dvou </w:t>
      </w:r>
      <w:r w:rsidRPr="007D0930">
        <w:t>originálních stejnopisech. Každá strana obdrží jeden stejnopis tohoto dodatku.</w:t>
      </w:r>
    </w:p>
    <w:p w14:paraId="54BBB4B9" w14:textId="0A78CC6F" w:rsidR="00E266F6" w:rsidRPr="00E266F6" w:rsidRDefault="00E266F6" w:rsidP="00E266F6">
      <w:pPr>
        <w:pStyle w:val="Odstavecseseznamem"/>
        <w:numPr>
          <w:ilvl w:val="1"/>
          <w:numId w:val="2"/>
        </w:numPr>
        <w:ind w:left="567" w:hanging="567"/>
      </w:pPr>
      <w:r w:rsidRPr="007D0930">
        <w:t xml:space="preserve">Tento </w:t>
      </w:r>
      <w:r>
        <w:t>D</w:t>
      </w:r>
      <w:r w:rsidRPr="007D0930">
        <w:t xml:space="preserve">odatek nabude účinnosti dnem podpisu </w:t>
      </w:r>
      <w:r>
        <w:t xml:space="preserve">oběma </w:t>
      </w:r>
      <w:r w:rsidRPr="007D0930">
        <w:t>Stranami</w:t>
      </w:r>
      <w:r>
        <w:t xml:space="preserve"> / zveřejněním v registru smluv</w:t>
      </w:r>
      <w:r w:rsidRPr="00E266F6">
        <w:rPr>
          <w:color w:val="000000"/>
        </w:rPr>
        <w:t xml:space="preserve"> </w:t>
      </w:r>
      <w:r>
        <w:rPr>
          <w:color w:val="000000"/>
        </w:rPr>
        <w:t>dle zákona č. 340/2015 Sb., o registru smluv, ve znění pozdějších předpisů</w:t>
      </w:r>
      <w:r w:rsidRPr="007D0930">
        <w:t>.</w:t>
      </w:r>
    </w:p>
    <w:p w14:paraId="6FD96924" w14:textId="1AD8BB55" w:rsidR="00E266F6" w:rsidRDefault="00A2516B" w:rsidP="00A2516B">
      <w:pPr>
        <w:jc w:val="center"/>
      </w:pPr>
      <w:r>
        <w:t>(podpisy na další straně)</w:t>
      </w:r>
    </w:p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E266F6" w14:paraId="0905AF97" w14:textId="77777777" w:rsidTr="005556C1">
        <w:tc>
          <w:tcPr>
            <w:tcW w:w="4530" w:type="dxa"/>
          </w:tcPr>
          <w:p w14:paraId="5471F3B8" w14:textId="19C7B8C8" w:rsidR="00E266F6" w:rsidRDefault="00E266F6" w:rsidP="005556C1">
            <w:pP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V </w:t>
            </w:r>
            <w:r w:rsidR="00451EDE">
              <w:rPr>
                <w:rFonts w:ascii="Calibri" w:eastAsia="Calibri" w:hAnsi="Calibri" w:cs="Calibri"/>
              </w:rPr>
              <w:t>Praze</w:t>
            </w:r>
            <w:r>
              <w:rPr>
                <w:rFonts w:ascii="Calibri" w:eastAsia="Calibri" w:hAnsi="Calibri" w:cs="Calibri"/>
              </w:rPr>
              <w:t xml:space="preserve"> dne </w:t>
            </w:r>
            <w:r w:rsidR="005C296E">
              <w:rPr>
                <w:rFonts w:ascii="Calibri" w:eastAsia="Calibri" w:hAnsi="Calibri" w:cs="Calibri"/>
              </w:rPr>
              <w:t>14</w:t>
            </w:r>
            <w:r>
              <w:rPr>
                <w:rFonts w:ascii="Calibri" w:eastAsia="Calibri" w:hAnsi="Calibri" w:cs="Calibri"/>
              </w:rPr>
              <w:t>/</w:t>
            </w:r>
            <w:r w:rsidR="005C296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 xml:space="preserve"> 2020</w:t>
            </w:r>
          </w:p>
          <w:p w14:paraId="329FC30B" w14:textId="77777777" w:rsidR="00E266F6" w:rsidRDefault="00E266F6" w:rsidP="0055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Za </w:t>
            </w:r>
            <w:r>
              <w:rPr>
                <w:rFonts w:ascii="Calibri" w:eastAsia="Calibri" w:hAnsi="Calibri" w:cs="Calibri"/>
                <w:b/>
                <w:color w:val="000000"/>
              </w:rPr>
              <w:t>Švandovo divadlo</w:t>
            </w:r>
          </w:p>
        </w:tc>
        <w:tc>
          <w:tcPr>
            <w:tcW w:w="4530" w:type="dxa"/>
          </w:tcPr>
          <w:p w14:paraId="360A57BC" w14:textId="420A671F" w:rsidR="00E266F6" w:rsidRDefault="00E266F6" w:rsidP="0055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rPr>
                <w:rFonts w:ascii="Calibri" w:eastAsia="Calibri" w:hAnsi="Calibri" w:cs="Calibri"/>
              </w:rPr>
              <w:t>Praze</w:t>
            </w:r>
            <w:r>
              <w:rPr>
                <w:rFonts w:ascii="Calibri" w:eastAsia="Calibri" w:hAnsi="Calibri" w:cs="Calibri"/>
                <w:color w:val="000000"/>
              </w:rPr>
              <w:t xml:space="preserve"> dne </w:t>
            </w:r>
            <w:r w:rsidR="005C296E">
              <w:rPr>
                <w:rFonts w:ascii="Calibri" w:eastAsia="Calibri" w:hAnsi="Calibri" w:cs="Calibri"/>
              </w:rPr>
              <w:t>14</w:t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 w:rsidR="00A2516B"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202</w:t>
            </w:r>
            <w:r w:rsidR="00A2516B">
              <w:rPr>
                <w:rFonts w:ascii="Calibri" w:eastAsia="Calibri" w:hAnsi="Calibri" w:cs="Calibri"/>
                <w:color w:val="000000"/>
              </w:rPr>
              <w:t>1</w:t>
            </w:r>
          </w:p>
          <w:p w14:paraId="45D49FDD" w14:textId="77777777" w:rsidR="00E266F6" w:rsidRDefault="00E266F6" w:rsidP="0055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Za </w:t>
            </w:r>
            <w:r>
              <w:rPr>
                <w:rFonts w:ascii="Calibri" w:eastAsia="Calibri" w:hAnsi="Calibri" w:cs="Calibri"/>
                <w:b/>
                <w:color w:val="000000"/>
              </w:rPr>
              <w:t>Dramox s.r.o.</w:t>
            </w:r>
          </w:p>
        </w:tc>
      </w:tr>
      <w:tr w:rsidR="00E266F6" w14:paraId="64B960DF" w14:textId="77777777" w:rsidTr="005556C1">
        <w:tc>
          <w:tcPr>
            <w:tcW w:w="4530" w:type="dxa"/>
          </w:tcPr>
          <w:p w14:paraId="3A2DE037" w14:textId="77777777" w:rsidR="00E266F6" w:rsidRDefault="00E266F6" w:rsidP="0055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CFF65D7" w14:textId="77777777" w:rsidR="00E266F6" w:rsidRDefault="00E266F6" w:rsidP="0055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</w:t>
            </w:r>
          </w:p>
          <w:p w14:paraId="3CF2A400" w14:textId="066C1069" w:rsidR="00E266F6" w:rsidRDefault="00D47D8B" w:rsidP="00D47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 w:rsidRPr="00D47D8B">
              <w:rPr>
                <w:b/>
                <w:color w:val="000000"/>
              </w:rPr>
              <w:t>Mgr. Daniel Hrbek, Ph.D.</w:t>
            </w:r>
            <w:r w:rsidR="00E266F6"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ředitel divadla</w:t>
            </w:r>
          </w:p>
        </w:tc>
        <w:tc>
          <w:tcPr>
            <w:tcW w:w="4530" w:type="dxa"/>
          </w:tcPr>
          <w:p w14:paraId="438A64FF" w14:textId="77777777" w:rsidR="00E266F6" w:rsidRDefault="00E266F6" w:rsidP="0055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2F51720A" w14:textId="77777777" w:rsidR="00E266F6" w:rsidRDefault="00E266F6" w:rsidP="0055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</w:t>
            </w:r>
          </w:p>
          <w:p w14:paraId="6290B695" w14:textId="77777777" w:rsidR="00E266F6" w:rsidRDefault="00E266F6" w:rsidP="0055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Martin Zavadil</w:t>
            </w:r>
            <w:r>
              <w:rPr>
                <w:rFonts w:ascii="Calibri" w:eastAsia="Calibri" w:hAnsi="Calibri" w:cs="Calibri"/>
                <w:color w:val="000000"/>
              </w:rPr>
              <w:t>, jednatel</w:t>
            </w:r>
          </w:p>
        </w:tc>
      </w:tr>
    </w:tbl>
    <w:p w14:paraId="0ECDC7D6" w14:textId="77777777" w:rsidR="00E266F6" w:rsidRPr="00E266F6" w:rsidRDefault="00E266F6" w:rsidP="00E266F6"/>
    <w:p w14:paraId="0A01C1FC" w14:textId="77777777" w:rsidR="00E266F6" w:rsidRPr="00E266F6" w:rsidRDefault="00E266F6" w:rsidP="00E266F6">
      <w:pPr>
        <w:ind w:left="708"/>
        <w:rPr>
          <w:b/>
          <w:bCs/>
        </w:rPr>
      </w:pPr>
    </w:p>
    <w:p w14:paraId="0336AF3D" w14:textId="77777777" w:rsidR="00E266F6" w:rsidRPr="00E266F6" w:rsidRDefault="00E266F6" w:rsidP="00E266F6">
      <w:pPr>
        <w:ind w:left="567"/>
        <w:rPr>
          <w:b/>
          <w:bCs/>
        </w:rPr>
      </w:pPr>
    </w:p>
    <w:p w14:paraId="436A6454" w14:textId="59BDDAF7" w:rsidR="00E266F6" w:rsidRPr="00E266F6" w:rsidRDefault="00E266F6" w:rsidP="00E266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b/>
          <w:bCs/>
        </w:rPr>
      </w:pPr>
      <w:r>
        <w:rPr>
          <w:b/>
          <w:color w:val="000000"/>
        </w:rPr>
        <w:tab/>
      </w:r>
    </w:p>
    <w:p w14:paraId="6859F4D9" w14:textId="77777777" w:rsidR="00E266F6" w:rsidRPr="00E266F6" w:rsidRDefault="00E266F6">
      <w:pPr>
        <w:rPr>
          <w:b/>
          <w:bCs/>
        </w:rPr>
      </w:pPr>
    </w:p>
    <w:sectPr w:rsidR="00E266F6" w:rsidRPr="00E266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3BC92" w14:textId="77777777" w:rsidR="00366FD1" w:rsidRDefault="00366FD1" w:rsidP="00A2516B">
      <w:pPr>
        <w:spacing w:after="0" w:line="240" w:lineRule="auto"/>
      </w:pPr>
      <w:r>
        <w:separator/>
      </w:r>
    </w:p>
  </w:endnote>
  <w:endnote w:type="continuationSeparator" w:id="0">
    <w:p w14:paraId="5B852FB5" w14:textId="77777777" w:rsidR="00366FD1" w:rsidRDefault="00366FD1" w:rsidP="00A2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T O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368321"/>
      <w:docPartObj>
        <w:docPartGallery w:val="Page Numbers (Bottom of Page)"/>
        <w:docPartUnique/>
      </w:docPartObj>
    </w:sdtPr>
    <w:sdtEndPr/>
    <w:sdtContent>
      <w:p w14:paraId="64606AE1" w14:textId="7C575A98" w:rsidR="00A2516B" w:rsidRDefault="00A251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03">
          <w:rPr>
            <w:noProof/>
          </w:rPr>
          <w:t>2</w:t>
        </w:r>
        <w:r>
          <w:fldChar w:fldCharType="end"/>
        </w:r>
      </w:p>
    </w:sdtContent>
  </w:sdt>
  <w:p w14:paraId="0D971AFD" w14:textId="77777777" w:rsidR="00A2516B" w:rsidRDefault="00A251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3D5C4" w14:textId="77777777" w:rsidR="00366FD1" w:rsidRDefault="00366FD1" w:rsidP="00A2516B">
      <w:pPr>
        <w:spacing w:after="0" w:line="240" w:lineRule="auto"/>
      </w:pPr>
      <w:r>
        <w:separator/>
      </w:r>
    </w:p>
  </w:footnote>
  <w:footnote w:type="continuationSeparator" w:id="0">
    <w:p w14:paraId="77F2EE82" w14:textId="77777777" w:rsidR="00366FD1" w:rsidRDefault="00366FD1" w:rsidP="00A25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0BA"/>
    <w:multiLevelType w:val="multilevel"/>
    <w:tmpl w:val="3E2EBC38"/>
    <w:name w:val="Leveled62"/>
    <w:styleLink w:val="Styl2"/>
    <w:lvl w:ilvl="0">
      <w:start w:val="1"/>
      <w:numFmt w:val="decimal"/>
      <w:pStyle w:val="Heading1CtrlShiftH1"/>
      <w:lvlText w:val="%1."/>
      <w:lvlJc w:val="left"/>
      <w:pPr>
        <w:ind w:left="360" w:hanging="360"/>
      </w:pPr>
      <w:rPr>
        <w:rFonts w:ascii="Futura T OT" w:hAnsi="Futura T OT" w:hint="default"/>
        <w:b/>
        <w:i w:val="0"/>
        <w:sz w:val="20"/>
      </w:rPr>
    </w:lvl>
    <w:lvl w:ilvl="1">
      <w:start w:val="1"/>
      <w:numFmt w:val="decimal"/>
      <w:pStyle w:val="Heading2CtrlShiftH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CtrlShiftH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CtrlShiftH4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CD722B3"/>
    <w:multiLevelType w:val="multilevel"/>
    <w:tmpl w:val="6028740E"/>
    <w:name w:val="Bullet Dash"/>
    <w:styleLink w:val="Bulletdash"/>
    <w:lvl w:ilvl="0">
      <w:start w:val="1"/>
      <w:numFmt w:val="bullet"/>
      <w:pStyle w:val="DashBullet0CtrlShiftD0"/>
      <w:lvlText w:val="-"/>
      <w:lvlJc w:val="left"/>
      <w:pPr>
        <w:tabs>
          <w:tab w:val="num" w:pos="567"/>
        </w:tabs>
        <w:ind w:left="567" w:hanging="567"/>
      </w:pPr>
      <w:rPr>
        <w:rFonts w:ascii="Courier" w:hAnsi="Courier" w:hint="default"/>
        <w:b w:val="0"/>
        <w:i w:val="0"/>
        <w:sz w:val="20"/>
      </w:rPr>
    </w:lvl>
    <w:lvl w:ilvl="1">
      <w:start w:val="1"/>
      <w:numFmt w:val="bullet"/>
      <w:pStyle w:val="DashBullet1CtrlShiftD1"/>
      <w:lvlText w:val="-"/>
      <w:lvlJc w:val="left"/>
      <w:pPr>
        <w:tabs>
          <w:tab w:val="num" w:pos="992"/>
        </w:tabs>
        <w:ind w:left="992" w:hanging="425"/>
      </w:pPr>
      <w:rPr>
        <w:rFonts w:ascii="Courier" w:hAnsi="Courier" w:hint="default"/>
      </w:rPr>
    </w:lvl>
    <w:lvl w:ilvl="2">
      <w:start w:val="1"/>
      <w:numFmt w:val="bullet"/>
      <w:pStyle w:val="DashBullet2CtrlShiftD2"/>
      <w:lvlText w:val="-"/>
      <w:lvlJc w:val="left"/>
      <w:pPr>
        <w:tabs>
          <w:tab w:val="num" w:pos="1418"/>
        </w:tabs>
        <w:ind w:left="1418" w:hanging="426"/>
      </w:pPr>
      <w:rPr>
        <w:rFonts w:ascii="Courier" w:hAnsi="Courier" w:hint="default"/>
      </w:rPr>
    </w:lvl>
    <w:lvl w:ilvl="3">
      <w:start w:val="1"/>
      <w:numFmt w:val="bullet"/>
      <w:pStyle w:val="DashBullet3CtrlShiftD3"/>
      <w:lvlText w:val="-"/>
      <w:lvlJc w:val="left"/>
      <w:pPr>
        <w:tabs>
          <w:tab w:val="num" w:pos="1843"/>
        </w:tabs>
        <w:ind w:left="1843" w:hanging="425"/>
      </w:pPr>
      <w:rPr>
        <w:rFonts w:ascii="Courier" w:hAnsi="Courier" w:hint="default"/>
      </w:rPr>
    </w:lvl>
    <w:lvl w:ilvl="4">
      <w:start w:val="1"/>
      <w:numFmt w:val="bullet"/>
      <w:pStyle w:val="DashBullet4CtrlShiftD4"/>
      <w:lvlText w:val="-"/>
      <w:lvlJc w:val="left"/>
      <w:pPr>
        <w:tabs>
          <w:tab w:val="num" w:pos="2268"/>
        </w:tabs>
        <w:ind w:left="2268" w:hanging="425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5733B"/>
    <w:multiLevelType w:val="hybridMultilevel"/>
    <w:tmpl w:val="40BA9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A1DE1"/>
    <w:multiLevelType w:val="multilevel"/>
    <w:tmpl w:val="EAC41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0CA655A"/>
    <w:multiLevelType w:val="multilevel"/>
    <w:tmpl w:val="6028740E"/>
    <w:name w:val="Bullet Dash3"/>
    <w:numStyleLink w:val="Bulletdash"/>
  </w:abstractNum>
  <w:abstractNum w:abstractNumId="5">
    <w:nsid w:val="78814665"/>
    <w:multiLevelType w:val="multilevel"/>
    <w:tmpl w:val="3B3265C4"/>
    <w:styleLink w:val="StylSodrkamiWingdingsSymbolVlevo063cmPedsazen"/>
    <w:lvl w:ilvl="0">
      <w:start w:val="1"/>
      <w:numFmt w:val="bullet"/>
      <w:pStyle w:val="Bullet0CtrlShiftS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Bullet1CtrlShiftS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Bullet2CtrlShiftS2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Bullet3CtrlShiftS3"/>
      <w:lvlText w:val=""/>
      <w:lvlJc w:val="left"/>
      <w:pPr>
        <w:tabs>
          <w:tab w:val="num" w:pos="14175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pStyle w:val="Bullet4CtrlShiftS4"/>
      <w:lvlText w:val=""/>
      <w:lvlJc w:val="left"/>
      <w:pPr>
        <w:tabs>
          <w:tab w:val="num" w:pos="2268"/>
        </w:tabs>
        <w:ind w:left="2268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XBullet2CtrlAltS2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decimal"/>
        <w:pStyle w:val="Heading1CtrlShiftH1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  <w:i w:val="0"/>
          <w:sz w:val="20"/>
        </w:rPr>
      </w:lvl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F6"/>
    <w:rsid w:val="00366FD1"/>
    <w:rsid w:val="00451EDE"/>
    <w:rsid w:val="005C296E"/>
    <w:rsid w:val="00846503"/>
    <w:rsid w:val="00A2516B"/>
    <w:rsid w:val="00D47D8B"/>
    <w:rsid w:val="00E2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9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6F6"/>
    <w:pPr>
      <w:ind w:left="720"/>
      <w:contextualSpacing/>
    </w:pPr>
  </w:style>
  <w:style w:type="paragraph" w:customStyle="1" w:styleId="Heading1CtrlShiftH1">
    <w:name w:val="Heading 1 (CtrlShift + H1)"/>
    <w:basedOn w:val="Odstavecseseznamem"/>
    <w:link w:val="Heading1CtrlShiftH1Char"/>
    <w:qFormat/>
    <w:rsid w:val="00E266F6"/>
    <w:pPr>
      <w:numPr>
        <w:numId w:val="3"/>
      </w:numPr>
      <w:spacing w:after="120" w:line="120" w:lineRule="atLeast"/>
      <w:contextualSpacing w:val="0"/>
    </w:pPr>
    <w:rPr>
      <w:rFonts w:ascii="Futura T OT" w:hAnsi="Futura T OT"/>
      <w:b/>
      <w:sz w:val="20"/>
      <w:szCs w:val="20"/>
      <w:lang w:eastAsia="cs-CZ"/>
    </w:rPr>
  </w:style>
  <w:style w:type="paragraph" w:customStyle="1" w:styleId="Heading2CtrlShiftH2">
    <w:name w:val="Heading 2 (CtrlShift + H2)"/>
    <w:basedOn w:val="Odstavecseseznamem"/>
    <w:link w:val="Heading2CtrlShiftH2Char"/>
    <w:qFormat/>
    <w:rsid w:val="00E266F6"/>
    <w:pPr>
      <w:numPr>
        <w:ilvl w:val="1"/>
        <w:numId w:val="3"/>
      </w:numPr>
      <w:spacing w:after="120" w:line="120" w:lineRule="atLeast"/>
      <w:contextualSpacing w:val="0"/>
    </w:pPr>
    <w:rPr>
      <w:rFonts w:ascii="Futura T OT" w:hAnsi="Futura T OT"/>
      <w:sz w:val="20"/>
      <w:szCs w:val="20"/>
      <w:lang w:eastAsia="cs-CZ"/>
    </w:rPr>
  </w:style>
  <w:style w:type="paragraph" w:customStyle="1" w:styleId="Heading3CtrlShiftH3">
    <w:name w:val="Heading 3 (CtrlShift + H3)"/>
    <w:basedOn w:val="Odstavecseseznamem"/>
    <w:qFormat/>
    <w:rsid w:val="00E266F6"/>
    <w:pPr>
      <w:numPr>
        <w:ilvl w:val="2"/>
        <w:numId w:val="3"/>
      </w:numPr>
      <w:spacing w:after="120" w:line="120" w:lineRule="atLeast"/>
      <w:ind w:left="567" w:hanging="567"/>
      <w:contextualSpacing w:val="0"/>
    </w:pPr>
    <w:rPr>
      <w:rFonts w:ascii="Futura T OT" w:hAnsi="Futura T OT"/>
      <w:sz w:val="20"/>
      <w:szCs w:val="20"/>
      <w:lang w:eastAsia="cs-CZ"/>
    </w:rPr>
  </w:style>
  <w:style w:type="character" w:customStyle="1" w:styleId="Heading2CtrlShiftH2Char">
    <w:name w:val="Heading 2 (CtrlShift + H2) Char"/>
    <w:basedOn w:val="Standardnpsmoodstavce"/>
    <w:link w:val="Heading2CtrlShiftH2"/>
    <w:rsid w:val="00E266F6"/>
    <w:rPr>
      <w:rFonts w:ascii="Futura T OT" w:hAnsi="Futura T OT"/>
      <w:sz w:val="20"/>
      <w:szCs w:val="20"/>
      <w:lang w:eastAsia="cs-CZ"/>
    </w:rPr>
  </w:style>
  <w:style w:type="paragraph" w:customStyle="1" w:styleId="Heading4CtrlShiftH4">
    <w:name w:val="Heading 4 (CtrlShift + H4)"/>
    <w:basedOn w:val="Heading3CtrlShiftH3"/>
    <w:qFormat/>
    <w:rsid w:val="00E266F6"/>
    <w:pPr>
      <w:numPr>
        <w:ilvl w:val="3"/>
      </w:numPr>
      <w:ind w:left="567" w:hanging="567"/>
    </w:pPr>
  </w:style>
  <w:style w:type="numbering" w:customStyle="1" w:styleId="Styl2">
    <w:name w:val="Styl2"/>
    <w:uiPriority w:val="99"/>
    <w:rsid w:val="00E266F6"/>
    <w:pPr>
      <w:numPr>
        <w:numId w:val="4"/>
      </w:numPr>
    </w:pPr>
  </w:style>
  <w:style w:type="character" w:customStyle="1" w:styleId="Heading1CtrlShiftH1Char">
    <w:name w:val="Heading 1 (CtrlShift + H1) Char"/>
    <w:basedOn w:val="Standardnpsmoodstavce"/>
    <w:link w:val="Heading1CtrlShiftH1"/>
    <w:rsid w:val="00E266F6"/>
    <w:rPr>
      <w:rFonts w:ascii="Futura T OT" w:hAnsi="Futura T OT"/>
      <w:b/>
      <w:sz w:val="20"/>
      <w:szCs w:val="20"/>
      <w:lang w:eastAsia="cs-CZ"/>
    </w:rPr>
  </w:style>
  <w:style w:type="paragraph" w:customStyle="1" w:styleId="Bullet1CtrlShiftS1">
    <w:name w:val="Bullet 1 (CtrlShift + S1)"/>
    <w:basedOn w:val="Normln"/>
    <w:link w:val="Bullet1CtrlShiftS1Char"/>
    <w:qFormat/>
    <w:rsid w:val="00E266F6"/>
    <w:pPr>
      <w:numPr>
        <w:ilvl w:val="1"/>
        <w:numId w:val="5"/>
      </w:numPr>
      <w:spacing w:after="120" w:line="120" w:lineRule="atLeast"/>
    </w:pPr>
    <w:rPr>
      <w:rFonts w:ascii="Futura T OT" w:hAnsi="Futura T OT"/>
      <w:sz w:val="20"/>
      <w:szCs w:val="20"/>
      <w:lang w:eastAsia="cs-CZ"/>
    </w:rPr>
  </w:style>
  <w:style w:type="numbering" w:customStyle="1" w:styleId="StylSodrkamiWingdingsSymbolVlevo063cmPedsazen">
    <w:name w:val="Styl S odrážkami Wingdings (Symbol) Vlevo: 063 cm Předsazení:..."/>
    <w:basedOn w:val="Bezseznamu"/>
    <w:rsid w:val="00E266F6"/>
    <w:pPr>
      <w:numPr>
        <w:numId w:val="5"/>
      </w:numPr>
    </w:pPr>
  </w:style>
  <w:style w:type="numbering" w:customStyle="1" w:styleId="Bulletdash">
    <w:name w:val="Bullet dash"/>
    <w:basedOn w:val="Bezseznamu"/>
    <w:uiPriority w:val="99"/>
    <w:rsid w:val="00E266F6"/>
    <w:pPr>
      <w:numPr>
        <w:numId w:val="6"/>
      </w:numPr>
    </w:pPr>
  </w:style>
  <w:style w:type="paragraph" w:customStyle="1" w:styleId="DashBullet1CtrlShiftD1">
    <w:name w:val="Dash Bullet 1 (CtrlShift + D1)"/>
    <w:basedOn w:val="Normln"/>
    <w:qFormat/>
    <w:rsid w:val="00E266F6"/>
    <w:pPr>
      <w:numPr>
        <w:ilvl w:val="1"/>
        <w:numId w:val="7"/>
      </w:numPr>
      <w:spacing w:after="120" w:line="120" w:lineRule="atLeast"/>
    </w:pPr>
    <w:rPr>
      <w:rFonts w:ascii="Futura T OT" w:hAnsi="Futura T OT"/>
      <w:sz w:val="20"/>
      <w:szCs w:val="20"/>
      <w:lang w:eastAsia="cs-CZ"/>
    </w:rPr>
  </w:style>
  <w:style w:type="paragraph" w:customStyle="1" w:styleId="Bullet2CtrlShiftS2">
    <w:name w:val="Bullet 2 (CtrlShift + S2)"/>
    <w:basedOn w:val="Bullet1CtrlShiftS1"/>
    <w:qFormat/>
    <w:rsid w:val="00E266F6"/>
    <w:pPr>
      <w:numPr>
        <w:ilvl w:val="2"/>
      </w:numPr>
      <w:tabs>
        <w:tab w:val="clear" w:pos="1418"/>
      </w:tabs>
      <w:ind w:left="2160" w:hanging="180"/>
    </w:pPr>
  </w:style>
  <w:style w:type="character" w:customStyle="1" w:styleId="Bullet1CtrlShiftS1Char">
    <w:name w:val="Bullet 1 (CtrlShift + S1) Char"/>
    <w:basedOn w:val="Standardnpsmoodstavce"/>
    <w:link w:val="Bullet1CtrlShiftS1"/>
    <w:rsid w:val="00E266F6"/>
    <w:rPr>
      <w:rFonts w:ascii="Futura T OT" w:hAnsi="Futura T OT"/>
      <w:sz w:val="20"/>
      <w:szCs w:val="20"/>
      <w:lang w:eastAsia="cs-CZ"/>
    </w:rPr>
  </w:style>
  <w:style w:type="paragraph" w:customStyle="1" w:styleId="Bullet3CtrlShiftS3">
    <w:name w:val="Bullet 3 (CtrlShift + S3)"/>
    <w:basedOn w:val="Bullet1CtrlShiftS1"/>
    <w:qFormat/>
    <w:rsid w:val="00E266F6"/>
    <w:pPr>
      <w:numPr>
        <w:ilvl w:val="3"/>
      </w:numPr>
      <w:tabs>
        <w:tab w:val="clear" w:pos="14175"/>
      </w:tabs>
      <w:ind w:left="2880" w:hanging="360"/>
    </w:pPr>
  </w:style>
  <w:style w:type="paragraph" w:customStyle="1" w:styleId="DashBullet2CtrlShiftD2">
    <w:name w:val="Dash Bullet 2 (CtrlShift + D2)"/>
    <w:basedOn w:val="DashBullet1CtrlShiftD1"/>
    <w:qFormat/>
    <w:rsid w:val="00E266F6"/>
    <w:pPr>
      <w:numPr>
        <w:ilvl w:val="2"/>
      </w:numPr>
    </w:pPr>
  </w:style>
  <w:style w:type="paragraph" w:customStyle="1" w:styleId="DashBullet3CtrlShiftD3">
    <w:name w:val="Dash Bullet 3 (CtrlShift + D3)"/>
    <w:basedOn w:val="DashBullet1CtrlShiftD1"/>
    <w:qFormat/>
    <w:rsid w:val="00E266F6"/>
    <w:pPr>
      <w:numPr>
        <w:ilvl w:val="3"/>
      </w:numPr>
    </w:pPr>
  </w:style>
  <w:style w:type="paragraph" w:customStyle="1" w:styleId="DashBullet4CtrlShiftD4">
    <w:name w:val="Dash Bullet 4 CtrlShift + D4"/>
    <w:basedOn w:val="DashBullet1CtrlShiftD1"/>
    <w:qFormat/>
    <w:rsid w:val="00E266F6"/>
    <w:pPr>
      <w:numPr>
        <w:ilvl w:val="4"/>
      </w:numPr>
    </w:pPr>
  </w:style>
  <w:style w:type="paragraph" w:customStyle="1" w:styleId="Bullet4CtrlShiftS4">
    <w:name w:val="Bullet 4 (CtrlShift + S4)"/>
    <w:basedOn w:val="Bullet1CtrlShiftS1"/>
    <w:qFormat/>
    <w:rsid w:val="00E266F6"/>
    <w:pPr>
      <w:numPr>
        <w:ilvl w:val="4"/>
      </w:numPr>
      <w:tabs>
        <w:tab w:val="clear" w:pos="2268"/>
      </w:tabs>
      <w:ind w:left="3600" w:hanging="360"/>
    </w:pPr>
  </w:style>
  <w:style w:type="paragraph" w:customStyle="1" w:styleId="Bullet0CtrlShiftS0">
    <w:name w:val="Bullet 0 CtrlShift + S0)"/>
    <w:basedOn w:val="Normln"/>
    <w:qFormat/>
    <w:rsid w:val="00E266F6"/>
    <w:pPr>
      <w:numPr>
        <w:numId w:val="5"/>
      </w:numPr>
      <w:spacing w:after="120" w:line="120" w:lineRule="atLeast"/>
    </w:pPr>
    <w:rPr>
      <w:rFonts w:ascii="Futura T OT" w:hAnsi="Futura T OT"/>
      <w:sz w:val="20"/>
      <w:szCs w:val="20"/>
      <w:lang w:eastAsia="cs-CZ"/>
    </w:rPr>
  </w:style>
  <w:style w:type="paragraph" w:customStyle="1" w:styleId="DashBullet0CtrlShiftD0">
    <w:name w:val="Dash Bullet 0 (CtrlShift + D0)"/>
    <w:basedOn w:val="Normln"/>
    <w:qFormat/>
    <w:rsid w:val="00E266F6"/>
    <w:pPr>
      <w:numPr>
        <w:numId w:val="7"/>
      </w:numPr>
      <w:spacing w:after="120" w:line="120" w:lineRule="atLeast"/>
    </w:pPr>
    <w:rPr>
      <w:rFonts w:ascii="Futura T OT" w:hAnsi="Futura T OT"/>
      <w:sz w:val="20"/>
      <w:szCs w:val="20"/>
      <w:lang w:eastAsia="cs-CZ"/>
    </w:rPr>
  </w:style>
  <w:style w:type="paragraph" w:customStyle="1" w:styleId="XBullet2CtrlAltS2">
    <w:name w:val="XBullet 2 (CtrlAlt + S2)"/>
    <w:basedOn w:val="Normln"/>
    <w:qFormat/>
    <w:rsid w:val="00E266F6"/>
    <w:pPr>
      <w:numPr>
        <w:ilvl w:val="5"/>
        <w:numId w:val="5"/>
      </w:numPr>
      <w:spacing w:after="120" w:line="120" w:lineRule="atLeast"/>
      <w:ind w:left="1418" w:hanging="425"/>
    </w:pPr>
    <w:rPr>
      <w:rFonts w:ascii="Futura T OT" w:hAnsi="Futura T OT"/>
      <w:i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A2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16B"/>
  </w:style>
  <w:style w:type="paragraph" w:styleId="Zpat">
    <w:name w:val="footer"/>
    <w:basedOn w:val="Normln"/>
    <w:link w:val="ZpatChar"/>
    <w:uiPriority w:val="99"/>
    <w:unhideWhenUsed/>
    <w:rsid w:val="00A2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6F6"/>
    <w:pPr>
      <w:ind w:left="720"/>
      <w:contextualSpacing/>
    </w:pPr>
  </w:style>
  <w:style w:type="paragraph" w:customStyle="1" w:styleId="Heading1CtrlShiftH1">
    <w:name w:val="Heading 1 (CtrlShift + H1)"/>
    <w:basedOn w:val="Odstavecseseznamem"/>
    <w:link w:val="Heading1CtrlShiftH1Char"/>
    <w:qFormat/>
    <w:rsid w:val="00E266F6"/>
    <w:pPr>
      <w:numPr>
        <w:numId w:val="3"/>
      </w:numPr>
      <w:spacing w:after="120" w:line="120" w:lineRule="atLeast"/>
      <w:contextualSpacing w:val="0"/>
    </w:pPr>
    <w:rPr>
      <w:rFonts w:ascii="Futura T OT" w:hAnsi="Futura T OT"/>
      <w:b/>
      <w:sz w:val="20"/>
      <w:szCs w:val="20"/>
      <w:lang w:eastAsia="cs-CZ"/>
    </w:rPr>
  </w:style>
  <w:style w:type="paragraph" w:customStyle="1" w:styleId="Heading2CtrlShiftH2">
    <w:name w:val="Heading 2 (CtrlShift + H2)"/>
    <w:basedOn w:val="Odstavecseseznamem"/>
    <w:link w:val="Heading2CtrlShiftH2Char"/>
    <w:qFormat/>
    <w:rsid w:val="00E266F6"/>
    <w:pPr>
      <w:numPr>
        <w:ilvl w:val="1"/>
        <w:numId w:val="3"/>
      </w:numPr>
      <w:spacing w:after="120" w:line="120" w:lineRule="atLeast"/>
      <w:contextualSpacing w:val="0"/>
    </w:pPr>
    <w:rPr>
      <w:rFonts w:ascii="Futura T OT" w:hAnsi="Futura T OT"/>
      <w:sz w:val="20"/>
      <w:szCs w:val="20"/>
      <w:lang w:eastAsia="cs-CZ"/>
    </w:rPr>
  </w:style>
  <w:style w:type="paragraph" w:customStyle="1" w:styleId="Heading3CtrlShiftH3">
    <w:name w:val="Heading 3 (CtrlShift + H3)"/>
    <w:basedOn w:val="Odstavecseseznamem"/>
    <w:qFormat/>
    <w:rsid w:val="00E266F6"/>
    <w:pPr>
      <w:numPr>
        <w:ilvl w:val="2"/>
        <w:numId w:val="3"/>
      </w:numPr>
      <w:spacing w:after="120" w:line="120" w:lineRule="atLeast"/>
      <w:ind w:left="567" w:hanging="567"/>
      <w:contextualSpacing w:val="0"/>
    </w:pPr>
    <w:rPr>
      <w:rFonts w:ascii="Futura T OT" w:hAnsi="Futura T OT"/>
      <w:sz w:val="20"/>
      <w:szCs w:val="20"/>
      <w:lang w:eastAsia="cs-CZ"/>
    </w:rPr>
  </w:style>
  <w:style w:type="character" w:customStyle="1" w:styleId="Heading2CtrlShiftH2Char">
    <w:name w:val="Heading 2 (CtrlShift + H2) Char"/>
    <w:basedOn w:val="Standardnpsmoodstavce"/>
    <w:link w:val="Heading2CtrlShiftH2"/>
    <w:rsid w:val="00E266F6"/>
    <w:rPr>
      <w:rFonts w:ascii="Futura T OT" w:hAnsi="Futura T OT"/>
      <w:sz w:val="20"/>
      <w:szCs w:val="20"/>
      <w:lang w:eastAsia="cs-CZ"/>
    </w:rPr>
  </w:style>
  <w:style w:type="paragraph" w:customStyle="1" w:styleId="Heading4CtrlShiftH4">
    <w:name w:val="Heading 4 (CtrlShift + H4)"/>
    <w:basedOn w:val="Heading3CtrlShiftH3"/>
    <w:qFormat/>
    <w:rsid w:val="00E266F6"/>
    <w:pPr>
      <w:numPr>
        <w:ilvl w:val="3"/>
      </w:numPr>
      <w:ind w:left="567" w:hanging="567"/>
    </w:pPr>
  </w:style>
  <w:style w:type="numbering" w:customStyle="1" w:styleId="Styl2">
    <w:name w:val="Styl2"/>
    <w:uiPriority w:val="99"/>
    <w:rsid w:val="00E266F6"/>
    <w:pPr>
      <w:numPr>
        <w:numId w:val="4"/>
      </w:numPr>
    </w:pPr>
  </w:style>
  <w:style w:type="character" w:customStyle="1" w:styleId="Heading1CtrlShiftH1Char">
    <w:name w:val="Heading 1 (CtrlShift + H1) Char"/>
    <w:basedOn w:val="Standardnpsmoodstavce"/>
    <w:link w:val="Heading1CtrlShiftH1"/>
    <w:rsid w:val="00E266F6"/>
    <w:rPr>
      <w:rFonts w:ascii="Futura T OT" w:hAnsi="Futura T OT"/>
      <w:b/>
      <w:sz w:val="20"/>
      <w:szCs w:val="20"/>
      <w:lang w:eastAsia="cs-CZ"/>
    </w:rPr>
  </w:style>
  <w:style w:type="paragraph" w:customStyle="1" w:styleId="Bullet1CtrlShiftS1">
    <w:name w:val="Bullet 1 (CtrlShift + S1)"/>
    <w:basedOn w:val="Normln"/>
    <w:link w:val="Bullet1CtrlShiftS1Char"/>
    <w:qFormat/>
    <w:rsid w:val="00E266F6"/>
    <w:pPr>
      <w:numPr>
        <w:ilvl w:val="1"/>
        <w:numId w:val="5"/>
      </w:numPr>
      <w:spacing w:after="120" w:line="120" w:lineRule="atLeast"/>
    </w:pPr>
    <w:rPr>
      <w:rFonts w:ascii="Futura T OT" w:hAnsi="Futura T OT"/>
      <w:sz w:val="20"/>
      <w:szCs w:val="20"/>
      <w:lang w:eastAsia="cs-CZ"/>
    </w:rPr>
  </w:style>
  <w:style w:type="numbering" w:customStyle="1" w:styleId="StylSodrkamiWingdingsSymbolVlevo063cmPedsazen">
    <w:name w:val="Styl S odrážkami Wingdings (Symbol) Vlevo: 063 cm Předsazení:..."/>
    <w:basedOn w:val="Bezseznamu"/>
    <w:rsid w:val="00E266F6"/>
    <w:pPr>
      <w:numPr>
        <w:numId w:val="5"/>
      </w:numPr>
    </w:pPr>
  </w:style>
  <w:style w:type="numbering" w:customStyle="1" w:styleId="Bulletdash">
    <w:name w:val="Bullet dash"/>
    <w:basedOn w:val="Bezseznamu"/>
    <w:uiPriority w:val="99"/>
    <w:rsid w:val="00E266F6"/>
    <w:pPr>
      <w:numPr>
        <w:numId w:val="6"/>
      </w:numPr>
    </w:pPr>
  </w:style>
  <w:style w:type="paragraph" w:customStyle="1" w:styleId="DashBullet1CtrlShiftD1">
    <w:name w:val="Dash Bullet 1 (CtrlShift + D1)"/>
    <w:basedOn w:val="Normln"/>
    <w:qFormat/>
    <w:rsid w:val="00E266F6"/>
    <w:pPr>
      <w:numPr>
        <w:ilvl w:val="1"/>
        <w:numId w:val="7"/>
      </w:numPr>
      <w:spacing w:after="120" w:line="120" w:lineRule="atLeast"/>
    </w:pPr>
    <w:rPr>
      <w:rFonts w:ascii="Futura T OT" w:hAnsi="Futura T OT"/>
      <w:sz w:val="20"/>
      <w:szCs w:val="20"/>
      <w:lang w:eastAsia="cs-CZ"/>
    </w:rPr>
  </w:style>
  <w:style w:type="paragraph" w:customStyle="1" w:styleId="Bullet2CtrlShiftS2">
    <w:name w:val="Bullet 2 (CtrlShift + S2)"/>
    <w:basedOn w:val="Bullet1CtrlShiftS1"/>
    <w:qFormat/>
    <w:rsid w:val="00E266F6"/>
    <w:pPr>
      <w:numPr>
        <w:ilvl w:val="2"/>
      </w:numPr>
      <w:tabs>
        <w:tab w:val="clear" w:pos="1418"/>
      </w:tabs>
      <w:ind w:left="2160" w:hanging="180"/>
    </w:pPr>
  </w:style>
  <w:style w:type="character" w:customStyle="1" w:styleId="Bullet1CtrlShiftS1Char">
    <w:name w:val="Bullet 1 (CtrlShift + S1) Char"/>
    <w:basedOn w:val="Standardnpsmoodstavce"/>
    <w:link w:val="Bullet1CtrlShiftS1"/>
    <w:rsid w:val="00E266F6"/>
    <w:rPr>
      <w:rFonts w:ascii="Futura T OT" w:hAnsi="Futura T OT"/>
      <w:sz w:val="20"/>
      <w:szCs w:val="20"/>
      <w:lang w:eastAsia="cs-CZ"/>
    </w:rPr>
  </w:style>
  <w:style w:type="paragraph" w:customStyle="1" w:styleId="Bullet3CtrlShiftS3">
    <w:name w:val="Bullet 3 (CtrlShift + S3)"/>
    <w:basedOn w:val="Bullet1CtrlShiftS1"/>
    <w:qFormat/>
    <w:rsid w:val="00E266F6"/>
    <w:pPr>
      <w:numPr>
        <w:ilvl w:val="3"/>
      </w:numPr>
      <w:tabs>
        <w:tab w:val="clear" w:pos="14175"/>
      </w:tabs>
      <w:ind w:left="2880" w:hanging="360"/>
    </w:pPr>
  </w:style>
  <w:style w:type="paragraph" w:customStyle="1" w:styleId="DashBullet2CtrlShiftD2">
    <w:name w:val="Dash Bullet 2 (CtrlShift + D2)"/>
    <w:basedOn w:val="DashBullet1CtrlShiftD1"/>
    <w:qFormat/>
    <w:rsid w:val="00E266F6"/>
    <w:pPr>
      <w:numPr>
        <w:ilvl w:val="2"/>
      </w:numPr>
    </w:pPr>
  </w:style>
  <w:style w:type="paragraph" w:customStyle="1" w:styleId="DashBullet3CtrlShiftD3">
    <w:name w:val="Dash Bullet 3 (CtrlShift + D3)"/>
    <w:basedOn w:val="DashBullet1CtrlShiftD1"/>
    <w:qFormat/>
    <w:rsid w:val="00E266F6"/>
    <w:pPr>
      <w:numPr>
        <w:ilvl w:val="3"/>
      </w:numPr>
    </w:pPr>
  </w:style>
  <w:style w:type="paragraph" w:customStyle="1" w:styleId="DashBullet4CtrlShiftD4">
    <w:name w:val="Dash Bullet 4 CtrlShift + D4"/>
    <w:basedOn w:val="DashBullet1CtrlShiftD1"/>
    <w:qFormat/>
    <w:rsid w:val="00E266F6"/>
    <w:pPr>
      <w:numPr>
        <w:ilvl w:val="4"/>
      </w:numPr>
    </w:pPr>
  </w:style>
  <w:style w:type="paragraph" w:customStyle="1" w:styleId="Bullet4CtrlShiftS4">
    <w:name w:val="Bullet 4 (CtrlShift + S4)"/>
    <w:basedOn w:val="Bullet1CtrlShiftS1"/>
    <w:qFormat/>
    <w:rsid w:val="00E266F6"/>
    <w:pPr>
      <w:numPr>
        <w:ilvl w:val="4"/>
      </w:numPr>
      <w:tabs>
        <w:tab w:val="clear" w:pos="2268"/>
      </w:tabs>
      <w:ind w:left="3600" w:hanging="360"/>
    </w:pPr>
  </w:style>
  <w:style w:type="paragraph" w:customStyle="1" w:styleId="Bullet0CtrlShiftS0">
    <w:name w:val="Bullet 0 CtrlShift + S0)"/>
    <w:basedOn w:val="Normln"/>
    <w:qFormat/>
    <w:rsid w:val="00E266F6"/>
    <w:pPr>
      <w:numPr>
        <w:numId w:val="5"/>
      </w:numPr>
      <w:spacing w:after="120" w:line="120" w:lineRule="atLeast"/>
    </w:pPr>
    <w:rPr>
      <w:rFonts w:ascii="Futura T OT" w:hAnsi="Futura T OT"/>
      <w:sz w:val="20"/>
      <w:szCs w:val="20"/>
      <w:lang w:eastAsia="cs-CZ"/>
    </w:rPr>
  </w:style>
  <w:style w:type="paragraph" w:customStyle="1" w:styleId="DashBullet0CtrlShiftD0">
    <w:name w:val="Dash Bullet 0 (CtrlShift + D0)"/>
    <w:basedOn w:val="Normln"/>
    <w:qFormat/>
    <w:rsid w:val="00E266F6"/>
    <w:pPr>
      <w:numPr>
        <w:numId w:val="7"/>
      </w:numPr>
      <w:spacing w:after="120" w:line="120" w:lineRule="atLeast"/>
    </w:pPr>
    <w:rPr>
      <w:rFonts w:ascii="Futura T OT" w:hAnsi="Futura T OT"/>
      <w:sz w:val="20"/>
      <w:szCs w:val="20"/>
      <w:lang w:eastAsia="cs-CZ"/>
    </w:rPr>
  </w:style>
  <w:style w:type="paragraph" w:customStyle="1" w:styleId="XBullet2CtrlAltS2">
    <w:name w:val="XBullet 2 (CtrlAlt + S2)"/>
    <w:basedOn w:val="Normln"/>
    <w:qFormat/>
    <w:rsid w:val="00E266F6"/>
    <w:pPr>
      <w:numPr>
        <w:ilvl w:val="5"/>
        <w:numId w:val="5"/>
      </w:numPr>
      <w:spacing w:after="120" w:line="120" w:lineRule="atLeast"/>
      <w:ind w:left="1418" w:hanging="425"/>
    </w:pPr>
    <w:rPr>
      <w:rFonts w:ascii="Futura T OT" w:hAnsi="Futura T OT"/>
      <w:i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A2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16B"/>
  </w:style>
  <w:style w:type="paragraph" w:styleId="Zpat">
    <w:name w:val="footer"/>
    <w:basedOn w:val="Normln"/>
    <w:link w:val="ZpatChar"/>
    <w:uiPriority w:val="99"/>
    <w:unhideWhenUsed/>
    <w:rsid w:val="00A2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30E8-209B-4028-AD40-8C388D02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Radomír Pivoda</dc:creator>
  <cp:lastModifiedBy>Jaroslava Součková</cp:lastModifiedBy>
  <cp:revision>2</cp:revision>
  <dcterms:created xsi:type="dcterms:W3CDTF">2021-01-15T12:06:00Z</dcterms:created>
  <dcterms:modified xsi:type="dcterms:W3CDTF">2021-01-15T12:06:00Z</dcterms:modified>
</cp:coreProperties>
</file>