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9CF12" w14:textId="728082B4"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proofErr w:type="spellStart"/>
      <w:r w:rsidR="00A65856" w:rsidRPr="00A65856">
        <w:rPr>
          <w:sz w:val="24"/>
          <w:highlight w:val="black"/>
        </w:rPr>
        <w:t>xxxxxxxxxxxxx</w:t>
      </w:r>
      <w:proofErr w:type="spellEnd"/>
    </w:p>
    <w:p w14:paraId="2AEE9358" w14:textId="1D974F8B" w:rsidR="0003634E" w:rsidRDefault="00FF46FE" w:rsidP="0003634E">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03634E" w:rsidRPr="00814572">
        <w:rPr>
          <w:sz w:val="24"/>
          <w:szCs w:val="24"/>
        </w:rPr>
        <w:t>občanský zákoník</w:t>
      </w:r>
      <w:r w:rsidR="0003634E">
        <w:rPr>
          <w:sz w:val="24"/>
          <w:szCs w:val="24"/>
        </w:rPr>
        <w:t>, ve znění pozdějších předpisů</w:t>
      </w:r>
      <w:r w:rsidR="0003634E" w:rsidRPr="00E44226">
        <w:rPr>
          <w:sz w:val="24"/>
          <w:szCs w:val="24"/>
        </w:rPr>
        <w:t xml:space="preserve"> (dále jen „občanský zákoník“)</w:t>
      </w:r>
    </w:p>
    <w:p w14:paraId="50D3404B" w14:textId="77777777" w:rsidR="0003634E" w:rsidRPr="00E44226" w:rsidRDefault="0003634E" w:rsidP="0003634E">
      <w:pPr>
        <w:jc w:val="center"/>
        <w:rPr>
          <w:sz w:val="24"/>
          <w:szCs w:val="24"/>
        </w:rPr>
      </w:pPr>
    </w:p>
    <w:p w14:paraId="16731BBA" w14:textId="77777777" w:rsidR="0003634E" w:rsidRPr="00C8496D" w:rsidRDefault="0003634E" w:rsidP="0003634E">
      <w:pPr>
        <w:pStyle w:val="Odstavecseseznamem"/>
        <w:spacing w:before="120" w:line="360" w:lineRule="auto"/>
        <w:ind w:left="0"/>
        <w:rPr>
          <w:b/>
          <w:sz w:val="24"/>
          <w:szCs w:val="24"/>
        </w:rPr>
      </w:pPr>
      <w:r w:rsidRPr="00C8496D">
        <w:rPr>
          <w:b/>
          <w:sz w:val="24"/>
          <w:szCs w:val="24"/>
        </w:rPr>
        <w:t xml:space="preserve">Česká průmyslová zdravotní pojišťovna </w:t>
      </w:r>
    </w:p>
    <w:p w14:paraId="58FB7CDF" w14:textId="77777777" w:rsidR="0003634E" w:rsidRPr="00AC070F" w:rsidRDefault="0003634E" w:rsidP="0003634E">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14:paraId="42F249BC" w14:textId="77777777" w:rsidR="0003634E" w:rsidRDefault="0003634E" w:rsidP="0003634E">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14:paraId="64037927" w14:textId="77777777" w:rsidR="0003634E" w:rsidRDefault="0003634E" w:rsidP="0003634E">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744BAE6C" w14:textId="77777777" w:rsidR="0003634E" w:rsidRDefault="0003634E" w:rsidP="0003634E">
      <w:pPr>
        <w:spacing w:before="120" w:line="360" w:lineRule="auto"/>
        <w:rPr>
          <w:b/>
          <w:sz w:val="24"/>
          <w:szCs w:val="24"/>
        </w:rPr>
      </w:pPr>
      <w:r w:rsidRPr="00087071">
        <w:rPr>
          <w:b/>
          <w:sz w:val="24"/>
          <w:szCs w:val="24"/>
        </w:rPr>
        <w:t>DIČ:</w:t>
      </w:r>
      <w:r>
        <w:rPr>
          <w:sz w:val="24"/>
          <w:szCs w:val="24"/>
        </w:rPr>
        <w:t xml:space="preserve"> není plátce DPH</w:t>
      </w:r>
    </w:p>
    <w:p w14:paraId="166F5C99" w14:textId="77777777" w:rsidR="0003634E" w:rsidRPr="001511FE" w:rsidRDefault="0003634E" w:rsidP="0003634E">
      <w:pPr>
        <w:spacing w:before="120" w:line="360" w:lineRule="auto"/>
        <w:rPr>
          <w:sz w:val="24"/>
          <w:szCs w:val="24"/>
        </w:rPr>
      </w:pPr>
      <w:r w:rsidRPr="00D75BCF">
        <w:rPr>
          <w:b/>
          <w:sz w:val="24"/>
          <w:szCs w:val="24"/>
        </w:rPr>
        <w:t xml:space="preserve">zapsaná v obchodním rejstříku vedeném </w:t>
      </w:r>
      <w:r w:rsidRPr="00C8496D">
        <w:rPr>
          <w:sz w:val="24"/>
          <w:szCs w:val="24"/>
        </w:rPr>
        <w:t xml:space="preserve">Krajským soudem v Ostravě, </w:t>
      </w:r>
      <w:proofErr w:type="spellStart"/>
      <w:r w:rsidRPr="00C8496D">
        <w:rPr>
          <w:sz w:val="24"/>
          <w:szCs w:val="24"/>
        </w:rPr>
        <w:t>sp</w:t>
      </w:r>
      <w:proofErr w:type="spellEnd"/>
      <w:r w:rsidRPr="00C8496D">
        <w:rPr>
          <w:sz w:val="24"/>
          <w:szCs w:val="24"/>
        </w:rPr>
        <w:t>.</w:t>
      </w:r>
      <w:r>
        <w:rPr>
          <w:sz w:val="24"/>
          <w:szCs w:val="24"/>
        </w:rPr>
        <w:t xml:space="preserve"> </w:t>
      </w:r>
      <w:r w:rsidRPr="00C8496D">
        <w:rPr>
          <w:sz w:val="24"/>
          <w:szCs w:val="24"/>
        </w:rPr>
        <w:t>zn. AXIV, 545</w:t>
      </w:r>
    </w:p>
    <w:p w14:paraId="49401AB2" w14:textId="28D9DB6A" w:rsidR="0003634E" w:rsidRPr="00D75BCF" w:rsidRDefault="0003634E" w:rsidP="0003634E">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007764F3" w:rsidRPr="007764F3">
        <w:rPr>
          <w:color w:val="3D3D3D"/>
          <w:sz w:val="24"/>
          <w:szCs w:val="24"/>
          <w:highlight w:val="black"/>
        </w:rPr>
        <w:t>xxxxxxxxxxxxxx</w:t>
      </w:r>
      <w:proofErr w:type="spellEnd"/>
    </w:p>
    <w:p w14:paraId="3B4CF296" w14:textId="42DEB725" w:rsidR="0003634E" w:rsidRPr="00D75BCF" w:rsidRDefault="0003634E" w:rsidP="0003634E">
      <w:pPr>
        <w:spacing w:before="120"/>
        <w:rPr>
          <w:b/>
          <w:sz w:val="24"/>
          <w:szCs w:val="24"/>
        </w:rPr>
      </w:pPr>
      <w:r w:rsidRPr="00D75BCF">
        <w:rPr>
          <w:b/>
          <w:sz w:val="24"/>
          <w:szCs w:val="24"/>
        </w:rPr>
        <w:t xml:space="preserve">číslo účtu: </w:t>
      </w:r>
      <w:proofErr w:type="spellStart"/>
      <w:r w:rsidR="007764F3" w:rsidRPr="007764F3">
        <w:rPr>
          <w:sz w:val="24"/>
          <w:szCs w:val="24"/>
          <w:highlight w:val="black"/>
        </w:rPr>
        <w:t>xxxxxxxxxxxxxxxx</w:t>
      </w:r>
      <w:proofErr w:type="spellEnd"/>
    </w:p>
    <w:p w14:paraId="120328C1" w14:textId="77777777" w:rsidR="0003634E" w:rsidRPr="00D75BCF" w:rsidRDefault="0003634E" w:rsidP="0003634E">
      <w:pPr>
        <w:spacing w:line="276" w:lineRule="auto"/>
        <w:rPr>
          <w:sz w:val="24"/>
          <w:szCs w:val="24"/>
        </w:rPr>
      </w:pPr>
      <w:r w:rsidRPr="00D75BCF">
        <w:rPr>
          <w:sz w:val="24"/>
          <w:szCs w:val="24"/>
        </w:rPr>
        <w:t>(dále jen „</w:t>
      </w:r>
      <w:r w:rsidRPr="00C05896">
        <w:rPr>
          <w:b/>
          <w:sz w:val="24"/>
          <w:szCs w:val="24"/>
        </w:rPr>
        <w:t>Pojišťovna</w:t>
      </w:r>
      <w:r w:rsidRPr="00D75BCF">
        <w:rPr>
          <w:sz w:val="24"/>
          <w:szCs w:val="24"/>
        </w:rPr>
        <w:t>“)</w:t>
      </w:r>
    </w:p>
    <w:p w14:paraId="6EF50993" w14:textId="32E1AB3D" w:rsidR="00FF46FE" w:rsidRPr="00D75BCF" w:rsidRDefault="00297959" w:rsidP="003D62AA">
      <w:pPr>
        <w:spacing w:before="120"/>
        <w:rPr>
          <w:sz w:val="24"/>
          <w:szCs w:val="24"/>
        </w:rPr>
      </w:pPr>
      <w:r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1501D559" w14:textId="5A14DB2B" w:rsidR="00943A56" w:rsidRPr="009C24A5" w:rsidRDefault="00A812E8" w:rsidP="009C24A5">
      <w:pPr>
        <w:spacing w:before="120" w:line="276" w:lineRule="auto"/>
        <w:rPr>
          <w:b/>
          <w:sz w:val="24"/>
        </w:rPr>
      </w:pPr>
      <w:proofErr w:type="spellStart"/>
      <w:r w:rsidRPr="0052775B">
        <w:rPr>
          <w:b/>
          <w:sz w:val="24"/>
        </w:rPr>
        <w:t>Janssen-Cilag</w:t>
      </w:r>
      <w:proofErr w:type="spellEnd"/>
      <w:r w:rsidRPr="0052775B">
        <w:rPr>
          <w:b/>
          <w:sz w:val="24"/>
        </w:rPr>
        <w:t xml:space="preserve"> International </w:t>
      </w:r>
      <w:r w:rsidR="00486C6F" w:rsidRPr="0052775B">
        <w:rPr>
          <w:b/>
          <w:sz w:val="24"/>
        </w:rPr>
        <w:t>N. V.,</w:t>
      </w:r>
      <w:r>
        <w:rPr>
          <w:b/>
          <w:sz w:val="24"/>
        </w:rPr>
        <w:t xml:space="preserve"> </w:t>
      </w:r>
    </w:p>
    <w:p w14:paraId="58F5284C" w14:textId="3CAFCAF0" w:rsidR="008E55B9" w:rsidRDefault="008E55B9" w:rsidP="008E55B9">
      <w:pPr>
        <w:spacing w:before="120" w:line="312" w:lineRule="auto"/>
        <w:rPr>
          <w:sz w:val="24"/>
        </w:rPr>
      </w:pPr>
      <w:r w:rsidRPr="00913219">
        <w:rPr>
          <w:b/>
          <w:sz w:val="24"/>
          <w:szCs w:val="24"/>
        </w:rPr>
        <w:t>se sídlem:</w:t>
      </w:r>
      <w:r w:rsidRPr="007F55CB">
        <w:rPr>
          <w:sz w:val="24"/>
        </w:rPr>
        <w:t xml:space="preserve"> </w:t>
      </w:r>
      <w:proofErr w:type="spellStart"/>
      <w:r w:rsidR="00A812E8" w:rsidRPr="00B44BCC">
        <w:rPr>
          <w:sz w:val="24"/>
        </w:rPr>
        <w:t>Turnhoutseweg</w:t>
      </w:r>
      <w:proofErr w:type="spellEnd"/>
      <w:r w:rsidR="00A812E8" w:rsidRPr="00B44BCC">
        <w:rPr>
          <w:sz w:val="24"/>
        </w:rPr>
        <w:t xml:space="preserve"> 30, B-02340, </w:t>
      </w:r>
      <w:proofErr w:type="spellStart"/>
      <w:r w:rsidR="00A812E8" w:rsidRPr="00B44BCC">
        <w:rPr>
          <w:sz w:val="24"/>
        </w:rPr>
        <w:t>Beerse</w:t>
      </w:r>
      <w:proofErr w:type="spellEnd"/>
      <w:r w:rsidR="00A812E8" w:rsidRPr="00B44BCC">
        <w:rPr>
          <w:sz w:val="24"/>
        </w:rPr>
        <w:t>, Belgické království</w:t>
      </w:r>
    </w:p>
    <w:p w14:paraId="34F249BD" w14:textId="02A51BDB" w:rsidR="00943A56" w:rsidRDefault="00943A56" w:rsidP="008E55B9">
      <w:pPr>
        <w:spacing w:before="120" w:line="312" w:lineRule="auto"/>
        <w:rPr>
          <w:sz w:val="24"/>
          <w:szCs w:val="24"/>
        </w:rPr>
      </w:pPr>
      <w:r>
        <w:rPr>
          <w:b/>
          <w:sz w:val="24"/>
          <w:szCs w:val="24"/>
        </w:rPr>
        <w:t xml:space="preserve">zapsaná v </w:t>
      </w:r>
      <w:proofErr w:type="spellStart"/>
      <w:r w:rsidR="00435A44">
        <w:rPr>
          <w:b/>
          <w:sz w:val="24"/>
          <w:szCs w:val="24"/>
        </w:rPr>
        <w:t>Turnhou</w:t>
      </w:r>
      <w:r w:rsidR="00435A44" w:rsidRPr="003B644A">
        <w:rPr>
          <w:b/>
          <w:sz w:val="24"/>
          <w:szCs w:val="24"/>
        </w:rPr>
        <w:t>t</w:t>
      </w:r>
      <w:proofErr w:type="spellEnd"/>
      <w:r w:rsidR="00435A44" w:rsidRPr="003B644A">
        <w:rPr>
          <w:sz w:val="24"/>
          <w:szCs w:val="24"/>
        </w:rPr>
        <w:t>,</w:t>
      </w:r>
      <w:r>
        <w:rPr>
          <w:b/>
          <w:sz w:val="24"/>
          <w:szCs w:val="24"/>
        </w:rPr>
        <w:t xml:space="preserve"> </w:t>
      </w:r>
      <w:r w:rsidRPr="009724CC">
        <w:rPr>
          <w:sz w:val="24"/>
          <w:szCs w:val="24"/>
        </w:rPr>
        <w:t xml:space="preserve">pod </w:t>
      </w:r>
      <w:proofErr w:type="spellStart"/>
      <w:r w:rsidRPr="009724CC">
        <w:rPr>
          <w:sz w:val="24"/>
          <w:szCs w:val="24"/>
        </w:rPr>
        <w:t>reg</w:t>
      </w:r>
      <w:proofErr w:type="spellEnd"/>
      <w:r w:rsidRPr="009724CC">
        <w:rPr>
          <w:sz w:val="24"/>
          <w:szCs w:val="24"/>
        </w:rPr>
        <w:t xml:space="preserve">. </w:t>
      </w:r>
      <w:r w:rsidR="00486C6F" w:rsidRPr="009724CC">
        <w:rPr>
          <w:sz w:val="24"/>
          <w:szCs w:val="24"/>
        </w:rPr>
        <w:t>Č.</w:t>
      </w:r>
      <w:r w:rsidRPr="009724CC">
        <w:rPr>
          <w:sz w:val="24"/>
          <w:szCs w:val="24"/>
        </w:rPr>
        <w:t>:</w:t>
      </w:r>
      <w:r>
        <w:rPr>
          <w:sz w:val="24"/>
          <w:szCs w:val="24"/>
        </w:rPr>
        <w:t xml:space="preserve"> </w:t>
      </w:r>
      <w:r w:rsidR="00435A44">
        <w:rPr>
          <w:sz w:val="24"/>
          <w:szCs w:val="24"/>
        </w:rPr>
        <w:t>BE</w:t>
      </w:r>
      <w:r w:rsidRPr="00B44BCC">
        <w:rPr>
          <w:sz w:val="24"/>
        </w:rPr>
        <w:t>0461607459</w:t>
      </w:r>
    </w:p>
    <w:p w14:paraId="23E71A39" w14:textId="77777777" w:rsidR="00A27DAD" w:rsidRDefault="00A27DAD" w:rsidP="00A27DAD">
      <w:pPr>
        <w:spacing w:before="120" w:line="312" w:lineRule="auto"/>
        <w:rPr>
          <w:sz w:val="24"/>
        </w:rPr>
      </w:pPr>
      <w:r>
        <w:rPr>
          <w:sz w:val="24"/>
          <w:szCs w:val="24"/>
        </w:rPr>
        <w:t xml:space="preserve">IČO: </w:t>
      </w:r>
      <w:r w:rsidRPr="00B44BCC">
        <w:rPr>
          <w:sz w:val="24"/>
        </w:rPr>
        <w:t>0461607459</w:t>
      </w:r>
    </w:p>
    <w:p w14:paraId="7D46EA86" w14:textId="2BEFB082" w:rsidR="00943A56" w:rsidRPr="007F55CB" w:rsidRDefault="00943A56" w:rsidP="008E55B9">
      <w:pPr>
        <w:spacing w:before="120" w:line="312" w:lineRule="auto"/>
        <w:rPr>
          <w:sz w:val="24"/>
        </w:rPr>
      </w:pPr>
      <w:r w:rsidRPr="00427681">
        <w:rPr>
          <w:b/>
          <w:sz w:val="24"/>
          <w:szCs w:val="24"/>
        </w:rPr>
        <w:t>zastoupena</w:t>
      </w:r>
      <w:r>
        <w:rPr>
          <w:b/>
          <w:sz w:val="24"/>
          <w:szCs w:val="24"/>
        </w:rPr>
        <w:t xml:space="preserve"> </w:t>
      </w:r>
      <w:r w:rsidRPr="009724CC">
        <w:rPr>
          <w:sz w:val="24"/>
          <w:szCs w:val="24"/>
        </w:rPr>
        <w:t>na základě plné moci ze dne</w:t>
      </w:r>
      <w:r>
        <w:rPr>
          <w:b/>
          <w:sz w:val="24"/>
          <w:szCs w:val="24"/>
        </w:rPr>
        <w:t xml:space="preserve"> </w:t>
      </w:r>
      <w:r w:rsidR="00486C6F">
        <w:rPr>
          <w:b/>
          <w:sz w:val="24"/>
          <w:szCs w:val="24"/>
        </w:rPr>
        <w:t>7. 2. 2018</w:t>
      </w:r>
      <w:r w:rsidR="00A27DAD">
        <w:rPr>
          <w:sz w:val="24"/>
          <w:szCs w:val="24"/>
        </w:rPr>
        <w:t xml:space="preserve"> </w:t>
      </w:r>
      <w:r>
        <w:rPr>
          <w:sz w:val="24"/>
          <w:szCs w:val="24"/>
        </w:rPr>
        <w:t>společností:</w:t>
      </w:r>
    </w:p>
    <w:p w14:paraId="5017D495" w14:textId="365BEB7A" w:rsidR="008E55B9" w:rsidRDefault="00A812E8" w:rsidP="008E55B9">
      <w:pPr>
        <w:spacing w:before="120" w:line="312" w:lineRule="auto"/>
        <w:rPr>
          <w:sz w:val="24"/>
          <w:szCs w:val="24"/>
        </w:rPr>
      </w:pPr>
      <w:proofErr w:type="spellStart"/>
      <w:r w:rsidRPr="00885D3E">
        <w:rPr>
          <w:b/>
          <w:bCs/>
          <w:sz w:val="24"/>
          <w:szCs w:val="24"/>
        </w:rPr>
        <w:t>Janssen-Cilag</w:t>
      </w:r>
      <w:proofErr w:type="spellEnd"/>
      <w:r w:rsidRPr="00885D3E">
        <w:rPr>
          <w:b/>
          <w:bCs/>
          <w:sz w:val="24"/>
          <w:szCs w:val="24"/>
        </w:rPr>
        <w:t xml:space="preserve"> s.r.o.</w:t>
      </w:r>
    </w:p>
    <w:p w14:paraId="11473FE1" w14:textId="77777777" w:rsidR="00A812E8" w:rsidRPr="008A2313" w:rsidRDefault="00A812E8" w:rsidP="00A812E8">
      <w:pPr>
        <w:spacing w:line="276" w:lineRule="auto"/>
      </w:pPr>
      <w:r w:rsidRPr="00913219">
        <w:rPr>
          <w:b/>
          <w:sz w:val="24"/>
          <w:szCs w:val="24"/>
        </w:rPr>
        <w:t>se sídlem:</w:t>
      </w:r>
      <w:r w:rsidRPr="007F55CB">
        <w:rPr>
          <w:sz w:val="24"/>
        </w:rPr>
        <w:t xml:space="preserve"> </w:t>
      </w:r>
      <w:r w:rsidRPr="008A2313">
        <w:rPr>
          <w:sz w:val="24"/>
          <w:szCs w:val="24"/>
        </w:rPr>
        <w:t>Walterovo náměstí 3</w:t>
      </w:r>
      <w:r>
        <w:rPr>
          <w:sz w:val="24"/>
          <w:szCs w:val="24"/>
        </w:rPr>
        <w:t xml:space="preserve">29/1, Jinonice, 158 00 Praha 5 </w:t>
      </w:r>
    </w:p>
    <w:p w14:paraId="26763DE2" w14:textId="0BD10E1A" w:rsidR="005B0810" w:rsidRPr="00427681" w:rsidRDefault="00A27DAD" w:rsidP="00A812E8">
      <w:pPr>
        <w:spacing w:before="120" w:line="276" w:lineRule="auto"/>
        <w:rPr>
          <w:sz w:val="24"/>
          <w:szCs w:val="24"/>
        </w:rPr>
      </w:pPr>
      <w:r w:rsidRPr="00A27DAD">
        <w:rPr>
          <w:b/>
          <w:bCs/>
          <w:sz w:val="24"/>
          <w:szCs w:val="24"/>
        </w:rPr>
        <w:t>zastoupenou:</w:t>
      </w:r>
      <w:r>
        <w:rPr>
          <w:sz w:val="24"/>
          <w:szCs w:val="24"/>
        </w:rPr>
        <w:t xml:space="preserve"> </w:t>
      </w:r>
      <w:r w:rsidR="00A812E8">
        <w:rPr>
          <w:sz w:val="24"/>
          <w:szCs w:val="24"/>
        </w:rPr>
        <w:t>Ing. Jiří</w:t>
      </w:r>
      <w:r>
        <w:rPr>
          <w:sz w:val="24"/>
          <w:szCs w:val="24"/>
        </w:rPr>
        <w:t>m</w:t>
      </w:r>
      <w:r w:rsidR="00A812E8">
        <w:rPr>
          <w:sz w:val="24"/>
          <w:szCs w:val="24"/>
        </w:rPr>
        <w:t xml:space="preserve"> Šlesinger</w:t>
      </w:r>
      <w:r>
        <w:rPr>
          <w:sz w:val="24"/>
          <w:szCs w:val="24"/>
        </w:rPr>
        <w:t>em</w:t>
      </w:r>
      <w:r w:rsidR="00A812E8">
        <w:rPr>
          <w:sz w:val="24"/>
          <w:szCs w:val="24"/>
        </w:rPr>
        <w:t>, MBA, jednatel</w:t>
      </w:r>
      <w:r>
        <w:rPr>
          <w:sz w:val="24"/>
          <w:szCs w:val="24"/>
        </w:rPr>
        <w:t>em</w:t>
      </w:r>
    </w:p>
    <w:p w14:paraId="3D434453" w14:textId="70D73911" w:rsidR="008E55B9" w:rsidRPr="00427681" w:rsidRDefault="008E55B9" w:rsidP="008E55B9">
      <w:pPr>
        <w:spacing w:before="120"/>
        <w:rPr>
          <w:sz w:val="24"/>
          <w:szCs w:val="24"/>
        </w:rPr>
      </w:pPr>
      <w:r w:rsidRPr="00427681">
        <w:rPr>
          <w:b/>
          <w:sz w:val="24"/>
          <w:szCs w:val="24"/>
        </w:rPr>
        <w:t xml:space="preserve">IČO: </w:t>
      </w:r>
      <w:r w:rsidR="00A812E8" w:rsidRPr="00885D3E">
        <w:rPr>
          <w:sz w:val="24"/>
          <w:szCs w:val="24"/>
        </w:rPr>
        <w:t>27146928</w:t>
      </w:r>
    </w:p>
    <w:p w14:paraId="58A10914" w14:textId="37B53BDA" w:rsidR="008E55B9" w:rsidRDefault="008E55B9" w:rsidP="008E55B9">
      <w:pPr>
        <w:spacing w:before="120"/>
        <w:rPr>
          <w:sz w:val="24"/>
          <w:szCs w:val="24"/>
        </w:rPr>
      </w:pPr>
      <w:r w:rsidRPr="00427681">
        <w:rPr>
          <w:b/>
          <w:sz w:val="24"/>
          <w:szCs w:val="24"/>
        </w:rPr>
        <w:t>DIČ:</w:t>
      </w:r>
      <w:r>
        <w:rPr>
          <w:b/>
          <w:sz w:val="24"/>
          <w:szCs w:val="24"/>
        </w:rPr>
        <w:t xml:space="preserve"> </w:t>
      </w:r>
      <w:r w:rsidR="00A812E8">
        <w:rPr>
          <w:sz w:val="24"/>
          <w:szCs w:val="24"/>
        </w:rPr>
        <w:t>CZ</w:t>
      </w:r>
      <w:r w:rsidR="00A812E8" w:rsidRPr="00885D3E">
        <w:rPr>
          <w:sz w:val="24"/>
          <w:szCs w:val="24"/>
        </w:rPr>
        <w:t>27146928</w:t>
      </w:r>
    </w:p>
    <w:p w14:paraId="4AEAA2E6" w14:textId="77777777" w:rsidR="00A27DAD" w:rsidRDefault="00A27DAD" w:rsidP="00C57210">
      <w:pPr>
        <w:spacing w:before="120"/>
        <w:rPr>
          <w:b/>
          <w:sz w:val="24"/>
          <w:szCs w:val="24"/>
        </w:rPr>
      </w:pPr>
      <w:r w:rsidRPr="00A27DAD">
        <w:rPr>
          <w:b/>
          <w:bCs/>
          <w:sz w:val="24"/>
          <w:szCs w:val="24"/>
        </w:rPr>
        <w:t>zapsána v obchodním rejstříku vedeném</w:t>
      </w:r>
      <w:r w:rsidRPr="00BB6599">
        <w:rPr>
          <w:sz w:val="24"/>
          <w:szCs w:val="24"/>
        </w:rPr>
        <w:t xml:space="preserve"> </w:t>
      </w:r>
      <w:r>
        <w:rPr>
          <w:sz w:val="24"/>
          <w:szCs w:val="24"/>
        </w:rPr>
        <w:t>Městským soudem v Praze,</w:t>
      </w:r>
      <w:r w:rsidRPr="00BB6599">
        <w:rPr>
          <w:sz w:val="24"/>
          <w:szCs w:val="24"/>
        </w:rPr>
        <w:t xml:space="preserve"> </w:t>
      </w:r>
      <w:r>
        <w:rPr>
          <w:sz w:val="24"/>
          <w:szCs w:val="24"/>
        </w:rPr>
        <w:t>oddíl</w:t>
      </w:r>
      <w:r w:rsidRPr="00BB6599">
        <w:rPr>
          <w:sz w:val="24"/>
          <w:szCs w:val="24"/>
        </w:rPr>
        <w:t>.</w:t>
      </w:r>
      <w:r>
        <w:rPr>
          <w:sz w:val="24"/>
          <w:szCs w:val="24"/>
        </w:rPr>
        <w:t xml:space="preserve"> C, vložka 99837</w:t>
      </w:r>
      <w:r w:rsidRPr="00BB6599">
        <w:rPr>
          <w:sz w:val="24"/>
          <w:szCs w:val="24"/>
        </w:rPr>
        <w:t xml:space="preserve"> </w:t>
      </w:r>
    </w:p>
    <w:p w14:paraId="34E637CE" w14:textId="46F79CFC" w:rsidR="00C57210" w:rsidRPr="00A27DAD" w:rsidRDefault="006848A7" w:rsidP="00C57210">
      <w:pPr>
        <w:spacing w:before="120"/>
        <w:rPr>
          <w:b/>
          <w:sz w:val="24"/>
          <w:szCs w:val="24"/>
        </w:rPr>
      </w:pPr>
      <w:r w:rsidRPr="00A27DAD">
        <w:rPr>
          <w:b/>
          <w:sz w:val="24"/>
          <w:szCs w:val="24"/>
        </w:rPr>
        <w:t>bankovní spojení</w:t>
      </w:r>
      <w:r w:rsidR="000E16CE" w:rsidRPr="00A27DAD">
        <w:rPr>
          <w:b/>
          <w:sz w:val="24"/>
          <w:szCs w:val="24"/>
        </w:rPr>
        <w:t xml:space="preserve">: </w:t>
      </w:r>
      <w:proofErr w:type="spellStart"/>
      <w:r w:rsidR="00A65856" w:rsidRPr="00A65856">
        <w:rPr>
          <w:sz w:val="24"/>
          <w:highlight w:val="black"/>
        </w:rPr>
        <w:t>xxxxxxxxxxxxx</w:t>
      </w:r>
      <w:proofErr w:type="spellEnd"/>
      <w:r w:rsidR="00A65856" w:rsidRPr="00A65856">
        <w:rPr>
          <w:sz w:val="24"/>
          <w:highlight w:val="black"/>
        </w:rPr>
        <w:t xml:space="preserve"> </w:t>
      </w:r>
      <w:proofErr w:type="spellStart"/>
      <w:r w:rsidR="00A65856" w:rsidRPr="00A65856">
        <w:rPr>
          <w:sz w:val="24"/>
          <w:highlight w:val="black"/>
        </w:rPr>
        <w:t>xxxxxxxxxxxxx</w:t>
      </w:r>
      <w:proofErr w:type="spellEnd"/>
    </w:p>
    <w:p w14:paraId="7EF7B71E" w14:textId="0825DBB3" w:rsidR="00C57210" w:rsidRPr="00A27DAD" w:rsidRDefault="00A66F6A" w:rsidP="00C57210">
      <w:pPr>
        <w:spacing w:before="120"/>
        <w:rPr>
          <w:b/>
          <w:sz w:val="24"/>
          <w:szCs w:val="24"/>
        </w:rPr>
      </w:pPr>
      <w:r w:rsidRPr="00A27DAD">
        <w:rPr>
          <w:b/>
          <w:bCs/>
          <w:sz w:val="24"/>
          <w:szCs w:val="24"/>
        </w:rPr>
        <w:t>číslo účtu</w:t>
      </w:r>
      <w:r w:rsidR="000E16CE" w:rsidRPr="00A27DAD">
        <w:rPr>
          <w:b/>
          <w:bCs/>
          <w:sz w:val="24"/>
          <w:szCs w:val="24"/>
        </w:rPr>
        <w:t>:</w:t>
      </w:r>
      <w:r w:rsidR="000E16CE" w:rsidRPr="00A27DAD">
        <w:rPr>
          <w:sz w:val="24"/>
          <w:szCs w:val="24"/>
        </w:rPr>
        <w:t xml:space="preserve"> </w:t>
      </w:r>
      <w:proofErr w:type="spellStart"/>
      <w:r w:rsidR="00A65856" w:rsidRPr="00A65856">
        <w:rPr>
          <w:sz w:val="24"/>
          <w:highlight w:val="black"/>
        </w:rPr>
        <w:t>xxxxx</w:t>
      </w:r>
      <w:r w:rsidR="00A65856">
        <w:rPr>
          <w:sz w:val="24"/>
          <w:highlight w:val="black"/>
        </w:rPr>
        <w:t>xxxxxx</w:t>
      </w:r>
      <w:r w:rsidR="00A65856" w:rsidRPr="00A65856">
        <w:rPr>
          <w:sz w:val="24"/>
          <w:highlight w:val="black"/>
        </w:rPr>
        <w:t>xxxxxxxx</w:t>
      </w:r>
      <w:proofErr w:type="spellEnd"/>
    </w:p>
    <w:p w14:paraId="25B15FAE" w14:textId="26782088"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77AF0A73" w14:textId="77777777" w:rsidR="00DA0E58"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r>
    </w:p>
    <w:p w14:paraId="26DF5B4C" w14:textId="047E2DC8" w:rsidR="00FF46FE" w:rsidRPr="00D75BCF" w:rsidRDefault="00FF46FE" w:rsidP="00DA0E58">
      <w:pPr>
        <w:tabs>
          <w:tab w:val="left" w:pos="3857"/>
          <w:tab w:val="center" w:pos="4536"/>
        </w:tabs>
        <w:spacing w:before="120"/>
        <w:jc w:val="center"/>
        <w:rPr>
          <w:b/>
          <w:sz w:val="24"/>
          <w:szCs w:val="24"/>
        </w:rPr>
      </w:pPr>
      <w:r w:rsidRPr="00D75BCF">
        <w:rPr>
          <w:b/>
          <w:sz w:val="24"/>
          <w:szCs w:val="24"/>
        </w:rPr>
        <w:lastRenderedPageBreak/>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13158F8E"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A65856" w:rsidRPr="00A65856">
        <w:rPr>
          <w:sz w:val="24"/>
          <w:highlight w:val="black"/>
        </w:rPr>
        <w:t>xxxxxxxxxxxxx</w:t>
      </w:r>
      <w:proofErr w:type="spellEnd"/>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w:t>
      </w:r>
      <w:r w:rsidRPr="00814572">
        <w:rPr>
          <w:sz w:val="24"/>
          <w:szCs w:val="24"/>
        </w:rPr>
        <w:lastRenderedPageBreak/>
        <w:t xml:space="preserve">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77777777" w:rsidR="009C6BAD" w:rsidRPr="00A27DAD" w:rsidRDefault="009C6BAD" w:rsidP="009C6BAD">
      <w:pPr>
        <w:pStyle w:val="Odstavecseseznamem"/>
        <w:numPr>
          <w:ilvl w:val="0"/>
          <w:numId w:val="5"/>
        </w:numPr>
        <w:spacing w:before="120"/>
        <w:jc w:val="both"/>
        <w:textAlignment w:val="auto"/>
        <w:rPr>
          <w:sz w:val="24"/>
          <w:szCs w:val="24"/>
        </w:rPr>
      </w:pPr>
      <w:r w:rsidRPr="00A27DAD">
        <w:rPr>
          <w:b/>
          <w:sz w:val="24"/>
          <w:szCs w:val="24"/>
        </w:rPr>
        <w:t xml:space="preserve">Limitem </w:t>
      </w:r>
      <w:r w:rsidRPr="00A27DAD">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6DBDEF3B" w14:textId="14562C14" w:rsidR="009C6BAD" w:rsidRPr="0057064F" w:rsidRDefault="009C6BAD" w:rsidP="009C6BAD">
      <w:pPr>
        <w:jc w:val="center"/>
      </w:pPr>
      <w:r w:rsidRPr="0057064F">
        <w:rPr>
          <w:b/>
          <w:sz w:val="24"/>
        </w:rPr>
        <w:t>Limit</w:t>
      </w:r>
    </w:p>
    <w:p w14:paraId="2A8F9BA7" w14:textId="77777777" w:rsidR="009C6BAD" w:rsidRPr="0057064F" w:rsidRDefault="009C6BAD" w:rsidP="009C6BAD">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 xml:space="preserve">Smluvní strany se dohodly, že Limit za specifikovaná období </w:t>
      </w:r>
      <w:r w:rsidR="002C6CB1" w:rsidRPr="0057064F">
        <w:rPr>
          <w:sz w:val="24"/>
          <w:szCs w:val="24"/>
        </w:rPr>
        <w:t>činí částky uvedené</w:t>
      </w:r>
      <w:r w:rsidR="002C6CB1" w:rsidRPr="00F95BD7">
        <w:rPr>
          <w:sz w:val="24"/>
          <w:szCs w:val="24"/>
        </w:rPr>
        <w:t xml:space="preserve"> </w:t>
      </w:r>
      <w:r w:rsidRPr="0057064F">
        <w:rPr>
          <w:sz w:val="24"/>
          <w:szCs w:val="24"/>
        </w:rPr>
        <w:t xml:space="preserve">v Příloze č. 1 této Smlouvy. </w:t>
      </w:r>
    </w:p>
    <w:p w14:paraId="62531AD3" w14:textId="77777777" w:rsidR="009C6BAD" w:rsidRPr="0057064F" w:rsidRDefault="009C6BAD" w:rsidP="009C6BAD">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877547B" w14:textId="2D9DEB2C" w:rsidR="00013764" w:rsidRPr="0057064F" w:rsidRDefault="009C6BAD" w:rsidP="00013764">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 xml:space="preserve">Pro účely výpočtu </w:t>
      </w:r>
      <w:r w:rsidR="00C126C0" w:rsidRPr="00885D1D">
        <w:rPr>
          <w:color w:val="000000" w:themeColor="text1"/>
          <w:sz w:val="24"/>
          <w:szCs w:val="24"/>
        </w:rPr>
        <w:t xml:space="preserve">Limitu </w:t>
      </w:r>
      <w:r w:rsidRPr="0057064F">
        <w:rPr>
          <w:sz w:val="24"/>
          <w:szCs w:val="24"/>
        </w:rPr>
        <w:t>a poskytnutí Zpětné platby v souladu s Článkem II. a Článkem V. této Smlouvy je určující den, kdy byl Přípravek Pojišťovnou Poskytovateli uhrazen</w:t>
      </w:r>
      <w:r w:rsidR="00013764" w:rsidRPr="0057064F">
        <w:rPr>
          <w:sz w:val="24"/>
          <w:szCs w:val="24"/>
        </w:rPr>
        <w:t xml:space="preserve">, </w:t>
      </w:r>
      <w:r w:rsidR="00DA0E58" w:rsidRPr="0057064F">
        <w:rPr>
          <w:sz w:val="24"/>
          <w:szCs w:val="24"/>
        </w:rPr>
        <w:t>tj.</w:t>
      </w:r>
      <w:r w:rsidR="00013764" w:rsidRPr="0057064F">
        <w:rPr>
          <w:sz w:val="24"/>
          <w:szCs w:val="24"/>
        </w:rPr>
        <w:t xml:space="preserve"> do Limitu úhrady se započítávají Přípravky, </w:t>
      </w:r>
      <w:r w:rsidR="00DA0E58" w:rsidRPr="0057064F">
        <w:rPr>
          <w:sz w:val="24"/>
          <w:szCs w:val="24"/>
        </w:rPr>
        <w:t>které jsou</w:t>
      </w:r>
      <w:r w:rsidR="00013764" w:rsidRPr="0057064F">
        <w:rPr>
          <w:sz w:val="24"/>
          <w:szCs w:val="24"/>
        </w:rPr>
        <w:t xml:space="preserve"> předmětem této </w:t>
      </w:r>
      <w:r w:rsidR="00DA0E58" w:rsidRPr="0057064F">
        <w:rPr>
          <w:sz w:val="24"/>
          <w:szCs w:val="24"/>
        </w:rPr>
        <w:t>Smlouvy a které</w:t>
      </w:r>
      <w:r w:rsidR="00013764" w:rsidRPr="0057064F">
        <w:rPr>
          <w:sz w:val="24"/>
          <w:szCs w:val="24"/>
        </w:rPr>
        <w:t xml:space="preserve"> byly v příslušném období (jak je definováno v </w:t>
      </w:r>
      <w:r w:rsidR="00DA0E58" w:rsidRPr="0057064F">
        <w:rPr>
          <w:sz w:val="24"/>
          <w:szCs w:val="24"/>
        </w:rPr>
        <w:t>Příloze 1) uhrazeny</w:t>
      </w:r>
      <w:r w:rsidR="00013764" w:rsidRPr="0057064F">
        <w:rPr>
          <w:sz w:val="24"/>
          <w:szCs w:val="24"/>
        </w:rPr>
        <w:t xml:space="preserve"> Pojišťovnou Poskytovateli</w:t>
      </w:r>
      <w:r w:rsidR="00DA0E58">
        <w:rPr>
          <w:sz w:val="24"/>
          <w:szCs w:val="24"/>
        </w:rPr>
        <w:t>.</w:t>
      </w:r>
      <w:r w:rsidR="00013764" w:rsidRPr="0057064F">
        <w:rPr>
          <w:sz w:val="24"/>
          <w:szCs w:val="24"/>
        </w:rPr>
        <w:t xml:space="preserve"> </w:t>
      </w:r>
    </w:p>
    <w:p w14:paraId="29390398" w14:textId="48E5A7D9" w:rsidR="009C6BAD" w:rsidRPr="005927C7" w:rsidRDefault="009C6BAD" w:rsidP="00013764">
      <w:pPr>
        <w:overflowPunct/>
        <w:autoSpaceDE/>
        <w:autoSpaceDN/>
        <w:adjustRightInd/>
        <w:spacing w:before="120"/>
        <w:ind w:left="284"/>
        <w:jc w:val="both"/>
        <w:textAlignment w:val="auto"/>
        <w:rPr>
          <w:color w:val="4F81BD" w:themeColor="accent1"/>
          <w:sz w:val="24"/>
          <w:szCs w:val="24"/>
        </w:rPr>
      </w:pP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5FA8FE89" w:rsidR="009C6BAD" w:rsidRPr="0057064F" w:rsidRDefault="001A23B4" w:rsidP="00E64209">
      <w:pPr>
        <w:numPr>
          <w:ilvl w:val="0"/>
          <w:numId w:val="8"/>
        </w:numPr>
        <w:overflowPunct/>
        <w:autoSpaceDE/>
        <w:autoSpaceDN/>
        <w:adjustRightInd/>
        <w:spacing w:before="120"/>
        <w:jc w:val="both"/>
        <w:textAlignment w:val="auto"/>
        <w:rPr>
          <w:sz w:val="24"/>
        </w:rPr>
      </w:pPr>
      <w:r w:rsidRPr="0057064F">
        <w:rPr>
          <w:sz w:val="24"/>
        </w:rPr>
        <w:t xml:space="preserve">Pojišťovna se zavazuje, že k zajištění průběžného přehledu o nákladech na </w:t>
      </w:r>
      <w:r w:rsidR="00DA0E58" w:rsidRPr="0057064F">
        <w:rPr>
          <w:sz w:val="24"/>
        </w:rPr>
        <w:t>léčbu Přípravkem</w:t>
      </w:r>
      <w:r w:rsidRPr="0057064F">
        <w:rPr>
          <w:sz w:val="24"/>
        </w:rPr>
        <w:t xml:space="preserve"> poskytne</w:t>
      </w:r>
      <w:r w:rsidR="00C9655F" w:rsidRPr="0057064F">
        <w:rPr>
          <w:sz w:val="24"/>
        </w:rPr>
        <w:t xml:space="preserve"> </w:t>
      </w:r>
      <w:r w:rsidRPr="0057064F">
        <w:rPr>
          <w:sz w:val="24"/>
        </w:rPr>
        <w:t xml:space="preserve">Držiteli </w:t>
      </w:r>
      <w:r w:rsidR="00E64209" w:rsidRPr="0057064F">
        <w:rPr>
          <w:sz w:val="24"/>
        </w:rPr>
        <w:t xml:space="preserve">prostřednictvím SZP ČR vždy po uplynutí kalendářního pololetí </w:t>
      </w:r>
      <w:r w:rsidRPr="0057064F">
        <w:rPr>
          <w:sz w:val="24"/>
        </w:rPr>
        <w:t xml:space="preserve">přehled o celkových nákladech na léčbu Přípravkem, </w:t>
      </w:r>
      <w:r w:rsidR="00C9655F" w:rsidRPr="0057064F">
        <w:rPr>
          <w:sz w:val="24"/>
        </w:rPr>
        <w:t xml:space="preserve">a to </w:t>
      </w:r>
      <w:r w:rsidRPr="0057064F">
        <w:rPr>
          <w:sz w:val="24"/>
        </w:rPr>
        <w:t>za měsíce leden až červen do 1. 10. příslušného kalendářního roku a za měsíce červenec až prosinec do 1. 4. následujícího kalendářního roku,</w:t>
      </w:r>
      <w:r w:rsidR="009C6BAD" w:rsidRPr="0057064F">
        <w:rPr>
          <w:sz w:val="24"/>
        </w:rPr>
        <w:t xml:space="preserve"> a to na emailovou </w:t>
      </w:r>
      <w:r w:rsidR="00DA0E58" w:rsidRPr="0057064F">
        <w:rPr>
          <w:sz w:val="24"/>
        </w:rPr>
        <w:t xml:space="preserve">adresu </w:t>
      </w:r>
      <w:proofErr w:type="spellStart"/>
      <w:r w:rsidR="00DA0E58" w:rsidRPr="00DA0E58">
        <w:rPr>
          <w:highlight w:val="black"/>
        </w:rPr>
        <w:t>xxxxxxxxxxxxxxxx</w:t>
      </w:r>
      <w:proofErr w:type="spellEnd"/>
      <w:r w:rsidR="00A65856">
        <w:rPr>
          <w:sz w:val="24"/>
        </w:rPr>
        <w:t>.</w:t>
      </w:r>
    </w:p>
    <w:p w14:paraId="10B2FB2F" w14:textId="062CDA0A" w:rsidR="009C6BAD" w:rsidRPr="003B644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které dokládají uplatňovanou výši Zpětné platby. Pojišťovna je povinna postupovat v souladu s právními předpisy n</w:t>
      </w:r>
      <w:r w:rsidRPr="003B644A">
        <w:rPr>
          <w:sz w:val="24"/>
          <w:szCs w:val="24"/>
        </w:rPr>
        <w:t xml:space="preserve">a ochranu osobních údajů. Faktury vystavené Pojišťovnou budou splatné ve lhůtě 30 dnů ode dne </w:t>
      </w:r>
      <w:r w:rsidR="00C126C0" w:rsidRPr="003B644A">
        <w:rPr>
          <w:sz w:val="24"/>
          <w:szCs w:val="24"/>
        </w:rPr>
        <w:t xml:space="preserve">jejich </w:t>
      </w:r>
      <w:r w:rsidR="00DE2E38" w:rsidRPr="003B644A">
        <w:rPr>
          <w:sz w:val="24"/>
          <w:szCs w:val="24"/>
        </w:rPr>
        <w:t>odeslání</w:t>
      </w:r>
      <w:r w:rsidRPr="003B644A">
        <w:rPr>
          <w:sz w:val="24"/>
          <w:szCs w:val="24"/>
        </w:rPr>
        <w:t xml:space="preserve"> elektronicky na adresu </w:t>
      </w:r>
      <w:proofErr w:type="spellStart"/>
      <w:r w:rsidR="00A65856" w:rsidRPr="00A65856">
        <w:rPr>
          <w:sz w:val="24"/>
          <w:highlight w:val="black"/>
        </w:rPr>
        <w:t>xxxxxxxx</w:t>
      </w:r>
      <w:r w:rsidR="00A65856">
        <w:rPr>
          <w:sz w:val="24"/>
          <w:highlight w:val="black"/>
        </w:rPr>
        <w:t>xxx</w:t>
      </w:r>
      <w:r w:rsidR="00A65856" w:rsidRPr="00A65856">
        <w:rPr>
          <w:sz w:val="24"/>
          <w:highlight w:val="black"/>
        </w:rPr>
        <w:t>xxxxx</w:t>
      </w:r>
      <w:proofErr w:type="spellEnd"/>
      <w:r w:rsidR="009E6587">
        <w:rPr>
          <w:sz w:val="24"/>
          <w:szCs w:val="24"/>
        </w:rPr>
        <w:t xml:space="preserve">. </w:t>
      </w:r>
    </w:p>
    <w:p w14:paraId="3D5AE442" w14:textId="314EBD4A" w:rsidR="009C6BAD" w:rsidRPr="00814572" w:rsidRDefault="009C6BAD" w:rsidP="009C6BAD">
      <w:pPr>
        <w:numPr>
          <w:ilvl w:val="0"/>
          <w:numId w:val="8"/>
        </w:numPr>
        <w:spacing w:before="120" w:after="120"/>
        <w:jc w:val="both"/>
        <w:rPr>
          <w:sz w:val="24"/>
          <w:szCs w:val="24"/>
        </w:rPr>
      </w:pPr>
      <w:r w:rsidRPr="003B644A">
        <w:rPr>
          <w:sz w:val="24"/>
          <w:szCs w:val="24"/>
        </w:rPr>
        <w:t xml:space="preserve">Pojišťovna se zavazuje do 1. 4. následujícího kalendářního roku předložit Držiteli podklady dle předcházejícího odstavce a výši Zpětné platby, a to na emailovou adresu </w:t>
      </w:r>
      <w:proofErr w:type="spellStart"/>
      <w:r w:rsidR="00A65856" w:rsidRPr="00A65856">
        <w:rPr>
          <w:sz w:val="24"/>
          <w:highlight w:val="black"/>
        </w:rPr>
        <w:t>xxxx</w:t>
      </w:r>
      <w:r w:rsidR="00A65856">
        <w:rPr>
          <w:sz w:val="24"/>
          <w:highlight w:val="black"/>
        </w:rPr>
        <w:t>xxx</w:t>
      </w:r>
      <w:r w:rsidR="00A65856" w:rsidRPr="00A65856">
        <w:rPr>
          <w:sz w:val="24"/>
          <w:highlight w:val="black"/>
        </w:rPr>
        <w:t>xxxxxxxxx</w:t>
      </w:r>
      <w:proofErr w:type="spellEnd"/>
      <w:r w:rsidR="00A812E8" w:rsidRPr="003B644A">
        <w:rPr>
          <w:sz w:val="24"/>
          <w:szCs w:val="24"/>
        </w:rPr>
        <w:t xml:space="preserve">. </w:t>
      </w:r>
      <w:r w:rsidRPr="003B644A" w:rsidDel="00867D1C">
        <w:rPr>
          <w:sz w:val="24"/>
          <w:szCs w:val="24"/>
        </w:rPr>
        <w:t xml:space="preserve"> </w:t>
      </w:r>
      <w:r w:rsidRPr="003B644A">
        <w:rPr>
          <w:sz w:val="24"/>
          <w:szCs w:val="24"/>
        </w:rPr>
        <w:t>Tyto informace budou podkladem pro provedení fakturace Zpětné platby</w:t>
      </w:r>
      <w:r w:rsidR="00395997">
        <w:rPr>
          <w:sz w:val="24"/>
          <w:szCs w:val="24"/>
        </w:rPr>
        <w:t xml:space="preserve">. </w:t>
      </w:r>
      <w:r w:rsidRPr="003B644A">
        <w:rPr>
          <w:sz w:val="24"/>
          <w:szCs w:val="24"/>
        </w:rPr>
        <w:t>Bez předložení uvedených podkladů Držiteli nemůže být Zpětná platba provedena, a to ani na základě Pojišťovnou vystavené a zaslané</w:t>
      </w:r>
      <w:r w:rsidRPr="00814572">
        <w:rPr>
          <w:sz w:val="24"/>
          <w:szCs w:val="24"/>
        </w:rPr>
        <w:t xml:space="preserve"> faktury. </w:t>
      </w:r>
    </w:p>
    <w:p w14:paraId="62F39BEE" w14:textId="0D9F216F" w:rsidR="009C6BAD" w:rsidRDefault="009C6BAD" w:rsidP="009C6BAD">
      <w:pPr>
        <w:numPr>
          <w:ilvl w:val="0"/>
          <w:numId w:val="8"/>
        </w:numPr>
        <w:spacing w:before="120" w:after="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w:t>
      </w:r>
      <w:r w:rsidRPr="003B644A">
        <w:rPr>
          <w:sz w:val="24"/>
          <w:szCs w:val="24"/>
        </w:rPr>
        <w:t xml:space="preserve">nebo bude mít jiné vady obsahu podle této Smlouvy. Ve vrácené faktuře musí Držitel vyznačit důvod vrácení. Pojišťovna je povinna podle povahy nesprávnosti takovou fakturu opravit nebo nově vyhotovit. </w:t>
      </w:r>
      <w:r w:rsidR="002D445A" w:rsidRPr="003B644A">
        <w:rPr>
          <w:sz w:val="24"/>
          <w:szCs w:val="24"/>
        </w:rPr>
        <w:t xml:space="preserve">Za předpokladu, že se důvod vrácení faktury objektivně ukáže opodstatněným, přestane okamžikem vrácení </w:t>
      </w:r>
      <w:r w:rsidR="00DA0E58" w:rsidRPr="003B644A">
        <w:rPr>
          <w:sz w:val="24"/>
          <w:szCs w:val="24"/>
        </w:rPr>
        <w:t>faktury běžet</w:t>
      </w:r>
      <w:r w:rsidRPr="003B644A">
        <w:rPr>
          <w:sz w:val="24"/>
          <w:szCs w:val="24"/>
        </w:rPr>
        <w:t xml:space="preserve"> původní lhůta splatnosti. </w:t>
      </w:r>
      <w:r w:rsidR="00D30682" w:rsidRPr="003B644A">
        <w:rPr>
          <w:sz w:val="24"/>
          <w:szCs w:val="24"/>
        </w:rPr>
        <w:t xml:space="preserve">V takovém případě pak celá </w:t>
      </w:r>
      <w:r w:rsidRPr="003B644A">
        <w:rPr>
          <w:sz w:val="24"/>
          <w:szCs w:val="24"/>
        </w:rPr>
        <w:t xml:space="preserve">30denní lhůta splatnosti běží znovu ode dne </w:t>
      </w:r>
      <w:r w:rsidR="00DE2E38" w:rsidRPr="003B644A">
        <w:rPr>
          <w:sz w:val="24"/>
          <w:szCs w:val="24"/>
        </w:rPr>
        <w:t>odeslání</w:t>
      </w:r>
      <w:r w:rsidRPr="00814572">
        <w:rPr>
          <w:sz w:val="24"/>
          <w:szCs w:val="24"/>
        </w:rPr>
        <w:t xml:space="preserve"> opravené nebo nově vyhotovené faktury</w:t>
      </w:r>
      <w:r w:rsidRPr="00146A95">
        <w:rPr>
          <w:sz w:val="24"/>
          <w:szCs w:val="24"/>
        </w:rPr>
        <w:t xml:space="preserve"> </w:t>
      </w:r>
      <w:r w:rsidRPr="00241C51">
        <w:rPr>
          <w:sz w:val="24"/>
          <w:szCs w:val="24"/>
        </w:rPr>
        <w:t xml:space="preserve">elektronicky na adresu </w:t>
      </w:r>
      <w:proofErr w:type="spellStart"/>
      <w:r w:rsidR="00A65856" w:rsidRPr="00A65856">
        <w:rPr>
          <w:sz w:val="24"/>
          <w:highlight w:val="black"/>
        </w:rPr>
        <w:t>xxxxx</w:t>
      </w:r>
      <w:r w:rsidR="00A65856">
        <w:rPr>
          <w:sz w:val="24"/>
          <w:highlight w:val="black"/>
        </w:rPr>
        <w:t>xxx</w:t>
      </w:r>
      <w:r w:rsidR="00A65856" w:rsidRPr="00A65856">
        <w:rPr>
          <w:sz w:val="24"/>
          <w:highlight w:val="black"/>
        </w:rPr>
        <w:t>xxxxxxxx</w:t>
      </w:r>
      <w:proofErr w:type="spellEnd"/>
      <w:r w:rsidR="00A812E8">
        <w:rPr>
          <w:sz w:val="24"/>
          <w:szCs w:val="24"/>
        </w:rPr>
        <w:t xml:space="preserve">. </w:t>
      </w:r>
      <w:r w:rsidRPr="00814572">
        <w:rPr>
          <w:sz w:val="24"/>
          <w:szCs w:val="24"/>
        </w:rPr>
        <w:t xml:space="preserve"> </w:t>
      </w:r>
    </w:p>
    <w:p w14:paraId="36B1DF24" w14:textId="30709073" w:rsidR="002E6A26" w:rsidRPr="0057064F" w:rsidRDefault="002E6A26" w:rsidP="002E6A26">
      <w:pPr>
        <w:numPr>
          <w:ilvl w:val="0"/>
          <w:numId w:val="8"/>
        </w:numPr>
        <w:spacing w:before="120"/>
        <w:jc w:val="both"/>
        <w:rPr>
          <w:rFonts w:ascii="Calibri" w:eastAsia="Calibri" w:hAnsi="Calibri"/>
          <w:sz w:val="22"/>
          <w:szCs w:val="22"/>
          <w:lang w:eastAsia="en-US"/>
        </w:rPr>
      </w:pPr>
      <w:r w:rsidRPr="0057064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126C0" w:rsidRPr="00490373">
        <w:rPr>
          <w:sz w:val="24"/>
          <w:szCs w:val="24"/>
        </w:rPr>
        <w:t>1. 1</w:t>
      </w:r>
      <w:r w:rsidR="00C126C0">
        <w:rPr>
          <w:sz w:val="24"/>
          <w:szCs w:val="24"/>
        </w:rPr>
        <w:t>0</w:t>
      </w:r>
      <w:r w:rsidR="00C126C0" w:rsidRPr="00490373">
        <w:rPr>
          <w:sz w:val="24"/>
          <w:szCs w:val="24"/>
        </w:rPr>
        <w:t>. 2020</w:t>
      </w:r>
      <w:r w:rsidR="00C126C0">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4CE630C6"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7064F">
        <w:rPr>
          <w:sz w:val="24"/>
          <w:szCs w:val="24"/>
        </w:rPr>
        <w:t xml:space="preserve">ceně Přípravku </w:t>
      </w:r>
      <w:r w:rsidR="003C0481" w:rsidRPr="00AE1E52">
        <w:rPr>
          <w:sz w:val="24"/>
          <w:szCs w:val="24"/>
        </w:rPr>
        <w:t>pro Pojišťovnu</w:t>
      </w:r>
      <w:r w:rsidR="002D445A" w:rsidRPr="00991205">
        <w:rPr>
          <w:sz w:val="24"/>
          <w:szCs w:val="24"/>
        </w:rPr>
        <w:t xml:space="preserve"> a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772AD2E9"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2D445A">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w:t>
      </w:r>
      <w:r w:rsidR="00F04D33" w:rsidRPr="003C0481">
        <w:rPr>
          <w:sz w:val="24"/>
          <w:szCs w:val="24"/>
        </w:rPr>
        <w:lastRenderedPageBreak/>
        <w:t xml:space="preserve">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14:paraId="2B909D1B" w14:textId="77777777" w:rsidR="00B72F39" w:rsidRPr="00AB7424" w:rsidRDefault="00B72F39" w:rsidP="00B72F39">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Pr>
          <w:sz w:val="24"/>
          <w:szCs w:val="24"/>
        </w:rPr>
        <w:t xml:space="preserve"> této</w:t>
      </w:r>
      <w:r w:rsidRPr="00AB7424">
        <w:rPr>
          <w:sz w:val="24"/>
          <w:szCs w:val="24"/>
        </w:rPr>
        <w:t xml:space="preserve">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AB7424">
        <w:rPr>
          <w:sz w:val="24"/>
          <w:szCs w:val="24"/>
        </w:rPr>
        <w:t>metadat</w:t>
      </w:r>
      <w:proofErr w:type="spellEnd"/>
      <w:r w:rsidRPr="00AB7424">
        <w:rPr>
          <w:sz w:val="24"/>
          <w:szCs w:val="24"/>
        </w:rPr>
        <w:t xml:space="preserve"> po znečitelnění údajů, které mají být vyloučeny z uveřejnění, a to nejpozději v den, kdy Držitel </w:t>
      </w:r>
      <w:r>
        <w:rPr>
          <w:sz w:val="24"/>
          <w:szCs w:val="24"/>
        </w:rPr>
        <w:t xml:space="preserve">tuto </w:t>
      </w:r>
      <w:r w:rsidRPr="00AB7424">
        <w:rPr>
          <w:sz w:val="24"/>
          <w:szCs w:val="24"/>
        </w:rPr>
        <w:t xml:space="preserve">Smlouvu podepíše. </w:t>
      </w:r>
    </w:p>
    <w:p w14:paraId="65E7DE16" w14:textId="77777777" w:rsidR="00B72F39" w:rsidRPr="00DF2AAE" w:rsidRDefault="00B72F39" w:rsidP="00B72F39">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Pr>
          <w:sz w:val="24"/>
          <w:szCs w:val="24"/>
        </w:rPr>
        <w:t xml:space="preserve"> této</w:t>
      </w:r>
      <w:r w:rsidRPr="00DF2AAE">
        <w:rPr>
          <w:sz w:val="24"/>
          <w:szCs w:val="24"/>
        </w:rPr>
        <w:t xml:space="preserve"> Smlouvy.</w:t>
      </w:r>
    </w:p>
    <w:p w14:paraId="0B3FE490" w14:textId="77777777" w:rsidR="00B72F39" w:rsidRPr="00DF2AAE" w:rsidRDefault="00B72F39" w:rsidP="00B72F39">
      <w:pPr>
        <w:numPr>
          <w:ilvl w:val="0"/>
          <w:numId w:val="10"/>
        </w:numPr>
        <w:tabs>
          <w:tab w:val="left" w:pos="142"/>
        </w:tabs>
        <w:spacing w:before="120"/>
        <w:ind w:left="426" w:hanging="426"/>
        <w:jc w:val="both"/>
        <w:rPr>
          <w:sz w:val="24"/>
          <w:szCs w:val="24"/>
        </w:rPr>
      </w:pPr>
      <w:r w:rsidRPr="00DF2AAE">
        <w:rPr>
          <w:sz w:val="24"/>
          <w:szCs w:val="24"/>
        </w:rPr>
        <w:t xml:space="preserve">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w:t>
      </w:r>
      <w:r>
        <w:rPr>
          <w:sz w:val="24"/>
          <w:szCs w:val="24"/>
        </w:rPr>
        <w:t>této S</w:t>
      </w:r>
      <w:r w:rsidRPr="00DF2AAE">
        <w:rPr>
          <w:sz w:val="24"/>
          <w:szCs w:val="24"/>
        </w:rPr>
        <w:t>mlouvy k uveřejnění.</w:t>
      </w:r>
    </w:p>
    <w:p w14:paraId="2D301160" w14:textId="77777777" w:rsidR="00B72F39" w:rsidRPr="00DF2AAE" w:rsidRDefault="00B72F39" w:rsidP="00B72F39">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dle odstavce </w:t>
      </w:r>
      <w:r>
        <w:rPr>
          <w:sz w:val="24"/>
          <w:szCs w:val="24"/>
        </w:rPr>
        <w:t>6</w:t>
      </w:r>
      <w:r w:rsidRPr="00DF2AAE">
        <w:rPr>
          <w:sz w:val="24"/>
          <w:szCs w:val="24"/>
        </w:rPr>
        <w:t xml:space="preserve"> tohoto článku přistoupit k</w:t>
      </w:r>
      <w:r>
        <w:rPr>
          <w:sz w:val="24"/>
          <w:szCs w:val="24"/>
        </w:rPr>
        <w:t> </w:t>
      </w:r>
      <w:r w:rsidRPr="00DF2AAE">
        <w:rPr>
          <w:sz w:val="24"/>
          <w:szCs w:val="24"/>
        </w:rPr>
        <w:t>uveřejnění</w:t>
      </w:r>
      <w:r>
        <w:rPr>
          <w:sz w:val="24"/>
          <w:szCs w:val="24"/>
        </w:rPr>
        <w:t xml:space="preserve"> této</w:t>
      </w:r>
      <w:r w:rsidRPr="00DF2AAE">
        <w:rPr>
          <w:sz w:val="24"/>
          <w:szCs w:val="24"/>
        </w:rPr>
        <w:t xml:space="preserve">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w:t>
      </w:r>
      <w:r>
        <w:rPr>
          <w:sz w:val="24"/>
          <w:szCs w:val="24"/>
        </w:rPr>
        <w:t xml:space="preserve"> této</w:t>
      </w:r>
      <w:r w:rsidRPr="00DF2AAE">
        <w:rPr>
          <w:sz w:val="24"/>
          <w:szCs w:val="24"/>
        </w:rPr>
        <w:t xml:space="preserve"> </w:t>
      </w:r>
      <w:r>
        <w:rPr>
          <w:sz w:val="24"/>
          <w:szCs w:val="24"/>
        </w:rPr>
        <w:t>S</w:t>
      </w:r>
      <w:r w:rsidRPr="00DF2AAE">
        <w:rPr>
          <w:sz w:val="24"/>
          <w:szCs w:val="24"/>
        </w:rPr>
        <w:t>mlouvy k uveřejnění.</w:t>
      </w:r>
    </w:p>
    <w:p w14:paraId="28175808" w14:textId="77777777" w:rsidR="00B72F39" w:rsidRPr="00DF2AAE" w:rsidRDefault="00B72F39" w:rsidP="00B72F39">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3 pracovních dnů od obdržení notifikace správce registru o uveřejnění </w:t>
      </w:r>
      <w:r>
        <w:rPr>
          <w:sz w:val="24"/>
          <w:szCs w:val="24"/>
        </w:rPr>
        <w:t xml:space="preserve">této </w:t>
      </w:r>
      <w:r w:rsidRPr="00DF2AAE">
        <w:rPr>
          <w:sz w:val="24"/>
          <w:szCs w:val="24"/>
        </w:rPr>
        <w:t>Smlouvy, provést kontrolu řádného uveřejnění a v případě zjištění nesouladu Pojišťovnu ihned informovat. Obdobně je povinna postupovat i Pojišťovna, pokud dojde k</w:t>
      </w:r>
      <w:r>
        <w:rPr>
          <w:sz w:val="24"/>
          <w:szCs w:val="24"/>
        </w:rPr>
        <w:t> </w:t>
      </w:r>
      <w:r w:rsidRPr="00DF2AAE">
        <w:rPr>
          <w:sz w:val="24"/>
          <w:szCs w:val="24"/>
        </w:rPr>
        <w:t>uveřejnění</w:t>
      </w:r>
      <w:r>
        <w:rPr>
          <w:sz w:val="24"/>
          <w:szCs w:val="24"/>
        </w:rPr>
        <w:t xml:space="preserve"> této</w:t>
      </w:r>
      <w:r w:rsidRPr="00DF2AAE">
        <w:rPr>
          <w:sz w:val="24"/>
          <w:szCs w:val="24"/>
        </w:rPr>
        <w:t xml:space="preserve"> Smlouvy Držitelem.</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bookmarkStart w:id="0" w:name="_GoBack"/>
      <w:bookmarkEnd w:id="0"/>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w:t>
      </w:r>
      <w:r w:rsidRPr="00F960E5">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3643E0BC" w:rsidR="006848A7" w:rsidRDefault="006848A7" w:rsidP="00243B9F">
      <w:pPr>
        <w:pStyle w:val="Odstavecseseznamem"/>
        <w:rPr>
          <w:sz w:val="24"/>
          <w:szCs w:val="24"/>
        </w:rPr>
      </w:pPr>
    </w:p>
    <w:p w14:paraId="651151C1" w14:textId="77777777" w:rsidR="00A65856" w:rsidRPr="00F91C7D" w:rsidRDefault="00A65856"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1F811590" w14:textId="34436F07" w:rsidR="00943A56" w:rsidRPr="006032EA" w:rsidRDefault="00943A56" w:rsidP="00943A56">
      <w:pPr>
        <w:spacing w:before="120"/>
        <w:ind w:left="284"/>
        <w:jc w:val="both"/>
        <w:textAlignment w:val="auto"/>
        <w:rPr>
          <w:sz w:val="24"/>
        </w:rPr>
      </w:pPr>
      <w:r w:rsidRPr="004032F8">
        <w:rPr>
          <w:sz w:val="24"/>
          <w:szCs w:val="24"/>
        </w:rPr>
        <w:t>Na základě písemné žádosti Pojišťovny</w:t>
      </w:r>
      <w:r>
        <w:rPr>
          <w:sz w:val="24"/>
          <w:szCs w:val="24"/>
        </w:rPr>
        <w:t xml:space="preserve">, </w:t>
      </w:r>
      <w:r w:rsidRPr="009C37CF">
        <w:rPr>
          <w:sz w:val="24"/>
          <w:szCs w:val="24"/>
        </w:rPr>
        <w:t xml:space="preserve">odeslané na elektronickou adresu Držitele: </w:t>
      </w:r>
      <w:proofErr w:type="spellStart"/>
      <w:r w:rsidR="00A65856" w:rsidRPr="00A65856">
        <w:rPr>
          <w:sz w:val="24"/>
          <w:highlight w:val="black"/>
        </w:rPr>
        <w:t>xxx</w:t>
      </w:r>
      <w:r w:rsidR="00A65856">
        <w:rPr>
          <w:sz w:val="24"/>
          <w:highlight w:val="black"/>
        </w:rPr>
        <w:t>xxx</w:t>
      </w:r>
      <w:r w:rsidR="00A65856" w:rsidRPr="00A65856">
        <w:rPr>
          <w:sz w:val="24"/>
          <w:highlight w:val="black"/>
        </w:rPr>
        <w:t>xxxxxxxxxx</w:t>
      </w:r>
      <w:proofErr w:type="spellEnd"/>
      <w:r w:rsidR="0057064F">
        <w:rPr>
          <w:sz w:val="24"/>
          <w:szCs w:val="24"/>
        </w:rPr>
        <w:t xml:space="preserve"> </w:t>
      </w:r>
      <w:r w:rsidRPr="009C37CF">
        <w:rPr>
          <w:sz w:val="24"/>
          <w:szCs w:val="24"/>
        </w:rPr>
        <w:t xml:space="preserve">umožní Držitel v termínu dohodnutém mezi smluvními stranami, nejpozději však do 10 pracovních dní následujících po odeslání písemné žádosti Pojišťovny, </w:t>
      </w:r>
      <w:r w:rsidRPr="004032F8">
        <w:rPr>
          <w:sz w:val="24"/>
          <w:szCs w:val="24"/>
        </w:rPr>
        <w:t xml:space="preserve">nahlédnout </w:t>
      </w:r>
      <w:r>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Pr>
          <w:sz w:val="24"/>
          <w:szCs w:val="24"/>
        </w:rPr>
        <w:t xml:space="preserve"> za Přípravek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442F40A1" w:rsidR="005A5F32" w:rsidRPr="003B644A" w:rsidRDefault="005A5F32" w:rsidP="00FD084C">
      <w:pPr>
        <w:pStyle w:val="Odstavecseseznamem"/>
        <w:numPr>
          <w:ilvl w:val="1"/>
          <w:numId w:val="11"/>
        </w:numPr>
        <w:spacing w:before="120"/>
        <w:ind w:left="709"/>
        <w:jc w:val="both"/>
        <w:rPr>
          <w:sz w:val="24"/>
          <w:lang w:eastAsia="ar-SA"/>
        </w:rPr>
      </w:pPr>
      <w:r w:rsidRPr="003B644A">
        <w:rPr>
          <w:sz w:val="24"/>
          <w:lang w:eastAsia="ar-SA"/>
        </w:rPr>
        <w:t xml:space="preserve">Držitel </w:t>
      </w:r>
      <w:r w:rsidR="00F40C5E" w:rsidRPr="003B644A">
        <w:rPr>
          <w:sz w:val="24"/>
          <w:szCs w:val="24"/>
        </w:rPr>
        <w:t xml:space="preserve">na základě písemné žádosti Pojišťovny </w:t>
      </w:r>
      <w:r w:rsidR="007D0C07" w:rsidRPr="003B644A">
        <w:rPr>
          <w:sz w:val="24"/>
          <w:szCs w:val="24"/>
        </w:rPr>
        <w:t xml:space="preserve">dle předchozího článku </w:t>
      </w:r>
      <w:r w:rsidR="00F40C5E" w:rsidRPr="003B644A">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B644A">
        <w:rPr>
          <w:sz w:val="24"/>
          <w:szCs w:val="24"/>
        </w:rPr>
        <w:t xml:space="preserve"> za Příprav</w:t>
      </w:r>
      <w:r w:rsidR="00874F56" w:rsidRPr="003B644A">
        <w:rPr>
          <w:sz w:val="24"/>
          <w:szCs w:val="24"/>
        </w:rPr>
        <w:t>e</w:t>
      </w:r>
      <w:r w:rsidR="007D0C07" w:rsidRPr="003B644A">
        <w:rPr>
          <w:sz w:val="24"/>
          <w:szCs w:val="24"/>
        </w:rPr>
        <w:t>k</w:t>
      </w:r>
      <w:r w:rsidRPr="003B644A">
        <w:rPr>
          <w:sz w:val="24"/>
          <w:lang w:eastAsia="ar-SA"/>
        </w:rPr>
        <w:t xml:space="preserve">, je Pojišťovna oprávněna požadovat zaplacení smluvní pokuty ve výši </w:t>
      </w:r>
      <w:r w:rsidRPr="003B644A">
        <w:rPr>
          <w:b/>
          <w:sz w:val="24"/>
          <w:lang w:eastAsia="ar-SA"/>
        </w:rPr>
        <w:t>5</w:t>
      </w:r>
      <w:r w:rsidR="006032EA" w:rsidRPr="003B644A">
        <w:rPr>
          <w:b/>
          <w:sz w:val="24"/>
          <w:lang w:eastAsia="ar-SA"/>
        </w:rPr>
        <w:t>0</w:t>
      </w:r>
      <w:r w:rsidR="00DA0E58">
        <w:rPr>
          <w:b/>
          <w:sz w:val="24"/>
          <w:lang w:eastAsia="ar-SA"/>
        </w:rPr>
        <w:t> 000 </w:t>
      </w:r>
      <w:r w:rsidRPr="003B644A">
        <w:rPr>
          <w:b/>
          <w:sz w:val="24"/>
          <w:lang w:eastAsia="ar-SA"/>
        </w:rPr>
        <w:t>Kč</w:t>
      </w:r>
      <w:r w:rsidR="00283A2B" w:rsidRPr="003B644A">
        <w:rPr>
          <w:sz w:val="24"/>
          <w:lang w:eastAsia="ar-SA"/>
        </w:rPr>
        <w:t xml:space="preserve"> (</w:t>
      </w:r>
      <w:r w:rsidR="00727536" w:rsidRPr="003B644A">
        <w:rPr>
          <w:sz w:val="24"/>
          <w:lang w:eastAsia="ar-SA"/>
        </w:rPr>
        <w:t xml:space="preserve">slovy: </w:t>
      </w:r>
      <w:r w:rsidR="00283A2B" w:rsidRPr="003B644A">
        <w:rPr>
          <w:sz w:val="24"/>
          <w:lang w:eastAsia="ar-SA"/>
        </w:rPr>
        <w:t>padesát tisíc korun českých)</w:t>
      </w:r>
      <w:r w:rsidRPr="003B644A">
        <w:rPr>
          <w:sz w:val="24"/>
          <w:lang w:eastAsia="ar-SA"/>
        </w:rPr>
        <w:t>,</w:t>
      </w:r>
      <w:r w:rsidRPr="003B644A">
        <w:t xml:space="preserve"> </w:t>
      </w:r>
      <w:r w:rsidR="006032EA" w:rsidRPr="003B644A">
        <w:rPr>
          <w:sz w:val="24"/>
          <w:lang w:eastAsia="ar-SA"/>
        </w:rPr>
        <w:t>a to za každé jednotlivé porušení takové povinnosti</w:t>
      </w:r>
      <w:r w:rsidRPr="003B644A">
        <w:rPr>
          <w:sz w:val="24"/>
          <w:lang w:eastAsia="ar-SA"/>
        </w:rPr>
        <w:t>;</w:t>
      </w:r>
      <w:r w:rsidR="002D445A" w:rsidRPr="003B644A">
        <w:rPr>
          <w:sz w:val="24"/>
          <w:lang w:eastAsia="ar-SA"/>
        </w:rPr>
        <w:t xml:space="preserve"> </w:t>
      </w:r>
      <w:r w:rsidR="002D445A" w:rsidRPr="003B644A">
        <w:rPr>
          <w:color w:val="000000" w:themeColor="text1"/>
          <w:sz w:val="24"/>
          <w:lang w:eastAsia="ar-SA"/>
        </w:rPr>
        <w:t>Nárok Pojišťovny na tuto smluvní pokutu vzniká prvním dnem prodlení Držitele se splněním výše uvedené povinnosti;</w:t>
      </w:r>
    </w:p>
    <w:p w14:paraId="30D80A62" w14:textId="25B9DD69"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00DA0E58">
        <w:rPr>
          <w:b/>
          <w:sz w:val="24"/>
          <w:lang w:eastAsia="ar-SA"/>
        </w:rPr>
        <w:t>5 000 </w:t>
      </w:r>
      <w:r w:rsidRPr="007C2DEA">
        <w:rPr>
          <w:b/>
          <w:sz w:val="24"/>
          <w:lang w:eastAsia="ar-SA"/>
        </w:rPr>
        <w:t>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03D175D4"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DA0E58">
        <w:rPr>
          <w:b/>
          <w:szCs w:val="24"/>
        </w:rPr>
        <w:t> 000 </w:t>
      </w:r>
      <w:r w:rsidRPr="00100BFD">
        <w:rPr>
          <w:b/>
          <w:szCs w:val="24"/>
        </w:rPr>
        <w:t>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444F222" w14:textId="03CBCA9F" w:rsidR="003608C3" w:rsidRPr="003608C3" w:rsidRDefault="00943A56" w:rsidP="002D3813">
      <w:pPr>
        <w:pStyle w:val="Odstavecseseznamem"/>
        <w:numPr>
          <w:ilvl w:val="0"/>
          <w:numId w:val="6"/>
        </w:numPr>
        <w:spacing w:before="120"/>
        <w:jc w:val="both"/>
        <w:rPr>
          <w:color w:val="000000" w:themeColor="text1"/>
          <w:sz w:val="24"/>
        </w:rPr>
      </w:pPr>
      <w:r w:rsidRPr="002D3813">
        <w:rPr>
          <w:color w:val="000000" w:themeColor="text1"/>
          <w:sz w:val="24"/>
          <w:szCs w:val="24"/>
        </w:rPr>
        <w:t xml:space="preserve">Tato Smlouva se uzavírá na dobu určitou, a </w:t>
      </w:r>
      <w:r w:rsidRPr="002D3813">
        <w:rPr>
          <w:color w:val="000000" w:themeColor="text1"/>
          <w:sz w:val="24"/>
        </w:rPr>
        <w:t>to do 30. 9. 2023</w:t>
      </w:r>
      <w:r w:rsidRPr="002D3813">
        <w:rPr>
          <w:color w:val="000000" w:themeColor="text1"/>
          <w:sz w:val="24"/>
          <w:szCs w:val="24"/>
        </w:rPr>
        <w:t>.</w:t>
      </w:r>
    </w:p>
    <w:p w14:paraId="46ACEB64" w14:textId="039CDFDE" w:rsidR="008A1930" w:rsidRDefault="00943A56" w:rsidP="003608C3">
      <w:pPr>
        <w:pStyle w:val="Odstavecseseznamem"/>
        <w:spacing w:before="120"/>
        <w:ind w:left="373"/>
        <w:jc w:val="both"/>
        <w:rPr>
          <w:color w:val="000000" w:themeColor="text1"/>
          <w:sz w:val="24"/>
        </w:rPr>
      </w:pPr>
      <w:r w:rsidRPr="002D3813">
        <w:rPr>
          <w:color w:val="000000" w:themeColor="text1"/>
          <w:sz w:val="24"/>
        </w:rPr>
        <w:t xml:space="preserve"> </w:t>
      </w:r>
    </w:p>
    <w:p w14:paraId="06F9D90E" w14:textId="5409DBD1" w:rsidR="002D3813" w:rsidRDefault="002D3813" w:rsidP="00FD68FE">
      <w:pPr>
        <w:pStyle w:val="Odstavecseseznamem"/>
        <w:numPr>
          <w:ilvl w:val="0"/>
          <w:numId w:val="6"/>
        </w:numPr>
        <w:spacing w:before="120"/>
        <w:jc w:val="both"/>
        <w:rPr>
          <w:sz w:val="24"/>
          <w:szCs w:val="24"/>
        </w:rPr>
      </w:pPr>
      <w:r w:rsidRPr="002D3813">
        <w:rPr>
          <w:sz w:val="24"/>
          <w:szCs w:val="24"/>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w:t>
      </w:r>
      <w:r w:rsidRPr="002D3813">
        <w:rPr>
          <w:sz w:val="24"/>
          <w:szCs w:val="24"/>
        </w:rPr>
        <w:lastRenderedPageBreak/>
        <w:t>jako tato Smlouva. Výpověď je v takovém případě účinná od prvního dne kalendářního měsíce následujícího po doručené písemné výpovědi druhé smluvní straně.</w:t>
      </w:r>
    </w:p>
    <w:p w14:paraId="1942B61F" w14:textId="77777777" w:rsidR="003608C3" w:rsidRDefault="003608C3" w:rsidP="003608C3">
      <w:pPr>
        <w:pStyle w:val="Odstavecseseznamem"/>
        <w:spacing w:before="120"/>
        <w:ind w:left="373"/>
        <w:jc w:val="both"/>
        <w:rPr>
          <w:sz w:val="24"/>
          <w:szCs w:val="24"/>
        </w:rPr>
      </w:pPr>
    </w:p>
    <w:p w14:paraId="2ED1F983" w14:textId="536CFC82" w:rsidR="00506779" w:rsidRDefault="002D3813" w:rsidP="00506779">
      <w:pPr>
        <w:pStyle w:val="Odstavecseseznamem"/>
        <w:numPr>
          <w:ilvl w:val="0"/>
          <w:numId w:val="6"/>
        </w:numPr>
        <w:jc w:val="both"/>
        <w:rPr>
          <w:sz w:val="24"/>
          <w:szCs w:val="24"/>
        </w:rPr>
      </w:pPr>
      <w:r w:rsidRPr="002D3813">
        <w:rPr>
          <w:sz w:val="24"/>
          <w:szCs w:val="24"/>
        </w:rPr>
        <w:t>Smluvní strany jsou oprávněny tuto Smlouvu ukončit i před skončením její platnosti dle odst. 1 tohoto článku, a to na základě oboustranné dohody o ukončení této Smlouvy.</w:t>
      </w:r>
    </w:p>
    <w:p w14:paraId="171FE2DE" w14:textId="77777777" w:rsidR="00506779" w:rsidRPr="00506779" w:rsidRDefault="00506779" w:rsidP="00506779">
      <w:pPr>
        <w:jc w:val="both"/>
        <w:rPr>
          <w:sz w:val="24"/>
          <w:szCs w:val="24"/>
        </w:rPr>
      </w:pPr>
    </w:p>
    <w:p w14:paraId="7E3B575C" w14:textId="1B068B06" w:rsidR="002D3813" w:rsidRPr="00A00ECD" w:rsidRDefault="002D3813" w:rsidP="00506779">
      <w:pPr>
        <w:pStyle w:val="Odstavecseseznamem"/>
        <w:numPr>
          <w:ilvl w:val="0"/>
          <w:numId w:val="6"/>
        </w:numPr>
        <w:jc w:val="both"/>
        <w:rPr>
          <w:sz w:val="24"/>
          <w:szCs w:val="24"/>
        </w:rPr>
      </w:pPr>
      <w:r w:rsidRPr="00A00ECD">
        <w:rPr>
          <w:sz w:val="24"/>
          <w:szCs w:val="24"/>
        </w:rPr>
        <w:t xml:space="preserve"> </w:t>
      </w:r>
      <w:r w:rsidR="00376C6A" w:rsidRPr="00A00ECD">
        <w:rPr>
          <w:sz w:val="24"/>
          <w:szCs w:val="24"/>
        </w:rPr>
        <w:t xml:space="preserve">Smluvní strany se dohodly, že tuto Smlouvu nelze vypovědět </w:t>
      </w:r>
      <w:r w:rsidR="00395997" w:rsidRPr="00A00ECD">
        <w:rPr>
          <w:sz w:val="24"/>
          <w:szCs w:val="24"/>
        </w:rPr>
        <w:t>před 30.</w:t>
      </w:r>
      <w:r w:rsidR="00506779" w:rsidRPr="00A00ECD">
        <w:rPr>
          <w:sz w:val="24"/>
          <w:szCs w:val="24"/>
        </w:rPr>
        <w:t xml:space="preserve"> </w:t>
      </w:r>
      <w:r w:rsidR="00395997" w:rsidRPr="00A00ECD">
        <w:rPr>
          <w:sz w:val="24"/>
          <w:szCs w:val="24"/>
        </w:rPr>
        <w:t>9.</w:t>
      </w:r>
      <w:r w:rsidR="00506779" w:rsidRPr="00A00ECD">
        <w:rPr>
          <w:sz w:val="24"/>
          <w:szCs w:val="24"/>
        </w:rPr>
        <w:t xml:space="preserve"> </w:t>
      </w:r>
      <w:r w:rsidR="00395997" w:rsidRPr="00A00ECD">
        <w:rPr>
          <w:sz w:val="24"/>
          <w:szCs w:val="24"/>
        </w:rPr>
        <w:t>2023</w:t>
      </w:r>
      <w:r w:rsidR="00376C6A" w:rsidRPr="00A00ECD">
        <w:rPr>
          <w:sz w:val="24"/>
          <w:szCs w:val="24"/>
        </w:rPr>
        <w:t xml:space="preserve"> (s výjimkou situace popsané v odst. 2 tohoto Článku X.)</w:t>
      </w:r>
      <w:r w:rsidR="00376C6A" w:rsidRPr="00A00ECD">
        <w:rPr>
          <w:color w:val="4F81BD" w:themeColor="accent1"/>
          <w:sz w:val="24"/>
          <w:szCs w:val="24"/>
        </w:rPr>
        <w:t>,</w:t>
      </w:r>
    </w:p>
    <w:p w14:paraId="3E4A8071" w14:textId="77777777" w:rsidR="003608C3" w:rsidRDefault="003608C3" w:rsidP="003608C3">
      <w:pPr>
        <w:pStyle w:val="Odstavecseseznamem"/>
        <w:spacing w:before="120"/>
        <w:ind w:left="373"/>
        <w:jc w:val="both"/>
        <w:rPr>
          <w:sz w:val="24"/>
          <w:szCs w:val="24"/>
        </w:rPr>
      </w:pPr>
    </w:p>
    <w:p w14:paraId="4FDD0283" w14:textId="77777777" w:rsidR="003608C3" w:rsidRPr="002D3813" w:rsidRDefault="003608C3" w:rsidP="003608C3">
      <w:pPr>
        <w:pStyle w:val="Odstavecseseznamem"/>
        <w:numPr>
          <w:ilvl w:val="0"/>
          <w:numId w:val="6"/>
        </w:numPr>
        <w:spacing w:before="120" w:after="120"/>
        <w:jc w:val="both"/>
        <w:textAlignment w:val="auto"/>
        <w:rPr>
          <w:sz w:val="24"/>
          <w:szCs w:val="24"/>
        </w:rPr>
      </w:pPr>
      <w:r w:rsidRPr="00490373">
        <w:rPr>
          <w:sz w:val="24"/>
          <w:szCs w:val="24"/>
        </w:rPr>
        <w:t xml:space="preserve">Nebude-li dohodnuto jinak, ukončením této Smlouvy dle předchozích odstavců tohoto článku </w:t>
      </w:r>
      <w:r w:rsidRPr="002D3813">
        <w:rPr>
          <w:sz w:val="24"/>
          <w:szCs w:val="24"/>
        </w:rPr>
        <w:t>Smlouvy není dotčena povinnost Držitele uhradit Pojišťovně Zpětnou platbu za ty Přípravky, k jejichž podání došlo před ukončením této Smlouvy, jsou-li splněny ostatní podmínky pro poskytnutí Zpětné platby dle této Smlouvy.</w:t>
      </w:r>
    </w:p>
    <w:p w14:paraId="76CBFE97" w14:textId="77777777" w:rsidR="003608C3" w:rsidRDefault="003608C3" w:rsidP="003608C3">
      <w:pPr>
        <w:pStyle w:val="Odstavecseseznamem"/>
        <w:spacing w:before="120"/>
        <w:ind w:left="373"/>
        <w:jc w:val="both"/>
        <w:rPr>
          <w:sz w:val="24"/>
          <w:szCs w:val="24"/>
        </w:rPr>
      </w:pPr>
    </w:p>
    <w:p w14:paraId="77C9F59A" w14:textId="77777777" w:rsidR="00D30682" w:rsidRDefault="00D30682" w:rsidP="00D30682">
      <w:pPr>
        <w:pStyle w:val="Odstavecseseznamem"/>
        <w:spacing w:before="120" w:after="120"/>
        <w:ind w:left="373"/>
        <w:jc w:val="both"/>
        <w:textAlignment w:val="auto"/>
        <w:rPr>
          <w:sz w:val="24"/>
          <w:szCs w:val="24"/>
        </w:rPr>
      </w:pPr>
    </w:p>
    <w:p w14:paraId="2064EA12" w14:textId="77777777" w:rsidR="002D3813" w:rsidRPr="002D3813" w:rsidRDefault="002D3813" w:rsidP="002D3813">
      <w:pPr>
        <w:pStyle w:val="Odstavecseseznamem"/>
        <w:spacing w:before="120"/>
        <w:ind w:left="373"/>
        <w:jc w:val="both"/>
        <w:rPr>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48A39F42" w14:textId="77777777" w:rsidR="00947455" w:rsidRPr="00FB48B0" w:rsidRDefault="00947455" w:rsidP="00947455">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 xml:space="preserve">Krajského soudu v Ostravě, </w:t>
      </w:r>
      <w:proofErr w:type="spellStart"/>
      <w:proofErr w:type="gramStart"/>
      <w:r w:rsidRPr="00326AC8">
        <w:rPr>
          <w:sz w:val="24"/>
          <w:szCs w:val="24"/>
        </w:rPr>
        <w:t>sp.zn</w:t>
      </w:r>
      <w:proofErr w:type="spellEnd"/>
      <w:r w:rsidRPr="00326AC8">
        <w:rPr>
          <w:sz w:val="24"/>
          <w:szCs w:val="24"/>
        </w:rPr>
        <w:t>.</w:t>
      </w:r>
      <w:proofErr w:type="gramEnd"/>
      <w:r w:rsidRPr="00326AC8">
        <w:rPr>
          <w:sz w:val="24"/>
          <w:szCs w:val="24"/>
        </w:rPr>
        <w:t xml:space="preserve"> AXIV, 545</w:t>
      </w:r>
      <w:r>
        <w:rPr>
          <w:sz w:val="24"/>
          <w:szCs w:val="24"/>
        </w:rPr>
        <w:t>;</w:t>
      </w:r>
    </w:p>
    <w:p w14:paraId="6142D1F3" w14:textId="784409DD"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E82A50">
        <w:rPr>
          <w:sz w:val="24"/>
          <w:szCs w:val="24"/>
        </w:rPr>
        <w:t xml:space="preserve">Městského </w:t>
      </w:r>
      <w:r w:rsidR="005F3AB0">
        <w:rPr>
          <w:sz w:val="24"/>
          <w:szCs w:val="24"/>
        </w:rPr>
        <w:t>soudu v Praze</w:t>
      </w:r>
      <w:r w:rsidR="00E82A50">
        <w:rPr>
          <w:sz w:val="24"/>
          <w:szCs w:val="24"/>
        </w:rPr>
        <w:t>, oddíl</w:t>
      </w:r>
      <w:r w:rsidR="00E82A50" w:rsidRPr="00BB6599">
        <w:rPr>
          <w:sz w:val="24"/>
          <w:szCs w:val="24"/>
        </w:rPr>
        <w:t>.</w:t>
      </w:r>
      <w:r w:rsidR="00E82A50">
        <w:rPr>
          <w:sz w:val="24"/>
          <w:szCs w:val="24"/>
        </w:rPr>
        <w:t xml:space="preserve"> C, vložka 99837</w:t>
      </w:r>
      <w:r w:rsidR="00A25B42">
        <w:rPr>
          <w:sz w:val="24"/>
          <w:szCs w:val="24"/>
        </w:rPr>
        <w:t>.</w:t>
      </w:r>
      <w:r w:rsidR="00CF25DE" w:rsidRPr="00A45C91">
        <w:rPr>
          <w:sz w:val="24"/>
          <w:szCs w:val="24"/>
        </w:rPr>
        <w:t xml:space="preserve">, </w:t>
      </w:r>
    </w:p>
    <w:p w14:paraId="7A87D2B9" w14:textId="22D16054" w:rsidR="00947455" w:rsidRPr="007D7E91" w:rsidRDefault="00947455" w:rsidP="00947455">
      <w:pPr>
        <w:numPr>
          <w:ilvl w:val="0"/>
          <w:numId w:val="4"/>
        </w:numPr>
        <w:ind w:left="567"/>
        <w:jc w:val="both"/>
        <w:rPr>
          <w:sz w:val="24"/>
          <w:szCs w:val="24"/>
        </w:rPr>
      </w:pPr>
      <w:r w:rsidRPr="00FB48B0">
        <w:rPr>
          <w:sz w:val="24"/>
          <w:szCs w:val="24"/>
        </w:rPr>
        <w:t>Za Pojišťovnu je/jsou zmocněni k jednání ve věci plnění této Smlouvy</w:t>
      </w:r>
      <w:r>
        <w:rPr>
          <w:sz w:val="24"/>
          <w:szCs w:val="24"/>
        </w:rPr>
        <w:t>:</w:t>
      </w:r>
      <w:r w:rsidRPr="00FB48B0">
        <w:rPr>
          <w:sz w:val="24"/>
          <w:szCs w:val="24"/>
        </w:rPr>
        <w:t xml:space="preserve"> </w:t>
      </w:r>
      <w:proofErr w:type="spellStart"/>
      <w:r w:rsidR="00DA0E58" w:rsidRPr="00DA0E58">
        <w:rPr>
          <w:sz w:val="24"/>
          <w:szCs w:val="24"/>
          <w:highlight w:val="black"/>
        </w:rPr>
        <w:t>xxxxxxxxxxxx</w:t>
      </w:r>
      <w:proofErr w:type="spellEnd"/>
      <w:r>
        <w:rPr>
          <w:sz w:val="24"/>
          <w:szCs w:val="24"/>
        </w:rPr>
        <w:t xml:space="preserve">, tel.: </w:t>
      </w:r>
      <w:proofErr w:type="spellStart"/>
      <w:r w:rsidR="005F3AB0" w:rsidRPr="005F3AB0">
        <w:rPr>
          <w:sz w:val="24"/>
          <w:szCs w:val="24"/>
          <w:highlight w:val="black"/>
        </w:rPr>
        <w:t>xxxxxxxxxxx</w:t>
      </w:r>
      <w:proofErr w:type="spellEnd"/>
      <w:r>
        <w:rPr>
          <w:sz w:val="24"/>
          <w:szCs w:val="24"/>
        </w:rPr>
        <w:t xml:space="preserve">, e-mail: </w:t>
      </w:r>
      <w:proofErr w:type="spellStart"/>
      <w:r w:rsidR="00DA0E58" w:rsidRPr="00DA0E58">
        <w:rPr>
          <w:highlight w:val="black"/>
        </w:rPr>
        <w:t>xxxxxxxxxxxxxxxxxx</w:t>
      </w:r>
      <w:proofErr w:type="spellEnd"/>
    </w:p>
    <w:p w14:paraId="6D731653" w14:textId="420DC562"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proofErr w:type="spellStart"/>
      <w:r w:rsidR="00A65856" w:rsidRPr="00A65856">
        <w:rPr>
          <w:sz w:val="24"/>
          <w:highlight w:val="black"/>
        </w:rPr>
        <w:t>xxxxxxxxxxx</w:t>
      </w:r>
      <w:r w:rsidR="00A65856">
        <w:rPr>
          <w:sz w:val="24"/>
          <w:highlight w:val="black"/>
        </w:rPr>
        <w:t>xxxxxx</w:t>
      </w:r>
      <w:r w:rsidR="00A65856" w:rsidRPr="00A65856">
        <w:rPr>
          <w:sz w:val="24"/>
          <w:highlight w:val="black"/>
        </w:rPr>
        <w:t>xx</w:t>
      </w:r>
      <w:proofErr w:type="spellEnd"/>
      <w:r w:rsidR="00703201">
        <w:rPr>
          <w:sz w:val="24"/>
          <w:szCs w:val="24"/>
        </w:rPr>
        <w:t xml:space="preserve">, </w:t>
      </w:r>
      <w:proofErr w:type="spellStart"/>
      <w:r w:rsidR="00A65856" w:rsidRPr="00A65856">
        <w:rPr>
          <w:sz w:val="24"/>
          <w:highlight w:val="black"/>
        </w:rPr>
        <w:t>xxxxxx</w:t>
      </w:r>
      <w:proofErr w:type="spellEnd"/>
      <w:r w:rsidR="00703201">
        <w:rPr>
          <w:sz w:val="24"/>
          <w:szCs w:val="24"/>
        </w:rPr>
        <w:t>, tel.:</w:t>
      </w:r>
      <w:r w:rsidR="00E82A50">
        <w:rPr>
          <w:sz w:val="24"/>
          <w:szCs w:val="24"/>
        </w:rPr>
        <w:t xml:space="preserve"> </w:t>
      </w:r>
      <w:proofErr w:type="spellStart"/>
      <w:r w:rsidR="00A65856" w:rsidRPr="00A65856">
        <w:rPr>
          <w:sz w:val="24"/>
          <w:highlight w:val="black"/>
        </w:rPr>
        <w:t>xxxxxxxxxx</w:t>
      </w:r>
      <w:proofErr w:type="spellEnd"/>
      <w:r w:rsidR="00703201">
        <w:rPr>
          <w:b/>
          <w:sz w:val="24"/>
        </w:rPr>
        <w:t>.</w:t>
      </w:r>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156AACC"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bookmarkStart w:id="1" w:name="_Hlk45023348"/>
      <w:r w:rsidR="00AF7CD6" w:rsidRPr="00AF7CD6">
        <w:rPr>
          <w:sz w:val="24"/>
          <w:szCs w:val="24"/>
        </w:rPr>
        <w:t>e</w:t>
      </w:r>
      <w:r w:rsidR="00077463">
        <w:rPr>
          <w:sz w:val="24"/>
          <w:szCs w:val="24"/>
        </w:rPr>
        <w:t>-</w:t>
      </w:r>
      <w:r w:rsidR="00AF7CD6" w:rsidRPr="00AF7CD6">
        <w:rPr>
          <w:sz w:val="24"/>
          <w:szCs w:val="24"/>
        </w:rPr>
        <w:t>mailových adres v této Smlouvě uvedených</w:t>
      </w:r>
      <w:r w:rsidR="00473B3A">
        <w:rPr>
          <w:sz w:val="24"/>
          <w:szCs w:val="24"/>
        </w:rPr>
        <w:t xml:space="preserve"> </w:t>
      </w:r>
      <w:bookmarkEnd w:id="1"/>
      <w:r w:rsidR="00473B3A">
        <w:rPr>
          <w:sz w:val="24"/>
          <w:szCs w:val="24"/>
        </w:rPr>
        <w:t>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w:t>
      </w:r>
      <w:r w:rsidRPr="00814572">
        <w:rPr>
          <w:sz w:val="24"/>
          <w:szCs w:val="24"/>
        </w:rPr>
        <w:lastRenderedPageBreak/>
        <w:t xml:space="preserve">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CAF7495"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2D3813">
        <w:rPr>
          <w:sz w:val="24"/>
          <w:szCs w:val="24"/>
        </w:rPr>
        <w:t>O</w:t>
      </w:r>
      <w:r w:rsidRPr="002D3813">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11AD2DEF" w14:textId="77777777" w:rsidR="00F10027" w:rsidRDefault="00F10027" w:rsidP="00E82A50">
      <w:pPr>
        <w:spacing w:before="120"/>
        <w:jc w:val="both"/>
        <w:rPr>
          <w:sz w:val="24"/>
          <w:szCs w:val="24"/>
        </w:rPr>
      </w:pPr>
    </w:p>
    <w:p w14:paraId="3BC7E7F1" w14:textId="77777777" w:rsidR="00BE5900" w:rsidRPr="00814572" w:rsidRDefault="00BE5900" w:rsidP="007A5F08">
      <w:pPr>
        <w:tabs>
          <w:tab w:val="left" w:pos="5670"/>
        </w:tabs>
        <w:rPr>
          <w:sz w:val="24"/>
          <w:szCs w:val="24"/>
        </w:rPr>
      </w:pPr>
    </w:p>
    <w:p w14:paraId="7F19D247" w14:textId="6D58DB3F" w:rsidR="00FF46FE" w:rsidRPr="00814572" w:rsidRDefault="00FF46FE" w:rsidP="00BE5900">
      <w:pPr>
        <w:tabs>
          <w:tab w:val="left" w:pos="5245"/>
        </w:tabs>
        <w:rPr>
          <w:sz w:val="24"/>
          <w:szCs w:val="24"/>
        </w:rPr>
      </w:pPr>
      <w:r w:rsidRPr="00814572">
        <w:rPr>
          <w:sz w:val="24"/>
          <w:szCs w:val="24"/>
        </w:rPr>
        <w:t>V</w:t>
      </w:r>
      <w:r w:rsidR="00910AB4">
        <w:rPr>
          <w:sz w:val="24"/>
          <w:szCs w:val="24"/>
        </w:rPr>
        <w:t xml:space="preserve"> Ostravě</w:t>
      </w:r>
      <w:r w:rsidR="0057086A">
        <w:rPr>
          <w:sz w:val="24"/>
          <w:szCs w:val="24"/>
        </w:rPr>
        <w:t xml:space="preserve"> </w:t>
      </w:r>
      <w:r w:rsidRPr="00814572">
        <w:rPr>
          <w:sz w:val="24"/>
          <w:szCs w:val="24"/>
        </w:rPr>
        <w:t xml:space="preserve">dne </w:t>
      </w:r>
      <w:r w:rsidR="002D3813" w:rsidRPr="00814572">
        <w:rPr>
          <w:sz w:val="24"/>
          <w:szCs w:val="24"/>
        </w:rPr>
        <w:t xml:space="preserve"> </w:t>
      </w:r>
      <w:r w:rsidR="002D3813">
        <w:rPr>
          <w:sz w:val="24"/>
          <w:szCs w:val="24"/>
        </w:rPr>
        <w:t>…</w:t>
      </w:r>
      <w:proofErr w:type="gramStart"/>
      <w:r w:rsidR="002D3813">
        <w:rPr>
          <w:sz w:val="24"/>
          <w:szCs w:val="24"/>
        </w:rPr>
        <w:t>…............</w:t>
      </w:r>
      <w:r w:rsidRPr="00814572">
        <w:rPr>
          <w:sz w:val="24"/>
          <w:szCs w:val="24"/>
        </w:rPr>
        <w:tab/>
        <w:t xml:space="preserve">V </w:t>
      </w:r>
      <w:r w:rsidR="00E82A50">
        <w:rPr>
          <w:sz w:val="24"/>
          <w:szCs w:val="24"/>
        </w:rPr>
        <w:t>Praze</w:t>
      </w:r>
      <w:proofErr w:type="gramEnd"/>
      <w:r w:rsidR="00E82A50" w:rsidRPr="00814572">
        <w:rPr>
          <w:sz w:val="24"/>
          <w:szCs w:val="24"/>
        </w:rPr>
        <w:t xml:space="preserve"> </w:t>
      </w:r>
      <w:r w:rsidRPr="00814572">
        <w:rPr>
          <w:sz w:val="24"/>
          <w:szCs w:val="24"/>
        </w:rPr>
        <w:t xml:space="preserve">dne </w:t>
      </w:r>
      <w:r w:rsidR="00983210">
        <w:rPr>
          <w:sz w:val="24"/>
          <w:szCs w:val="24"/>
        </w:rPr>
        <w:t>……..</w:t>
      </w:r>
      <w:r w:rsidR="002D3813">
        <w:rPr>
          <w:sz w:val="24"/>
          <w:szCs w:val="24"/>
        </w:rPr>
        <w:t>..........</w:t>
      </w:r>
    </w:p>
    <w:p w14:paraId="1CA4E3CF" w14:textId="77777777" w:rsidR="00BE5900" w:rsidRPr="00814572" w:rsidRDefault="00BE5900" w:rsidP="00BE5900">
      <w:pPr>
        <w:tabs>
          <w:tab w:val="left" w:pos="5245"/>
        </w:tabs>
        <w:spacing w:before="120"/>
        <w:rPr>
          <w:sz w:val="24"/>
          <w:szCs w:val="24"/>
        </w:rPr>
      </w:pPr>
    </w:p>
    <w:p w14:paraId="7CC432F8" w14:textId="51EF5C21"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66AE4743" w14:textId="46F0B70C" w:rsidR="00E82A50" w:rsidRDefault="00E82A50" w:rsidP="00192421">
      <w:pPr>
        <w:tabs>
          <w:tab w:val="left" w:pos="5245"/>
        </w:tabs>
        <w:spacing w:before="120"/>
        <w:rPr>
          <w:sz w:val="24"/>
          <w:szCs w:val="24"/>
        </w:rPr>
      </w:pPr>
    </w:p>
    <w:p w14:paraId="7B6850E4" w14:textId="6BF423F3" w:rsidR="002D3813" w:rsidRDefault="002D3813" w:rsidP="00192421">
      <w:pPr>
        <w:tabs>
          <w:tab w:val="left" w:pos="5245"/>
        </w:tabs>
        <w:spacing w:before="120"/>
        <w:rPr>
          <w:sz w:val="24"/>
          <w:szCs w:val="24"/>
        </w:rPr>
      </w:pPr>
    </w:p>
    <w:p w14:paraId="10141B7D" w14:textId="77777777" w:rsidR="002D3813" w:rsidRDefault="002D3813" w:rsidP="00192421">
      <w:pPr>
        <w:tabs>
          <w:tab w:val="left" w:pos="5245"/>
        </w:tabs>
        <w:spacing w:before="120"/>
        <w:rPr>
          <w:sz w:val="24"/>
          <w:szCs w:val="24"/>
        </w:rPr>
      </w:pPr>
    </w:p>
    <w:p w14:paraId="4D24E68A" w14:textId="77777777" w:rsidR="00910AB4" w:rsidRDefault="002D3813" w:rsidP="002D3813">
      <w:pPr>
        <w:tabs>
          <w:tab w:val="left" w:pos="5245"/>
        </w:tabs>
        <w:overflowPunct/>
        <w:autoSpaceDE/>
        <w:autoSpaceDN/>
        <w:adjustRightInd/>
        <w:textAlignment w:val="auto"/>
        <w:rPr>
          <w:sz w:val="24"/>
          <w:szCs w:val="24"/>
        </w:rPr>
      </w:pPr>
      <w:r>
        <w:rPr>
          <w:sz w:val="24"/>
          <w:szCs w:val="24"/>
        </w:rPr>
        <w:t>………………………</w:t>
      </w:r>
      <w:r>
        <w:rPr>
          <w:sz w:val="24"/>
          <w:szCs w:val="24"/>
        </w:rPr>
        <w:tab/>
        <w:t>......………………………</w:t>
      </w:r>
      <w:r>
        <w:rPr>
          <w:sz w:val="24"/>
          <w:szCs w:val="24"/>
        </w:rPr>
        <w:tab/>
      </w:r>
      <w:r>
        <w:rPr>
          <w:sz w:val="24"/>
          <w:szCs w:val="24"/>
        </w:rPr>
        <w:tab/>
      </w:r>
    </w:p>
    <w:p w14:paraId="76084344" w14:textId="77777777" w:rsidR="00910AB4" w:rsidRDefault="00910AB4" w:rsidP="002D3813">
      <w:pPr>
        <w:tabs>
          <w:tab w:val="left" w:pos="5245"/>
        </w:tabs>
        <w:overflowPunct/>
        <w:autoSpaceDE/>
        <w:autoSpaceDN/>
        <w:adjustRightInd/>
        <w:textAlignment w:val="auto"/>
        <w:rPr>
          <w:sz w:val="24"/>
          <w:szCs w:val="24"/>
        </w:rPr>
      </w:pPr>
      <w:r>
        <w:rPr>
          <w:sz w:val="24"/>
          <w:szCs w:val="24"/>
        </w:rPr>
        <w:t>JUDr. Petr Vaněk, Ph.D.</w:t>
      </w:r>
      <w:r w:rsidR="002D3813">
        <w:rPr>
          <w:sz w:val="24"/>
          <w:szCs w:val="24"/>
        </w:rPr>
        <w:tab/>
        <w:t>Ing. Jiří Šlesinger, jednatel</w:t>
      </w:r>
      <w:r w:rsidR="002D3813">
        <w:rPr>
          <w:sz w:val="24"/>
          <w:szCs w:val="24"/>
        </w:rPr>
        <w:tab/>
      </w:r>
    </w:p>
    <w:p w14:paraId="5A5DF190" w14:textId="316146FE" w:rsidR="002D3813" w:rsidRDefault="00910AB4" w:rsidP="002D3813">
      <w:pPr>
        <w:tabs>
          <w:tab w:val="left" w:pos="5245"/>
        </w:tabs>
        <w:overflowPunct/>
        <w:autoSpaceDE/>
        <w:autoSpaceDN/>
        <w:adjustRightInd/>
        <w:textAlignment w:val="auto"/>
        <w:rPr>
          <w:sz w:val="24"/>
          <w:szCs w:val="24"/>
        </w:rPr>
      </w:pPr>
      <w:r>
        <w:rPr>
          <w:sz w:val="24"/>
          <w:szCs w:val="24"/>
        </w:rPr>
        <w:t xml:space="preserve">Generální ředitel </w:t>
      </w:r>
      <w:r w:rsidR="002D3813">
        <w:rPr>
          <w:sz w:val="24"/>
          <w:szCs w:val="24"/>
        </w:rPr>
        <w:tab/>
      </w:r>
      <w:proofErr w:type="spellStart"/>
      <w:r w:rsidR="002D3813">
        <w:rPr>
          <w:sz w:val="24"/>
          <w:szCs w:val="24"/>
        </w:rPr>
        <w:t>Janssen-Cilag</w:t>
      </w:r>
      <w:proofErr w:type="spellEnd"/>
      <w:r w:rsidR="002D3813">
        <w:rPr>
          <w:sz w:val="24"/>
          <w:szCs w:val="24"/>
        </w:rPr>
        <w:t xml:space="preserve"> s.r.o.</w:t>
      </w:r>
    </w:p>
    <w:p w14:paraId="7BED46BA" w14:textId="7DDC2FDA" w:rsidR="00910AB4" w:rsidRDefault="00910AB4" w:rsidP="002D3813">
      <w:pPr>
        <w:tabs>
          <w:tab w:val="left" w:pos="5245"/>
        </w:tabs>
        <w:overflowPunct/>
        <w:autoSpaceDE/>
        <w:autoSpaceDN/>
        <w:adjustRightInd/>
        <w:textAlignment w:val="auto"/>
        <w:rPr>
          <w:sz w:val="24"/>
          <w:szCs w:val="24"/>
        </w:rPr>
      </w:pPr>
      <w:r>
        <w:rPr>
          <w:sz w:val="24"/>
          <w:szCs w:val="24"/>
        </w:rPr>
        <w:t>České průmyslové zdravotní pojišťovny</w:t>
      </w:r>
    </w:p>
    <w:p w14:paraId="2780BB73" w14:textId="77777777" w:rsidR="00910AB4" w:rsidRDefault="00910AB4" w:rsidP="002D3813">
      <w:pPr>
        <w:tabs>
          <w:tab w:val="left" w:pos="5245"/>
        </w:tabs>
        <w:overflowPunct/>
        <w:autoSpaceDE/>
        <w:autoSpaceDN/>
        <w:adjustRightInd/>
        <w:textAlignment w:val="auto"/>
        <w:rPr>
          <w:sz w:val="24"/>
          <w:szCs w:val="24"/>
        </w:rPr>
      </w:pPr>
    </w:p>
    <w:p w14:paraId="0DE44BD5" w14:textId="0B2446ED" w:rsidR="00E34D2A" w:rsidRDefault="00E34D2A">
      <w:pPr>
        <w:overflowPunct/>
        <w:autoSpaceDE/>
        <w:autoSpaceDN/>
        <w:adjustRightInd/>
        <w:textAlignment w:val="auto"/>
        <w:rPr>
          <w:sz w:val="24"/>
          <w:szCs w:val="24"/>
        </w:rPr>
      </w:pPr>
      <w:r>
        <w:rPr>
          <w:sz w:val="24"/>
          <w:szCs w:val="24"/>
        </w:rPr>
        <w:br w:type="page"/>
      </w:r>
    </w:p>
    <w:p w14:paraId="06FF2D80" w14:textId="77777777" w:rsidR="00A65856" w:rsidRPr="002D3813" w:rsidRDefault="00A65856" w:rsidP="00A65856">
      <w:pPr>
        <w:tabs>
          <w:tab w:val="left" w:pos="5245"/>
        </w:tabs>
        <w:spacing w:before="120"/>
        <w:jc w:val="center"/>
        <w:rPr>
          <w:b/>
          <w:sz w:val="24"/>
          <w:szCs w:val="24"/>
        </w:rPr>
      </w:pPr>
      <w:r w:rsidRPr="002D3813">
        <w:rPr>
          <w:b/>
          <w:sz w:val="24"/>
          <w:szCs w:val="24"/>
        </w:rPr>
        <w:lastRenderedPageBreak/>
        <w:t>OBCHODNÍ TAJEMSTVÍ</w:t>
      </w:r>
    </w:p>
    <w:p w14:paraId="068143AC" w14:textId="77777777" w:rsidR="00A65856" w:rsidRPr="002F6CB9" w:rsidRDefault="00A65856" w:rsidP="00A65856">
      <w:pPr>
        <w:pStyle w:val="Zkladntext"/>
        <w:spacing w:after="120"/>
        <w:rPr>
          <w:sz w:val="24"/>
          <w:szCs w:val="24"/>
        </w:rPr>
      </w:pPr>
      <w:r w:rsidRPr="002F6CB9">
        <w:rPr>
          <w:sz w:val="24"/>
          <w:szCs w:val="24"/>
        </w:rPr>
        <w:t xml:space="preserve">PŘÍLOHA Č. </w:t>
      </w:r>
      <w:r>
        <w:rPr>
          <w:sz w:val="24"/>
          <w:szCs w:val="24"/>
        </w:rPr>
        <w:t>1</w:t>
      </w:r>
    </w:p>
    <w:p w14:paraId="280DCB7E" w14:textId="77777777" w:rsidR="00A65856" w:rsidRPr="002F6CB9" w:rsidRDefault="00A65856" w:rsidP="00A65856">
      <w:pPr>
        <w:pStyle w:val="Zkladntext"/>
        <w:spacing w:after="120"/>
        <w:rPr>
          <w:sz w:val="24"/>
          <w:szCs w:val="24"/>
        </w:rPr>
      </w:pPr>
      <w:r w:rsidRPr="002F6CB9">
        <w:rPr>
          <w:sz w:val="24"/>
          <w:szCs w:val="24"/>
        </w:rPr>
        <w:t>SMLOUVY O LIMITACI NÁKLADŮ SPOJENÝCH S HRAZENÍM LÉČIVÉHO PŘÍPRAVKU</w:t>
      </w:r>
      <w:r w:rsidRPr="00C73F21">
        <w:rPr>
          <w:sz w:val="24"/>
        </w:rPr>
        <w:t xml:space="preserve"> </w:t>
      </w:r>
      <w:proofErr w:type="spellStart"/>
      <w:r w:rsidRPr="00542924">
        <w:rPr>
          <w:highlight w:val="black"/>
        </w:rPr>
        <w:t>xxxxxxxxxxxxxx</w:t>
      </w:r>
      <w:proofErr w:type="spellEnd"/>
    </w:p>
    <w:p w14:paraId="3444687B" w14:textId="77777777" w:rsidR="00A65856" w:rsidRPr="002F6CB9" w:rsidRDefault="00A65856" w:rsidP="00A65856">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3F690A01" w14:textId="77777777" w:rsidR="00A65856" w:rsidRPr="002F6CB9" w:rsidRDefault="00A65856" w:rsidP="00A65856">
      <w:pPr>
        <w:pStyle w:val="Zkladntext"/>
        <w:spacing w:after="120"/>
        <w:rPr>
          <w:b w:val="0"/>
          <w:sz w:val="24"/>
          <w:szCs w:val="24"/>
        </w:rPr>
      </w:pPr>
    </w:p>
    <w:p w14:paraId="3BB1A19A" w14:textId="77777777" w:rsidR="00A65856" w:rsidRPr="00727536" w:rsidRDefault="00A65856" w:rsidP="00A6585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3240"/>
        <w:gridCol w:w="4050"/>
      </w:tblGrid>
      <w:tr w:rsidR="00A65856" w:rsidRPr="002F6CB9" w14:paraId="6015EC33" w14:textId="77777777" w:rsidTr="00796192">
        <w:trPr>
          <w:trHeight w:val="559"/>
        </w:trPr>
        <w:tc>
          <w:tcPr>
            <w:tcW w:w="1435" w:type="dxa"/>
            <w:shd w:val="clear" w:color="auto" w:fill="D9D9D9" w:themeFill="background1" w:themeFillShade="D9"/>
          </w:tcPr>
          <w:p w14:paraId="28917799" w14:textId="77777777" w:rsidR="00A65856" w:rsidRPr="002F6CB9" w:rsidRDefault="00A65856" w:rsidP="00796192">
            <w:pPr>
              <w:tabs>
                <w:tab w:val="left" w:pos="5245"/>
              </w:tabs>
              <w:spacing w:before="120"/>
              <w:rPr>
                <w:b/>
              </w:rPr>
            </w:pPr>
            <w:r w:rsidRPr="002F6CB9">
              <w:rPr>
                <w:b/>
              </w:rPr>
              <w:t xml:space="preserve">Kód SÚKL </w:t>
            </w:r>
          </w:p>
        </w:tc>
        <w:tc>
          <w:tcPr>
            <w:tcW w:w="3240" w:type="dxa"/>
            <w:shd w:val="clear" w:color="auto" w:fill="D9D9D9" w:themeFill="background1" w:themeFillShade="D9"/>
          </w:tcPr>
          <w:p w14:paraId="6FA5FC93" w14:textId="77777777" w:rsidR="00A65856" w:rsidRPr="002F6CB9" w:rsidRDefault="00A65856" w:rsidP="00796192">
            <w:pPr>
              <w:tabs>
                <w:tab w:val="left" w:pos="5245"/>
              </w:tabs>
              <w:spacing w:before="120"/>
              <w:rPr>
                <w:b/>
              </w:rPr>
            </w:pPr>
            <w:r w:rsidRPr="002F6CB9">
              <w:rPr>
                <w:b/>
              </w:rPr>
              <w:t xml:space="preserve">Název </w:t>
            </w:r>
            <w:r>
              <w:rPr>
                <w:b/>
              </w:rPr>
              <w:t>P</w:t>
            </w:r>
            <w:r w:rsidRPr="002F6CB9">
              <w:rPr>
                <w:b/>
              </w:rPr>
              <w:t xml:space="preserve">řípravku </w:t>
            </w:r>
          </w:p>
        </w:tc>
        <w:tc>
          <w:tcPr>
            <w:tcW w:w="4050" w:type="dxa"/>
            <w:shd w:val="clear" w:color="auto" w:fill="D9D9D9" w:themeFill="background1" w:themeFillShade="D9"/>
          </w:tcPr>
          <w:p w14:paraId="4DD784FE" w14:textId="77777777" w:rsidR="00A65856" w:rsidRPr="002F6CB9" w:rsidRDefault="00A65856" w:rsidP="00796192">
            <w:pPr>
              <w:tabs>
                <w:tab w:val="left" w:pos="5245"/>
              </w:tabs>
              <w:spacing w:before="120"/>
              <w:rPr>
                <w:b/>
              </w:rPr>
            </w:pPr>
            <w:r w:rsidRPr="002F6CB9">
              <w:rPr>
                <w:b/>
              </w:rPr>
              <w:t xml:space="preserve">Doplněk názvu </w:t>
            </w:r>
          </w:p>
        </w:tc>
      </w:tr>
      <w:tr w:rsidR="00A65856" w:rsidRPr="002F6CB9" w14:paraId="46CA78BF" w14:textId="77777777" w:rsidTr="00796192">
        <w:trPr>
          <w:trHeight w:val="266"/>
        </w:trPr>
        <w:tc>
          <w:tcPr>
            <w:tcW w:w="1435" w:type="dxa"/>
            <w:vAlign w:val="center"/>
          </w:tcPr>
          <w:p w14:paraId="441337E5" w14:textId="77777777" w:rsidR="00A65856" w:rsidRPr="00EC1BE9" w:rsidRDefault="00A65856" w:rsidP="00796192">
            <w:pPr>
              <w:tabs>
                <w:tab w:val="left" w:pos="5245"/>
              </w:tabs>
              <w:spacing w:before="120"/>
              <w:jc w:val="center"/>
              <w:rPr>
                <w:sz w:val="24"/>
                <w:szCs w:val="24"/>
              </w:rPr>
            </w:pPr>
            <w:r w:rsidRPr="00EC1BE9">
              <w:rPr>
                <w:color w:val="000000"/>
                <w:sz w:val="24"/>
                <w:szCs w:val="24"/>
                <w:shd w:val="clear" w:color="auto" w:fill="FFFFFF"/>
              </w:rPr>
              <w:t xml:space="preserve"> </w:t>
            </w:r>
            <w:proofErr w:type="spellStart"/>
            <w:r w:rsidRPr="00542924">
              <w:rPr>
                <w:highlight w:val="black"/>
              </w:rPr>
              <w:t>xxxxxxx</w:t>
            </w:r>
            <w:r>
              <w:rPr>
                <w:highlight w:val="black"/>
              </w:rPr>
              <w:t>x</w:t>
            </w:r>
            <w:r w:rsidRPr="00542924">
              <w:rPr>
                <w:highlight w:val="black"/>
              </w:rPr>
              <w:t>x</w:t>
            </w:r>
            <w:proofErr w:type="spellEnd"/>
          </w:p>
        </w:tc>
        <w:tc>
          <w:tcPr>
            <w:tcW w:w="3240" w:type="dxa"/>
          </w:tcPr>
          <w:p w14:paraId="30541E17" w14:textId="77777777" w:rsidR="00A65856" w:rsidRPr="00EC1BE9" w:rsidRDefault="00A65856" w:rsidP="00796192">
            <w:pPr>
              <w:tabs>
                <w:tab w:val="left" w:pos="5245"/>
              </w:tabs>
              <w:spacing w:before="120"/>
              <w:rPr>
                <w:sz w:val="24"/>
                <w:szCs w:val="24"/>
              </w:rPr>
            </w:pPr>
            <w:proofErr w:type="spellStart"/>
            <w:r w:rsidRPr="00542924">
              <w:rPr>
                <w:highlight w:val="black"/>
              </w:rPr>
              <w:t>Xxxxxxxxxxx</w:t>
            </w:r>
            <w:r>
              <w:rPr>
                <w:highlight w:val="black"/>
              </w:rPr>
              <w:t>xxx</w:t>
            </w:r>
            <w:r w:rsidRPr="00542924">
              <w:rPr>
                <w:highlight w:val="black"/>
              </w:rPr>
              <w:t>x</w:t>
            </w:r>
            <w:proofErr w:type="spellEnd"/>
          </w:p>
        </w:tc>
        <w:tc>
          <w:tcPr>
            <w:tcW w:w="4050" w:type="dxa"/>
            <w:vAlign w:val="center"/>
          </w:tcPr>
          <w:p w14:paraId="2613204A" w14:textId="77777777" w:rsidR="00A65856" w:rsidRPr="00EC1BE9" w:rsidRDefault="00A65856" w:rsidP="00796192">
            <w:pPr>
              <w:tabs>
                <w:tab w:val="left" w:pos="5245"/>
              </w:tabs>
              <w:spacing w:before="120"/>
              <w:jc w:val="center"/>
              <w:rPr>
                <w:sz w:val="24"/>
                <w:szCs w:val="24"/>
              </w:rPr>
            </w:pPr>
            <w:proofErr w:type="spellStart"/>
            <w:r w:rsidRPr="00542924">
              <w:rPr>
                <w:highlight w:val="black"/>
              </w:rPr>
              <w:t>xxxxxxxxxx</w:t>
            </w:r>
            <w:r>
              <w:rPr>
                <w:highlight w:val="black"/>
              </w:rPr>
              <w:t>xxxxxxxxxxx</w:t>
            </w:r>
            <w:r w:rsidRPr="00542924">
              <w:rPr>
                <w:highlight w:val="black"/>
              </w:rPr>
              <w:t>x</w:t>
            </w:r>
            <w:proofErr w:type="spellEnd"/>
          </w:p>
        </w:tc>
      </w:tr>
      <w:tr w:rsidR="00A65856" w:rsidRPr="002F6CB9" w14:paraId="6E81AEA7" w14:textId="77777777" w:rsidTr="00796192">
        <w:trPr>
          <w:trHeight w:val="266"/>
        </w:trPr>
        <w:tc>
          <w:tcPr>
            <w:tcW w:w="1435" w:type="dxa"/>
            <w:vAlign w:val="center"/>
          </w:tcPr>
          <w:p w14:paraId="60870443" w14:textId="77777777" w:rsidR="00A65856" w:rsidRPr="00EC1BE9" w:rsidRDefault="00A65856" w:rsidP="00796192">
            <w:pPr>
              <w:tabs>
                <w:tab w:val="left" w:pos="5245"/>
              </w:tabs>
              <w:spacing w:before="120"/>
              <w:jc w:val="center"/>
              <w:rPr>
                <w:sz w:val="24"/>
                <w:szCs w:val="24"/>
              </w:rPr>
            </w:pPr>
            <w:proofErr w:type="spellStart"/>
            <w:r w:rsidRPr="00542924">
              <w:rPr>
                <w:highlight w:val="black"/>
              </w:rPr>
              <w:t>xxxxxxxxx</w:t>
            </w:r>
            <w:proofErr w:type="spellEnd"/>
          </w:p>
        </w:tc>
        <w:tc>
          <w:tcPr>
            <w:tcW w:w="3240" w:type="dxa"/>
          </w:tcPr>
          <w:p w14:paraId="36BB661E" w14:textId="77777777" w:rsidR="00A65856" w:rsidRPr="00EC1BE9" w:rsidRDefault="00A65856" w:rsidP="00796192">
            <w:pPr>
              <w:tabs>
                <w:tab w:val="left" w:pos="5245"/>
              </w:tabs>
              <w:spacing w:before="120"/>
              <w:rPr>
                <w:sz w:val="24"/>
                <w:szCs w:val="24"/>
              </w:rPr>
            </w:pPr>
            <w:proofErr w:type="spellStart"/>
            <w:r w:rsidRPr="00542924">
              <w:rPr>
                <w:highlight w:val="black"/>
              </w:rPr>
              <w:t>Xxxxxxxxxxx</w:t>
            </w:r>
            <w:r>
              <w:rPr>
                <w:highlight w:val="black"/>
              </w:rPr>
              <w:t>xxx</w:t>
            </w:r>
            <w:r w:rsidRPr="00542924">
              <w:rPr>
                <w:highlight w:val="black"/>
              </w:rPr>
              <w:t>x</w:t>
            </w:r>
            <w:proofErr w:type="spellEnd"/>
          </w:p>
        </w:tc>
        <w:tc>
          <w:tcPr>
            <w:tcW w:w="4050" w:type="dxa"/>
            <w:vAlign w:val="center"/>
          </w:tcPr>
          <w:p w14:paraId="4E495654" w14:textId="77777777" w:rsidR="00A65856" w:rsidRPr="00EC1BE9" w:rsidRDefault="00A65856" w:rsidP="00796192">
            <w:pPr>
              <w:tabs>
                <w:tab w:val="left" w:pos="5245"/>
              </w:tabs>
              <w:spacing w:before="120"/>
              <w:jc w:val="center"/>
              <w:rPr>
                <w:sz w:val="24"/>
                <w:szCs w:val="24"/>
              </w:rPr>
            </w:pPr>
            <w:proofErr w:type="spellStart"/>
            <w:r w:rsidRPr="00542924">
              <w:rPr>
                <w:highlight w:val="black"/>
              </w:rPr>
              <w:t>xxxxxxxxxx</w:t>
            </w:r>
            <w:r>
              <w:rPr>
                <w:highlight w:val="black"/>
              </w:rPr>
              <w:t>xxxxxxxxxxx</w:t>
            </w:r>
            <w:r w:rsidRPr="00542924">
              <w:rPr>
                <w:highlight w:val="black"/>
              </w:rPr>
              <w:t>x</w:t>
            </w:r>
            <w:proofErr w:type="spellEnd"/>
          </w:p>
        </w:tc>
      </w:tr>
    </w:tbl>
    <w:p w14:paraId="00162A38" w14:textId="77777777" w:rsidR="00A65856" w:rsidRPr="002F6CB9" w:rsidRDefault="00A65856" w:rsidP="00A65856">
      <w:pPr>
        <w:tabs>
          <w:tab w:val="left" w:pos="5245"/>
        </w:tabs>
        <w:spacing w:before="120"/>
        <w:rPr>
          <w:sz w:val="24"/>
          <w:szCs w:val="24"/>
        </w:rPr>
      </w:pPr>
    </w:p>
    <w:p w14:paraId="6D5E4908" w14:textId="77777777" w:rsidR="00A65856" w:rsidRPr="002F6CB9" w:rsidRDefault="00A65856" w:rsidP="00A65856">
      <w:pPr>
        <w:tabs>
          <w:tab w:val="left" w:pos="5245"/>
        </w:tabs>
        <w:spacing w:before="120"/>
        <w:rPr>
          <w:sz w:val="24"/>
          <w:szCs w:val="24"/>
        </w:rPr>
      </w:pPr>
      <w:r w:rsidRPr="002D3813">
        <w:rPr>
          <w:sz w:val="24"/>
          <w:szCs w:val="24"/>
        </w:rPr>
        <w:t>Limit</w:t>
      </w:r>
      <w:r w:rsidRPr="002F6CB9">
        <w:rPr>
          <w:sz w:val="24"/>
          <w:szCs w:val="24"/>
        </w:rPr>
        <w:t xml:space="preserve"> se sjednává takto:</w:t>
      </w:r>
    </w:p>
    <w:p w14:paraId="5524BBEE" w14:textId="77777777" w:rsidR="00A65856" w:rsidRPr="009C135C" w:rsidRDefault="00A65856" w:rsidP="00A65856">
      <w:pPr>
        <w:numPr>
          <w:ilvl w:val="0"/>
          <w:numId w:val="14"/>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w:t>
      </w:r>
      <w:proofErr w:type="spellStart"/>
      <w:r w:rsidRPr="009C135C">
        <w:rPr>
          <w:highlight w:val="black"/>
        </w:rPr>
        <w:t>xxxxxxxxxxxxxxxxxxxxxxxxxxxxxxxxxxxxxxxxxxxxxxxxxxx</w:t>
      </w:r>
      <w:proofErr w:type="spellEnd"/>
      <w:r w:rsidRPr="009C135C">
        <w:rPr>
          <w:highlight w:val="black"/>
        </w:rPr>
        <w:t xml:space="preserve"> </w:t>
      </w:r>
      <w:proofErr w:type="spellStart"/>
      <w:r w:rsidRPr="009C135C">
        <w:rPr>
          <w:highlight w:val="black"/>
        </w:rPr>
        <w:t>xxxxxxxxxxxx</w:t>
      </w:r>
      <w:r>
        <w:rPr>
          <w:highlight w:val="black"/>
        </w:rPr>
        <w:t>x</w:t>
      </w:r>
      <w:r w:rsidRPr="009C135C">
        <w:rPr>
          <w:highlight w:val="black"/>
        </w:rPr>
        <w:t>xxxxxxxxx</w:t>
      </w:r>
      <w:proofErr w:type="spellEnd"/>
      <w:r>
        <w:t xml:space="preserve"> </w:t>
      </w:r>
      <w:proofErr w:type="spellStart"/>
      <w:r w:rsidRPr="00AE5ACB">
        <w:rPr>
          <w:highlight w:val="black"/>
        </w:rPr>
        <w:t>xxxxxxxxxxx</w:t>
      </w:r>
      <w:proofErr w:type="spellEnd"/>
      <w:r w:rsidRPr="00AE5ACB">
        <w:rPr>
          <w:highlight w:val="black"/>
        </w:rPr>
        <w:t xml:space="preserve"> </w:t>
      </w:r>
      <w:proofErr w:type="spellStart"/>
      <w:r w:rsidRPr="00AE5ACB">
        <w:rPr>
          <w:highlight w:val="black"/>
        </w:rPr>
        <w:t>xxxxxxxxxxxxxxxxxxxxxxxxxxxxxxxxxxxxxxx</w:t>
      </w:r>
      <w:proofErr w:type="spellEnd"/>
    </w:p>
    <w:p w14:paraId="7D4A8308" w14:textId="77777777" w:rsidR="00A65856" w:rsidRPr="00D75BCF" w:rsidRDefault="00A65856" w:rsidP="00A65856">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w:t>
      </w:r>
      <w:proofErr w:type="spellStart"/>
      <w:r w:rsidRPr="009C135C">
        <w:rPr>
          <w:highlight w:val="black"/>
        </w:rPr>
        <w:t>xxxxxxxxxxxxxxxxxxxxxxxxxxxxxxxxxxxxxxxxxxxxxxxxxxx</w:t>
      </w:r>
      <w:proofErr w:type="spellEnd"/>
      <w:r w:rsidRPr="009C135C">
        <w:rPr>
          <w:highlight w:val="black"/>
        </w:rPr>
        <w:t xml:space="preserve"> </w:t>
      </w:r>
      <w:proofErr w:type="spellStart"/>
      <w:r w:rsidRPr="009C135C">
        <w:rPr>
          <w:highlight w:val="black"/>
        </w:rPr>
        <w:t>xxxxxxxxxxxx</w:t>
      </w:r>
      <w:r>
        <w:rPr>
          <w:highlight w:val="black"/>
        </w:rPr>
        <w:t>x</w:t>
      </w:r>
      <w:r w:rsidRPr="009C135C">
        <w:rPr>
          <w:highlight w:val="black"/>
        </w:rPr>
        <w:t>xxxxxxxxx</w:t>
      </w:r>
      <w:proofErr w:type="spellEnd"/>
      <w:r>
        <w:t xml:space="preserve"> </w:t>
      </w:r>
      <w:proofErr w:type="spellStart"/>
      <w:r w:rsidRPr="00AE5ACB">
        <w:rPr>
          <w:highlight w:val="black"/>
        </w:rPr>
        <w:t>xxxxxxxxxxx</w:t>
      </w:r>
      <w:proofErr w:type="spellEnd"/>
      <w:r w:rsidRPr="00AE5ACB">
        <w:rPr>
          <w:highlight w:val="black"/>
        </w:rPr>
        <w:t xml:space="preserve"> </w:t>
      </w:r>
      <w:proofErr w:type="spellStart"/>
      <w:r w:rsidRPr="00AE5ACB">
        <w:rPr>
          <w:highlight w:val="black"/>
        </w:rPr>
        <w:t>xxxxxxxxxxxxxxxxxxxxxxxxxxxxxxxxxxxxxxx</w:t>
      </w:r>
      <w:proofErr w:type="spellEnd"/>
    </w:p>
    <w:p w14:paraId="2E91C77D" w14:textId="77777777" w:rsidR="00A65856" w:rsidRDefault="00A65856" w:rsidP="00A65856">
      <w:pPr>
        <w:numPr>
          <w:ilvl w:val="0"/>
          <w:numId w:val="14"/>
        </w:numPr>
        <w:overflowPunct/>
        <w:autoSpaceDE/>
        <w:autoSpaceDN/>
        <w:adjustRightInd/>
        <w:spacing w:before="120"/>
        <w:jc w:val="both"/>
        <w:textAlignment w:val="auto"/>
        <w:rPr>
          <w:sz w:val="24"/>
        </w:rPr>
      </w:pPr>
      <w:r w:rsidRPr="00D75BCF">
        <w:rPr>
          <w:b/>
          <w:sz w:val="24"/>
          <w:szCs w:val="24"/>
        </w:rPr>
        <w:t>ve 3.</w:t>
      </w:r>
      <w:r>
        <w:rPr>
          <w:b/>
          <w:sz w:val="24"/>
          <w:szCs w:val="24"/>
        </w:rPr>
        <w:t xml:space="preserve"> </w:t>
      </w:r>
      <w:proofErr w:type="gramStart"/>
      <w:r w:rsidRPr="00D75BCF">
        <w:rPr>
          <w:b/>
          <w:sz w:val="24"/>
          <w:szCs w:val="24"/>
        </w:rPr>
        <w:t xml:space="preserve">roce, </w:t>
      </w:r>
      <w:r>
        <w:rPr>
          <w:b/>
          <w:sz w:val="24"/>
          <w:szCs w:val="24"/>
        </w:rPr>
        <w:t xml:space="preserve"> </w:t>
      </w:r>
      <w:proofErr w:type="spellStart"/>
      <w:r w:rsidRPr="009C135C">
        <w:rPr>
          <w:highlight w:val="black"/>
        </w:rPr>
        <w:t>xxxxxxxxxxxxxxxxxxxxxxxxxxxxxxxxxx</w:t>
      </w:r>
      <w:proofErr w:type="spellEnd"/>
      <w:proofErr w:type="gramEnd"/>
      <w:r>
        <w:rPr>
          <w:highlight w:val="black"/>
        </w:rPr>
        <w:t xml:space="preserve">                                                      </w:t>
      </w:r>
      <w:proofErr w:type="spellStart"/>
      <w:r w:rsidRPr="009C135C">
        <w:rPr>
          <w:highlight w:val="black"/>
        </w:rPr>
        <w:t>xxxxxxxxxxxxxxxxx</w:t>
      </w:r>
      <w:proofErr w:type="spellEnd"/>
      <w:r w:rsidRPr="009C135C">
        <w:rPr>
          <w:highlight w:val="black"/>
        </w:rPr>
        <w:t xml:space="preserve"> </w:t>
      </w:r>
      <w:proofErr w:type="spellStart"/>
      <w:r w:rsidRPr="009C135C">
        <w:rPr>
          <w:highlight w:val="black"/>
        </w:rPr>
        <w:t>xxxxxxxxxxxx</w:t>
      </w:r>
      <w:r>
        <w:rPr>
          <w:highlight w:val="black"/>
        </w:rPr>
        <w:t>x</w:t>
      </w:r>
      <w:r w:rsidRPr="009C135C">
        <w:rPr>
          <w:highlight w:val="black"/>
        </w:rPr>
        <w:t>xxxxxxxx</w:t>
      </w:r>
      <w:r w:rsidRPr="00AE5ACB">
        <w:rPr>
          <w:highlight w:val="black"/>
        </w:rPr>
        <w:t>xxxxxxxxxxx</w:t>
      </w:r>
      <w:proofErr w:type="spellEnd"/>
      <w:r w:rsidRPr="00AE5ACB">
        <w:rPr>
          <w:highlight w:val="black"/>
        </w:rPr>
        <w:t xml:space="preserve"> </w:t>
      </w:r>
      <w:proofErr w:type="spellStart"/>
      <w:r w:rsidRPr="00AE5ACB">
        <w:rPr>
          <w:highlight w:val="black"/>
        </w:rPr>
        <w:t>xxxxxxxxxxxxxxxxx</w:t>
      </w:r>
      <w:proofErr w:type="spellEnd"/>
    </w:p>
    <w:p w14:paraId="299ECA5F" w14:textId="77777777" w:rsidR="00A65856" w:rsidRPr="00182943" w:rsidRDefault="00A65856" w:rsidP="00A65856">
      <w:pPr>
        <w:numPr>
          <w:ilvl w:val="0"/>
          <w:numId w:val="14"/>
        </w:numPr>
        <w:overflowPunct/>
        <w:autoSpaceDE/>
        <w:autoSpaceDN/>
        <w:adjustRightInd/>
        <w:spacing w:before="120"/>
        <w:jc w:val="both"/>
        <w:textAlignment w:val="auto"/>
        <w:rPr>
          <w:sz w:val="24"/>
        </w:rPr>
      </w:pPr>
      <w:r w:rsidRPr="00182943">
        <w:rPr>
          <w:b/>
          <w:sz w:val="24"/>
          <w:szCs w:val="24"/>
        </w:rPr>
        <w:t xml:space="preserve"> ve 4. roce, </w:t>
      </w:r>
      <w:proofErr w:type="spellStart"/>
      <w:proofErr w:type="gramStart"/>
      <w:r w:rsidRPr="00182943">
        <w:rPr>
          <w:highlight w:val="black"/>
        </w:rPr>
        <w:t>xxxxxxxxxxxxxxxxxx</w:t>
      </w:r>
      <w:proofErr w:type="spellEnd"/>
      <w:r w:rsidRPr="00182943">
        <w:rPr>
          <w:highlight w:val="black"/>
        </w:rPr>
        <w:t xml:space="preserve">                                      </w:t>
      </w:r>
      <w:proofErr w:type="spellStart"/>
      <w:r w:rsidRPr="00182943">
        <w:rPr>
          <w:highlight w:val="black"/>
        </w:rPr>
        <w:t>xxxxxxxxxxxxxxxxxxxxxxxxxxxxxxxxx</w:t>
      </w:r>
      <w:proofErr w:type="spellEnd"/>
      <w:proofErr w:type="gramEnd"/>
      <w:r w:rsidRPr="00182943">
        <w:rPr>
          <w:highlight w:val="black"/>
        </w:rPr>
        <w:t xml:space="preserve"> </w:t>
      </w:r>
      <w:proofErr w:type="spellStart"/>
      <w:r w:rsidRPr="00182943">
        <w:rPr>
          <w:highlight w:val="black"/>
        </w:rPr>
        <w:t>xxxxxxxxxxxxxxxxxxxxxxxxxxxxxxxx</w:t>
      </w:r>
      <w:proofErr w:type="spellEnd"/>
      <w:r w:rsidRPr="00182943">
        <w:rPr>
          <w:highlight w:val="black"/>
        </w:rPr>
        <w:t xml:space="preserve"> </w:t>
      </w:r>
      <w:proofErr w:type="spellStart"/>
      <w:r w:rsidRPr="00182943">
        <w:rPr>
          <w:highlight w:val="black"/>
        </w:rPr>
        <w:t>xxxxxxxxxxxxxxxxxx</w:t>
      </w:r>
      <w:proofErr w:type="spellEnd"/>
    </w:p>
    <w:p w14:paraId="00DD1BC2" w14:textId="77777777" w:rsidR="006F4769" w:rsidRPr="00F04D33" w:rsidRDefault="006F4769" w:rsidP="006F4769">
      <w:pPr>
        <w:tabs>
          <w:tab w:val="left" w:pos="5245"/>
        </w:tabs>
        <w:spacing w:before="120"/>
        <w:rPr>
          <w:sz w:val="24"/>
          <w:szCs w:val="24"/>
          <w:highlight w:val="green"/>
        </w:rPr>
      </w:pPr>
    </w:p>
    <w:p w14:paraId="3D7E97CD" w14:textId="77777777" w:rsidR="006F4769" w:rsidRPr="002F6CB9" w:rsidRDefault="006F4769" w:rsidP="006F4769">
      <w:pPr>
        <w:tabs>
          <w:tab w:val="left" w:pos="5245"/>
        </w:tabs>
        <w:spacing w:before="120"/>
        <w:rPr>
          <w:sz w:val="24"/>
          <w:szCs w:val="24"/>
        </w:rPr>
      </w:pPr>
    </w:p>
    <w:p w14:paraId="42076709" w14:textId="77777777" w:rsidR="00910AB4" w:rsidRDefault="00910AB4" w:rsidP="00910AB4">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3108A9F3" w14:textId="77777777" w:rsidR="00910AB4" w:rsidRDefault="00910AB4" w:rsidP="00910AB4">
      <w:pPr>
        <w:tabs>
          <w:tab w:val="left" w:pos="5245"/>
        </w:tabs>
        <w:spacing w:before="120"/>
        <w:rPr>
          <w:sz w:val="24"/>
          <w:szCs w:val="24"/>
        </w:rPr>
      </w:pPr>
    </w:p>
    <w:p w14:paraId="346C9569" w14:textId="77777777" w:rsidR="00910AB4" w:rsidRDefault="00910AB4" w:rsidP="00910AB4">
      <w:pPr>
        <w:tabs>
          <w:tab w:val="left" w:pos="5245"/>
        </w:tabs>
        <w:spacing w:before="120"/>
        <w:rPr>
          <w:sz w:val="24"/>
          <w:szCs w:val="24"/>
        </w:rPr>
      </w:pPr>
    </w:p>
    <w:p w14:paraId="44ACB795" w14:textId="77777777" w:rsidR="00910AB4" w:rsidRDefault="00910AB4" w:rsidP="00910AB4">
      <w:pPr>
        <w:tabs>
          <w:tab w:val="left" w:pos="5245"/>
        </w:tabs>
        <w:spacing w:before="120"/>
        <w:rPr>
          <w:sz w:val="24"/>
          <w:szCs w:val="24"/>
        </w:rPr>
      </w:pPr>
    </w:p>
    <w:p w14:paraId="310BB22F" w14:textId="77777777" w:rsidR="00910AB4" w:rsidRDefault="00910AB4" w:rsidP="00910AB4">
      <w:pPr>
        <w:tabs>
          <w:tab w:val="left" w:pos="5245"/>
        </w:tabs>
        <w:overflowPunct/>
        <w:autoSpaceDE/>
        <w:autoSpaceDN/>
        <w:adjustRightInd/>
        <w:textAlignment w:val="auto"/>
        <w:rPr>
          <w:sz w:val="24"/>
          <w:szCs w:val="24"/>
        </w:rPr>
      </w:pPr>
      <w:r>
        <w:rPr>
          <w:sz w:val="24"/>
          <w:szCs w:val="24"/>
        </w:rPr>
        <w:t>………………………</w:t>
      </w:r>
      <w:r>
        <w:rPr>
          <w:sz w:val="24"/>
          <w:szCs w:val="24"/>
        </w:rPr>
        <w:tab/>
        <w:t>......………………………</w:t>
      </w:r>
      <w:r>
        <w:rPr>
          <w:sz w:val="24"/>
          <w:szCs w:val="24"/>
        </w:rPr>
        <w:tab/>
      </w:r>
      <w:r>
        <w:rPr>
          <w:sz w:val="24"/>
          <w:szCs w:val="24"/>
        </w:rPr>
        <w:tab/>
      </w:r>
    </w:p>
    <w:p w14:paraId="28BF93DC" w14:textId="77777777" w:rsidR="00910AB4" w:rsidRDefault="00910AB4" w:rsidP="00910AB4">
      <w:pPr>
        <w:tabs>
          <w:tab w:val="left" w:pos="5245"/>
        </w:tabs>
        <w:overflowPunct/>
        <w:autoSpaceDE/>
        <w:autoSpaceDN/>
        <w:adjustRightInd/>
        <w:textAlignment w:val="auto"/>
        <w:rPr>
          <w:sz w:val="24"/>
          <w:szCs w:val="24"/>
        </w:rPr>
      </w:pPr>
      <w:r>
        <w:rPr>
          <w:sz w:val="24"/>
          <w:szCs w:val="24"/>
        </w:rPr>
        <w:t>JUDr. Petr Vaněk, Ph.D.</w:t>
      </w:r>
      <w:r>
        <w:rPr>
          <w:sz w:val="24"/>
          <w:szCs w:val="24"/>
        </w:rPr>
        <w:tab/>
        <w:t>Ing. Jiří Šlesinger, jednatel</w:t>
      </w:r>
      <w:r>
        <w:rPr>
          <w:sz w:val="24"/>
          <w:szCs w:val="24"/>
        </w:rPr>
        <w:tab/>
      </w:r>
    </w:p>
    <w:p w14:paraId="58983025" w14:textId="77777777" w:rsidR="00910AB4" w:rsidRDefault="00910AB4" w:rsidP="00910AB4">
      <w:pPr>
        <w:tabs>
          <w:tab w:val="left" w:pos="5245"/>
        </w:tabs>
        <w:overflowPunct/>
        <w:autoSpaceDE/>
        <w:autoSpaceDN/>
        <w:adjustRightInd/>
        <w:textAlignment w:val="auto"/>
        <w:rPr>
          <w:sz w:val="24"/>
          <w:szCs w:val="24"/>
        </w:rPr>
      </w:pPr>
      <w:r>
        <w:rPr>
          <w:sz w:val="24"/>
          <w:szCs w:val="24"/>
        </w:rPr>
        <w:t xml:space="preserve">Generální ředitel </w:t>
      </w:r>
      <w:r>
        <w:rPr>
          <w:sz w:val="24"/>
          <w:szCs w:val="24"/>
        </w:rPr>
        <w:tab/>
      </w:r>
      <w:proofErr w:type="spellStart"/>
      <w:r>
        <w:rPr>
          <w:sz w:val="24"/>
          <w:szCs w:val="24"/>
        </w:rPr>
        <w:t>Janssen-Cilag</w:t>
      </w:r>
      <w:proofErr w:type="spellEnd"/>
      <w:r>
        <w:rPr>
          <w:sz w:val="24"/>
          <w:szCs w:val="24"/>
        </w:rPr>
        <w:t xml:space="preserve"> s.r.o.</w:t>
      </w:r>
    </w:p>
    <w:p w14:paraId="617BD162" w14:textId="77777777" w:rsidR="00910AB4" w:rsidRDefault="00910AB4" w:rsidP="00910AB4">
      <w:pPr>
        <w:tabs>
          <w:tab w:val="left" w:pos="5245"/>
        </w:tabs>
        <w:overflowPunct/>
        <w:autoSpaceDE/>
        <w:autoSpaceDN/>
        <w:adjustRightInd/>
        <w:textAlignment w:val="auto"/>
        <w:rPr>
          <w:sz w:val="24"/>
          <w:szCs w:val="24"/>
        </w:rPr>
      </w:pPr>
      <w:r>
        <w:rPr>
          <w:sz w:val="24"/>
          <w:szCs w:val="24"/>
        </w:rPr>
        <w:t>České průmyslové zdravotní pojišťovny</w:t>
      </w:r>
    </w:p>
    <w:p w14:paraId="661C838D" w14:textId="77777777" w:rsidR="00910AB4" w:rsidRDefault="00910AB4" w:rsidP="00910AB4">
      <w:pPr>
        <w:tabs>
          <w:tab w:val="left" w:pos="5245"/>
        </w:tabs>
        <w:overflowPunct/>
        <w:autoSpaceDE/>
        <w:autoSpaceDN/>
        <w:adjustRightInd/>
        <w:textAlignment w:val="auto"/>
        <w:rPr>
          <w:sz w:val="24"/>
          <w:szCs w:val="24"/>
        </w:rPr>
      </w:pPr>
    </w:p>
    <w:p w14:paraId="2A90E85D" w14:textId="155D941A" w:rsidR="00C35446" w:rsidRDefault="00C35446" w:rsidP="00910AB4">
      <w:pPr>
        <w:tabs>
          <w:tab w:val="left" w:pos="5245"/>
        </w:tabs>
        <w:rPr>
          <w:sz w:val="24"/>
          <w:szCs w:val="24"/>
        </w:rPr>
      </w:pPr>
    </w:p>
    <w:sectPr w:rsidR="00C35446" w:rsidSect="009414B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2E8D" w14:textId="77777777" w:rsidR="00C764F2" w:rsidRDefault="00C764F2">
      <w:r>
        <w:separator/>
      </w:r>
    </w:p>
  </w:endnote>
  <w:endnote w:type="continuationSeparator" w:id="0">
    <w:p w14:paraId="2DC938D9" w14:textId="77777777" w:rsidR="00C764F2" w:rsidRDefault="00C764F2">
      <w:r>
        <w:continuationSeparator/>
      </w:r>
    </w:p>
  </w:endnote>
  <w:endnote w:type="continuationNotice" w:id="1">
    <w:p w14:paraId="7C026329" w14:textId="77777777" w:rsidR="00C764F2" w:rsidRDefault="00C7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7E890" w14:textId="77777777" w:rsidR="00C764F2" w:rsidRDefault="00C764F2">
      <w:r>
        <w:separator/>
      </w:r>
    </w:p>
  </w:footnote>
  <w:footnote w:type="continuationSeparator" w:id="0">
    <w:p w14:paraId="2CCE1AD6" w14:textId="77777777" w:rsidR="00C764F2" w:rsidRDefault="00C764F2">
      <w:r>
        <w:continuationSeparator/>
      </w:r>
    </w:p>
  </w:footnote>
  <w:footnote w:type="continuationNotice" w:id="1">
    <w:p w14:paraId="601648EC" w14:textId="77777777" w:rsidR="00C764F2" w:rsidRDefault="00C764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1167" w14:textId="77777777" w:rsidR="008A1930" w:rsidRPr="00125B85" w:rsidRDefault="008A1930"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0044AB9C"/>
    <w:lvl w:ilvl="0">
      <w:start w:val="1"/>
      <w:numFmt w:val="decimal"/>
      <w:lvlText w:val="%1."/>
      <w:legacy w:legacy="1" w:legacySpace="0" w:legacyIndent="283"/>
      <w:lvlJc w:val="left"/>
      <w:pPr>
        <w:ind w:left="373" w:hanging="283"/>
      </w:pPr>
      <w:rPr>
        <w:rFonts w:ascii="Times New Roman" w:eastAsia="Times New Roman" w:hAnsi="Times New Roman" w:cs="Times New Roman"/>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166FC7"/>
    <w:rsid w:val="00002C98"/>
    <w:rsid w:val="000058E5"/>
    <w:rsid w:val="000105DF"/>
    <w:rsid w:val="0001331E"/>
    <w:rsid w:val="00013764"/>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34E"/>
    <w:rsid w:val="00040502"/>
    <w:rsid w:val="000408A0"/>
    <w:rsid w:val="000443DD"/>
    <w:rsid w:val="00047E3D"/>
    <w:rsid w:val="00051396"/>
    <w:rsid w:val="00054275"/>
    <w:rsid w:val="0005778D"/>
    <w:rsid w:val="000642C0"/>
    <w:rsid w:val="00064789"/>
    <w:rsid w:val="000660C9"/>
    <w:rsid w:val="000706C4"/>
    <w:rsid w:val="00074803"/>
    <w:rsid w:val="0007746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4A04"/>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2F86"/>
    <w:rsid w:val="001B3047"/>
    <w:rsid w:val="001B4B25"/>
    <w:rsid w:val="001B55CB"/>
    <w:rsid w:val="001C025B"/>
    <w:rsid w:val="001C0E44"/>
    <w:rsid w:val="001C14DE"/>
    <w:rsid w:val="001D2AF4"/>
    <w:rsid w:val="001D4D39"/>
    <w:rsid w:val="001D56C6"/>
    <w:rsid w:val="001D7918"/>
    <w:rsid w:val="001E0159"/>
    <w:rsid w:val="001E15EE"/>
    <w:rsid w:val="001E573E"/>
    <w:rsid w:val="001F0A55"/>
    <w:rsid w:val="001F1EF7"/>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4F3A"/>
    <w:rsid w:val="002659EE"/>
    <w:rsid w:val="00265AB5"/>
    <w:rsid w:val="0026764A"/>
    <w:rsid w:val="0027018F"/>
    <w:rsid w:val="0027029D"/>
    <w:rsid w:val="00272CF1"/>
    <w:rsid w:val="00274342"/>
    <w:rsid w:val="00274E3E"/>
    <w:rsid w:val="00276D38"/>
    <w:rsid w:val="00280F1A"/>
    <w:rsid w:val="00281985"/>
    <w:rsid w:val="00283A2B"/>
    <w:rsid w:val="0028468C"/>
    <w:rsid w:val="002866EB"/>
    <w:rsid w:val="00287F7A"/>
    <w:rsid w:val="0029045F"/>
    <w:rsid w:val="00294C1D"/>
    <w:rsid w:val="002973B9"/>
    <w:rsid w:val="00297959"/>
    <w:rsid w:val="002A1230"/>
    <w:rsid w:val="002A1E7A"/>
    <w:rsid w:val="002A3024"/>
    <w:rsid w:val="002A3AD6"/>
    <w:rsid w:val="002B0D9C"/>
    <w:rsid w:val="002B1C96"/>
    <w:rsid w:val="002B47F0"/>
    <w:rsid w:val="002C1408"/>
    <w:rsid w:val="002C33D2"/>
    <w:rsid w:val="002C6537"/>
    <w:rsid w:val="002C6CB1"/>
    <w:rsid w:val="002D0B8E"/>
    <w:rsid w:val="002D2A24"/>
    <w:rsid w:val="002D3813"/>
    <w:rsid w:val="002D445A"/>
    <w:rsid w:val="002D4607"/>
    <w:rsid w:val="002D57A8"/>
    <w:rsid w:val="002D71C9"/>
    <w:rsid w:val="002E1B56"/>
    <w:rsid w:val="002E1E0C"/>
    <w:rsid w:val="002E202A"/>
    <w:rsid w:val="002E34BC"/>
    <w:rsid w:val="002E5D09"/>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100"/>
    <w:rsid w:val="00342AA3"/>
    <w:rsid w:val="003443C0"/>
    <w:rsid w:val="00346DD6"/>
    <w:rsid w:val="00347DAC"/>
    <w:rsid w:val="00354002"/>
    <w:rsid w:val="00354AA6"/>
    <w:rsid w:val="00354AC2"/>
    <w:rsid w:val="00360473"/>
    <w:rsid w:val="003608C3"/>
    <w:rsid w:val="00366D55"/>
    <w:rsid w:val="003678E0"/>
    <w:rsid w:val="003679D6"/>
    <w:rsid w:val="003701D9"/>
    <w:rsid w:val="003713A4"/>
    <w:rsid w:val="00372E8D"/>
    <w:rsid w:val="00375839"/>
    <w:rsid w:val="00376C6A"/>
    <w:rsid w:val="0038189A"/>
    <w:rsid w:val="003818BB"/>
    <w:rsid w:val="00381DEF"/>
    <w:rsid w:val="00385AD9"/>
    <w:rsid w:val="00392054"/>
    <w:rsid w:val="00393BDC"/>
    <w:rsid w:val="00395997"/>
    <w:rsid w:val="003A5150"/>
    <w:rsid w:val="003A6809"/>
    <w:rsid w:val="003B04DA"/>
    <w:rsid w:val="003B0B9C"/>
    <w:rsid w:val="003B0F37"/>
    <w:rsid w:val="003B11DC"/>
    <w:rsid w:val="003B169C"/>
    <w:rsid w:val="003B1CE0"/>
    <w:rsid w:val="003B4044"/>
    <w:rsid w:val="003B4E8D"/>
    <w:rsid w:val="003B5F27"/>
    <w:rsid w:val="003B644A"/>
    <w:rsid w:val="003C0481"/>
    <w:rsid w:val="003C4E50"/>
    <w:rsid w:val="003C520A"/>
    <w:rsid w:val="003C525A"/>
    <w:rsid w:val="003D4886"/>
    <w:rsid w:val="003D62AA"/>
    <w:rsid w:val="003D78D5"/>
    <w:rsid w:val="003E1329"/>
    <w:rsid w:val="003E2735"/>
    <w:rsid w:val="003E5D1F"/>
    <w:rsid w:val="003E5D60"/>
    <w:rsid w:val="003E6612"/>
    <w:rsid w:val="003E7A12"/>
    <w:rsid w:val="003E7DBF"/>
    <w:rsid w:val="003F0990"/>
    <w:rsid w:val="003F46BA"/>
    <w:rsid w:val="003F5CB0"/>
    <w:rsid w:val="003F79B2"/>
    <w:rsid w:val="00401A07"/>
    <w:rsid w:val="004032F8"/>
    <w:rsid w:val="00405912"/>
    <w:rsid w:val="00410C77"/>
    <w:rsid w:val="004120D9"/>
    <w:rsid w:val="00412532"/>
    <w:rsid w:val="00413016"/>
    <w:rsid w:val="0041377C"/>
    <w:rsid w:val="004210CF"/>
    <w:rsid w:val="0042646A"/>
    <w:rsid w:val="00427681"/>
    <w:rsid w:val="004347B6"/>
    <w:rsid w:val="00434998"/>
    <w:rsid w:val="00435A44"/>
    <w:rsid w:val="00436685"/>
    <w:rsid w:val="00441639"/>
    <w:rsid w:val="00441E0C"/>
    <w:rsid w:val="0044532B"/>
    <w:rsid w:val="00446E17"/>
    <w:rsid w:val="004502AD"/>
    <w:rsid w:val="00450905"/>
    <w:rsid w:val="00451A81"/>
    <w:rsid w:val="00451C2E"/>
    <w:rsid w:val="00453BF4"/>
    <w:rsid w:val="00454D0E"/>
    <w:rsid w:val="00455FDE"/>
    <w:rsid w:val="00465462"/>
    <w:rsid w:val="00467DAA"/>
    <w:rsid w:val="00473B3A"/>
    <w:rsid w:val="00473F7A"/>
    <w:rsid w:val="00482FCD"/>
    <w:rsid w:val="004866BA"/>
    <w:rsid w:val="00486C6F"/>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06779"/>
    <w:rsid w:val="00510592"/>
    <w:rsid w:val="00510652"/>
    <w:rsid w:val="00511F8F"/>
    <w:rsid w:val="00513C72"/>
    <w:rsid w:val="00513F9D"/>
    <w:rsid w:val="00515067"/>
    <w:rsid w:val="00516739"/>
    <w:rsid w:val="005224E0"/>
    <w:rsid w:val="00525B2E"/>
    <w:rsid w:val="00531462"/>
    <w:rsid w:val="00535D5D"/>
    <w:rsid w:val="00536817"/>
    <w:rsid w:val="00536D21"/>
    <w:rsid w:val="005413F3"/>
    <w:rsid w:val="005435C8"/>
    <w:rsid w:val="0054434C"/>
    <w:rsid w:val="005524B7"/>
    <w:rsid w:val="00554B27"/>
    <w:rsid w:val="005601F2"/>
    <w:rsid w:val="005612F4"/>
    <w:rsid w:val="0057064F"/>
    <w:rsid w:val="0057086A"/>
    <w:rsid w:val="005730D9"/>
    <w:rsid w:val="00573887"/>
    <w:rsid w:val="00575B82"/>
    <w:rsid w:val="00576DE2"/>
    <w:rsid w:val="005818B0"/>
    <w:rsid w:val="00581F73"/>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0810"/>
    <w:rsid w:val="005B1136"/>
    <w:rsid w:val="005B552A"/>
    <w:rsid w:val="005C12F1"/>
    <w:rsid w:val="005C2323"/>
    <w:rsid w:val="005C2C30"/>
    <w:rsid w:val="005C2F62"/>
    <w:rsid w:val="005C3A2C"/>
    <w:rsid w:val="005D055F"/>
    <w:rsid w:val="005D0ACB"/>
    <w:rsid w:val="005D0D06"/>
    <w:rsid w:val="005D4451"/>
    <w:rsid w:val="005D7948"/>
    <w:rsid w:val="005E0946"/>
    <w:rsid w:val="005E0B57"/>
    <w:rsid w:val="005F3AB0"/>
    <w:rsid w:val="005F4583"/>
    <w:rsid w:val="005F6257"/>
    <w:rsid w:val="005F64CE"/>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484F"/>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7605"/>
    <w:rsid w:val="00680B68"/>
    <w:rsid w:val="00680C60"/>
    <w:rsid w:val="006848A7"/>
    <w:rsid w:val="0068493A"/>
    <w:rsid w:val="00685EA1"/>
    <w:rsid w:val="00687A9D"/>
    <w:rsid w:val="0069067B"/>
    <w:rsid w:val="006911C3"/>
    <w:rsid w:val="00694C37"/>
    <w:rsid w:val="00696962"/>
    <w:rsid w:val="006A00FF"/>
    <w:rsid w:val="006A2099"/>
    <w:rsid w:val="006A2BA9"/>
    <w:rsid w:val="006B0DBB"/>
    <w:rsid w:val="006B1F1E"/>
    <w:rsid w:val="006B7D1D"/>
    <w:rsid w:val="006C43E3"/>
    <w:rsid w:val="006C5EB2"/>
    <w:rsid w:val="006D0310"/>
    <w:rsid w:val="006D12E1"/>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141DF"/>
    <w:rsid w:val="0072369B"/>
    <w:rsid w:val="00724EBA"/>
    <w:rsid w:val="007250BD"/>
    <w:rsid w:val="007253CC"/>
    <w:rsid w:val="00725EC4"/>
    <w:rsid w:val="00726EF2"/>
    <w:rsid w:val="00727536"/>
    <w:rsid w:val="0073078F"/>
    <w:rsid w:val="007342F8"/>
    <w:rsid w:val="0073455E"/>
    <w:rsid w:val="00734D03"/>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E36"/>
    <w:rsid w:val="007652CA"/>
    <w:rsid w:val="007664BB"/>
    <w:rsid w:val="00767A1F"/>
    <w:rsid w:val="007728BD"/>
    <w:rsid w:val="0077307C"/>
    <w:rsid w:val="00773CC9"/>
    <w:rsid w:val="007764F3"/>
    <w:rsid w:val="00781B41"/>
    <w:rsid w:val="00783699"/>
    <w:rsid w:val="007843AC"/>
    <w:rsid w:val="00786632"/>
    <w:rsid w:val="00786B7F"/>
    <w:rsid w:val="0079199C"/>
    <w:rsid w:val="007919CD"/>
    <w:rsid w:val="00796707"/>
    <w:rsid w:val="00796F4F"/>
    <w:rsid w:val="007A3B86"/>
    <w:rsid w:val="007A3F56"/>
    <w:rsid w:val="007A4C44"/>
    <w:rsid w:val="007A5F08"/>
    <w:rsid w:val="007B020E"/>
    <w:rsid w:val="007B185B"/>
    <w:rsid w:val="007B1FDE"/>
    <w:rsid w:val="007B2A29"/>
    <w:rsid w:val="007B3277"/>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277AD"/>
    <w:rsid w:val="008309F7"/>
    <w:rsid w:val="00833D6B"/>
    <w:rsid w:val="00843B69"/>
    <w:rsid w:val="00844DC8"/>
    <w:rsid w:val="00851A71"/>
    <w:rsid w:val="00851F7C"/>
    <w:rsid w:val="00857D3F"/>
    <w:rsid w:val="00860723"/>
    <w:rsid w:val="00863EF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1930"/>
    <w:rsid w:val="008A20A2"/>
    <w:rsid w:val="008A4195"/>
    <w:rsid w:val="008B21EF"/>
    <w:rsid w:val="008B567E"/>
    <w:rsid w:val="008B65BF"/>
    <w:rsid w:val="008C1D04"/>
    <w:rsid w:val="008C4113"/>
    <w:rsid w:val="008C4E91"/>
    <w:rsid w:val="008C569A"/>
    <w:rsid w:val="008C713B"/>
    <w:rsid w:val="008D25DE"/>
    <w:rsid w:val="008D3928"/>
    <w:rsid w:val="008D413E"/>
    <w:rsid w:val="008E1AD7"/>
    <w:rsid w:val="008E1F26"/>
    <w:rsid w:val="008E33B9"/>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AB4"/>
    <w:rsid w:val="009133D5"/>
    <w:rsid w:val="00914BBB"/>
    <w:rsid w:val="00914E17"/>
    <w:rsid w:val="00916E50"/>
    <w:rsid w:val="00921759"/>
    <w:rsid w:val="00922563"/>
    <w:rsid w:val="00926F11"/>
    <w:rsid w:val="00931181"/>
    <w:rsid w:val="00932CF9"/>
    <w:rsid w:val="0093555F"/>
    <w:rsid w:val="00935EF0"/>
    <w:rsid w:val="0093622D"/>
    <w:rsid w:val="009376ED"/>
    <w:rsid w:val="009400B3"/>
    <w:rsid w:val="00940E33"/>
    <w:rsid w:val="009414B4"/>
    <w:rsid w:val="00943A56"/>
    <w:rsid w:val="00947455"/>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05"/>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24A5"/>
    <w:rsid w:val="009C510F"/>
    <w:rsid w:val="009C6256"/>
    <w:rsid w:val="009C6BAD"/>
    <w:rsid w:val="009C77B9"/>
    <w:rsid w:val="009D1C86"/>
    <w:rsid w:val="009E1FF5"/>
    <w:rsid w:val="009E3530"/>
    <w:rsid w:val="009E4A94"/>
    <w:rsid w:val="009E5FFE"/>
    <w:rsid w:val="009E6587"/>
    <w:rsid w:val="009E6BB6"/>
    <w:rsid w:val="009E6E35"/>
    <w:rsid w:val="009F098D"/>
    <w:rsid w:val="009F1026"/>
    <w:rsid w:val="009F1F86"/>
    <w:rsid w:val="00A00ECD"/>
    <w:rsid w:val="00A01EE9"/>
    <w:rsid w:val="00A03127"/>
    <w:rsid w:val="00A10273"/>
    <w:rsid w:val="00A13984"/>
    <w:rsid w:val="00A13D8E"/>
    <w:rsid w:val="00A2046F"/>
    <w:rsid w:val="00A22B98"/>
    <w:rsid w:val="00A23EE6"/>
    <w:rsid w:val="00A24403"/>
    <w:rsid w:val="00A25639"/>
    <w:rsid w:val="00A25B42"/>
    <w:rsid w:val="00A2631A"/>
    <w:rsid w:val="00A27658"/>
    <w:rsid w:val="00A27DAD"/>
    <w:rsid w:val="00A31E09"/>
    <w:rsid w:val="00A34E02"/>
    <w:rsid w:val="00A354B9"/>
    <w:rsid w:val="00A36AC9"/>
    <w:rsid w:val="00A37A2C"/>
    <w:rsid w:val="00A423CC"/>
    <w:rsid w:val="00A441D5"/>
    <w:rsid w:val="00A45C91"/>
    <w:rsid w:val="00A50E01"/>
    <w:rsid w:val="00A56B0F"/>
    <w:rsid w:val="00A621EB"/>
    <w:rsid w:val="00A630B7"/>
    <w:rsid w:val="00A637AE"/>
    <w:rsid w:val="00A65856"/>
    <w:rsid w:val="00A66F6A"/>
    <w:rsid w:val="00A70951"/>
    <w:rsid w:val="00A73946"/>
    <w:rsid w:val="00A77376"/>
    <w:rsid w:val="00A812E8"/>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86C"/>
    <w:rsid w:val="00B52D26"/>
    <w:rsid w:val="00B62CAD"/>
    <w:rsid w:val="00B62CB2"/>
    <w:rsid w:val="00B64A24"/>
    <w:rsid w:val="00B64FEA"/>
    <w:rsid w:val="00B707FD"/>
    <w:rsid w:val="00B717E7"/>
    <w:rsid w:val="00B71E62"/>
    <w:rsid w:val="00B72F39"/>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20E"/>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AC1"/>
    <w:rsid w:val="00BE51C5"/>
    <w:rsid w:val="00BE57B9"/>
    <w:rsid w:val="00BE5900"/>
    <w:rsid w:val="00BE6063"/>
    <w:rsid w:val="00BF0186"/>
    <w:rsid w:val="00BF207D"/>
    <w:rsid w:val="00BF6C8A"/>
    <w:rsid w:val="00C02278"/>
    <w:rsid w:val="00C0401B"/>
    <w:rsid w:val="00C04984"/>
    <w:rsid w:val="00C06ACB"/>
    <w:rsid w:val="00C1191F"/>
    <w:rsid w:val="00C12529"/>
    <w:rsid w:val="00C126C0"/>
    <w:rsid w:val="00C220A5"/>
    <w:rsid w:val="00C2287D"/>
    <w:rsid w:val="00C24A16"/>
    <w:rsid w:val="00C26C23"/>
    <w:rsid w:val="00C33180"/>
    <w:rsid w:val="00C341EB"/>
    <w:rsid w:val="00C3445D"/>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4F2"/>
    <w:rsid w:val="00C768D8"/>
    <w:rsid w:val="00C80A26"/>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077B"/>
    <w:rsid w:val="00CC312F"/>
    <w:rsid w:val="00CC6E95"/>
    <w:rsid w:val="00CD0DAC"/>
    <w:rsid w:val="00CD4615"/>
    <w:rsid w:val="00CD4C3F"/>
    <w:rsid w:val="00CD6A3C"/>
    <w:rsid w:val="00CD7C3B"/>
    <w:rsid w:val="00CE1E05"/>
    <w:rsid w:val="00CE2906"/>
    <w:rsid w:val="00CE2BCC"/>
    <w:rsid w:val="00CE44E9"/>
    <w:rsid w:val="00CE5C52"/>
    <w:rsid w:val="00CE7FAE"/>
    <w:rsid w:val="00CF0B16"/>
    <w:rsid w:val="00CF1D06"/>
    <w:rsid w:val="00CF25DE"/>
    <w:rsid w:val="00CF2AE5"/>
    <w:rsid w:val="00CF3199"/>
    <w:rsid w:val="00CF4C88"/>
    <w:rsid w:val="00D02096"/>
    <w:rsid w:val="00D029A6"/>
    <w:rsid w:val="00D0351F"/>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682"/>
    <w:rsid w:val="00D30F19"/>
    <w:rsid w:val="00D3486C"/>
    <w:rsid w:val="00D35037"/>
    <w:rsid w:val="00D424C0"/>
    <w:rsid w:val="00D46E59"/>
    <w:rsid w:val="00D52799"/>
    <w:rsid w:val="00D6447E"/>
    <w:rsid w:val="00D64652"/>
    <w:rsid w:val="00D66B6E"/>
    <w:rsid w:val="00D75BCF"/>
    <w:rsid w:val="00D816C8"/>
    <w:rsid w:val="00D85A2A"/>
    <w:rsid w:val="00D86F74"/>
    <w:rsid w:val="00D919E5"/>
    <w:rsid w:val="00D91F09"/>
    <w:rsid w:val="00D92F6D"/>
    <w:rsid w:val="00D96741"/>
    <w:rsid w:val="00D979CC"/>
    <w:rsid w:val="00DA0E58"/>
    <w:rsid w:val="00DA1C3E"/>
    <w:rsid w:val="00DA30DA"/>
    <w:rsid w:val="00DA43A7"/>
    <w:rsid w:val="00DA7DCF"/>
    <w:rsid w:val="00DB03CE"/>
    <w:rsid w:val="00DB1F54"/>
    <w:rsid w:val="00DB6597"/>
    <w:rsid w:val="00DC0A27"/>
    <w:rsid w:val="00DC5005"/>
    <w:rsid w:val="00DC681F"/>
    <w:rsid w:val="00DD28B0"/>
    <w:rsid w:val="00DD39F7"/>
    <w:rsid w:val="00DE05F0"/>
    <w:rsid w:val="00DE2E38"/>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A50"/>
    <w:rsid w:val="00E82BFE"/>
    <w:rsid w:val="00E869C8"/>
    <w:rsid w:val="00E96054"/>
    <w:rsid w:val="00E9727F"/>
    <w:rsid w:val="00EA26F3"/>
    <w:rsid w:val="00EA3097"/>
    <w:rsid w:val="00EA71CF"/>
    <w:rsid w:val="00EA7525"/>
    <w:rsid w:val="00EB125A"/>
    <w:rsid w:val="00EB5927"/>
    <w:rsid w:val="00EB7CB9"/>
    <w:rsid w:val="00EC091E"/>
    <w:rsid w:val="00EC1BE9"/>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35B5"/>
    <w:rsid w:val="00EF6354"/>
    <w:rsid w:val="00F019A1"/>
    <w:rsid w:val="00F0350F"/>
    <w:rsid w:val="00F04D33"/>
    <w:rsid w:val="00F05836"/>
    <w:rsid w:val="00F07A3D"/>
    <w:rsid w:val="00F10027"/>
    <w:rsid w:val="00F1163C"/>
    <w:rsid w:val="00F11E68"/>
    <w:rsid w:val="00F14638"/>
    <w:rsid w:val="00F20064"/>
    <w:rsid w:val="00F2325C"/>
    <w:rsid w:val="00F2443F"/>
    <w:rsid w:val="00F26059"/>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2D9B"/>
    <w:rsid w:val="00F734FF"/>
    <w:rsid w:val="00F74344"/>
    <w:rsid w:val="00F74BCB"/>
    <w:rsid w:val="00F74F0F"/>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645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
    <w:name w:val="Unresolved Mention"/>
    <w:basedOn w:val="Standardnpsmoodstavce"/>
    <w:uiPriority w:val="99"/>
    <w:semiHidden/>
    <w:unhideWhenUsed/>
    <w:rsid w:val="00A81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12280903">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86961142">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3F3B79ECFE74686514B3EE0E1792F" ma:contentTypeVersion="10" ma:contentTypeDescription="Create a new document." ma:contentTypeScope="" ma:versionID="c19550fdbd9c2df5a27a918e4b8acec8">
  <xsd:schema xmlns:xsd="http://www.w3.org/2001/XMLSchema" xmlns:xs="http://www.w3.org/2001/XMLSchema" xmlns:p="http://schemas.microsoft.com/office/2006/metadata/properties" xmlns:ns3="df7bab6d-0e3e-48c5-a30b-150ebd910425" targetNamespace="http://schemas.microsoft.com/office/2006/metadata/properties" ma:root="true" ma:fieldsID="45cd07dd3b4acee5c91217a866491c76" ns3:_="">
    <xsd:import namespace="df7bab6d-0e3e-48c5-a30b-150ebd9104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bab6d-0e3e-48c5-a30b-150ebd910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E0263-2162-4B73-99F7-18B996AB2393}">
  <ds:schemaRefs>
    <ds:schemaRef ds:uri="http://schemas.microsoft.com/sharepoint/v3/contenttype/forms"/>
  </ds:schemaRefs>
</ds:datastoreItem>
</file>

<file path=customXml/itemProps2.xml><?xml version="1.0" encoding="utf-8"?>
<ds:datastoreItem xmlns:ds="http://schemas.openxmlformats.org/officeDocument/2006/customXml" ds:itemID="{15E4E800-7C93-4751-9818-2DDF27854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bab6d-0e3e-48c5-a30b-150ebd910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EAE12-3AFA-4974-9856-5D59C15E8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3516</Words>
  <Characters>20745</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limitace rizik_ERLEADA M0_cistopis_20200915.docx</vt:lpstr>
      <vt:lpstr>Smlouva limitace rizik_ERLEADA M0_cistopis_20200915.docx</vt:lpstr>
    </vt:vector>
  </TitlesOfParts>
  <Company>HP</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limitace rizik_ERLEADA M0_cistopis_20200915.docx</dc:title>
  <dc:creator>Martin Balada</dc:creator>
  <cp:keywords/>
  <dc:description/>
  <cp:lastModifiedBy>Hegazy Iva</cp:lastModifiedBy>
  <cp:revision>2</cp:revision>
  <dcterms:created xsi:type="dcterms:W3CDTF">2020-10-21T07:10:00Z</dcterms:created>
  <dcterms:modified xsi:type="dcterms:W3CDTF">2020-10-21T07:10:00Z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0x0101002EE3F3B79ECFE74686514B3EE0E1792F</vt:lpwstr>
  </property>
  <property fmtid="{D5CDD505-2E9C-101B-9397-08002B2CF9AE}" pid="3" name="_dlc_DocIdItemGuid">
    <vt:lpwstr>9c31816c-c916-42f7-8ad8-6743a394c1fe</vt:lpwstr>
  </property>
  <property fmtid="{D5CDD505-2E9C-101B-9397-08002B2CF9AE}" pid="4" name="Order">
    <vt:r8>6113300</vt:r8>
  </property>
  <property fmtid="{D5CDD505-2E9C-101B-9397-08002B2CF9AE}" pid="5" name="mvRef">
    <vt:lpwstr>K7846798/0.4a/16 Sep 2020</vt:lpwstr>
  </property>
</Properties>
</file>