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A5" w:rsidRPr="00AE50A5" w:rsidRDefault="00AE50A5" w:rsidP="00AE50A5">
      <w:pPr>
        <w:spacing w:before="100" w:beforeAutospacing="1" w:after="100" w:afterAutospacing="1" w:line="240" w:lineRule="auto"/>
        <w:jc w:val="center"/>
        <w:outlineLvl w:val="1"/>
        <w:rPr>
          <w:rFonts w:ascii="Arial" w:eastAsia="Arial Unicode MS" w:hAnsi="Arial" w:cs="Arial"/>
          <w:b/>
          <w:bCs/>
          <w:sz w:val="34"/>
          <w:szCs w:val="34"/>
          <w:lang w:eastAsia="cs-CZ"/>
        </w:rPr>
      </w:pPr>
      <w:r w:rsidRPr="00AE50A5">
        <w:rPr>
          <w:rFonts w:ascii="Arial" w:eastAsia="Arial Unicode MS" w:hAnsi="Arial" w:cs="Arial"/>
          <w:b/>
          <w:bCs/>
          <w:sz w:val="34"/>
          <w:szCs w:val="34"/>
          <w:lang w:eastAsia="cs-CZ"/>
        </w:rPr>
        <w:t>Smlouva o dílo</w:t>
      </w:r>
    </w:p>
    <w:p w:rsidR="00AE50A5" w:rsidRPr="00AE50A5" w:rsidRDefault="00AE50A5" w:rsidP="00AE50A5">
      <w:pPr>
        <w:spacing w:before="100" w:beforeAutospacing="1" w:after="100" w:afterAutospacing="1" w:line="240" w:lineRule="auto"/>
        <w:jc w:val="center"/>
        <w:outlineLvl w:val="1"/>
        <w:rPr>
          <w:rFonts w:ascii="Arial" w:eastAsia="Arial Unicode MS" w:hAnsi="Arial" w:cs="Arial"/>
          <w:b/>
          <w:bCs/>
          <w:lang w:eastAsia="cs-CZ"/>
        </w:rPr>
      </w:pPr>
      <w:r w:rsidRPr="00AE50A5">
        <w:rPr>
          <w:rFonts w:ascii="Arial" w:eastAsia="Arial Unicode MS" w:hAnsi="Arial" w:cs="Arial"/>
          <w:b/>
          <w:bCs/>
          <w:lang w:eastAsia="cs-CZ"/>
        </w:rPr>
        <w:t>Uzavřená níže uvedeného dne, měsíce a roku v souladu s § 2586 a násl. zák. č. 89/2012 Sb., občanského zákoníku, v platném znění</w:t>
      </w:r>
    </w:p>
    <w:p w:rsidR="00AE50A5" w:rsidRPr="00AE50A5" w:rsidRDefault="00AE50A5" w:rsidP="00AE50A5">
      <w:pPr>
        <w:spacing w:before="120" w:after="0" w:line="240" w:lineRule="auto"/>
        <w:jc w:val="center"/>
        <w:rPr>
          <w:rFonts w:ascii="Arial" w:eastAsia="Times New Roman" w:hAnsi="Arial" w:cs="Arial"/>
          <w:b/>
          <w:bCs/>
          <w:sz w:val="24"/>
          <w:szCs w:val="24"/>
          <w:lang w:eastAsia="cs-CZ"/>
        </w:rPr>
      </w:pPr>
    </w:p>
    <w:p w:rsidR="00AE50A5" w:rsidRPr="00AE50A5" w:rsidRDefault="00AE50A5" w:rsidP="00AE50A5">
      <w:pPr>
        <w:spacing w:before="120" w:after="0" w:line="240" w:lineRule="auto"/>
        <w:rPr>
          <w:rFonts w:ascii="Arial" w:eastAsia="Times New Roman" w:hAnsi="Arial" w:cs="Arial"/>
          <w:sz w:val="24"/>
          <w:szCs w:val="24"/>
          <w:lang w:eastAsia="cs-CZ"/>
        </w:rPr>
      </w:pPr>
      <w:r w:rsidRPr="00AE50A5">
        <w:rPr>
          <w:rFonts w:ascii="Arial" w:eastAsia="Times New Roman" w:hAnsi="Arial" w:cs="Arial"/>
          <w:b/>
          <w:bCs/>
          <w:sz w:val="24"/>
          <w:szCs w:val="24"/>
          <w:lang w:eastAsia="cs-CZ"/>
        </w:rPr>
        <w:t>I. Smluvní strany</w:t>
      </w:r>
      <w:r w:rsidRPr="00AE50A5">
        <w:rPr>
          <w:rFonts w:ascii="Arial" w:eastAsia="Times New Roman" w:hAnsi="Arial" w:cs="Arial"/>
          <w:sz w:val="24"/>
          <w:szCs w:val="24"/>
          <w:lang w:eastAsia="cs-CZ"/>
        </w:rPr>
        <w:t xml:space="preserve"> </w:t>
      </w:r>
    </w:p>
    <w:p w:rsidR="00AE50A5" w:rsidRPr="00AE50A5" w:rsidRDefault="00AE50A5" w:rsidP="00AE50A5">
      <w:pPr>
        <w:spacing w:before="120" w:after="0" w:line="240" w:lineRule="auto"/>
        <w:jc w:val="both"/>
        <w:rPr>
          <w:rFonts w:ascii="Arial" w:eastAsia="Times New Roman" w:hAnsi="Arial" w:cs="Arial"/>
          <w:sz w:val="24"/>
          <w:szCs w:val="24"/>
          <w:lang w:eastAsia="cs-CZ"/>
        </w:rPr>
      </w:pPr>
    </w:p>
    <w:p w:rsidR="00AE50A5" w:rsidRPr="00AE50A5" w:rsidRDefault="00AE50A5" w:rsidP="00AE50A5">
      <w:pPr>
        <w:spacing w:before="120" w:after="0" w:line="240" w:lineRule="auto"/>
        <w:jc w:val="both"/>
        <w:rPr>
          <w:rFonts w:ascii="Arial" w:eastAsia="Times New Roman" w:hAnsi="Arial" w:cs="Arial"/>
          <w:b/>
          <w:lang w:eastAsia="cs-CZ"/>
        </w:rPr>
      </w:pPr>
      <w:r w:rsidRPr="00AE50A5">
        <w:rPr>
          <w:rFonts w:ascii="Arial" w:eastAsia="Times New Roman" w:hAnsi="Arial" w:cs="Arial"/>
          <w:b/>
          <w:lang w:eastAsia="cs-CZ"/>
        </w:rPr>
        <w:t>Fakultní nemocnice Brno</w:t>
      </w:r>
    </w:p>
    <w:p w:rsidR="00AE50A5" w:rsidRPr="00AE50A5" w:rsidRDefault="00AE50A5" w:rsidP="00AE50A5">
      <w:p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se sídlem Jihlavská 20, 625 00 Brno</w:t>
      </w:r>
    </w:p>
    <w:p w:rsidR="00AE50A5" w:rsidRPr="00AE50A5" w:rsidRDefault="00AE50A5" w:rsidP="00AE50A5">
      <w:p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IČO 65269705</w:t>
      </w:r>
    </w:p>
    <w:p w:rsidR="00AE50A5" w:rsidRPr="00AE50A5" w:rsidRDefault="00AE50A5" w:rsidP="00AE50A5">
      <w:p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DIČ CZ65269705</w:t>
      </w:r>
    </w:p>
    <w:p w:rsidR="00AE50A5" w:rsidRPr="00AE50A5" w:rsidRDefault="00AE50A5" w:rsidP="00AE50A5">
      <w:p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 xml:space="preserve">bankovní spojení: </w:t>
      </w:r>
      <w:r w:rsidR="002C256B">
        <w:rPr>
          <w:rFonts w:ascii="Arial" w:eastAsia="Times New Roman" w:hAnsi="Arial" w:cs="Arial"/>
          <w:lang w:eastAsia="cs-CZ"/>
        </w:rPr>
        <w:t>Česká národní banka</w:t>
      </w:r>
    </w:p>
    <w:p w:rsidR="00AE50A5" w:rsidRPr="00AE50A5" w:rsidRDefault="00AE50A5" w:rsidP="00AE50A5">
      <w:p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 xml:space="preserve"> číslo účtu: </w:t>
      </w:r>
      <w:r w:rsidR="002C256B">
        <w:rPr>
          <w:rFonts w:ascii="Arial" w:eastAsia="Times New Roman" w:hAnsi="Arial" w:cs="Arial"/>
          <w:lang w:eastAsia="cs-CZ"/>
        </w:rPr>
        <w:t>XXXXXXXXXXXXXX</w:t>
      </w:r>
      <w:r w:rsidRPr="00AE50A5">
        <w:rPr>
          <w:rFonts w:ascii="Arial" w:eastAsia="Times New Roman" w:hAnsi="Arial" w:cs="Arial"/>
          <w:lang w:eastAsia="cs-CZ"/>
        </w:rPr>
        <w:tab/>
      </w:r>
    </w:p>
    <w:p w:rsidR="00AE50A5" w:rsidRPr="00AE50A5" w:rsidRDefault="00AE50A5" w:rsidP="00AE50A5">
      <w:p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zastoupena MUDr. Romanem Krausem, MBA, ředitelem</w:t>
      </w:r>
    </w:p>
    <w:p w:rsidR="00AE50A5" w:rsidRPr="0043080E" w:rsidRDefault="00AE50A5" w:rsidP="0043080E">
      <w:pPr>
        <w:tabs>
          <w:tab w:val="left" w:pos="0"/>
        </w:tabs>
        <w:autoSpaceDE w:val="0"/>
        <w:autoSpaceDN w:val="0"/>
        <w:adjustRightInd w:val="0"/>
        <w:spacing w:before="120" w:after="0" w:line="240" w:lineRule="auto"/>
        <w:jc w:val="both"/>
        <w:rPr>
          <w:rFonts w:ascii="Arial" w:eastAsia="Times New Roman" w:hAnsi="Arial" w:cs="Arial"/>
          <w:bCs/>
          <w:iCs/>
          <w:lang w:eastAsia="cs-CZ"/>
        </w:rPr>
      </w:pPr>
      <w:r w:rsidRPr="00AE50A5">
        <w:rPr>
          <w:rFonts w:ascii="Arial" w:eastAsia="Times New Roman" w:hAnsi="Arial" w:cs="Arial"/>
          <w:bCs/>
          <w:iCs/>
          <w:lang w:eastAsia="cs-CZ"/>
        </w:rPr>
        <w:t>Fakultní nemocnice Brno je státní příspěvková organizace zřízená rozhodnutím Ministerstva zdravotnictví. Nemá zákonnou povinnost zápisu do obchodního rejstříku, je zapsána v živnostenském rejstříku vedeném Živnostenským úřadem města Brna.</w:t>
      </w:r>
    </w:p>
    <w:p w:rsidR="00AE50A5" w:rsidRPr="00AE50A5" w:rsidRDefault="00AE50A5" w:rsidP="00AE50A5">
      <w:p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dále jen „objednatel“</w:t>
      </w:r>
    </w:p>
    <w:p w:rsidR="00AE50A5" w:rsidRPr="00AE50A5" w:rsidRDefault="00AE50A5" w:rsidP="00AE50A5">
      <w:pPr>
        <w:spacing w:before="120" w:after="0" w:line="240" w:lineRule="auto"/>
        <w:jc w:val="both"/>
        <w:rPr>
          <w:rFonts w:ascii="Arial" w:eastAsia="Times New Roman" w:hAnsi="Arial" w:cs="Arial"/>
          <w:lang w:eastAsia="cs-CZ"/>
        </w:rPr>
      </w:pPr>
    </w:p>
    <w:p w:rsidR="00AE50A5" w:rsidRPr="00AE50A5" w:rsidRDefault="00AE50A5" w:rsidP="00AE50A5">
      <w:p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a</w:t>
      </w:r>
    </w:p>
    <w:p w:rsidR="00AE50A5" w:rsidRPr="00AE50A5" w:rsidRDefault="00AE50A5" w:rsidP="00AE50A5">
      <w:pPr>
        <w:spacing w:before="120" w:after="0" w:line="240" w:lineRule="auto"/>
        <w:jc w:val="both"/>
        <w:rPr>
          <w:rFonts w:ascii="Arial" w:eastAsia="Times New Roman" w:hAnsi="Arial" w:cs="Arial"/>
          <w:lang w:eastAsia="cs-CZ"/>
        </w:rPr>
      </w:pPr>
    </w:p>
    <w:p w:rsidR="0043080E" w:rsidRPr="0043080E" w:rsidRDefault="0043080E" w:rsidP="0043080E">
      <w:pPr>
        <w:spacing w:after="120" w:line="240" w:lineRule="auto"/>
        <w:rPr>
          <w:rStyle w:val="platne1"/>
          <w:rFonts w:ascii="Arial" w:hAnsi="Arial" w:cs="Arial"/>
          <w:sz w:val="23"/>
          <w:szCs w:val="23"/>
        </w:rPr>
      </w:pPr>
    </w:p>
    <w:p w:rsidR="0043080E" w:rsidRPr="0043080E" w:rsidRDefault="0043080E" w:rsidP="0043080E">
      <w:pPr>
        <w:spacing w:after="120" w:line="240" w:lineRule="auto"/>
        <w:rPr>
          <w:rFonts w:ascii="Arial" w:hAnsi="Arial" w:cs="Arial"/>
          <w:b/>
        </w:rPr>
      </w:pPr>
      <w:r w:rsidRPr="0043080E">
        <w:rPr>
          <w:rFonts w:ascii="Arial" w:hAnsi="Arial" w:cs="Arial"/>
          <w:b/>
        </w:rPr>
        <w:t>Technika budov, s.r.o.</w:t>
      </w:r>
    </w:p>
    <w:p w:rsidR="0043080E" w:rsidRPr="0043080E" w:rsidRDefault="0043080E" w:rsidP="0043080E">
      <w:pPr>
        <w:spacing w:after="120" w:line="240" w:lineRule="auto"/>
        <w:rPr>
          <w:rFonts w:ascii="Arial" w:hAnsi="Arial" w:cs="Arial"/>
        </w:rPr>
      </w:pPr>
      <w:r w:rsidRPr="0043080E">
        <w:rPr>
          <w:rFonts w:ascii="Arial" w:hAnsi="Arial" w:cs="Arial"/>
        </w:rPr>
        <w:t>se sídlem Křenová 307/42, 602 00 Brno</w:t>
      </w:r>
    </w:p>
    <w:p w:rsidR="0043080E" w:rsidRPr="0043080E" w:rsidRDefault="0043080E" w:rsidP="0043080E">
      <w:pPr>
        <w:spacing w:after="120" w:line="240" w:lineRule="auto"/>
        <w:rPr>
          <w:rFonts w:ascii="Arial" w:hAnsi="Arial" w:cs="Arial"/>
        </w:rPr>
      </w:pPr>
      <w:r w:rsidRPr="0043080E">
        <w:rPr>
          <w:rFonts w:ascii="Arial" w:hAnsi="Arial" w:cs="Arial"/>
        </w:rPr>
        <w:t>IČO 60711825</w:t>
      </w:r>
    </w:p>
    <w:p w:rsidR="0043080E" w:rsidRPr="0043080E" w:rsidRDefault="0043080E" w:rsidP="0043080E">
      <w:pPr>
        <w:spacing w:after="120" w:line="240" w:lineRule="auto"/>
        <w:rPr>
          <w:rFonts w:ascii="Arial" w:hAnsi="Arial" w:cs="Arial"/>
        </w:rPr>
      </w:pPr>
      <w:r w:rsidRPr="0043080E">
        <w:rPr>
          <w:rFonts w:ascii="Arial" w:hAnsi="Arial" w:cs="Arial"/>
        </w:rPr>
        <w:t>DIČ CZ60711825</w:t>
      </w:r>
    </w:p>
    <w:p w:rsidR="0043080E" w:rsidRPr="0043080E" w:rsidRDefault="0043080E" w:rsidP="0043080E">
      <w:pPr>
        <w:spacing w:after="120" w:line="240" w:lineRule="auto"/>
        <w:rPr>
          <w:rFonts w:ascii="Arial" w:hAnsi="Arial" w:cs="Arial"/>
        </w:rPr>
      </w:pPr>
      <w:r w:rsidRPr="0043080E">
        <w:rPr>
          <w:rFonts w:ascii="Arial" w:hAnsi="Arial" w:cs="Arial"/>
        </w:rPr>
        <w:t>zapsána v obchodním rejstříku vedeném KS v Brně, oddíl C, vložka 15659</w:t>
      </w:r>
    </w:p>
    <w:p w:rsidR="0043080E" w:rsidRPr="0043080E" w:rsidRDefault="0043080E" w:rsidP="0043080E">
      <w:pPr>
        <w:spacing w:after="120" w:line="240" w:lineRule="auto"/>
        <w:rPr>
          <w:rFonts w:ascii="Arial" w:hAnsi="Arial" w:cs="Arial"/>
        </w:rPr>
      </w:pPr>
      <w:r w:rsidRPr="0043080E">
        <w:rPr>
          <w:rFonts w:ascii="Arial" w:hAnsi="Arial" w:cs="Arial"/>
        </w:rPr>
        <w:t>bankovní spojení: Česká spořitelna a.s.</w:t>
      </w:r>
    </w:p>
    <w:p w:rsidR="0043080E" w:rsidRPr="0043080E" w:rsidRDefault="0043080E" w:rsidP="0043080E">
      <w:pPr>
        <w:spacing w:after="120" w:line="240" w:lineRule="auto"/>
        <w:rPr>
          <w:rFonts w:ascii="Arial" w:hAnsi="Arial" w:cs="Arial"/>
          <w:color w:val="222222"/>
          <w:sz w:val="19"/>
          <w:szCs w:val="19"/>
          <w:shd w:val="clear" w:color="auto" w:fill="FFFFFF"/>
        </w:rPr>
      </w:pPr>
      <w:r w:rsidRPr="0043080E">
        <w:rPr>
          <w:rFonts w:ascii="Arial" w:hAnsi="Arial" w:cs="Arial"/>
        </w:rPr>
        <w:t xml:space="preserve">číslo účtu: </w:t>
      </w:r>
      <w:r w:rsidR="002C256B">
        <w:rPr>
          <w:rFonts w:ascii="Arial" w:hAnsi="Arial" w:cs="Arial"/>
        </w:rPr>
        <w:t>XXXXXXXXXXXXXX</w:t>
      </w:r>
    </w:p>
    <w:p w:rsidR="00AE50A5" w:rsidRPr="0043080E" w:rsidRDefault="0043080E" w:rsidP="0043080E">
      <w:pPr>
        <w:rPr>
          <w:rFonts w:ascii="Arial" w:hAnsi="Arial" w:cs="Arial"/>
        </w:rPr>
      </w:pPr>
      <w:r w:rsidRPr="0043080E">
        <w:rPr>
          <w:rFonts w:ascii="Arial" w:hAnsi="Arial" w:cs="Arial"/>
        </w:rPr>
        <w:t>zastoupena: Ing. Petr Andrys</w:t>
      </w:r>
    </w:p>
    <w:p w:rsidR="00AE50A5" w:rsidRPr="00AE50A5" w:rsidRDefault="00AE50A5" w:rsidP="00AE50A5">
      <w:p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dále jen „zhotovitel“</w:t>
      </w:r>
    </w:p>
    <w:p w:rsidR="00AE50A5" w:rsidRDefault="00AE50A5" w:rsidP="00AE50A5">
      <w:pPr>
        <w:spacing w:before="120" w:after="0" w:line="240" w:lineRule="auto"/>
        <w:jc w:val="both"/>
        <w:rPr>
          <w:rFonts w:ascii="Arial" w:eastAsia="Times New Roman" w:hAnsi="Arial" w:cs="Arial"/>
          <w:lang w:eastAsia="cs-CZ"/>
        </w:rPr>
      </w:pPr>
    </w:p>
    <w:p w:rsidR="0043080E" w:rsidRDefault="0043080E" w:rsidP="00AE50A5">
      <w:pPr>
        <w:spacing w:before="120" w:after="0" w:line="240" w:lineRule="auto"/>
        <w:jc w:val="both"/>
        <w:rPr>
          <w:rFonts w:ascii="Arial" w:eastAsia="Times New Roman" w:hAnsi="Arial" w:cs="Arial"/>
          <w:lang w:eastAsia="cs-CZ"/>
        </w:rPr>
      </w:pPr>
    </w:p>
    <w:p w:rsidR="0043080E" w:rsidRDefault="0043080E" w:rsidP="00AE50A5">
      <w:pPr>
        <w:spacing w:before="120" w:after="0" w:line="240" w:lineRule="auto"/>
        <w:jc w:val="both"/>
        <w:rPr>
          <w:rFonts w:ascii="Arial" w:eastAsia="Times New Roman" w:hAnsi="Arial" w:cs="Arial"/>
          <w:lang w:eastAsia="cs-CZ"/>
        </w:rPr>
      </w:pPr>
    </w:p>
    <w:p w:rsidR="0043080E" w:rsidRPr="00AE50A5" w:rsidRDefault="0043080E" w:rsidP="00AE50A5">
      <w:pPr>
        <w:spacing w:before="120" w:after="0" w:line="240" w:lineRule="auto"/>
        <w:jc w:val="both"/>
        <w:rPr>
          <w:rFonts w:ascii="Arial" w:eastAsia="Times New Roman" w:hAnsi="Arial" w:cs="Arial"/>
          <w:lang w:eastAsia="cs-CZ"/>
        </w:rPr>
      </w:pPr>
    </w:p>
    <w:p w:rsidR="00AE50A5" w:rsidRPr="00AE50A5" w:rsidRDefault="00AE50A5" w:rsidP="00AE50A5">
      <w:pPr>
        <w:spacing w:before="120" w:after="0" w:line="240" w:lineRule="auto"/>
        <w:jc w:val="both"/>
        <w:rPr>
          <w:rFonts w:ascii="Arial" w:eastAsia="Times New Roman" w:hAnsi="Arial" w:cs="Arial"/>
          <w:sz w:val="24"/>
          <w:szCs w:val="24"/>
          <w:lang w:eastAsia="cs-CZ"/>
        </w:rPr>
      </w:pPr>
      <w:r w:rsidRPr="00AE50A5">
        <w:rPr>
          <w:rFonts w:ascii="Arial" w:eastAsia="Times New Roman" w:hAnsi="Arial" w:cs="Arial"/>
          <w:sz w:val="24"/>
          <w:szCs w:val="24"/>
          <w:lang w:eastAsia="cs-CZ"/>
        </w:rPr>
        <w:t>v následujícím znění:</w:t>
      </w:r>
    </w:p>
    <w:p w:rsidR="00AE50A5" w:rsidRPr="00AE50A5" w:rsidRDefault="00AE50A5" w:rsidP="00AE50A5">
      <w:pPr>
        <w:spacing w:before="120" w:after="0" w:line="240" w:lineRule="auto"/>
        <w:jc w:val="both"/>
        <w:rPr>
          <w:rFonts w:ascii="Arial" w:eastAsia="Times New Roman" w:hAnsi="Arial" w:cs="Arial"/>
          <w:sz w:val="24"/>
          <w:szCs w:val="24"/>
          <w:lang w:eastAsia="cs-CZ"/>
        </w:rPr>
      </w:pPr>
    </w:p>
    <w:p w:rsidR="00AE50A5" w:rsidRPr="00AE50A5" w:rsidRDefault="00AE50A5" w:rsidP="00AE50A5">
      <w:pPr>
        <w:spacing w:before="120" w:after="0" w:line="240" w:lineRule="auto"/>
        <w:jc w:val="both"/>
        <w:rPr>
          <w:rFonts w:ascii="Arial" w:eastAsia="Times New Roman" w:hAnsi="Arial" w:cs="Arial"/>
          <w:b/>
          <w:bCs/>
          <w:lang w:eastAsia="cs-CZ"/>
        </w:rPr>
      </w:pPr>
    </w:p>
    <w:p w:rsidR="00AE50A5" w:rsidRPr="00AE50A5" w:rsidRDefault="00AE50A5" w:rsidP="00AE50A5">
      <w:pPr>
        <w:spacing w:before="120" w:after="0" w:line="240" w:lineRule="auto"/>
        <w:jc w:val="both"/>
        <w:rPr>
          <w:rFonts w:ascii="Arial" w:eastAsia="Times New Roman" w:hAnsi="Arial" w:cs="Arial"/>
          <w:b/>
          <w:bCs/>
          <w:lang w:eastAsia="cs-CZ"/>
        </w:rPr>
      </w:pPr>
    </w:p>
    <w:p w:rsidR="00AE50A5" w:rsidRPr="00AE50A5" w:rsidRDefault="00AE50A5" w:rsidP="00AE50A5">
      <w:pPr>
        <w:spacing w:before="120" w:after="0" w:line="240" w:lineRule="auto"/>
        <w:jc w:val="both"/>
        <w:rPr>
          <w:rFonts w:ascii="Arial" w:eastAsia="Times New Roman" w:hAnsi="Arial" w:cs="Arial"/>
          <w:b/>
          <w:bCs/>
          <w:lang w:eastAsia="cs-CZ"/>
        </w:rPr>
      </w:pPr>
    </w:p>
    <w:p w:rsidR="00AE50A5" w:rsidRPr="00AE50A5" w:rsidRDefault="00AE50A5" w:rsidP="002C256B">
      <w:pPr>
        <w:spacing w:before="120" w:after="0" w:line="240" w:lineRule="auto"/>
        <w:jc w:val="center"/>
        <w:rPr>
          <w:rFonts w:ascii="Arial" w:eastAsia="Times New Roman" w:hAnsi="Arial" w:cs="Arial"/>
          <w:lang w:eastAsia="cs-CZ"/>
        </w:rPr>
      </w:pPr>
      <w:r w:rsidRPr="00AE50A5">
        <w:rPr>
          <w:rFonts w:ascii="Arial" w:eastAsia="Times New Roman" w:hAnsi="Arial" w:cs="Arial"/>
          <w:b/>
          <w:bCs/>
          <w:lang w:eastAsia="cs-CZ"/>
        </w:rPr>
        <w:t>II. Předmět smlouvy</w:t>
      </w:r>
    </w:p>
    <w:p w:rsidR="00AE50A5" w:rsidRPr="00AE50A5" w:rsidRDefault="00AE50A5" w:rsidP="00AE50A5">
      <w:pPr>
        <w:numPr>
          <w:ilvl w:val="0"/>
          <w:numId w:val="7"/>
        </w:numPr>
        <w:spacing w:before="120" w:after="0" w:line="240" w:lineRule="auto"/>
        <w:ind w:left="426" w:hanging="437"/>
        <w:jc w:val="both"/>
        <w:rPr>
          <w:rFonts w:ascii="Arial" w:eastAsia="Times New Roman" w:hAnsi="Arial" w:cs="Arial"/>
          <w:lang w:eastAsia="cs-CZ"/>
        </w:rPr>
      </w:pPr>
      <w:r w:rsidRPr="00AE50A5">
        <w:rPr>
          <w:rFonts w:ascii="Arial" w:eastAsia="Times New Roman" w:hAnsi="Arial" w:cs="Arial"/>
          <w:lang w:eastAsia="cs-CZ"/>
        </w:rPr>
        <w:t>Zhotovitel se zavazuj</w:t>
      </w:r>
      <w:r w:rsidR="000B062D">
        <w:rPr>
          <w:rFonts w:ascii="Arial" w:eastAsia="Times New Roman" w:hAnsi="Arial" w:cs="Arial"/>
          <w:lang w:eastAsia="cs-CZ"/>
        </w:rPr>
        <w:t xml:space="preserve">e provést pro objednatele dílo – </w:t>
      </w:r>
      <w:r w:rsidR="0043080E">
        <w:rPr>
          <w:rFonts w:ascii="Arial" w:eastAsia="Times New Roman" w:hAnsi="Arial" w:cs="Arial"/>
          <w:b/>
          <w:lang w:eastAsia="cs-CZ"/>
        </w:rPr>
        <w:t>Úprava odvodu VZT trasy na KPRCH</w:t>
      </w:r>
      <w:r w:rsidR="000B062D">
        <w:rPr>
          <w:rFonts w:ascii="Arial" w:eastAsia="Times New Roman" w:hAnsi="Arial" w:cs="Arial"/>
          <w:lang w:eastAsia="cs-CZ"/>
        </w:rPr>
        <w:t>,</w:t>
      </w:r>
      <w:r w:rsidRPr="00AE50A5">
        <w:rPr>
          <w:rFonts w:ascii="Arial" w:eastAsia="Times New Roman" w:hAnsi="Arial" w:cs="Arial"/>
          <w:lang w:eastAsia="cs-CZ"/>
        </w:rPr>
        <w:t xml:space="preserve"> svým jménem a na vlastní zodpovědnost, bez vad a nedodělků, ve smluveném termínu, na své náklady a nebezpečí.</w:t>
      </w:r>
      <w:r w:rsidR="000B062D">
        <w:rPr>
          <w:rFonts w:ascii="Arial" w:eastAsia="Times New Roman" w:hAnsi="Arial" w:cs="Arial"/>
          <w:lang w:eastAsia="cs-CZ"/>
        </w:rPr>
        <w:t xml:space="preserve"> Dle projektové dokumentace </w:t>
      </w:r>
      <w:r w:rsidR="0043080E">
        <w:rPr>
          <w:rFonts w:ascii="Arial" w:eastAsia="Times New Roman" w:hAnsi="Arial" w:cs="Arial"/>
          <w:lang w:eastAsia="cs-CZ"/>
        </w:rPr>
        <w:t>zpracované v lednu 2017 firmou Technika budov s.r.o., Křenová 42, Brno pod zakázkovým číslem 1691.</w:t>
      </w:r>
    </w:p>
    <w:p w:rsidR="00AE50A5" w:rsidRPr="00AE50A5" w:rsidRDefault="00AE50A5" w:rsidP="00AE50A5">
      <w:pPr>
        <w:numPr>
          <w:ilvl w:val="0"/>
          <w:numId w:val="7"/>
        </w:numPr>
        <w:spacing w:before="120" w:after="0" w:line="240" w:lineRule="auto"/>
        <w:ind w:left="426" w:hanging="437"/>
        <w:jc w:val="both"/>
        <w:rPr>
          <w:rFonts w:ascii="Arial" w:eastAsia="Times New Roman" w:hAnsi="Arial" w:cs="Arial"/>
          <w:lang w:eastAsia="cs-CZ"/>
        </w:rPr>
      </w:pPr>
      <w:r w:rsidRPr="00AE50A5">
        <w:rPr>
          <w:rFonts w:ascii="Arial" w:eastAsia="Times New Roman" w:hAnsi="Arial" w:cs="Arial"/>
          <w:lang w:eastAsia="cs-CZ"/>
        </w:rPr>
        <w:t>Specifikace předmětu plnění uvedeného v článku II.1. je uvedena v Příloze č. 1 – specifikace předmětu plnění (prací a dodávek), která je nedílnou součástí této smlouvy.</w:t>
      </w:r>
      <w:r w:rsidR="009D4DCF">
        <w:rPr>
          <w:rFonts w:ascii="Arial" w:eastAsia="Times New Roman" w:hAnsi="Arial" w:cs="Arial"/>
          <w:lang w:eastAsia="cs-CZ"/>
        </w:rPr>
        <w:t xml:space="preserve"> Harmonogram prací bude vypracován a dodán objednateli </w:t>
      </w:r>
      <w:proofErr w:type="gramStart"/>
      <w:r w:rsidR="009D4DCF">
        <w:rPr>
          <w:rFonts w:ascii="Arial" w:eastAsia="Times New Roman" w:hAnsi="Arial" w:cs="Arial"/>
          <w:lang w:eastAsia="cs-CZ"/>
        </w:rPr>
        <w:t>do 5-ti</w:t>
      </w:r>
      <w:proofErr w:type="gramEnd"/>
      <w:r w:rsidR="009D4DCF">
        <w:rPr>
          <w:rFonts w:ascii="Arial" w:eastAsia="Times New Roman" w:hAnsi="Arial" w:cs="Arial"/>
          <w:lang w:eastAsia="cs-CZ"/>
        </w:rPr>
        <w:t xml:space="preserve"> dnů od zahájení prací.</w:t>
      </w:r>
    </w:p>
    <w:p w:rsidR="00AE50A5" w:rsidRPr="00AE50A5" w:rsidRDefault="00AE50A5" w:rsidP="00AE50A5">
      <w:pPr>
        <w:numPr>
          <w:ilvl w:val="0"/>
          <w:numId w:val="7"/>
        </w:numPr>
        <w:spacing w:before="120" w:after="0" w:line="240" w:lineRule="auto"/>
        <w:ind w:left="426" w:hanging="437"/>
        <w:jc w:val="both"/>
        <w:rPr>
          <w:rFonts w:ascii="Arial" w:eastAsia="Times New Roman" w:hAnsi="Arial" w:cs="Arial"/>
          <w:lang w:eastAsia="cs-CZ"/>
        </w:rPr>
      </w:pPr>
      <w:r w:rsidRPr="00AE50A5">
        <w:rPr>
          <w:rFonts w:ascii="Arial" w:eastAsia="Times New Roman" w:hAnsi="Arial" w:cs="Arial"/>
          <w:lang w:eastAsia="cs-CZ"/>
        </w:rPr>
        <w:t>Dílem je provedení všech prací a dodávek, obsažených a specifikovaných v předmětu plnění včetně dodávek a prací, které zhotovitel na základě svých odborných a technických znalostí mohl nebo měl předpokládat.</w:t>
      </w:r>
    </w:p>
    <w:p w:rsidR="00AE50A5" w:rsidRPr="00AE50A5" w:rsidRDefault="00AE50A5" w:rsidP="00AE50A5">
      <w:pPr>
        <w:numPr>
          <w:ilvl w:val="0"/>
          <w:numId w:val="7"/>
        </w:numPr>
        <w:spacing w:before="120" w:after="0" w:line="240" w:lineRule="auto"/>
        <w:ind w:left="426" w:hanging="437"/>
        <w:jc w:val="both"/>
        <w:rPr>
          <w:rFonts w:ascii="Arial" w:eastAsia="Times New Roman" w:hAnsi="Arial" w:cs="Arial"/>
          <w:lang w:eastAsia="cs-CZ"/>
        </w:rPr>
      </w:pPr>
      <w:r w:rsidRPr="00AE50A5">
        <w:rPr>
          <w:rFonts w:ascii="Arial" w:eastAsia="Times New Roman" w:hAnsi="Arial" w:cs="Arial"/>
          <w:lang w:eastAsia="cs-CZ"/>
        </w:rPr>
        <w:t>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uvedení do provozu v souladu s jeho účelovým určením a českými právními předpisy, tzn. včetně veškerých potřebných dokladů a dokumentů požadovaných v poptávce.</w:t>
      </w:r>
    </w:p>
    <w:p w:rsidR="00AE50A5" w:rsidRPr="00AE50A5" w:rsidRDefault="00AE50A5" w:rsidP="00AE50A5">
      <w:pPr>
        <w:numPr>
          <w:ilvl w:val="0"/>
          <w:numId w:val="7"/>
        </w:numPr>
        <w:spacing w:before="120" w:after="0" w:line="240" w:lineRule="auto"/>
        <w:ind w:left="426" w:hanging="437"/>
        <w:jc w:val="both"/>
        <w:rPr>
          <w:rFonts w:ascii="Arial" w:eastAsia="Times New Roman" w:hAnsi="Arial" w:cs="Arial"/>
          <w:lang w:eastAsia="cs-CZ"/>
        </w:rPr>
      </w:pPr>
      <w:r w:rsidRPr="00AE50A5">
        <w:rPr>
          <w:rFonts w:ascii="Arial" w:eastAsia="Times New Roman" w:hAnsi="Arial" w:cs="Arial"/>
          <w:lang w:eastAsia="cs-CZ"/>
        </w:rPr>
        <w:t>Objednatel se zavazuje poskytnout náležitou součinnost při provádění díla, řádně provedené dílo převzít a zhotoviteli uhradit smluvní cenu za podmínek a v termínu smlouvou sjednaných.</w:t>
      </w:r>
    </w:p>
    <w:p w:rsidR="00AE50A5" w:rsidRPr="00AE50A5" w:rsidRDefault="00AE50A5" w:rsidP="00AE50A5">
      <w:pPr>
        <w:numPr>
          <w:ilvl w:val="0"/>
          <w:numId w:val="7"/>
        </w:numPr>
        <w:spacing w:before="120" w:after="0" w:line="240" w:lineRule="auto"/>
        <w:ind w:left="426" w:hanging="437"/>
        <w:jc w:val="both"/>
        <w:rPr>
          <w:rFonts w:ascii="Arial" w:eastAsia="Times New Roman" w:hAnsi="Arial" w:cs="Arial"/>
          <w:lang w:eastAsia="cs-CZ"/>
        </w:rPr>
      </w:pPr>
      <w:r w:rsidRPr="00AE50A5">
        <w:rPr>
          <w:rFonts w:ascii="Arial" w:eastAsia="Times New Roman" w:hAnsi="Arial" w:cs="Arial"/>
          <w:lang w:eastAsia="cs-CZ"/>
        </w:rPr>
        <w:t>Zhotovitel se zavazuje provést dílo v souladu s technickými a právními předpisy České republiky platnými v době provedení díla.</w:t>
      </w:r>
    </w:p>
    <w:p w:rsidR="00AE50A5" w:rsidRPr="00AE50A5" w:rsidRDefault="00AE50A5" w:rsidP="00AE50A5">
      <w:pPr>
        <w:spacing w:before="120" w:after="0" w:line="240" w:lineRule="auto"/>
        <w:jc w:val="both"/>
        <w:rPr>
          <w:rFonts w:ascii="Arial" w:eastAsia="Times New Roman" w:hAnsi="Arial" w:cs="Arial"/>
          <w:lang w:eastAsia="cs-CZ"/>
        </w:rPr>
      </w:pPr>
    </w:p>
    <w:p w:rsidR="00AE50A5" w:rsidRPr="00AE50A5" w:rsidRDefault="00AE50A5" w:rsidP="002C256B">
      <w:pPr>
        <w:spacing w:before="120" w:after="0" w:line="240" w:lineRule="auto"/>
        <w:jc w:val="center"/>
        <w:rPr>
          <w:rFonts w:ascii="Arial" w:eastAsia="Times New Roman" w:hAnsi="Arial" w:cs="Arial"/>
          <w:lang w:eastAsia="cs-CZ"/>
        </w:rPr>
      </w:pPr>
      <w:r w:rsidRPr="00AE50A5">
        <w:rPr>
          <w:rFonts w:ascii="Arial" w:eastAsia="Times New Roman" w:hAnsi="Arial" w:cs="Arial"/>
          <w:b/>
          <w:bCs/>
          <w:lang w:eastAsia="cs-CZ"/>
        </w:rPr>
        <w:t>III. Doba plnění</w:t>
      </w:r>
    </w:p>
    <w:p w:rsidR="00AE50A5" w:rsidRPr="00AE50A5" w:rsidRDefault="00AE50A5" w:rsidP="00AE50A5">
      <w:pPr>
        <w:numPr>
          <w:ilvl w:val="0"/>
          <w:numId w:val="8"/>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Zhotovitel se zavazuje dodržet zejména následující termíny:</w:t>
      </w:r>
    </w:p>
    <w:p w:rsidR="000B062D" w:rsidRDefault="000B062D" w:rsidP="00AE50A5">
      <w:pPr>
        <w:numPr>
          <w:ilvl w:val="0"/>
          <w:numId w:val="1"/>
        </w:numPr>
        <w:tabs>
          <w:tab w:val="num" w:pos="851"/>
        </w:tabs>
        <w:spacing w:before="120" w:after="0" w:line="240" w:lineRule="auto"/>
        <w:ind w:left="851" w:hanging="426"/>
        <w:jc w:val="both"/>
        <w:rPr>
          <w:rFonts w:ascii="Arial" w:eastAsia="Times New Roman" w:hAnsi="Arial" w:cs="Arial"/>
          <w:lang w:eastAsia="cs-CZ"/>
        </w:rPr>
      </w:pPr>
      <w:r>
        <w:rPr>
          <w:rFonts w:ascii="Arial" w:eastAsia="Times New Roman" w:hAnsi="Arial" w:cs="Arial"/>
          <w:lang w:eastAsia="cs-CZ"/>
        </w:rPr>
        <w:t>termín převzetí s</w:t>
      </w:r>
      <w:r w:rsidR="00915950">
        <w:rPr>
          <w:rFonts w:ascii="Arial" w:eastAsia="Times New Roman" w:hAnsi="Arial" w:cs="Arial"/>
          <w:lang w:eastAsia="cs-CZ"/>
        </w:rPr>
        <w:t>taveniště zhotovitelem: do jednoho kalendářního dne</w:t>
      </w:r>
      <w:r>
        <w:rPr>
          <w:rFonts w:ascii="Arial" w:eastAsia="Times New Roman" w:hAnsi="Arial" w:cs="Arial"/>
          <w:lang w:eastAsia="cs-CZ"/>
        </w:rPr>
        <w:t xml:space="preserve"> od podpisu smlouvy o dílo.</w:t>
      </w:r>
    </w:p>
    <w:p w:rsidR="00AE50A5" w:rsidRPr="002C256B" w:rsidRDefault="000B062D" w:rsidP="00AE50A5">
      <w:pPr>
        <w:numPr>
          <w:ilvl w:val="0"/>
          <w:numId w:val="1"/>
        </w:numPr>
        <w:tabs>
          <w:tab w:val="num" w:pos="851"/>
        </w:tabs>
        <w:spacing w:before="120" w:after="0" w:line="240" w:lineRule="auto"/>
        <w:ind w:left="851" w:hanging="426"/>
        <w:jc w:val="both"/>
        <w:rPr>
          <w:rFonts w:ascii="Arial" w:eastAsia="Times New Roman" w:hAnsi="Arial" w:cs="Arial"/>
          <w:lang w:eastAsia="cs-CZ"/>
        </w:rPr>
      </w:pPr>
      <w:r w:rsidRPr="002C256B">
        <w:rPr>
          <w:rFonts w:ascii="Arial" w:eastAsia="Times New Roman" w:hAnsi="Arial" w:cs="Arial"/>
          <w:lang w:eastAsia="cs-CZ"/>
        </w:rPr>
        <w:t>Termín zahájení prací:</w:t>
      </w:r>
      <w:r w:rsidRPr="002C256B">
        <w:rPr>
          <w:rFonts w:ascii="Arial" w:eastAsia="Times New Roman" w:hAnsi="Arial" w:cs="Arial"/>
          <w:lang w:eastAsia="cs-CZ"/>
        </w:rPr>
        <w:tab/>
      </w:r>
      <w:r w:rsidRPr="002C256B">
        <w:rPr>
          <w:rFonts w:ascii="Arial" w:eastAsia="Times New Roman" w:hAnsi="Arial" w:cs="Arial"/>
          <w:lang w:eastAsia="cs-CZ"/>
        </w:rPr>
        <w:tab/>
      </w:r>
      <w:r w:rsidR="00D058B8" w:rsidRPr="002C256B">
        <w:rPr>
          <w:rFonts w:ascii="Arial" w:eastAsia="Times New Roman" w:hAnsi="Arial" w:cs="Arial"/>
          <w:lang w:eastAsia="cs-CZ"/>
        </w:rPr>
        <w:t xml:space="preserve">               </w:t>
      </w:r>
      <w:r w:rsidR="0043080E" w:rsidRPr="002C256B">
        <w:rPr>
          <w:rFonts w:ascii="Arial" w:eastAsia="Times New Roman" w:hAnsi="Arial" w:cs="Arial"/>
          <w:lang w:eastAsia="cs-CZ"/>
        </w:rPr>
        <w:t>1</w:t>
      </w:r>
      <w:r w:rsidR="00D058B8" w:rsidRPr="002C256B">
        <w:rPr>
          <w:rFonts w:ascii="Arial" w:eastAsia="Times New Roman" w:hAnsi="Arial" w:cs="Arial"/>
          <w:lang w:eastAsia="cs-CZ"/>
        </w:rPr>
        <w:t xml:space="preserve">. </w:t>
      </w:r>
      <w:r w:rsidR="0043080E" w:rsidRPr="002C256B">
        <w:rPr>
          <w:rFonts w:ascii="Arial" w:eastAsia="Times New Roman" w:hAnsi="Arial" w:cs="Arial"/>
          <w:lang w:eastAsia="cs-CZ"/>
        </w:rPr>
        <w:t>2. 2017</w:t>
      </w:r>
      <w:r w:rsidRPr="002C256B">
        <w:rPr>
          <w:rFonts w:ascii="Arial" w:eastAsia="Times New Roman" w:hAnsi="Arial" w:cs="Arial"/>
          <w:lang w:eastAsia="cs-CZ"/>
        </w:rPr>
        <w:tab/>
      </w:r>
      <w:r w:rsidRPr="002C256B">
        <w:rPr>
          <w:rFonts w:ascii="Arial" w:eastAsia="Times New Roman" w:hAnsi="Arial" w:cs="Arial"/>
          <w:lang w:eastAsia="cs-CZ"/>
        </w:rPr>
        <w:tab/>
      </w:r>
      <w:r w:rsidRPr="002C256B">
        <w:rPr>
          <w:rFonts w:ascii="Arial" w:eastAsia="Times New Roman" w:hAnsi="Arial" w:cs="Arial"/>
          <w:lang w:eastAsia="cs-CZ"/>
        </w:rPr>
        <w:tab/>
      </w:r>
    </w:p>
    <w:p w:rsidR="00AE50A5" w:rsidRPr="002C256B" w:rsidRDefault="00AE50A5" w:rsidP="00AE50A5">
      <w:pPr>
        <w:numPr>
          <w:ilvl w:val="0"/>
          <w:numId w:val="1"/>
        </w:numPr>
        <w:tabs>
          <w:tab w:val="num" w:pos="851"/>
        </w:tabs>
        <w:spacing w:before="120" w:after="0" w:line="240" w:lineRule="auto"/>
        <w:ind w:left="851" w:hanging="426"/>
        <w:jc w:val="both"/>
        <w:rPr>
          <w:rFonts w:ascii="Arial" w:eastAsia="Times New Roman" w:hAnsi="Arial" w:cs="Arial"/>
          <w:lang w:eastAsia="cs-CZ"/>
        </w:rPr>
      </w:pPr>
      <w:r w:rsidRPr="002C256B">
        <w:rPr>
          <w:rFonts w:ascii="Arial" w:eastAsia="Times New Roman" w:hAnsi="Arial" w:cs="Arial"/>
          <w:lang w:eastAsia="cs-CZ"/>
        </w:rPr>
        <w:t xml:space="preserve">termín dokončení a předání díla: </w:t>
      </w:r>
      <w:r w:rsidR="0043080E" w:rsidRPr="002C256B">
        <w:rPr>
          <w:rFonts w:ascii="Arial" w:eastAsia="Times New Roman" w:hAnsi="Arial" w:cs="Arial"/>
          <w:lang w:eastAsia="cs-CZ"/>
        </w:rPr>
        <w:tab/>
      </w:r>
      <w:r w:rsidR="0043080E" w:rsidRPr="002C256B">
        <w:rPr>
          <w:rFonts w:ascii="Arial" w:eastAsia="Times New Roman" w:hAnsi="Arial" w:cs="Arial"/>
          <w:lang w:eastAsia="cs-CZ"/>
        </w:rPr>
        <w:tab/>
        <w:t xml:space="preserve">    20</w:t>
      </w:r>
      <w:r w:rsidR="00D058B8" w:rsidRPr="002C256B">
        <w:rPr>
          <w:rFonts w:ascii="Arial" w:eastAsia="Times New Roman" w:hAnsi="Arial" w:cs="Arial"/>
          <w:lang w:eastAsia="cs-CZ"/>
        </w:rPr>
        <w:t xml:space="preserve">. </w:t>
      </w:r>
      <w:r w:rsidR="0043080E" w:rsidRPr="002C256B">
        <w:rPr>
          <w:rFonts w:ascii="Arial" w:eastAsia="Times New Roman" w:hAnsi="Arial" w:cs="Arial"/>
          <w:lang w:eastAsia="cs-CZ"/>
        </w:rPr>
        <w:t>2. 2017</w:t>
      </w:r>
    </w:p>
    <w:p w:rsidR="00AE50A5" w:rsidRPr="00AE50A5" w:rsidRDefault="00AE50A5" w:rsidP="00AE50A5">
      <w:pPr>
        <w:numPr>
          <w:ilvl w:val="0"/>
          <w:numId w:val="1"/>
        </w:numPr>
        <w:tabs>
          <w:tab w:val="num" w:pos="851"/>
        </w:tabs>
        <w:spacing w:before="120" w:after="0" w:line="240" w:lineRule="auto"/>
        <w:ind w:left="851" w:hanging="426"/>
        <w:jc w:val="both"/>
        <w:rPr>
          <w:rFonts w:ascii="Arial" w:eastAsia="Times New Roman" w:hAnsi="Arial" w:cs="Arial"/>
          <w:lang w:eastAsia="cs-CZ"/>
        </w:rPr>
      </w:pPr>
      <w:r w:rsidRPr="00AE50A5">
        <w:rPr>
          <w:rFonts w:ascii="Arial" w:eastAsia="Times New Roman" w:hAnsi="Arial" w:cs="Arial"/>
          <w:lang w:eastAsia="cs-CZ"/>
        </w:rPr>
        <w:t>termín od</w:t>
      </w:r>
      <w:r w:rsidR="00987115">
        <w:rPr>
          <w:rFonts w:ascii="Arial" w:eastAsia="Times New Roman" w:hAnsi="Arial" w:cs="Arial"/>
          <w:lang w:eastAsia="cs-CZ"/>
        </w:rPr>
        <w:t>stranění zařízení pracoviště:</w:t>
      </w:r>
      <w:r w:rsidR="00987115">
        <w:rPr>
          <w:rFonts w:ascii="Arial" w:eastAsia="Times New Roman" w:hAnsi="Arial" w:cs="Arial"/>
          <w:lang w:eastAsia="cs-CZ"/>
        </w:rPr>
        <w:tab/>
        <w:t xml:space="preserve">    do dvou dnů od předání </w:t>
      </w:r>
    </w:p>
    <w:p w:rsidR="00AE50A5" w:rsidRPr="00AE50A5" w:rsidRDefault="00AE50A5" w:rsidP="00AE50A5">
      <w:pPr>
        <w:numPr>
          <w:ilvl w:val="0"/>
          <w:numId w:val="8"/>
        </w:numPr>
        <w:tabs>
          <w:tab w:val="num" w:pos="426"/>
        </w:tabs>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Zhotovitel se zavazuje bezodkladně informovat objednatele o veškerých okolnostech, které mohou mít vliv na termín provedení díla.</w:t>
      </w:r>
    </w:p>
    <w:p w:rsidR="00AE50A5" w:rsidRPr="00AE50A5" w:rsidRDefault="00AE50A5" w:rsidP="00AE50A5">
      <w:pPr>
        <w:numPr>
          <w:ilvl w:val="0"/>
          <w:numId w:val="8"/>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Zjistí-li zhotovitel v průběhu provádění díla, že nelze dodržet dobu plnění, je povinen vždy na to objednatele bez odkladu upozornit.</w:t>
      </w:r>
    </w:p>
    <w:p w:rsidR="00AE50A5" w:rsidRPr="00AE50A5" w:rsidRDefault="00AE50A5" w:rsidP="00AE50A5">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autoSpaceDN w:val="0"/>
        <w:adjustRightInd w:val="0"/>
        <w:spacing w:after="0" w:line="240" w:lineRule="atLeast"/>
        <w:jc w:val="both"/>
        <w:rPr>
          <w:rFonts w:ascii="Arial" w:eastAsia="Times New Roman" w:hAnsi="Arial" w:cs="Arial"/>
          <w:lang w:eastAsia="cs-CZ"/>
        </w:rPr>
      </w:pPr>
    </w:p>
    <w:p w:rsidR="00AE50A5" w:rsidRPr="00AE50A5" w:rsidRDefault="00AE50A5" w:rsidP="002C256B">
      <w:pPr>
        <w:spacing w:before="120" w:after="0" w:line="240" w:lineRule="auto"/>
        <w:jc w:val="center"/>
        <w:rPr>
          <w:rFonts w:ascii="Arial" w:eastAsia="Times New Roman" w:hAnsi="Arial" w:cs="Arial"/>
          <w:lang w:eastAsia="cs-CZ"/>
        </w:rPr>
      </w:pPr>
      <w:r w:rsidRPr="00AE50A5">
        <w:rPr>
          <w:rFonts w:ascii="Arial" w:eastAsia="Times New Roman" w:hAnsi="Arial" w:cs="Arial"/>
          <w:b/>
          <w:bCs/>
          <w:lang w:eastAsia="cs-CZ"/>
        </w:rPr>
        <w:t>IV. Místo plnění</w:t>
      </w:r>
    </w:p>
    <w:p w:rsidR="00AE50A5" w:rsidRPr="00AE50A5" w:rsidRDefault="00AE50A5" w:rsidP="00AE50A5">
      <w:pPr>
        <w:numPr>
          <w:ilvl w:val="0"/>
          <w:numId w:val="9"/>
        </w:numPr>
        <w:autoSpaceDE w:val="0"/>
        <w:autoSpaceDN w:val="0"/>
        <w:adjustRightInd w:val="0"/>
        <w:spacing w:before="120" w:after="0" w:line="240" w:lineRule="atLeast"/>
        <w:ind w:left="426" w:hanging="437"/>
        <w:jc w:val="both"/>
        <w:rPr>
          <w:rFonts w:ascii="Arial" w:eastAsia="Times New Roman" w:hAnsi="Arial" w:cs="Arial"/>
          <w:lang w:eastAsia="cs-CZ"/>
        </w:rPr>
      </w:pPr>
      <w:r w:rsidRPr="00AE50A5">
        <w:rPr>
          <w:rFonts w:ascii="Arial" w:eastAsia="Times New Roman" w:hAnsi="Arial" w:cs="Arial"/>
          <w:lang w:eastAsia="cs-CZ"/>
        </w:rPr>
        <w:t xml:space="preserve">Místem plnění </w:t>
      </w:r>
      <w:r w:rsidR="00745F5A">
        <w:rPr>
          <w:rFonts w:ascii="Arial" w:eastAsia="Times New Roman" w:hAnsi="Arial" w:cs="Arial"/>
          <w:lang w:eastAsia="cs-CZ"/>
        </w:rPr>
        <w:t xml:space="preserve">je </w:t>
      </w:r>
      <w:r w:rsidRPr="00AE50A5">
        <w:rPr>
          <w:rFonts w:ascii="Arial" w:eastAsia="Times New Roman" w:hAnsi="Arial" w:cs="Arial"/>
          <w:lang w:eastAsia="cs-CZ"/>
        </w:rPr>
        <w:t>Fakultní nemocn</w:t>
      </w:r>
      <w:r w:rsidR="00D058B8">
        <w:rPr>
          <w:rFonts w:ascii="Arial" w:eastAsia="Times New Roman" w:hAnsi="Arial" w:cs="Arial"/>
          <w:lang w:eastAsia="cs-CZ"/>
        </w:rPr>
        <w:t xml:space="preserve">ice Brno, Jihlavská 20, objekt </w:t>
      </w:r>
      <w:r w:rsidR="00832748">
        <w:rPr>
          <w:rFonts w:ascii="Arial" w:eastAsia="Times New Roman" w:hAnsi="Arial" w:cs="Arial"/>
          <w:lang w:eastAsia="cs-CZ"/>
        </w:rPr>
        <w:t>CH, 1</w:t>
      </w:r>
      <w:r w:rsidR="00D058B8">
        <w:rPr>
          <w:rFonts w:ascii="Arial" w:eastAsia="Times New Roman" w:hAnsi="Arial" w:cs="Arial"/>
          <w:lang w:eastAsia="cs-CZ"/>
        </w:rPr>
        <w:t>. NP.</w:t>
      </w:r>
    </w:p>
    <w:p w:rsidR="00AE50A5" w:rsidRDefault="00AE50A5" w:rsidP="00AE50A5">
      <w:pPr>
        <w:spacing w:before="120" w:after="0" w:line="240" w:lineRule="auto"/>
        <w:jc w:val="both"/>
        <w:rPr>
          <w:rFonts w:ascii="Arial" w:eastAsia="Times New Roman" w:hAnsi="Arial" w:cs="Arial"/>
          <w:b/>
          <w:bCs/>
          <w:lang w:eastAsia="cs-CZ"/>
        </w:rPr>
      </w:pPr>
    </w:p>
    <w:p w:rsidR="00745F5A" w:rsidRDefault="00745F5A" w:rsidP="00AE50A5">
      <w:pPr>
        <w:spacing w:before="120" w:after="0" w:line="240" w:lineRule="auto"/>
        <w:jc w:val="both"/>
        <w:rPr>
          <w:rFonts w:ascii="Arial" w:eastAsia="Times New Roman" w:hAnsi="Arial" w:cs="Arial"/>
          <w:b/>
          <w:bCs/>
          <w:lang w:eastAsia="cs-CZ"/>
        </w:rPr>
      </w:pPr>
    </w:p>
    <w:p w:rsidR="00745F5A" w:rsidRDefault="00745F5A" w:rsidP="00AE50A5">
      <w:pPr>
        <w:spacing w:before="120" w:after="0" w:line="240" w:lineRule="auto"/>
        <w:jc w:val="both"/>
        <w:rPr>
          <w:rFonts w:ascii="Arial" w:eastAsia="Times New Roman" w:hAnsi="Arial" w:cs="Arial"/>
          <w:b/>
          <w:bCs/>
          <w:lang w:eastAsia="cs-CZ"/>
        </w:rPr>
      </w:pPr>
    </w:p>
    <w:p w:rsidR="00745F5A" w:rsidRDefault="00745F5A" w:rsidP="00AE50A5">
      <w:pPr>
        <w:spacing w:before="120" w:after="0" w:line="240" w:lineRule="auto"/>
        <w:jc w:val="both"/>
        <w:rPr>
          <w:rFonts w:ascii="Arial" w:eastAsia="Times New Roman" w:hAnsi="Arial" w:cs="Arial"/>
          <w:b/>
          <w:bCs/>
          <w:lang w:eastAsia="cs-CZ"/>
        </w:rPr>
      </w:pPr>
    </w:p>
    <w:p w:rsidR="00D058B8" w:rsidRPr="00AE50A5" w:rsidRDefault="00D058B8" w:rsidP="00AE50A5">
      <w:pPr>
        <w:spacing w:before="120" w:after="0" w:line="240" w:lineRule="auto"/>
        <w:jc w:val="both"/>
        <w:rPr>
          <w:rFonts w:ascii="Arial" w:eastAsia="Times New Roman" w:hAnsi="Arial" w:cs="Arial"/>
          <w:b/>
          <w:bCs/>
          <w:lang w:eastAsia="cs-CZ"/>
        </w:rPr>
      </w:pPr>
    </w:p>
    <w:p w:rsidR="00AE50A5" w:rsidRPr="00AE50A5" w:rsidRDefault="00745F5A" w:rsidP="002C256B">
      <w:pPr>
        <w:spacing w:before="120" w:after="0" w:line="240" w:lineRule="auto"/>
        <w:jc w:val="center"/>
        <w:rPr>
          <w:rFonts w:ascii="Arial" w:eastAsia="Times New Roman" w:hAnsi="Arial" w:cs="Arial"/>
          <w:lang w:eastAsia="cs-CZ"/>
        </w:rPr>
      </w:pPr>
      <w:r>
        <w:rPr>
          <w:rFonts w:ascii="Arial" w:eastAsia="Times New Roman" w:hAnsi="Arial" w:cs="Arial"/>
          <w:b/>
          <w:bCs/>
          <w:lang w:eastAsia="cs-CZ"/>
        </w:rPr>
        <w:t xml:space="preserve">V. </w:t>
      </w:r>
      <w:r w:rsidRPr="008E5A7F">
        <w:rPr>
          <w:rFonts w:ascii="Arial" w:eastAsia="Times New Roman" w:hAnsi="Arial" w:cs="Arial"/>
          <w:b/>
          <w:bCs/>
          <w:lang w:eastAsia="cs-CZ"/>
        </w:rPr>
        <w:t>Staveniště</w:t>
      </w:r>
    </w:p>
    <w:p w:rsidR="00AE50A5" w:rsidRPr="00AE50A5" w:rsidRDefault="00745F5A" w:rsidP="00AE50A5">
      <w:pPr>
        <w:numPr>
          <w:ilvl w:val="0"/>
          <w:numId w:val="10"/>
        </w:numPr>
        <w:spacing w:before="120" w:after="0" w:line="240" w:lineRule="auto"/>
        <w:ind w:left="426" w:hanging="426"/>
        <w:jc w:val="both"/>
        <w:rPr>
          <w:rFonts w:ascii="Arial" w:eastAsia="Times New Roman" w:hAnsi="Arial" w:cs="Arial"/>
          <w:lang w:eastAsia="cs-CZ"/>
        </w:rPr>
      </w:pPr>
      <w:r>
        <w:rPr>
          <w:rFonts w:ascii="Arial" w:eastAsia="Times New Roman" w:hAnsi="Arial" w:cs="Arial"/>
          <w:lang w:eastAsia="cs-CZ"/>
        </w:rPr>
        <w:t>Staveništěm</w:t>
      </w:r>
      <w:r w:rsidR="00AE50A5" w:rsidRPr="00AE50A5">
        <w:rPr>
          <w:rFonts w:ascii="Arial" w:eastAsia="Times New Roman" w:hAnsi="Arial" w:cs="Arial"/>
          <w:lang w:eastAsia="cs-CZ"/>
        </w:rPr>
        <w:t xml:space="preserve"> se rozumí prostor, v němž má být realizováno plnění dle této smlouvy. Objednatel se zavazuje předat zhotoviteli pracoviště prosté veškerých právních i faktických vad v termínu dle článku III. O předání pracoviště bude zhotovitelem vyhotoven zápis, ve kterém bude zhotovitelem potvrzeno převzetí pracoviště.</w:t>
      </w:r>
    </w:p>
    <w:p w:rsidR="00AE50A5" w:rsidRPr="00AE50A5" w:rsidRDefault="00AE50A5" w:rsidP="00AE50A5">
      <w:pPr>
        <w:numPr>
          <w:ilvl w:val="0"/>
          <w:numId w:val="10"/>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Zápis o předání a převzetí pracoviště musí obsahovat zejména tyto údaje:</w:t>
      </w:r>
    </w:p>
    <w:p w:rsidR="00AE50A5" w:rsidRPr="00AE50A5" w:rsidRDefault="00AE50A5" w:rsidP="00AE50A5">
      <w:pPr>
        <w:numPr>
          <w:ilvl w:val="0"/>
          <w:numId w:val="11"/>
        </w:numPr>
        <w:tabs>
          <w:tab w:val="num" w:pos="851"/>
        </w:tabs>
        <w:spacing w:before="120" w:after="0" w:line="240" w:lineRule="auto"/>
        <w:ind w:left="851" w:hanging="425"/>
        <w:jc w:val="both"/>
        <w:rPr>
          <w:rFonts w:ascii="Arial" w:eastAsia="Times New Roman" w:hAnsi="Arial" w:cs="Arial"/>
          <w:lang w:eastAsia="cs-CZ"/>
        </w:rPr>
      </w:pPr>
      <w:r w:rsidRPr="00AE50A5">
        <w:rPr>
          <w:rFonts w:ascii="Arial" w:eastAsia="Times New Roman" w:hAnsi="Arial" w:cs="Arial"/>
          <w:lang w:eastAsia="cs-CZ"/>
        </w:rPr>
        <w:t>vymezení prostoru pracoviště, včetně určení přístupových cest a vstupů na místo plnění,</w:t>
      </w:r>
    </w:p>
    <w:p w:rsidR="00AE50A5" w:rsidRPr="00AE50A5" w:rsidRDefault="00AE50A5" w:rsidP="00AE50A5">
      <w:pPr>
        <w:numPr>
          <w:ilvl w:val="0"/>
          <w:numId w:val="11"/>
        </w:numPr>
        <w:tabs>
          <w:tab w:val="num" w:pos="851"/>
        </w:tabs>
        <w:spacing w:before="120" w:after="0" w:line="240" w:lineRule="auto"/>
        <w:ind w:left="851" w:hanging="426"/>
        <w:jc w:val="both"/>
        <w:rPr>
          <w:rFonts w:ascii="Arial" w:eastAsia="Times New Roman" w:hAnsi="Arial" w:cs="Arial"/>
          <w:lang w:eastAsia="cs-CZ"/>
        </w:rPr>
      </w:pPr>
      <w:r w:rsidRPr="00AE50A5">
        <w:rPr>
          <w:rFonts w:ascii="Arial" w:eastAsia="Times New Roman" w:hAnsi="Arial" w:cs="Arial"/>
          <w:lang w:eastAsia="cs-CZ"/>
        </w:rPr>
        <w:t>určení případných dalších prostor pro odstavení strojů a uložení zařízení používaných při provádění prací,</w:t>
      </w:r>
    </w:p>
    <w:p w:rsidR="00AE50A5" w:rsidRPr="00AE50A5" w:rsidRDefault="00AE50A5" w:rsidP="00AE50A5">
      <w:pPr>
        <w:numPr>
          <w:ilvl w:val="0"/>
          <w:numId w:val="11"/>
        </w:numPr>
        <w:tabs>
          <w:tab w:val="num" w:pos="851"/>
        </w:tabs>
        <w:spacing w:before="120" w:after="0" w:line="240" w:lineRule="auto"/>
        <w:ind w:left="851" w:hanging="426"/>
        <w:jc w:val="both"/>
        <w:rPr>
          <w:rFonts w:ascii="Arial" w:eastAsia="Times New Roman" w:hAnsi="Arial" w:cs="Arial"/>
          <w:lang w:eastAsia="cs-CZ"/>
        </w:rPr>
      </w:pPr>
      <w:r w:rsidRPr="00AE50A5">
        <w:rPr>
          <w:rFonts w:ascii="Arial" w:eastAsia="Times New Roman" w:hAnsi="Arial" w:cs="Arial"/>
          <w:lang w:eastAsia="cs-CZ"/>
        </w:rPr>
        <w:t>informaci o poučení zhotovitele objednatelem o požárních a bezpečnostních opatřeních pro provádění prací na pracovišti.</w:t>
      </w:r>
    </w:p>
    <w:p w:rsidR="00AE50A5" w:rsidRPr="00AE50A5" w:rsidRDefault="00AE50A5" w:rsidP="00AE50A5">
      <w:pPr>
        <w:numPr>
          <w:ilvl w:val="0"/>
          <w:numId w:val="10"/>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Zhotovitel zajistí na vlastní náklady veškeré zařízení pracoviště (dále též „ZP“), nezbytné pro provedení díla. Materiál zbylý po demontáži ZP je majetkem zhotovitele.</w:t>
      </w:r>
    </w:p>
    <w:p w:rsidR="00AE50A5" w:rsidRPr="00AE50A5" w:rsidRDefault="00AE50A5" w:rsidP="00AE50A5">
      <w:pPr>
        <w:numPr>
          <w:ilvl w:val="0"/>
          <w:numId w:val="10"/>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Obě smluvní strany touto smlouvou potvrzují, že zhotovitel si předem prohlédl a prověřil pracoviště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w:t>
      </w:r>
    </w:p>
    <w:p w:rsidR="00AE50A5" w:rsidRPr="00AE50A5" w:rsidRDefault="00AE50A5" w:rsidP="00AE50A5">
      <w:pPr>
        <w:numPr>
          <w:ilvl w:val="0"/>
          <w:numId w:val="10"/>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Zhotovitel odpovídá v průběhu provedení díla za pořádek a čistotu na pracovišti. Je povinen na své náklady odstranit odpady a nečistoty vzniklé provedením díla a průběžně odstraňovat veškerá znečištění a poškození komunikací, ke kterým dojde provozem zhotovitele. Zhotovitel je odpovědný za provedení veškerých úprav na pozemních komunikacích, které musí být v souvislosti se zhotovitelovou dopravou a zařízením pracoviště provedeny. Po provedení prací je zhotovitel povinen odstranit/vyklidit z pracoviště a jeho okolí veškeré přebytečné výrobky, nástroje, materiál, techniku a vybavení.</w:t>
      </w:r>
    </w:p>
    <w:p w:rsidR="00AE50A5" w:rsidRDefault="00AE50A5" w:rsidP="00AE50A5">
      <w:pPr>
        <w:numPr>
          <w:ilvl w:val="0"/>
          <w:numId w:val="10"/>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Použitelný demontovaný materiál a zařízení bude uložen dle pokynů zástupce objednatele.</w:t>
      </w:r>
    </w:p>
    <w:p w:rsidR="00745F5A" w:rsidRPr="005E289B" w:rsidRDefault="00745F5A" w:rsidP="00745F5A">
      <w:pPr>
        <w:numPr>
          <w:ilvl w:val="0"/>
          <w:numId w:val="10"/>
        </w:numPr>
        <w:tabs>
          <w:tab w:val="num" w:pos="720"/>
        </w:tabs>
        <w:spacing w:before="120" w:after="0" w:line="240" w:lineRule="auto"/>
        <w:ind w:left="426" w:hanging="426"/>
        <w:jc w:val="both"/>
        <w:rPr>
          <w:rFonts w:ascii="Arial" w:hAnsi="Arial" w:cs="Arial"/>
        </w:rPr>
      </w:pPr>
      <w:r w:rsidRPr="005E289B">
        <w:rPr>
          <w:rFonts w:ascii="Arial" w:hAnsi="Arial" w:cs="Arial"/>
        </w:rPr>
        <w:t>Použitelný demontovaný materiál a zařízení bude uložen dle pokynů zástupce objednatele.</w:t>
      </w:r>
    </w:p>
    <w:p w:rsidR="00745F5A" w:rsidRPr="005E289B" w:rsidRDefault="00745F5A" w:rsidP="00745F5A">
      <w:pPr>
        <w:numPr>
          <w:ilvl w:val="0"/>
          <w:numId w:val="10"/>
        </w:numPr>
        <w:tabs>
          <w:tab w:val="num" w:pos="720"/>
        </w:tabs>
        <w:spacing w:before="120" w:after="0" w:line="240" w:lineRule="auto"/>
        <w:ind w:left="426" w:hanging="426"/>
        <w:jc w:val="both"/>
        <w:rPr>
          <w:rFonts w:ascii="Arial" w:hAnsi="Arial" w:cs="Arial"/>
        </w:rPr>
      </w:pPr>
      <w:r w:rsidRPr="005E289B">
        <w:rPr>
          <w:rFonts w:ascii="Arial" w:hAnsi="Arial" w:cs="Arial"/>
        </w:rPr>
        <w:t>Zhotovitel je povinen po celou dobu výstavby řádně zabezpečit staveniště proti vniknutí nepovolaných osob a zajistit obecnou bezpečnost osob a věcí v prostoru prováděných prací.</w:t>
      </w:r>
    </w:p>
    <w:p w:rsidR="00745F5A" w:rsidRPr="005E289B" w:rsidRDefault="00745F5A" w:rsidP="00745F5A">
      <w:pPr>
        <w:numPr>
          <w:ilvl w:val="0"/>
          <w:numId w:val="10"/>
        </w:numPr>
        <w:tabs>
          <w:tab w:val="num" w:pos="720"/>
        </w:tabs>
        <w:spacing w:before="120" w:after="0" w:line="240" w:lineRule="auto"/>
        <w:ind w:left="426" w:hanging="426"/>
        <w:jc w:val="both"/>
        <w:rPr>
          <w:rFonts w:ascii="Arial" w:hAnsi="Arial" w:cs="Arial"/>
        </w:rPr>
      </w:pPr>
      <w:r w:rsidRPr="005E289B">
        <w:rPr>
          <w:rFonts w:ascii="Arial" w:hAnsi="Arial" w:cs="Arial"/>
        </w:rPr>
        <w:t>Zhotovitel se zavazuje řádně označit staveniště v souladu s obecně platnými právními předpisy.</w:t>
      </w:r>
    </w:p>
    <w:p w:rsidR="00745F5A" w:rsidRPr="005E289B" w:rsidRDefault="00745F5A" w:rsidP="00745F5A">
      <w:pPr>
        <w:rPr>
          <w:rFonts w:ascii="Arial" w:hAnsi="Arial" w:cs="Arial"/>
        </w:rPr>
      </w:pPr>
    </w:p>
    <w:p w:rsidR="00AE50A5" w:rsidRPr="00AE50A5" w:rsidRDefault="00AE50A5" w:rsidP="00AE50A5">
      <w:pPr>
        <w:spacing w:before="120" w:after="0" w:line="240" w:lineRule="auto"/>
        <w:jc w:val="both"/>
        <w:rPr>
          <w:rFonts w:ascii="Arial" w:eastAsia="Times New Roman" w:hAnsi="Arial" w:cs="Arial"/>
          <w:lang w:eastAsia="cs-CZ"/>
        </w:rPr>
      </w:pPr>
    </w:p>
    <w:p w:rsidR="00AE50A5" w:rsidRPr="00AE50A5" w:rsidRDefault="00AE50A5" w:rsidP="002C256B">
      <w:pPr>
        <w:spacing w:before="120" w:after="0" w:line="240" w:lineRule="auto"/>
        <w:jc w:val="center"/>
        <w:rPr>
          <w:rFonts w:ascii="Arial" w:eastAsia="Times New Roman" w:hAnsi="Arial" w:cs="Arial"/>
          <w:lang w:eastAsia="cs-CZ"/>
        </w:rPr>
      </w:pPr>
      <w:r w:rsidRPr="00AE50A5">
        <w:rPr>
          <w:rFonts w:ascii="Arial" w:eastAsia="Times New Roman" w:hAnsi="Arial" w:cs="Arial"/>
          <w:b/>
          <w:bCs/>
          <w:lang w:eastAsia="cs-CZ"/>
        </w:rPr>
        <w:t>VI. Cena díla</w:t>
      </w:r>
    </w:p>
    <w:p w:rsidR="00AE50A5" w:rsidRPr="00AE50A5" w:rsidRDefault="00AE50A5" w:rsidP="00AE50A5">
      <w:pPr>
        <w:numPr>
          <w:ilvl w:val="0"/>
          <w:numId w:val="12"/>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 xml:space="preserve">Objednatel se za níže uvedených podmínek zavazuje uhradit zhotoviteli celkovou smluvní cenu za řádné provedení díla ve výši: </w:t>
      </w:r>
    </w:p>
    <w:p w:rsidR="00AE50A5" w:rsidRPr="002C256B" w:rsidRDefault="00D058B8" w:rsidP="00AE50A5">
      <w:pPr>
        <w:spacing w:before="120" w:after="0" w:line="240" w:lineRule="auto"/>
        <w:ind w:left="2136" w:firstLine="696"/>
        <w:jc w:val="both"/>
        <w:rPr>
          <w:rFonts w:ascii="Arial" w:eastAsia="Times New Roman" w:hAnsi="Arial" w:cs="Arial"/>
          <w:lang w:eastAsia="cs-CZ"/>
        </w:rPr>
      </w:pPr>
      <w:r w:rsidRPr="002C256B">
        <w:rPr>
          <w:rFonts w:ascii="Arial" w:eastAsia="Times New Roman" w:hAnsi="Arial" w:cs="Arial"/>
          <w:b/>
          <w:lang w:eastAsia="cs-CZ"/>
        </w:rPr>
        <w:t xml:space="preserve">- </w:t>
      </w:r>
      <w:r w:rsidR="00832748" w:rsidRPr="002C256B">
        <w:rPr>
          <w:rFonts w:ascii="Arial" w:eastAsia="Times New Roman" w:hAnsi="Arial" w:cs="Arial"/>
          <w:b/>
          <w:lang w:eastAsia="cs-CZ"/>
        </w:rPr>
        <w:t>299 092</w:t>
      </w:r>
      <w:r w:rsidR="00134805" w:rsidRPr="002C256B">
        <w:rPr>
          <w:rFonts w:ascii="Arial" w:eastAsia="Times New Roman" w:hAnsi="Arial" w:cs="Arial"/>
          <w:b/>
          <w:lang w:eastAsia="cs-CZ"/>
        </w:rPr>
        <w:t>,-</w:t>
      </w:r>
      <w:r w:rsidR="00AE50A5" w:rsidRPr="002C256B">
        <w:rPr>
          <w:rFonts w:ascii="Arial" w:eastAsia="Times New Roman" w:hAnsi="Arial" w:cs="Arial"/>
          <w:lang w:eastAsia="cs-CZ"/>
        </w:rPr>
        <w:t xml:space="preserve"> Kč bez DPH  </w:t>
      </w:r>
    </w:p>
    <w:p w:rsidR="00AE50A5" w:rsidRPr="00AE50A5" w:rsidRDefault="00AE50A5" w:rsidP="00AE50A5">
      <w:pPr>
        <w:spacing w:before="120" w:after="0" w:line="240" w:lineRule="auto"/>
        <w:ind w:left="2136" w:firstLine="696"/>
        <w:jc w:val="both"/>
        <w:rPr>
          <w:rFonts w:ascii="Arial" w:eastAsia="Times New Roman" w:hAnsi="Arial" w:cs="Arial"/>
          <w:lang w:eastAsia="cs-CZ"/>
        </w:rPr>
      </w:pPr>
      <w:r w:rsidRPr="002C256B">
        <w:rPr>
          <w:rFonts w:ascii="Arial" w:eastAsia="Times New Roman" w:hAnsi="Arial" w:cs="Arial"/>
          <w:b/>
          <w:lang w:eastAsia="cs-CZ"/>
        </w:rPr>
        <w:t>-</w:t>
      </w:r>
      <w:r w:rsidRPr="002C256B">
        <w:rPr>
          <w:rFonts w:ascii="Arial" w:eastAsia="Times New Roman" w:hAnsi="Arial" w:cs="Arial"/>
          <w:lang w:eastAsia="cs-CZ"/>
        </w:rPr>
        <w:t xml:space="preserve"> sazba DPH je </w:t>
      </w:r>
      <w:r w:rsidRPr="002C256B">
        <w:rPr>
          <w:rFonts w:ascii="Arial" w:eastAsia="Times New Roman" w:hAnsi="Arial" w:cs="Arial"/>
          <w:b/>
          <w:lang w:eastAsia="cs-CZ"/>
        </w:rPr>
        <w:t>21 %</w:t>
      </w:r>
      <w:r w:rsidRPr="002C256B">
        <w:rPr>
          <w:rFonts w:ascii="Arial" w:eastAsia="Times New Roman" w:hAnsi="Arial" w:cs="Arial"/>
          <w:lang w:eastAsia="cs-CZ"/>
        </w:rPr>
        <w:t>.</w:t>
      </w:r>
    </w:p>
    <w:p w:rsidR="00AE50A5" w:rsidRDefault="00AE50A5" w:rsidP="00AE50A5">
      <w:pPr>
        <w:numPr>
          <w:ilvl w:val="0"/>
          <w:numId w:val="12"/>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lastRenderedPageBreak/>
        <w:t xml:space="preserve">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pracoviště a jeho provoz, dodávky elektřiny, vodného a stočného, odvozu a likvidace odpadů, poplatků za skládky, nákladů na používání strojů, služeb, střežení pracoviště, úklidu pracoviště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 jakýchkoliv dalších výdajů spojených s realizací stavby včetně veškerých vedlejších rozpočtových nákladů a kompletační činnosti zhotovitele. </w:t>
      </w:r>
    </w:p>
    <w:p w:rsidR="00F364D6" w:rsidRPr="005E289B" w:rsidRDefault="00F364D6" w:rsidP="00F364D6">
      <w:pPr>
        <w:numPr>
          <w:ilvl w:val="0"/>
          <w:numId w:val="12"/>
        </w:numPr>
        <w:tabs>
          <w:tab w:val="num" w:pos="720"/>
        </w:tabs>
        <w:spacing w:before="120" w:after="0" w:line="240" w:lineRule="auto"/>
        <w:ind w:left="426" w:hanging="426"/>
        <w:jc w:val="both"/>
        <w:rPr>
          <w:rFonts w:ascii="Arial" w:hAnsi="Arial" w:cs="Arial"/>
        </w:rPr>
      </w:pPr>
      <w:r w:rsidRPr="005E289B">
        <w:rPr>
          <w:rFonts w:ascii="Arial" w:hAnsi="Arial" w:cs="Arial"/>
        </w:rPr>
        <w:t>Pokud se v průběhu plnění veřejné zakázky prokáže, že položkové rozpočty neobsahují všechny položky, které byly obsahem výkazu výměr dle zadávacích podmínek veřejné zakázky, má se za to, že stavební práce, dodávky a služby definované těmito položkami jsou poskytovány bez nároku na úplatu nad rámec smluvní ceny.</w:t>
      </w:r>
    </w:p>
    <w:p w:rsidR="00AE50A5" w:rsidRPr="00AE50A5" w:rsidRDefault="00AE50A5" w:rsidP="00AE50A5">
      <w:pPr>
        <w:numPr>
          <w:ilvl w:val="0"/>
          <w:numId w:val="12"/>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Celková cena díla je stanovena dohodou smluvních stran jako cena nejvýše přípustná a překročitelná pouze při změně rozsahu díla. Změnu rozsahu předmětu plnění lze provést pouze na základě písemného dodatku k této smlouvě.</w:t>
      </w:r>
    </w:p>
    <w:p w:rsidR="00AE50A5" w:rsidRPr="00AE50A5" w:rsidRDefault="00AE50A5" w:rsidP="00AE50A5">
      <w:pPr>
        <w:spacing w:before="120" w:after="0" w:line="240" w:lineRule="auto"/>
        <w:ind w:left="426"/>
        <w:jc w:val="both"/>
        <w:rPr>
          <w:rFonts w:ascii="Arial" w:eastAsia="Times New Roman" w:hAnsi="Arial" w:cs="Arial"/>
          <w:lang w:eastAsia="cs-CZ"/>
        </w:rPr>
      </w:pPr>
    </w:p>
    <w:p w:rsidR="00AE50A5" w:rsidRPr="00AE50A5" w:rsidRDefault="00AE50A5" w:rsidP="002C256B">
      <w:pPr>
        <w:spacing w:before="120" w:after="0" w:line="240" w:lineRule="auto"/>
        <w:jc w:val="center"/>
        <w:rPr>
          <w:rFonts w:ascii="Arial" w:eastAsia="Times New Roman" w:hAnsi="Arial" w:cs="Arial"/>
          <w:lang w:eastAsia="cs-CZ"/>
        </w:rPr>
      </w:pPr>
      <w:r w:rsidRPr="00AE50A5">
        <w:rPr>
          <w:rFonts w:ascii="Arial" w:eastAsia="Times New Roman" w:hAnsi="Arial" w:cs="Arial"/>
          <w:b/>
          <w:bCs/>
          <w:lang w:eastAsia="cs-CZ"/>
        </w:rPr>
        <w:t>VII. Platební podmínky</w:t>
      </w:r>
    </w:p>
    <w:p w:rsidR="00F364D6" w:rsidRPr="00F364D6" w:rsidRDefault="00F364D6" w:rsidP="00F364D6">
      <w:pPr>
        <w:numPr>
          <w:ilvl w:val="0"/>
          <w:numId w:val="13"/>
        </w:numPr>
        <w:tabs>
          <w:tab w:val="num" w:pos="720"/>
        </w:tabs>
        <w:spacing w:before="120" w:after="0" w:line="240" w:lineRule="auto"/>
        <w:ind w:left="426" w:hanging="426"/>
        <w:jc w:val="both"/>
        <w:rPr>
          <w:rFonts w:ascii="Arial" w:eastAsia="Times New Roman" w:hAnsi="Arial" w:cs="Arial"/>
          <w:lang w:eastAsia="cs-CZ"/>
        </w:rPr>
      </w:pPr>
      <w:r w:rsidRPr="00F364D6">
        <w:rPr>
          <w:rFonts w:ascii="Arial" w:eastAsia="Times New Roman" w:hAnsi="Arial" w:cs="Arial"/>
          <w:lang w:eastAsia="cs-CZ"/>
        </w:rPr>
        <w:t>Úhrada ceny díla bude provedena po kompletním dokončení díla a jeho převzetí objednatelem od zhotovitele předávacím protokolem (též „protokolem o předání a převzetí díla“).</w:t>
      </w:r>
      <w:r w:rsidR="00134805">
        <w:rPr>
          <w:rFonts w:ascii="Arial" w:eastAsia="Times New Roman" w:hAnsi="Arial" w:cs="Arial"/>
          <w:lang w:eastAsia="cs-CZ"/>
        </w:rPr>
        <w:t xml:space="preserve"> Úhrada bude provedena ve dvou </w:t>
      </w:r>
      <w:r w:rsidRPr="00F364D6">
        <w:rPr>
          <w:rFonts w:ascii="Arial" w:eastAsia="Times New Roman" w:hAnsi="Arial" w:cs="Arial"/>
          <w:lang w:eastAsia="cs-CZ"/>
        </w:rPr>
        <w:t>rovnoměrných splátkách na základě faktury-daňového dokladu vystavené zhotovitelem. První splátka bude splatná 60 dnů od data vystavení faktury, každá další splátka 30 dnů od předchozí splátky. Dnem zaplacení se rozumí den zúčtování fakturované částky z bankovního účtu objednatele ve prospěch bankovního účtu zhotovitele. Záloha se neposkytuje.</w:t>
      </w:r>
    </w:p>
    <w:p w:rsidR="00F364D6" w:rsidRPr="00F364D6" w:rsidRDefault="00F364D6" w:rsidP="00F364D6">
      <w:pPr>
        <w:numPr>
          <w:ilvl w:val="0"/>
          <w:numId w:val="13"/>
        </w:numPr>
        <w:tabs>
          <w:tab w:val="num" w:pos="720"/>
        </w:tabs>
        <w:spacing w:before="120" w:after="0" w:line="240" w:lineRule="auto"/>
        <w:ind w:left="426" w:hanging="426"/>
        <w:jc w:val="both"/>
        <w:rPr>
          <w:rFonts w:ascii="Arial" w:eastAsia="Times New Roman" w:hAnsi="Arial" w:cs="Arial"/>
          <w:lang w:eastAsia="cs-CZ"/>
        </w:rPr>
      </w:pPr>
      <w:r w:rsidRPr="00F364D6">
        <w:rPr>
          <w:rFonts w:ascii="Arial" w:eastAsia="Times New Roman" w:hAnsi="Arial" w:cs="Arial"/>
          <w:lang w:eastAsia="cs-CZ"/>
        </w:rPr>
        <w:t>Faktura bude vystavena v souladu s § 92a-92e zákona č. 235/2004 Sb., o dani z přidané hodnoty, ve znění pozdějších předpisů. Práce a dodávky podléhající režimu přenesené daňové povinnosti budou zhotovitelem ve faktuře vyznačeny a účtovány bez DPH, pouze s uvedením příslušející sazby DPH.</w:t>
      </w:r>
    </w:p>
    <w:p w:rsidR="00F364D6" w:rsidRPr="00F364D6" w:rsidRDefault="00F364D6" w:rsidP="00F364D6">
      <w:pPr>
        <w:numPr>
          <w:ilvl w:val="0"/>
          <w:numId w:val="13"/>
        </w:numPr>
        <w:tabs>
          <w:tab w:val="num" w:pos="720"/>
        </w:tabs>
        <w:spacing w:before="120" w:after="0" w:line="240" w:lineRule="auto"/>
        <w:ind w:left="426" w:hanging="426"/>
        <w:jc w:val="both"/>
        <w:rPr>
          <w:rFonts w:ascii="Arial" w:eastAsia="Times New Roman" w:hAnsi="Arial" w:cs="Arial"/>
          <w:lang w:eastAsia="cs-CZ"/>
        </w:rPr>
      </w:pPr>
      <w:r w:rsidRPr="00F364D6">
        <w:rPr>
          <w:rFonts w:ascii="Arial" w:eastAsia="Times New Roman" w:hAnsi="Arial" w:cs="Arial"/>
          <w:lang w:eastAsia="cs-CZ"/>
        </w:rPr>
        <w:t>Přílohou faktury bude soupis dodávek a provedených prací. Nedílnou součástí faktury bude splátkový kalendář, datum splatnosti faktury bude shodné s datem poslední splátky. Datum uskutečnění zdanitelného plnění bude shodné s datem předání předmětu plnění objednateli, tj. datem podpisu předávacího protokolu. Faktura musí obsahovat veškeré údaje vyžadované právními předpisy, zejména splňovat ustanovení zákona č. 235/2004 Sb., o dani z přidané hodnoty, ve znění pozdějších předpisů, musí být v souladu s Pokynem Generálního finančního ředitelství č. D-22 vydaným Ministerstvem financí v zájmu zajištění jednotného uplatňování zákona č. 586/1992 Sb., o daních z příjmů, ve znění pozdějších předpisů a musí na ní být uvedena touto smlouvou stanovená lhůta splatnosti, jinak je objednatel oprávněn vrátit ji zhotoviteli k přepracování či doplnění. V takovém případě běží nová lhůta splatnosti ode dne doručení opravené faktury objednateli.</w:t>
      </w:r>
    </w:p>
    <w:p w:rsidR="00F364D6" w:rsidRPr="00F364D6" w:rsidRDefault="00F364D6" w:rsidP="00F364D6">
      <w:pPr>
        <w:numPr>
          <w:ilvl w:val="0"/>
          <w:numId w:val="13"/>
        </w:numPr>
        <w:tabs>
          <w:tab w:val="num" w:pos="720"/>
        </w:tabs>
        <w:spacing w:before="120" w:after="0" w:line="240" w:lineRule="auto"/>
        <w:ind w:left="426" w:hanging="426"/>
        <w:jc w:val="both"/>
        <w:rPr>
          <w:rFonts w:ascii="Arial" w:eastAsia="Times New Roman" w:hAnsi="Arial" w:cs="Arial"/>
          <w:lang w:eastAsia="cs-CZ"/>
        </w:rPr>
      </w:pPr>
      <w:r w:rsidRPr="00F364D6">
        <w:rPr>
          <w:rFonts w:ascii="Arial" w:eastAsia="Times New Roman" w:hAnsi="Arial" w:cs="Arial"/>
          <w:lang w:eastAsia="cs-CZ"/>
        </w:rPr>
        <w:t>Pokud objednatel uhradí částku ve výši DPH na účet správce daně zhotovitele a zbývající částku sjednané ceny (relevantní část bez DPH) zhotoviteli, považuje se jeho závazek uhradit sjednanou cenu za splněný. Dnem úhrady se rozumí den odepsání poslední příslušné částky z účtu objednatele.</w:t>
      </w:r>
    </w:p>
    <w:p w:rsidR="00F364D6" w:rsidRPr="00F364D6" w:rsidRDefault="00F364D6" w:rsidP="00F364D6">
      <w:pPr>
        <w:numPr>
          <w:ilvl w:val="0"/>
          <w:numId w:val="13"/>
        </w:numPr>
        <w:tabs>
          <w:tab w:val="num" w:pos="720"/>
        </w:tabs>
        <w:spacing w:before="120" w:after="0" w:line="240" w:lineRule="auto"/>
        <w:ind w:left="426" w:hanging="426"/>
        <w:jc w:val="both"/>
        <w:rPr>
          <w:rFonts w:ascii="Arial" w:eastAsia="Times New Roman" w:hAnsi="Arial" w:cs="Arial"/>
          <w:lang w:eastAsia="cs-CZ"/>
        </w:rPr>
      </w:pPr>
      <w:r w:rsidRPr="00F364D6">
        <w:rPr>
          <w:rFonts w:ascii="Arial" w:eastAsia="Times New Roman" w:hAnsi="Arial" w:cs="Arial"/>
          <w:lang w:eastAsia="cs-CZ"/>
        </w:rPr>
        <w:t xml:space="preserve">Zhotovitel je oprávněn postoupit své peněžité pohledávky za objednatelem výhradně po předchozím písemném souhlasu objednatele, jinak je postoupení vůči objednateli neúčinné. Zhotovitel je oprávněn započítat své peněžité pohledávky za objednatelem </w:t>
      </w:r>
      <w:r w:rsidRPr="00F364D6">
        <w:rPr>
          <w:rFonts w:ascii="Arial" w:eastAsia="Times New Roman" w:hAnsi="Arial" w:cs="Arial"/>
          <w:lang w:eastAsia="cs-CZ"/>
        </w:rPr>
        <w:lastRenderedPageBreak/>
        <w:t>výhradně na základě písemné dohody obou smluvních stran, jinak je započtení pohledávek neplatné.</w:t>
      </w:r>
    </w:p>
    <w:p w:rsidR="00F364D6" w:rsidRPr="00F364D6" w:rsidRDefault="00F364D6" w:rsidP="00F364D6">
      <w:pPr>
        <w:numPr>
          <w:ilvl w:val="0"/>
          <w:numId w:val="13"/>
        </w:numPr>
        <w:tabs>
          <w:tab w:val="num" w:pos="720"/>
        </w:tabs>
        <w:spacing w:before="120" w:after="0" w:line="240" w:lineRule="auto"/>
        <w:ind w:left="426" w:hanging="426"/>
        <w:jc w:val="both"/>
        <w:rPr>
          <w:rFonts w:ascii="Arial" w:eastAsia="Times New Roman" w:hAnsi="Arial" w:cs="Arial"/>
          <w:lang w:eastAsia="cs-CZ"/>
        </w:rPr>
      </w:pPr>
      <w:r w:rsidRPr="00F364D6">
        <w:rPr>
          <w:rFonts w:ascii="Arial" w:eastAsia="Times New Roman" w:hAnsi="Arial" w:cs="Arial"/>
          <w:lang w:eastAsia="cs-CZ"/>
        </w:rPr>
        <w:t>Zhotovitel se dále zavazuje odsouhlasit s objednatelem výběr subdodavatelů na ty části díla, u nichž si to objednatel předem písemně vyhradí.</w:t>
      </w:r>
    </w:p>
    <w:p w:rsidR="00F364D6" w:rsidRPr="00F364D6" w:rsidRDefault="00F364D6" w:rsidP="00F364D6">
      <w:pPr>
        <w:spacing w:before="120" w:after="0" w:line="240" w:lineRule="auto"/>
        <w:jc w:val="both"/>
        <w:rPr>
          <w:rFonts w:ascii="Arial" w:eastAsia="Times New Roman" w:hAnsi="Arial" w:cs="Arial"/>
          <w:lang w:eastAsia="cs-CZ"/>
        </w:rPr>
      </w:pPr>
    </w:p>
    <w:p w:rsidR="00AE50A5" w:rsidRPr="00AE50A5" w:rsidRDefault="00AE50A5" w:rsidP="00AE50A5">
      <w:pPr>
        <w:spacing w:before="120" w:after="0" w:line="240" w:lineRule="auto"/>
        <w:jc w:val="both"/>
        <w:rPr>
          <w:rFonts w:ascii="Arial" w:eastAsia="Times New Roman" w:hAnsi="Arial" w:cs="Arial"/>
          <w:lang w:eastAsia="cs-CZ"/>
        </w:rPr>
      </w:pPr>
    </w:p>
    <w:p w:rsidR="00AE50A5" w:rsidRPr="00AE50A5" w:rsidRDefault="00AE50A5" w:rsidP="002C256B">
      <w:pPr>
        <w:spacing w:before="120" w:after="0" w:line="240" w:lineRule="auto"/>
        <w:jc w:val="center"/>
        <w:rPr>
          <w:rFonts w:ascii="Arial" w:eastAsia="Times New Roman" w:hAnsi="Arial" w:cs="Arial"/>
          <w:lang w:eastAsia="cs-CZ"/>
        </w:rPr>
      </w:pPr>
      <w:r w:rsidRPr="00AE50A5">
        <w:rPr>
          <w:rFonts w:ascii="Arial" w:eastAsia="Times New Roman" w:hAnsi="Arial" w:cs="Arial"/>
          <w:b/>
          <w:bCs/>
          <w:lang w:eastAsia="cs-CZ"/>
        </w:rPr>
        <w:t>VIII. Záruka za dílo, odpovědnost za vady</w:t>
      </w:r>
    </w:p>
    <w:p w:rsidR="00AE50A5" w:rsidRPr="00AE50A5" w:rsidRDefault="00AE50A5" w:rsidP="00AE50A5">
      <w:pPr>
        <w:numPr>
          <w:ilvl w:val="0"/>
          <w:numId w:val="14"/>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rsidR="00AE50A5" w:rsidRDefault="00AE50A5" w:rsidP="00AE50A5">
      <w:pPr>
        <w:numPr>
          <w:ilvl w:val="0"/>
          <w:numId w:val="14"/>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Dílo má vady, jestliže provedení díla nemá vlastnosti stanovené projektovou dokumentací a touto smlouvou, dále právními předpisy, případným stavebním povolením, technickými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w:t>
      </w:r>
      <w:r w:rsidR="00F364D6">
        <w:rPr>
          <w:rFonts w:ascii="Arial" w:eastAsia="Times New Roman" w:hAnsi="Arial" w:cs="Arial"/>
          <w:lang w:eastAsia="cs-CZ"/>
        </w:rPr>
        <w:t> odpovídajících záručních lhůtách.</w:t>
      </w:r>
    </w:p>
    <w:p w:rsidR="008E2235" w:rsidRPr="002C256B" w:rsidRDefault="00134805" w:rsidP="008E2235">
      <w:pPr>
        <w:spacing w:before="120" w:after="0" w:line="240" w:lineRule="auto"/>
        <w:ind w:left="426"/>
        <w:jc w:val="both"/>
        <w:rPr>
          <w:rFonts w:ascii="Arial" w:eastAsia="Times New Roman" w:hAnsi="Arial" w:cs="Arial"/>
          <w:lang w:eastAsia="cs-CZ"/>
        </w:rPr>
      </w:pPr>
      <w:proofErr w:type="gramStart"/>
      <w:r w:rsidRPr="002C256B">
        <w:rPr>
          <w:rFonts w:ascii="Arial" w:eastAsia="Times New Roman" w:hAnsi="Arial" w:cs="Arial"/>
          <w:lang w:eastAsia="cs-CZ"/>
        </w:rPr>
        <w:t xml:space="preserve">a.  </w:t>
      </w:r>
      <w:r w:rsidR="000921E5" w:rsidRPr="002C256B">
        <w:rPr>
          <w:rFonts w:ascii="Arial" w:eastAsia="Times New Roman" w:hAnsi="Arial" w:cs="Arial"/>
          <w:lang w:eastAsia="cs-CZ"/>
        </w:rPr>
        <w:t>24</w:t>
      </w:r>
      <w:proofErr w:type="gramEnd"/>
      <w:r w:rsidR="000921E5" w:rsidRPr="002C256B">
        <w:rPr>
          <w:rFonts w:ascii="Arial" w:eastAsia="Times New Roman" w:hAnsi="Arial" w:cs="Arial"/>
          <w:lang w:eastAsia="cs-CZ"/>
        </w:rPr>
        <w:t xml:space="preserve">  </w:t>
      </w:r>
      <w:r w:rsidR="008E2235" w:rsidRPr="002C256B">
        <w:rPr>
          <w:rFonts w:ascii="Arial" w:eastAsia="Times New Roman" w:hAnsi="Arial" w:cs="Arial"/>
          <w:lang w:eastAsia="cs-CZ"/>
        </w:rPr>
        <w:t>měsíců na stavební práce,</w:t>
      </w:r>
    </w:p>
    <w:p w:rsidR="00F364D6" w:rsidRPr="00AE50A5" w:rsidRDefault="00134805" w:rsidP="008E2235">
      <w:pPr>
        <w:spacing w:before="120" w:after="0" w:line="240" w:lineRule="auto"/>
        <w:ind w:left="426"/>
        <w:jc w:val="both"/>
        <w:rPr>
          <w:rFonts w:ascii="Arial" w:eastAsia="Times New Roman" w:hAnsi="Arial" w:cs="Arial"/>
          <w:lang w:eastAsia="cs-CZ"/>
        </w:rPr>
      </w:pPr>
      <w:r w:rsidRPr="002C256B">
        <w:rPr>
          <w:rFonts w:ascii="Arial" w:eastAsia="Times New Roman" w:hAnsi="Arial" w:cs="Arial"/>
          <w:lang w:eastAsia="cs-CZ"/>
        </w:rPr>
        <w:t>b.</w:t>
      </w:r>
      <w:r w:rsidRPr="002C256B">
        <w:rPr>
          <w:rFonts w:ascii="Arial" w:eastAsia="Times New Roman" w:hAnsi="Arial" w:cs="Arial"/>
          <w:lang w:eastAsia="cs-CZ"/>
        </w:rPr>
        <w:tab/>
      </w:r>
      <w:proofErr w:type="gramStart"/>
      <w:r w:rsidRPr="002C256B">
        <w:rPr>
          <w:rFonts w:ascii="Arial" w:eastAsia="Times New Roman" w:hAnsi="Arial" w:cs="Arial"/>
          <w:lang w:eastAsia="cs-CZ"/>
        </w:rPr>
        <w:t>24</w:t>
      </w:r>
      <w:r w:rsidR="008E2235" w:rsidRPr="002C256B">
        <w:rPr>
          <w:rFonts w:ascii="Arial" w:eastAsia="Times New Roman" w:hAnsi="Arial" w:cs="Arial"/>
          <w:lang w:eastAsia="cs-CZ"/>
        </w:rPr>
        <w:t xml:space="preserve">  měsíců</w:t>
      </w:r>
      <w:proofErr w:type="gramEnd"/>
      <w:r w:rsidR="008E2235" w:rsidRPr="002C256B">
        <w:rPr>
          <w:rFonts w:ascii="Arial" w:eastAsia="Times New Roman" w:hAnsi="Arial" w:cs="Arial"/>
          <w:lang w:eastAsia="cs-CZ"/>
        </w:rPr>
        <w:t xml:space="preserve"> na materiál zajištěný k provedení díla.</w:t>
      </w:r>
    </w:p>
    <w:p w:rsidR="00AE50A5" w:rsidRPr="00AE50A5" w:rsidRDefault="00AE50A5" w:rsidP="00AE50A5">
      <w:pPr>
        <w:numPr>
          <w:ilvl w:val="0"/>
          <w:numId w:val="14"/>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Záruční doba počíná plynout dnem následujícím po formálním převzetí díla objednatelem doloženém podepsaným předávacím protokolem.</w:t>
      </w:r>
    </w:p>
    <w:p w:rsidR="00AE50A5" w:rsidRPr="00AE50A5" w:rsidRDefault="00AE50A5" w:rsidP="00AE50A5">
      <w:pPr>
        <w:numPr>
          <w:ilvl w:val="0"/>
          <w:numId w:val="14"/>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Zhotovitel neodpovídá za vady, které byly po převzetí díla způsobeny objednatelem nebo zásahem vyšší moci.</w:t>
      </w:r>
    </w:p>
    <w:p w:rsidR="00AE50A5" w:rsidRPr="00AE50A5" w:rsidRDefault="00AE50A5" w:rsidP="00AE50A5">
      <w:pPr>
        <w:numPr>
          <w:ilvl w:val="0"/>
          <w:numId w:val="14"/>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 xml:space="preserve">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místo plnění nejpozději </w:t>
      </w:r>
      <w:r w:rsidRPr="002C256B">
        <w:rPr>
          <w:rFonts w:ascii="Arial" w:eastAsia="Times New Roman" w:hAnsi="Arial" w:cs="Arial"/>
          <w:lang w:eastAsia="cs-CZ"/>
        </w:rPr>
        <w:t>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w:t>
      </w:r>
      <w:r w:rsidRPr="00AE50A5">
        <w:rPr>
          <w:rFonts w:ascii="Arial" w:eastAsia="Times New Roman" w:hAnsi="Arial" w:cs="Arial"/>
          <w:lang w:eastAsia="cs-CZ"/>
        </w:rPr>
        <w:t xml:space="preserve"> dne nahlášení vady, pokud nebude s objednatelem písemně dohodnuto jinak z důvodu závažnosti závady.</w:t>
      </w:r>
    </w:p>
    <w:p w:rsidR="00AE50A5" w:rsidRPr="00AE50A5" w:rsidRDefault="00AE50A5" w:rsidP="00AE50A5">
      <w:pPr>
        <w:numPr>
          <w:ilvl w:val="0"/>
          <w:numId w:val="14"/>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V případě, že se jedná o vadu typu havárie, je zhotovitel povinen započít s odstraňováním vady neprodleně tak, aby nedocházelo ke vzniku dalších škod.</w:t>
      </w:r>
    </w:p>
    <w:p w:rsidR="00AE50A5" w:rsidRPr="00AE50A5" w:rsidRDefault="00AE50A5" w:rsidP="00AE50A5">
      <w:pPr>
        <w:numPr>
          <w:ilvl w:val="0"/>
          <w:numId w:val="14"/>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w:t>
      </w:r>
      <w:r w:rsidRPr="00AE50A5">
        <w:rPr>
          <w:rFonts w:ascii="Arial" w:eastAsia="Times New Roman" w:hAnsi="Arial" w:cs="Arial"/>
          <w:lang w:val="en-US" w:eastAsia="cs-CZ"/>
        </w:rPr>
        <w:t>;</w:t>
      </w:r>
      <w:r w:rsidRPr="00AE50A5">
        <w:rPr>
          <w:rFonts w:ascii="Arial" w:eastAsia="Times New Roman" w:hAnsi="Arial" w:cs="Arial"/>
          <w:lang w:eastAsia="cs-CZ"/>
        </w:rPr>
        <w:t xml:space="preserve"> kopii zápisu nebo protokolu zhotovitel objednateli předá.</w:t>
      </w:r>
    </w:p>
    <w:p w:rsidR="00AE50A5" w:rsidRDefault="00AE50A5" w:rsidP="00AE50A5">
      <w:pPr>
        <w:numPr>
          <w:ilvl w:val="0"/>
          <w:numId w:val="14"/>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Pokud zhotovitel neodstraní vady ve sjednaných termínech, má objednatel právo nechat vadu odstranit třetí osobou a zhotovitel je povinen náklady na odstranění závady objednateli uhradit.</w:t>
      </w:r>
    </w:p>
    <w:p w:rsidR="00AE50A5" w:rsidRPr="00AE50A5" w:rsidRDefault="00AE50A5" w:rsidP="002C256B">
      <w:pPr>
        <w:spacing w:before="120" w:after="0" w:line="240" w:lineRule="auto"/>
        <w:jc w:val="center"/>
        <w:rPr>
          <w:rFonts w:ascii="Arial" w:eastAsia="Times New Roman" w:hAnsi="Arial" w:cs="Arial"/>
          <w:lang w:eastAsia="cs-CZ"/>
        </w:rPr>
      </w:pPr>
      <w:r w:rsidRPr="00AE50A5">
        <w:rPr>
          <w:rFonts w:ascii="Arial" w:eastAsia="Times New Roman" w:hAnsi="Arial" w:cs="Arial"/>
          <w:b/>
          <w:bCs/>
          <w:lang w:eastAsia="cs-CZ"/>
        </w:rPr>
        <w:lastRenderedPageBreak/>
        <w:t>IX. Technický dozor</w:t>
      </w:r>
    </w:p>
    <w:p w:rsidR="00AE50A5" w:rsidRPr="00AE50A5" w:rsidRDefault="00AE50A5" w:rsidP="00AE50A5">
      <w:pPr>
        <w:numPr>
          <w:ilvl w:val="0"/>
          <w:numId w:val="15"/>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p>
    <w:p w:rsidR="00AE50A5" w:rsidRPr="00AE50A5" w:rsidRDefault="00AE50A5" w:rsidP="00AE50A5">
      <w:pPr>
        <w:numPr>
          <w:ilvl w:val="0"/>
          <w:numId w:val="15"/>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Technický dozor provádí veškeré administrativní úkony spojené s přípravou a díla v rozsahu stanoveném projektovou dokumentací a touto smlouvou. Za tím účelem bude vydávat v souladu s ustanoveními této smlouvy písemné, výjimečně (jen v případě nutnosti) ústní pokyny a příkazy. Zhotovitel je povinen tyto pokyny a příkazy akceptovat.</w:t>
      </w:r>
    </w:p>
    <w:p w:rsidR="00AE50A5" w:rsidRPr="00AE50A5" w:rsidRDefault="00AE50A5" w:rsidP="00AE50A5">
      <w:pPr>
        <w:spacing w:before="120" w:after="0" w:line="240" w:lineRule="auto"/>
        <w:jc w:val="both"/>
        <w:rPr>
          <w:rFonts w:ascii="Arial" w:eastAsia="Times New Roman" w:hAnsi="Arial" w:cs="Arial"/>
          <w:lang w:eastAsia="cs-CZ"/>
        </w:rPr>
      </w:pPr>
    </w:p>
    <w:p w:rsidR="00AE50A5" w:rsidRPr="00AE50A5" w:rsidRDefault="00AE50A5" w:rsidP="002C256B">
      <w:pPr>
        <w:spacing w:before="120" w:after="0" w:line="240" w:lineRule="auto"/>
        <w:jc w:val="center"/>
        <w:rPr>
          <w:rFonts w:ascii="Arial" w:eastAsia="Times New Roman" w:hAnsi="Arial" w:cs="Arial"/>
          <w:lang w:eastAsia="cs-CZ"/>
        </w:rPr>
      </w:pPr>
      <w:r w:rsidRPr="00AE50A5">
        <w:rPr>
          <w:rFonts w:ascii="Arial" w:eastAsia="Times New Roman" w:hAnsi="Arial" w:cs="Arial"/>
          <w:b/>
          <w:bCs/>
          <w:lang w:eastAsia="cs-CZ"/>
        </w:rPr>
        <w:t>X. Kontrola provádění díla</w:t>
      </w:r>
    </w:p>
    <w:p w:rsidR="008E2235" w:rsidRPr="008E2235" w:rsidRDefault="008E2235" w:rsidP="008E2235">
      <w:pPr>
        <w:numPr>
          <w:ilvl w:val="0"/>
          <w:numId w:val="16"/>
        </w:numPr>
        <w:tabs>
          <w:tab w:val="num" w:pos="720"/>
        </w:tabs>
        <w:spacing w:before="120" w:after="0" w:line="240" w:lineRule="auto"/>
        <w:ind w:left="426" w:hanging="426"/>
        <w:jc w:val="both"/>
        <w:rPr>
          <w:rFonts w:ascii="Arial" w:eastAsia="Times New Roman" w:hAnsi="Arial" w:cs="Arial"/>
          <w:lang w:eastAsia="cs-CZ"/>
        </w:rPr>
      </w:pPr>
      <w:r w:rsidRPr="008E2235">
        <w:rPr>
          <w:rFonts w:ascii="Arial" w:eastAsia="Times New Roman" w:hAnsi="Arial" w:cs="Arial"/>
          <w:lang w:eastAsia="cs-CZ"/>
        </w:rPr>
        <w:t>Objednatel je oprávněn kontrolovat provádění díla zejména formou kontrolních dnů, které jsou stanoveny dohodou smluvních stran. Kontrolní dny mohou být rovněž iniciovány kteroukoli smluvní stranou, přičemž druhá strana je povinna dohodnout se s iniciující stranou na termínu kontrolního dnu bezodkladně. Objednatel je povinen zajistit jednací místnost pro kontrolní den. Obě strany zajistí na jednání účast svých zástupců v náležitém rozsahu.</w:t>
      </w:r>
    </w:p>
    <w:p w:rsidR="008E2235" w:rsidRPr="008E2235" w:rsidRDefault="008E2235" w:rsidP="008E2235">
      <w:pPr>
        <w:numPr>
          <w:ilvl w:val="0"/>
          <w:numId w:val="16"/>
        </w:numPr>
        <w:tabs>
          <w:tab w:val="num" w:pos="720"/>
        </w:tabs>
        <w:spacing w:before="120" w:after="0" w:line="240" w:lineRule="auto"/>
        <w:ind w:left="426" w:hanging="426"/>
        <w:jc w:val="both"/>
        <w:rPr>
          <w:rFonts w:ascii="Arial" w:eastAsia="Times New Roman" w:hAnsi="Arial" w:cs="Arial"/>
          <w:lang w:eastAsia="cs-CZ"/>
        </w:rPr>
      </w:pPr>
      <w:r w:rsidRPr="008E2235">
        <w:rPr>
          <w:rFonts w:ascii="Arial" w:eastAsia="Times New Roman" w:hAnsi="Arial" w:cs="Arial"/>
          <w:lang w:eastAsia="cs-CZ"/>
        </w:rPr>
        <w:t>O průběhu a závěrech kontrolního dnu se pořídí zápis, k jehož vypracování je povinen zhotovitel.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na základě písemného dodatku ke smlouvě, bez schválení statutárními zástupci nejsou opatření účinná.</w:t>
      </w:r>
    </w:p>
    <w:p w:rsidR="008E2235" w:rsidRPr="008E2235" w:rsidRDefault="008E2235" w:rsidP="008E2235">
      <w:pPr>
        <w:numPr>
          <w:ilvl w:val="0"/>
          <w:numId w:val="16"/>
        </w:numPr>
        <w:tabs>
          <w:tab w:val="num" w:pos="720"/>
        </w:tabs>
        <w:spacing w:before="120" w:after="0" w:line="240" w:lineRule="auto"/>
        <w:ind w:left="426" w:hanging="426"/>
        <w:jc w:val="both"/>
        <w:rPr>
          <w:rFonts w:ascii="Arial" w:eastAsia="Times New Roman" w:hAnsi="Arial" w:cs="Arial"/>
          <w:lang w:eastAsia="cs-CZ"/>
        </w:rPr>
      </w:pPr>
      <w:r w:rsidRPr="008E2235">
        <w:rPr>
          <w:rFonts w:ascii="Arial" w:eastAsia="Times New Roman" w:hAnsi="Arial" w:cs="Arial"/>
          <w:lang w:eastAsia="cs-CZ"/>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rsidR="008E2235" w:rsidRPr="008E2235" w:rsidRDefault="008E2235" w:rsidP="008E2235">
      <w:pPr>
        <w:numPr>
          <w:ilvl w:val="0"/>
          <w:numId w:val="16"/>
        </w:numPr>
        <w:tabs>
          <w:tab w:val="num" w:pos="720"/>
        </w:tabs>
        <w:spacing w:before="120" w:after="0" w:line="240" w:lineRule="auto"/>
        <w:ind w:left="426" w:hanging="426"/>
        <w:jc w:val="both"/>
        <w:rPr>
          <w:rFonts w:ascii="Arial" w:eastAsia="Times New Roman" w:hAnsi="Arial" w:cs="Arial"/>
          <w:lang w:eastAsia="cs-CZ"/>
        </w:rPr>
      </w:pPr>
      <w:r w:rsidRPr="008E2235">
        <w:rPr>
          <w:rFonts w:ascii="Arial" w:eastAsia="Times New Roman" w:hAnsi="Arial" w:cs="Arial"/>
          <w:lang w:eastAsia="cs-CZ"/>
        </w:rPr>
        <w:t>V případě, že se objednatel přes výzvu zhotovitele nedostaví do 3 pracovních dnů od 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rsidR="008E2235" w:rsidRPr="008E2235" w:rsidRDefault="008E2235" w:rsidP="008E2235">
      <w:pPr>
        <w:numPr>
          <w:ilvl w:val="0"/>
          <w:numId w:val="16"/>
        </w:numPr>
        <w:tabs>
          <w:tab w:val="num" w:pos="720"/>
        </w:tabs>
        <w:spacing w:before="120" w:after="0" w:line="240" w:lineRule="auto"/>
        <w:ind w:left="426" w:hanging="426"/>
        <w:jc w:val="both"/>
        <w:rPr>
          <w:rFonts w:ascii="Arial" w:eastAsia="Times New Roman" w:hAnsi="Arial" w:cs="Arial"/>
          <w:lang w:eastAsia="cs-CZ"/>
        </w:rPr>
      </w:pPr>
      <w:r w:rsidRPr="008E2235">
        <w:rPr>
          <w:rFonts w:ascii="Arial" w:eastAsia="Times New Roman" w:hAnsi="Arial" w:cs="Arial"/>
          <w:lang w:eastAsia="cs-CZ"/>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 záznamu ve stavebním deníku místo souhlasu objednatele.</w:t>
      </w:r>
    </w:p>
    <w:p w:rsidR="008E2235" w:rsidRPr="008E2235" w:rsidRDefault="008E2235" w:rsidP="008E2235">
      <w:pPr>
        <w:spacing w:before="120" w:after="0" w:line="240" w:lineRule="auto"/>
        <w:jc w:val="both"/>
        <w:rPr>
          <w:rFonts w:ascii="Arial" w:eastAsia="Times New Roman" w:hAnsi="Arial" w:cs="Arial"/>
          <w:lang w:eastAsia="cs-CZ"/>
        </w:rPr>
      </w:pPr>
    </w:p>
    <w:p w:rsidR="00AE50A5" w:rsidRPr="00AE50A5" w:rsidRDefault="00AE50A5" w:rsidP="00AE50A5">
      <w:pPr>
        <w:spacing w:before="120" w:after="0" w:line="240" w:lineRule="auto"/>
        <w:jc w:val="both"/>
        <w:rPr>
          <w:rFonts w:ascii="Arial" w:eastAsia="Times New Roman" w:hAnsi="Arial" w:cs="Arial"/>
          <w:lang w:eastAsia="cs-CZ"/>
        </w:rPr>
      </w:pPr>
    </w:p>
    <w:p w:rsidR="00AE50A5" w:rsidRPr="00AE50A5" w:rsidRDefault="00AE50A5" w:rsidP="002C256B">
      <w:pPr>
        <w:spacing w:before="120" w:after="0" w:line="240" w:lineRule="auto"/>
        <w:jc w:val="center"/>
        <w:rPr>
          <w:rFonts w:ascii="Arial" w:eastAsia="Times New Roman" w:hAnsi="Arial" w:cs="Arial"/>
          <w:lang w:eastAsia="cs-CZ"/>
        </w:rPr>
      </w:pPr>
      <w:r w:rsidRPr="00AE50A5">
        <w:rPr>
          <w:rFonts w:ascii="Arial" w:eastAsia="Times New Roman" w:hAnsi="Arial" w:cs="Arial"/>
          <w:b/>
          <w:bCs/>
          <w:lang w:eastAsia="cs-CZ"/>
        </w:rPr>
        <w:t>XI. Předání a převzetí díla</w:t>
      </w:r>
    </w:p>
    <w:p w:rsidR="00AE50A5" w:rsidRPr="00AE50A5" w:rsidRDefault="00AE50A5" w:rsidP="00AE50A5">
      <w:pPr>
        <w:numPr>
          <w:ilvl w:val="0"/>
          <w:numId w:val="17"/>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 xml:space="preserve">Zhotovitel splní svou povinnost provést dílo jeho řádným dokončením a předáním díla objednateli v místě provedení díla. </w:t>
      </w:r>
    </w:p>
    <w:p w:rsidR="00AE50A5" w:rsidRPr="00AE50A5" w:rsidRDefault="00AE50A5" w:rsidP="00AE50A5">
      <w:pPr>
        <w:numPr>
          <w:ilvl w:val="0"/>
          <w:numId w:val="17"/>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Objednatel je povinen na výzvu zhotovitele řádně dokončené dílo převzít. Řádným dokončením díla se rozumí provedení kompletního díla bez vad a nedodělků.</w:t>
      </w:r>
    </w:p>
    <w:p w:rsidR="00AE50A5" w:rsidRPr="00AE50A5" w:rsidRDefault="00AE50A5" w:rsidP="00AE50A5">
      <w:pPr>
        <w:numPr>
          <w:ilvl w:val="0"/>
          <w:numId w:val="17"/>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lastRenderedPageBreak/>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AE50A5" w:rsidRPr="002C256B" w:rsidRDefault="00AE50A5" w:rsidP="00AE50A5">
      <w:pPr>
        <w:numPr>
          <w:ilvl w:val="0"/>
          <w:numId w:val="17"/>
        </w:numPr>
        <w:spacing w:before="120" w:after="0" w:line="240" w:lineRule="auto"/>
        <w:ind w:left="426" w:hanging="426"/>
        <w:jc w:val="both"/>
        <w:rPr>
          <w:rFonts w:ascii="Arial" w:eastAsia="Times New Roman" w:hAnsi="Arial" w:cs="Arial"/>
          <w:lang w:eastAsia="cs-CZ"/>
        </w:rPr>
      </w:pPr>
      <w:r w:rsidRPr="002C256B">
        <w:rPr>
          <w:rFonts w:ascii="Arial" w:eastAsia="Times New Roman" w:hAnsi="Arial" w:cs="Arial"/>
          <w:lang w:eastAsia="cs-CZ"/>
        </w:rPr>
        <w:t>O předání a převzetí předávaného díla se pořídí protokol o předání a převzetí díla (dále jen „předávací protokol“), který musí obsahovat alespoň:</w:t>
      </w:r>
    </w:p>
    <w:p w:rsidR="00AE50A5" w:rsidRPr="00AE50A5" w:rsidRDefault="00AE50A5" w:rsidP="00AE50A5">
      <w:pPr>
        <w:numPr>
          <w:ilvl w:val="0"/>
          <w:numId w:val="2"/>
        </w:num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popis předávaného díla,</w:t>
      </w:r>
    </w:p>
    <w:p w:rsidR="00AE50A5" w:rsidRPr="00AE50A5" w:rsidRDefault="00AE50A5" w:rsidP="00AE50A5">
      <w:pPr>
        <w:numPr>
          <w:ilvl w:val="0"/>
          <w:numId w:val="2"/>
        </w:num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zhodnocení kvality předávaného díla,</w:t>
      </w:r>
    </w:p>
    <w:p w:rsidR="00AE50A5" w:rsidRPr="00AE50A5" w:rsidRDefault="00AE50A5" w:rsidP="00AE50A5">
      <w:pPr>
        <w:numPr>
          <w:ilvl w:val="0"/>
          <w:numId w:val="2"/>
        </w:num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soupis vad a nedodělků, pokud je předávané dílo vykazuje,</w:t>
      </w:r>
    </w:p>
    <w:p w:rsidR="00AE50A5" w:rsidRPr="00AE50A5" w:rsidRDefault="00AE50A5" w:rsidP="00AE50A5">
      <w:pPr>
        <w:numPr>
          <w:ilvl w:val="0"/>
          <w:numId w:val="2"/>
        </w:num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způsob odstranění případných vad a nedodělků,</w:t>
      </w:r>
    </w:p>
    <w:p w:rsidR="00AE50A5" w:rsidRPr="00AE50A5" w:rsidRDefault="00AE50A5" w:rsidP="00AE50A5">
      <w:pPr>
        <w:numPr>
          <w:ilvl w:val="0"/>
          <w:numId w:val="2"/>
        </w:num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lhůta k odstranění případných vad a nedodělků,</w:t>
      </w:r>
    </w:p>
    <w:p w:rsidR="00AE50A5" w:rsidRPr="00AE50A5" w:rsidRDefault="00AE50A5" w:rsidP="00AE50A5">
      <w:pPr>
        <w:numPr>
          <w:ilvl w:val="0"/>
          <w:numId w:val="2"/>
        </w:num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výsledek přejímacího řízení,</w:t>
      </w:r>
    </w:p>
    <w:p w:rsidR="00AE50A5" w:rsidRPr="00AE50A5" w:rsidRDefault="00AE50A5" w:rsidP="00AE50A5">
      <w:pPr>
        <w:numPr>
          <w:ilvl w:val="0"/>
          <w:numId w:val="2"/>
        </w:num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podpisy zástupců obou smluvních stran, kteří předání a převzetí díla provedli.</w:t>
      </w:r>
    </w:p>
    <w:p w:rsidR="00AE50A5" w:rsidRPr="00AE50A5" w:rsidRDefault="00AE50A5" w:rsidP="00AE50A5">
      <w:pPr>
        <w:numPr>
          <w:ilvl w:val="0"/>
          <w:numId w:val="17"/>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Okamžikem podpisu předávacího protokolu oprávněnými zástupci obou smluvních stran nabývá objednatel vlastnické právo k dílu a přechází na objednatele nebezpečí škody na díle.</w:t>
      </w:r>
    </w:p>
    <w:p w:rsidR="00AE50A5" w:rsidRPr="00AE50A5" w:rsidRDefault="00AE50A5" w:rsidP="00AE50A5">
      <w:pPr>
        <w:numPr>
          <w:ilvl w:val="0"/>
          <w:numId w:val="17"/>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řádně na vlastní náklady. Nebude-li podle rozhodnutí objednatele nezbytně nutné vadnou část díla, která nebyla provedena podle této smlouvy, opravit nebo nahradit, bude si objednatel moci odečíst z částky splatné zhotoviteli tu část platby, která bude odpovídat rozdílu mezi cenou práce provedené a cenou práce, která byla touto smlouvou. Tento rozdíl určí objednatel.</w:t>
      </w:r>
    </w:p>
    <w:p w:rsidR="00AE50A5" w:rsidRPr="00AE50A5" w:rsidRDefault="00AE50A5" w:rsidP="00AE50A5">
      <w:pPr>
        <w:spacing w:before="120" w:after="0" w:line="240" w:lineRule="auto"/>
        <w:jc w:val="both"/>
        <w:rPr>
          <w:rFonts w:ascii="Arial" w:eastAsia="Times New Roman" w:hAnsi="Arial" w:cs="Arial"/>
          <w:lang w:eastAsia="cs-CZ"/>
        </w:rPr>
      </w:pPr>
    </w:p>
    <w:p w:rsidR="00AE50A5" w:rsidRDefault="00AE50A5" w:rsidP="002C256B">
      <w:pPr>
        <w:spacing w:before="120" w:after="0" w:line="240" w:lineRule="auto"/>
        <w:jc w:val="center"/>
        <w:rPr>
          <w:rFonts w:ascii="Arial" w:eastAsia="Times New Roman" w:hAnsi="Arial" w:cs="Arial"/>
          <w:lang w:eastAsia="cs-CZ"/>
        </w:rPr>
      </w:pPr>
      <w:r w:rsidRPr="002C256B">
        <w:rPr>
          <w:rFonts w:ascii="Arial" w:eastAsia="Times New Roman" w:hAnsi="Arial" w:cs="Arial"/>
          <w:b/>
          <w:bCs/>
          <w:lang w:eastAsia="cs-CZ"/>
        </w:rPr>
        <w:t>XII. Smluvní pokuta, úrok z prodlení</w:t>
      </w:r>
    </w:p>
    <w:p w:rsidR="008E2235" w:rsidRPr="008E2235" w:rsidRDefault="008E2235" w:rsidP="008E2235">
      <w:pPr>
        <w:numPr>
          <w:ilvl w:val="0"/>
          <w:numId w:val="18"/>
        </w:numPr>
        <w:tabs>
          <w:tab w:val="num" w:pos="720"/>
        </w:tabs>
        <w:spacing w:before="120" w:after="0" w:line="240" w:lineRule="auto"/>
        <w:ind w:left="426" w:hanging="437"/>
        <w:jc w:val="both"/>
        <w:rPr>
          <w:rFonts w:ascii="Arial" w:eastAsia="Times New Roman" w:hAnsi="Arial" w:cs="Arial"/>
          <w:lang w:eastAsia="cs-CZ"/>
        </w:rPr>
      </w:pPr>
      <w:r w:rsidRPr="008E2235">
        <w:rPr>
          <w:rFonts w:ascii="Arial" w:eastAsia="Times New Roman" w:hAnsi="Arial" w:cs="Arial"/>
          <w:lang w:eastAsia="cs-CZ"/>
        </w:rPr>
        <w:t>Objednatel je oprávněn uložit zhotovitel smluvní pokutu v případě prodlení zhotovitele:</w:t>
      </w:r>
    </w:p>
    <w:p w:rsidR="008E2235" w:rsidRPr="008E2235" w:rsidRDefault="008E2235" w:rsidP="008E2235">
      <w:pPr>
        <w:numPr>
          <w:ilvl w:val="0"/>
          <w:numId w:val="3"/>
        </w:numPr>
        <w:spacing w:before="120" w:after="0" w:line="240" w:lineRule="auto"/>
        <w:jc w:val="both"/>
        <w:rPr>
          <w:rFonts w:ascii="Arial" w:eastAsia="Times New Roman" w:hAnsi="Arial" w:cs="Arial"/>
          <w:lang w:eastAsia="cs-CZ"/>
        </w:rPr>
      </w:pPr>
      <w:r w:rsidRPr="008E2235">
        <w:rPr>
          <w:rFonts w:ascii="Arial" w:eastAsia="Times New Roman" w:hAnsi="Arial" w:cs="Arial"/>
          <w:lang w:eastAsia="cs-CZ"/>
        </w:rPr>
        <w:t>s termínem dokončení díla,</w:t>
      </w:r>
    </w:p>
    <w:p w:rsidR="008E2235" w:rsidRPr="008E2235" w:rsidRDefault="008E2235" w:rsidP="008E2235">
      <w:pPr>
        <w:numPr>
          <w:ilvl w:val="0"/>
          <w:numId w:val="3"/>
        </w:numPr>
        <w:spacing w:before="120" w:after="0" w:line="240" w:lineRule="auto"/>
        <w:jc w:val="both"/>
        <w:rPr>
          <w:rFonts w:ascii="Arial" w:eastAsia="Times New Roman" w:hAnsi="Arial" w:cs="Arial"/>
          <w:lang w:eastAsia="cs-CZ"/>
        </w:rPr>
      </w:pPr>
      <w:r w:rsidRPr="008E2235">
        <w:rPr>
          <w:rFonts w:ascii="Arial" w:eastAsia="Times New Roman" w:hAnsi="Arial" w:cs="Arial"/>
          <w:lang w:eastAsia="cs-CZ"/>
        </w:rPr>
        <w:t>s jakýmkoli termínem, jenž je v časovém harmonogramu postupu provedení díla označen jako závazný,</w:t>
      </w:r>
    </w:p>
    <w:p w:rsidR="008E2235" w:rsidRPr="008E2235" w:rsidRDefault="008E2235" w:rsidP="008E2235">
      <w:pPr>
        <w:numPr>
          <w:ilvl w:val="0"/>
          <w:numId w:val="3"/>
        </w:numPr>
        <w:spacing w:before="120" w:after="0" w:line="240" w:lineRule="auto"/>
        <w:jc w:val="both"/>
        <w:rPr>
          <w:rFonts w:ascii="Arial" w:eastAsia="Times New Roman" w:hAnsi="Arial" w:cs="Arial"/>
          <w:lang w:eastAsia="cs-CZ"/>
        </w:rPr>
      </w:pPr>
      <w:r w:rsidRPr="008E2235">
        <w:rPr>
          <w:rFonts w:ascii="Arial" w:eastAsia="Times New Roman" w:hAnsi="Arial" w:cs="Arial"/>
          <w:lang w:eastAsia="cs-CZ"/>
        </w:rPr>
        <w:t>s odstraněním staveniště,</w:t>
      </w:r>
    </w:p>
    <w:p w:rsidR="008E2235" w:rsidRPr="008E2235" w:rsidRDefault="008E2235" w:rsidP="008E2235">
      <w:pPr>
        <w:numPr>
          <w:ilvl w:val="0"/>
          <w:numId w:val="3"/>
        </w:numPr>
        <w:spacing w:before="120" w:after="0" w:line="240" w:lineRule="auto"/>
        <w:jc w:val="both"/>
        <w:rPr>
          <w:rFonts w:ascii="Arial" w:eastAsia="Times New Roman" w:hAnsi="Arial" w:cs="Arial"/>
          <w:lang w:eastAsia="cs-CZ"/>
        </w:rPr>
      </w:pPr>
      <w:r w:rsidRPr="008E2235">
        <w:rPr>
          <w:rFonts w:ascii="Arial" w:eastAsia="Times New Roman" w:hAnsi="Arial" w:cs="Arial"/>
          <w:lang w:eastAsia="cs-CZ"/>
        </w:rPr>
        <w:t>s předáním kompletních dokladů nezbytných k získání kolaudačního souhlasu,</w:t>
      </w:r>
    </w:p>
    <w:p w:rsidR="008E2235" w:rsidRPr="008E2235" w:rsidRDefault="008E2235" w:rsidP="008E2235">
      <w:pPr>
        <w:numPr>
          <w:ilvl w:val="0"/>
          <w:numId w:val="3"/>
        </w:numPr>
        <w:spacing w:before="120" w:after="0" w:line="240" w:lineRule="auto"/>
        <w:jc w:val="both"/>
        <w:rPr>
          <w:rFonts w:ascii="Arial" w:eastAsia="Times New Roman" w:hAnsi="Arial" w:cs="Arial"/>
          <w:lang w:eastAsia="cs-CZ"/>
        </w:rPr>
      </w:pPr>
      <w:r w:rsidRPr="008E2235">
        <w:rPr>
          <w:rFonts w:ascii="Arial" w:eastAsia="Times New Roman" w:hAnsi="Arial" w:cs="Arial"/>
          <w:lang w:eastAsia="cs-CZ"/>
        </w:rPr>
        <w:t>s odstraněním vad a nedodělků oproti lhůtám, jež byly objednatelem stanoveny v předávacím protokolu,</w:t>
      </w:r>
    </w:p>
    <w:p w:rsidR="008E2235" w:rsidRPr="008E2235" w:rsidRDefault="008E2235" w:rsidP="008E2235">
      <w:pPr>
        <w:numPr>
          <w:ilvl w:val="0"/>
          <w:numId w:val="3"/>
        </w:numPr>
        <w:spacing w:before="120" w:after="0" w:line="240" w:lineRule="auto"/>
        <w:jc w:val="both"/>
        <w:rPr>
          <w:rFonts w:ascii="Arial" w:eastAsia="Times New Roman" w:hAnsi="Arial" w:cs="Arial"/>
          <w:lang w:eastAsia="cs-CZ"/>
        </w:rPr>
      </w:pPr>
      <w:r w:rsidRPr="008E2235">
        <w:rPr>
          <w:rFonts w:ascii="Arial" w:eastAsia="Times New Roman" w:hAnsi="Arial" w:cs="Arial"/>
          <w:lang w:eastAsia="cs-CZ"/>
        </w:rPr>
        <w:t>s odstraněním vad uplatněných objednatelem v záruční době podle článku VIII smlouvy.</w:t>
      </w:r>
    </w:p>
    <w:p w:rsidR="008E2235" w:rsidRPr="008E2235" w:rsidRDefault="008E2235" w:rsidP="008E2235">
      <w:pPr>
        <w:numPr>
          <w:ilvl w:val="0"/>
          <w:numId w:val="18"/>
        </w:numPr>
        <w:tabs>
          <w:tab w:val="num" w:pos="720"/>
        </w:tabs>
        <w:spacing w:before="120" w:after="0" w:line="240" w:lineRule="auto"/>
        <w:ind w:left="426" w:hanging="437"/>
        <w:jc w:val="both"/>
        <w:rPr>
          <w:rFonts w:ascii="Arial" w:eastAsia="Times New Roman" w:hAnsi="Arial" w:cs="Arial"/>
          <w:lang w:eastAsia="cs-CZ"/>
        </w:rPr>
      </w:pPr>
      <w:r w:rsidRPr="008E2235">
        <w:rPr>
          <w:rFonts w:ascii="Arial" w:eastAsia="Times New Roman" w:hAnsi="Arial" w:cs="Arial"/>
          <w:lang w:eastAsia="cs-CZ"/>
        </w:rPr>
        <w:t>Výše smluvní pokuty při prodlení zhotovitele podle odstavce a) až f) činí 0,2% za každé jednotlivé porušení a každý den zpoždění.</w:t>
      </w:r>
    </w:p>
    <w:p w:rsidR="008E2235" w:rsidRPr="008E2235" w:rsidRDefault="008E2235" w:rsidP="008E2235">
      <w:pPr>
        <w:numPr>
          <w:ilvl w:val="0"/>
          <w:numId w:val="18"/>
        </w:numPr>
        <w:tabs>
          <w:tab w:val="num" w:pos="720"/>
        </w:tabs>
        <w:spacing w:before="120" w:after="0" w:line="240" w:lineRule="auto"/>
        <w:ind w:left="426" w:hanging="437"/>
        <w:jc w:val="both"/>
        <w:rPr>
          <w:rFonts w:ascii="Arial" w:eastAsia="Times New Roman" w:hAnsi="Arial" w:cs="Arial"/>
          <w:lang w:eastAsia="cs-CZ"/>
        </w:rPr>
      </w:pPr>
      <w:r w:rsidRPr="008E2235">
        <w:rPr>
          <w:rFonts w:ascii="Arial" w:eastAsia="Times New Roman" w:hAnsi="Arial" w:cs="Arial"/>
          <w:lang w:eastAsia="cs-CZ"/>
        </w:rPr>
        <w:t xml:space="preserve">Zhotovitel je oprávněn účtovat objednateli úrok z prodlení v případě prodlení objednatele s úhradou daňového účetního dokladu, a to ve výši stanovené platnými právními předpisy. </w:t>
      </w:r>
    </w:p>
    <w:p w:rsidR="008E2235" w:rsidRPr="008E2235" w:rsidRDefault="008E2235" w:rsidP="008E2235">
      <w:pPr>
        <w:numPr>
          <w:ilvl w:val="0"/>
          <w:numId w:val="18"/>
        </w:numPr>
        <w:tabs>
          <w:tab w:val="num" w:pos="720"/>
        </w:tabs>
        <w:spacing w:before="120" w:after="0" w:line="240" w:lineRule="auto"/>
        <w:ind w:left="426" w:hanging="437"/>
        <w:jc w:val="both"/>
        <w:rPr>
          <w:rFonts w:ascii="Arial" w:eastAsia="Times New Roman" w:hAnsi="Arial" w:cs="Arial"/>
          <w:lang w:eastAsia="cs-CZ"/>
        </w:rPr>
      </w:pPr>
      <w:r w:rsidRPr="008E2235">
        <w:rPr>
          <w:rFonts w:ascii="Arial" w:eastAsia="Times New Roman" w:hAnsi="Arial" w:cs="Arial"/>
          <w:lang w:eastAsia="cs-CZ"/>
        </w:rPr>
        <w:t xml:space="preserve">Uplatněná či již uhrazená smluvní pokuta nemá vliv na uplatnění nároku objednatele na náhradu škody, kterou lze vymáhat samostatně vedle smluvní pokuty v celém rozsahu, </w:t>
      </w:r>
      <w:r w:rsidRPr="008E2235">
        <w:rPr>
          <w:rFonts w:ascii="Arial" w:eastAsia="Times New Roman" w:hAnsi="Arial" w:cs="Arial"/>
          <w:lang w:eastAsia="cs-CZ"/>
        </w:rPr>
        <w:lastRenderedPageBreak/>
        <w:t>tzn., částka smluvní pokuty se do výše náhrady škody nezapočítává. Zaplacením smluvní pokuty není dotčena povinnost zhotovitele splnit závazky vyplývající z této smlouvy. Zhotovitel se zavazuje nést odpovědnost za škody způsobené vadným plněním předmětu smlouvy (vadným provedením díla) po dobu 10 let od data nabytí právní moci kolaudačního souhlasu.</w:t>
      </w:r>
    </w:p>
    <w:p w:rsidR="008E2235" w:rsidRPr="00AE50A5" w:rsidRDefault="008E2235" w:rsidP="00AE50A5">
      <w:pPr>
        <w:spacing w:before="120" w:after="0" w:line="240" w:lineRule="auto"/>
        <w:jc w:val="both"/>
        <w:rPr>
          <w:rFonts w:ascii="Arial" w:eastAsia="Times New Roman" w:hAnsi="Arial" w:cs="Arial"/>
          <w:lang w:eastAsia="cs-CZ"/>
        </w:rPr>
      </w:pPr>
    </w:p>
    <w:p w:rsidR="00AE50A5" w:rsidRPr="00AE50A5" w:rsidRDefault="00AE50A5" w:rsidP="002C256B">
      <w:pPr>
        <w:spacing w:before="120" w:after="0" w:line="240" w:lineRule="auto"/>
        <w:jc w:val="center"/>
        <w:rPr>
          <w:rFonts w:ascii="Arial" w:eastAsia="Times New Roman" w:hAnsi="Arial" w:cs="Arial"/>
          <w:lang w:eastAsia="cs-CZ"/>
        </w:rPr>
      </w:pPr>
      <w:r w:rsidRPr="00AE50A5">
        <w:rPr>
          <w:rFonts w:ascii="Arial" w:eastAsia="Times New Roman" w:hAnsi="Arial" w:cs="Arial"/>
          <w:b/>
          <w:bCs/>
          <w:lang w:eastAsia="cs-CZ"/>
        </w:rPr>
        <w:t>XIII. Bezpečnost a ochrana zdraví</w:t>
      </w:r>
    </w:p>
    <w:p w:rsidR="00AE50A5" w:rsidRPr="00AE50A5" w:rsidRDefault="00AE50A5" w:rsidP="00AE50A5">
      <w:pPr>
        <w:numPr>
          <w:ilvl w:val="0"/>
          <w:numId w:val="19"/>
        </w:numPr>
        <w:spacing w:before="120" w:after="0" w:line="240" w:lineRule="auto"/>
        <w:ind w:left="426" w:hanging="437"/>
        <w:jc w:val="both"/>
        <w:rPr>
          <w:rFonts w:ascii="Arial" w:eastAsia="Times New Roman" w:hAnsi="Arial" w:cs="Arial"/>
          <w:lang w:eastAsia="cs-CZ"/>
        </w:rPr>
      </w:pPr>
      <w:r w:rsidRPr="00AE50A5">
        <w:rPr>
          <w:rFonts w:ascii="Arial" w:eastAsia="Times New Roman" w:hAnsi="Arial" w:cs="Arial"/>
          <w:lang w:eastAsia="cs-CZ"/>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rsidR="00AE50A5" w:rsidRPr="00AE50A5" w:rsidRDefault="00AE50A5" w:rsidP="00AE50A5">
      <w:pPr>
        <w:numPr>
          <w:ilvl w:val="0"/>
          <w:numId w:val="19"/>
        </w:numPr>
        <w:spacing w:before="120" w:after="0" w:line="240" w:lineRule="auto"/>
        <w:ind w:left="426" w:hanging="437"/>
        <w:jc w:val="both"/>
        <w:rPr>
          <w:rFonts w:ascii="Arial" w:eastAsia="Times New Roman" w:hAnsi="Arial" w:cs="Arial"/>
          <w:lang w:eastAsia="cs-CZ"/>
        </w:rPr>
      </w:pPr>
      <w:r w:rsidRPr="00AE50A5">
        <w:rPr>
          <w:rFonts w:ascii="Arial" w:eastAsia="Times New Roman" w:hAnsi="Arial" w:cs="Arial"/>
          <w:lang w:eastAsia="cs-CZ"/>
        </w:rPr>
        <w:t>Zhotovitel je odpovědný za to, že osoby vykonávající činnosti související s provedením díla jsou vybaveny ochrannými pracovními prostředky a pomůckami podle druhu vykonávané činnosti a rizik s tím spojených.</w:t>
      </w:r>
    </w:p>
    <w:p w:rsidR="00AE50A5" w:rsidRPr="00AE50A5" w:rsidRDefault="00AE50A5" w:rsidP="00AE50A5">
      <w:pPr>
        <w:numPr>
          <w:ilvl w:val="0"/>
          <w:numId w:val="19"/>
        </w:numPr>
        <w:spacing w:before="120" w:after="0" w:line="240" w:lineRule="auto"/>
        <w:ind w:left="426" w:hanging="437"/>
        <w:jc w:val="both"/>
        <w:rPr>
          <w:rFonts w:ascii="Arial" w:eastAsia="Times New Roman" w:hAnsi="Arial" w:cs="Arial"/>
          <w:lang w:eastAsia="cs-CZ"/>
        </w:rPr>
      </w:pPr>
      <w:r w:rsidRPr="00AE50A5">
        <w:rPr>
          <w:rFonts w:ascii="Arial" w:eastAsia="Times New Roman" w:hAnsi="Arial" w:cs="Arial"/>
          <w:lang w:eastAsia="cs-CZ"/>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rsidR="00AE50A5" w:rsidRPr="00AE50A5" w:rsidRDefault="00AE50A5" w:rsidP="00AE50A5">
      <w:pPr>
        <w:spacing w:before="120" w:after="0" w:line="240" w:lineRule="auto"/>
        <w:jc w:val="both"/>
        <w:rPr>
          <w:rFonts w:ascii="Arial" w:eastAsia="Times New Roman" w:hAnsi="Arial" w:cs="Arial"/>
          <w:lang w:eastAsia="cs-CZ"/>
        </w:rPr>
      </w:pPr>
    </w:p>
    <w:p w:rsidR="00AE50A5" w:rsidRPr="00AE50A5" w:rsidRDefault="00AE50A5" w:rsidP="002C256B">
      <w:pPr>
        <w:spacing w:before="120" w:after="0" w:line="240" w:lineRule="auto"/>
        <w:jc w:val="center"/>
        <w:rPr>
          <w:rFonts w:ascii="Arial" w:eastAsia="Times New Roman" w:hAnsi="Arial" w:cs="Arial"/>
          <w:lang w:eastAsia="cs-CZ"/>
        </w:rPr>
      </w:pPr>
      <w:r w:rsidRPr="00AE50A5">
        <w:rPr>
          <w:rFonts w:ascii="Arial" w:eastAsia="Times New Roman" w:hAnsi="Arial" w:cs="Arial"/>
          <w:b/>
          <w:bCs/>
          <w:lang w:eastAsia="cs-CZ"/>
        </w:rPr>
        <w:t>XIV. Montážní deník</w:t>
      </w:r>
    </w:p>
    <w:p w:rsidR="00AE50A5" w:rsidRPr="00AE50A5" w:rsidRDefault="00AE50A5" w:rsidP="00AE50A5">
      <w:pPr>
        <w:numPr>
          <w:ilvl w:val="0"/>
          <w:numId w:val="20"/>
        </w:numPr>
        <w:spacing w:before="120" w:after="0" w:line="240" w:lineRule="auto"/>
        <w:ind w:left="426" w:hanging="437"/>
        <w:jc w:val="both"/>
        <w:rPr>
          <w:rFonts w:ascii="Arial" w:eastAsia="Times New Roman" w:hAnsi="Arial" w:cs="Arial"/>
          <w:lang w:eastAsia="cs-CZ"/>
        </w:rPr>
      </w:pPr>
      <w:r w:rsidRPr="00AE50A5">
        <w:rPr>
          <w:rFonts w:ascii="Arial" w:eastAsia="Times New Roman" w:hAnsi="Arial" w:cs="Arial"/>
          <w:lang w:eastAsia="cs-CZ"/>
        </w:rPr>
        <w:t>Zhotovitel se zavazuje vést montážní deník ode dne zahájení díla až do jeho ukončení a předání díla dle smlouvy, a to v originále a dvou kopiích listů. Do deníku musí zhotovitel každý den zaznamenávat údaje popisující probíhající práce a údaje související s prováděním díla. Do montážního deníku se zapisují veškeré skutečnosti rozhodné pro plnění smlouvy, zejména údaje o časovém postupu prací, jejich jakosti, zdůvodnění odchylek prováděných prací. Montážní deník bude uložen v kanceláři stavbyvedoucího a bude vždy na vyžádání k dispozici oprávněné osobě objednatele.</w:t>
      </w:r>
    </w:p>
    <w:p w:rsidR="00AE50A5" w:rsidRPr="00AE50A5" w:rsidRDefault="00AE50A5" w:rsidP="00AE50A5">
      <w:pPr>
        <w:numPr>
          <w:ilvl w:val="0"/>
          <w:numId w:val="20"/>
        </w:numPr>
        <w:spacing w:before="120" w:after="0" w:line="240" w:lineRule="auto"/>
        <w:ind w:left="426" w:hanging="437"/>
        <w:jc w:val="both"/>
        <w:rPr>
          <w:rFonts w:ascii="Arial" w:eastAsia="Times New Roman" w:hAnsi="Arial" w:cs="Arial"/>
          <w:lang w:eastAsia="cs-CZ"/>
        </w:rPr>
      </w:pPr>
      <w:r w:rsidRPr="00AE50A5">
        <w:rPr>
          <w:rFonts w:ascii="Arial" w:eastAsia="Times New Roman" w:hAnsi="Arial" w:cs="Arial"/>
          <w:lang w:eastAsia="cs-CZ"/>
        </w:rPr>
        <w:t>Zápisy v montážním deníku se nepovažují za změnu smlouvy ani nezakládají nárok na změnu smlouvy.</w:t>
      </w:r>
    </w:p>
    <w:p w:rsidR="00AE50A5" w:rsidRPr="00AE50A5" w:rsidRDefault="00AE50A5" w:rsidP="00AE50A5">
      <w:pPr>
        <w:numPr>
          <w:ilvl w:val="0"/>
          <w:numId w:val="20"/>
        </w:numPr>
        <w:spacing w:before="120" w:after="0" w:line="240" w:lineRule="auto"/>
        <w:ind w:left="426" w:hanging="437"/>
        <w:jc w:val="both"/>
        <w:rPr>
          <w:rFonts w:ascii="Arial" w:eastAsia="Times New Roman" w:hAnsi="Arial" w:cs="Arial"/>
          <w:lang w:eastAsia="cs-CZ"/>
        </w:rPr>
      </w:pPr>
      <w:r w:rsidRPr="00AE50A5">
        <w:rPr>
          <w:rFonts w:ascii="Arial" w:eastAsia="Times New Roman" w:hAnsi="Arial" w:cs="Arial"/>
          <w:lang w:eastAsia="cs-CZ"/>
        </w:rPr>
        <w:t>Originál montážního deníku i jeho kopii je zhotovitel povinen předat objednateli po protokolárním předání díla a odstranění veškerých vad a nedodělků díla.</w:t>
      </w:r>
    </w:p>
    <w:p w:rsidR="00AE50A5" w:rsidRPr="00AE50A5" w:rsidRDefault="00AE50A5" w:rsidP="00AE50A5">
      <w:pPr>
        <w:spacing w:before="120" w:after="0" w:line="240" w:lineRule="auto"/>
        <w:jc w:val="both"/>
        <w:rPr>
          <w:rFonts w:ascii="Arial" w:eastAsia="Times New Roman" w:hAnsi="Arial" w:cs="Arial"/>
          <w:lang w:eastAsia="cs-CZ"/>
        </w:rPr>
      </w:pPr>
    </w:p>
    <w:p w:rsidR="00AE50A5" w:rsidRPr="00AE50A5" w:rsidRDefault="00AE50A5" w:rsidP="002C256B">
      <w:pPr>
        <w:spacing w:before="120" w:after="0" w:line="240" w:lineRule="auto"/>
        <w:jc w:val="center"/>
        <w:rPr>
          <w:rFonts w:ascii="Arial" w:eastAsia="Times New Roman" w:hAnsi="Arial" w:cs="Arial"/>
          <w:lang w:eastAsia="cs-CZ"/>
        </w:rPr>
      </w:pPr>
      <w:r w:rsidRPr="00AE50A5">
        <w:rPr>
          <w:rFonts w:ascii="Arial" w:eastAsia="Times New Roman" w:hAnsi="Arial" w:cs="Arial"/>
          <w:b/>
          <w:bCs/>
          <w:lang w:eastAsia="cs-CZ"/>
        </w:rPr>
        <w:t>XV. Odstoupení od smlouvy</w:t>
      </w:r>
    </w:p>
    <w:p w:rsidR="00AE50A5" w:rsidRPr="00AE50A5" w:rsidRDefault="00AE50A5" w:rsidP="00AE50A5">
      <w:pPr>
        <w:numPr>
          <w:ilvl w:val="0"/>
          <w:numId w:val="21"/>
        </w:numPr>
        <w:spacing w:before="120" w:after="0" w:line="240" w:lineRule="auto"/>
        <w:ind w:left="426" w:hanging="437"/>
        <w:jc w:val="both"/>
        <w:rPr>
          <w:rFonts w:ascii="Arial" w:eastAsia="Times New Roman" w:hAnsi="Arial" w:cs="Arial"/>
          <w:lang w:eastAsia="cs-CZ"/>
        </w:rPr>
      </w:pPr>
      <w:r w:rsidRPr="00AE50A5">
        <w:rPr>
          <w:rFonts w:ascii="Arial" w:eastAsia="Times New Roman" w:hAnsi="Arial" w:cs="Arial"/>
          <w:lang w:eastAsia="cs-CZ"/>
        </w:rPr>
        <w:t>Objednatel je oprávněn písemně odstoupit od smlouvy, pokud:</w:t>
      </w:r>
    </w:p>
    <w:p w:rsidR="00AE50A5" w:rsidRPr="00AE50A5" w:rsidRDefault="00AE50A5" w:rsidP="00AE50A5">
      <w:pPr>
        <w:numPr>
          <w:ilvl w:val="0"/>
          <w:numId w:val="4"/>
        </w:num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Zhotovitel nezahájí provedení díla do 5 pracovních dnů od termínu zahájení prací na díle, uvedeného v čl. III. odst. 1 smlouvy,</w:t>
      </w:r>
    </w:p>
    <w:p w:rsidR="00AE50A5" w:rsidRPr="00AE50A5" w:rsidRDefault="00AE50A5" w:rsidP="00AE50A5">
      <w:pPr>
        <w:numPr>
          <w:ilvl w:val="0"/>
          <w:numId w:val="4"/>
        </w:num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Zhotovitel nepřevezme pracoviště do 5 pracovních dnů od termínu uvedeného v čl. III. odst. 1 smlouvy,</w:t>
      </w:r>
    </w:p>
    <w:p w:rsidR="00AE50A5" w:rsidRPr="00AE50A5" w:rsidRDefault="00AE50A5" w:rsidP="00AE50A5">
      <w:pPr>
        <w:numPr>
          <w:ilvl w:val="0"/>
          <w:numId w:val="4"/>
        </w:num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Zhotovitel neodstraní v průběhu provedení díla vady zjištěné objednatelem a uvedené v zápisu z kontrolního dne, a to ani v dodatečné lhůtě stanovené písemně objednatelem,</w:t>
      </w:r>
    </w:p>
    <w:p w:rsidR="00AE50A5" w:rsidRPr="00AE50A5" w:rsidRDefault="00AE50A5" w:rsidP="00AE50A5">
      <w:pPr>
        <w:numPr>
          <w:ilvl w:val="0"/>
          <w:numId w:val="4"/>
        </w:num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zhotovitel bezdůvodně přeruší provedení díla,</w:t>
      </w:r>
    </w:p>
    <w:p w:rsidR="00AE50A5" w:rsidRPr="00AE50A5" w:rsidRDefault="00AE50A5" w:rsidP="00AE50A5">
      <w:pPr>
        <w:numPr>
          <w:ilvl w:val="0"/>
          <w:numId w:val="4"/>
        </w:num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je zhotovitel v prodlení s dokončením díla dle termínu uvedeného v čl. III. odst. 1 smlouvy po dobu delší než 30 kalendářních dnů,</w:t>
      </w:r>
    </w:p>
    <w:p w:rsidR="00AE50A5" w:rsidRPr="00AE50A5" w:rsidRDefault="00AE50A5" w:rsidP="00AE50A5">
      <w:pPr>
        <w:numPr>
          <w:ilvl w:val="0"/>
          <w:numId w:val="4"/>
        </w:num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lastRenderedPageBreak/>
        <w:t>zhotovitel přes písemné upozornění objednatele provádí dílo s nedostatečnou odbornou péčí, v rozporu se zadáním, platnými technickými normami, obecně závaznými právními předpisy, případně pokyny objednatele,</w:t>
      </w:r>
    </w:p>
    <w:p w:rsidR="00AE50A5" w:rsidRPr="00AE50A5" w:rsidRDefault="00AE50A5" w:rsidP="00AE50A5">
      <w:pPr>
        <w:numPr>
          <w:ilvl w:val="0"/>
          <w:numId w:val="4"/>
        </w:num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na majetek zhotovitele byl prohlášen konkurz nebo povoleno vyrovnání,</w:t>
      </w:r>
    </w:p>
    <w:p w:rsidR="00AE50A5" w:rsidRPr="00AE50A5" w:rsidRDefault="00AE50A5" w:rsidP="00AE50A5">
      <w:pPr>
        <w:numPr>
          <w:ilvl w:val="0"/>
          <w:numId w:val="4"/>
        </w:num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návrh na prohlášení konkurzu na zhotovitele byl zamítnut pro nedostatek majetku zhotovitele,</w:t>
      </w:r>
    </w:p>
    <w:p w:rsidR="00AE50A5" w:rsidRPr="00AE50A5" w:rsidRDefault="00AE50A5" w:rsidP="00AE50A5">
      <w:pPr>
        <w:numPr>
          <w:ilvl w:val="0"/>
          <w:numId w:val="4"/>
        </w:num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zhotovitel vstoupí do likvidace.</w:t>
      </w:r>
    </w:p>
    <w:p w:rsidR="00AE50A5" w:rsidRPr="00AE50A5" w:rsidRDefault="00AE50A5" w:rsidP="00AE50A5">
      <w:pPr>
        <w:numPr>
          <w:ilvl w:val="0"/>
          <w:numId w:val="21"/>
        </w:numPr>
        <w:spacing w:before="120" w:after="0" w:line="240" w:lineRule="auto"/>
        <w:ind w:left="426" w:hanging="437"/>
        <w:jc w:val="both"/>
        <w:rPr>
          <w:rFonts w:ascii="Arial" w:eastAsia="Times New Roman" w:hAnsi="Arial" w:cs="Arial"/>
          <w:lang w:eastAsia="cs-CZ"/>
        </w:rPr>
      </w:pPr>
      <w:r w:rsidRPr="00AE50A5">
        <w:rPr>
          <w:rFonts w:ascii="Arial" w:eastAsia="Times New Roman" w:hAnsi="Arial" w:cs="Arial"/>
          <w:lang w:eastAsia="cs-CZ"/>
        </w:rPr>
        <w:t>Zhotovitel je oprávněn písemně odstoupit od smlouvy, pokud objednatel:</w:t>
      </w:r>
    </w:p>
    <w:p w:rsidR="00AE50A5" w:rsidRPr="00AE50A5" w:rsidRDefault="00AE50A5" w:rsidP="00AE50A5">
      <w:pPr>
        <w:numPr>
          <w:ilvl w:val="0"/>
          <w:numId w:val="5"/>
        </w:num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je v prodlení s předáním místa provedení díla (pracoviště) po dobu delší než 10 kalendářních dnů,</w:t>
      </w:r>
    </w:p>
    <w:p w:rsidR="00AE50A5" w:rsidRPr="00AE50A5" w:rsidRDefault="00AE50A5" w:rsidP="00AE50A5">
      <w:pPr>
        <w:numPr>
          <w:ilvl w:val="0"/>
          <w:numId w:val="5"/>
        </w:num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pozastaví provedení prací na díle po dobu delší než 60 kalendářních dnů z důvodů, jež nejsou na straně zhotovitele,</w:t>
      </w:r>
    </w:p>
    <w:p w:rsidR="00AE50A5" w:rsidRPr="00AE50A5" w:rsidRDefault="00AE50A5" w:rsidP="00AE50A5">
      <w:pPr>
        <w:numPr>
          <w:ilvl w:val="0"/>
          <w:numId w:val="21"/>
        </w:numPr>
        <w:spacing w:before="120" w:after="0" w:line="240" w:lineRule="auto"/>
        <w:ind w:left="426" w:hanging="437"/>
        <w:jc w:val="both"/>
        <w:rPr>
          <w:rFonts w:ascii="Arial" w:eastAsia="Times New Roman" w:hAnsi="Arial" w:cs="Arial"/>
          <w:lang w:eastAsia="cs-CZ"/>
        </w:rPr>
      </w:pPr>
      <w:r w:rsidRPr="00AE50A5">
        <w:rPr>
          <w:rFonts w:ascii="Arial" w:eastAsia="Times New Roman" w:hAnsi="Arial" w:cs="Arial"/>
          <w:lang w:eastAsia="cs-CZ"/>
        </w:rPr>
        <w:t>Každá ze smluvních stran je oprávněna písemně odstoupit od smlouvy, pokud:</w:t>
      </w:r>
    </w:p>
    <w:p w:rsidR="00AE50A5" w:rsidRPr="00AE50A5" w:rsidRDefault="00AE50A5" w:rsidP="00AE50A5">
      <w:pPr>
        <w:numPr>
          <w:ilvl w:val="0"/>
          <w:numId w:val="6"/>
        </w:numPr>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dojde ke škodě způsobené vyšší mocí, kdy dojde k okolnostem, které nemohou smluvní strany ovlivnit a které zcela a na dobu delší než 60 kalendářních dnů znemožní některé ze smluvních stran plnit své závazky ze smlouvy.</w:t>
      </w:r>
    </w:p>
    <w:p w:rsidR="00AE50A5" w:rsidRPr="00AE50A5" w:rsidRDefault="00AE50A5" w:rsidP="00AE50A5">
      <w:pPr>
        <w:numPr>
          <w:ilvl w:val="0"/>
          <w:numId w:val="21"/>
        </w:numPr>
        <w:spacing w:before="120" w:after="0" w:line="240" w:lineRule="auto"/>
        <w:ind w:left="426" w:hanging="437"/>
        <w:jc w:val="both"/>
        <w:rPr>
          <w:rFonts w:ascii="Arial" w:eastAsia="Times New Roman" w:hAnsi="Arial" w:cs="Arial"/>
          <w:lang w:eastAsia="cs-CZ"/>
        </w:rPr>
      </w:pPr>
      <w:r w:rsidRPr="00AE50A5">
        <w:rPr>
          <w:rFonts w:ascii="Arial" w:eastAsia="Times New Roman" w:hAnsi="Arial" w:cs="Arial"/>
          <w:lang w:eastAsia="cs-CZ"/>
        </w:rPr>
        <w:t>V případech uvedených v odstavcích 1, 2 a 3 tohoto článku se má za to, že se jedná o podstatné porušení smlouvy dle § 2002 občanského zákoníku.</w:t>
      </w:r>
    </w:p>
    <w:p w:rsidR="00AE50A5" w:rsidRPr="00AE50A5" w:rsidRDefault="00AE50A5" w:rsidP="00AE50A5">
      <w:pPr>
        <w:spacing w:before="120" w:after="0" w:line="240" w:lineRule="auto"/>
        <w:ind w:left="426"/>
        <w:jc w:val="both"/>
        <w:rPr>
          <w:rFonts w:ascii="Arial" w:eastAsia="Times New Roman" w:hAnsi="Arial" w:cs="Arial"/>
          <w:lang w:eastAsia="cs-CZ"/>
        </w:rPr>
      </w:pPr>
    </w:p>
    <w:p w:rsidR="00AE50A5" w:rsidRPr="00AE50A5" w:rsidRDefault="00AE50A5" w:rsidP="002C256B">
      <w:pPr>
        <w:spacing w:before="120" w:after="0" w:line="240" w:lineRule="auto"/>
        <w:jc w:val="center"/>
        <w:rPr>
          <w:rFonts w:ascii="Arial" w:eastAsia="Times New Roman" w:hAnsi="Arial" w:cs="Arial"/>
          <w:lang w:eastAsia="cs-CZ"/>
        </w:rPr>
      </w:pPr>
      <w:r w:rsidRPr="00AE50A5">
        <w:rPr>
          <w:rFonts w:ascii="Arial" w:eastAsia="Times New Roman" w:hAnsi="Arial" w:cs="Arial"/>
          <w:b/>
          <w:bCs/>
          <w:lang w:eastAsia="cs-CZ"/>
        </w:rPr>
        <w:t>XVI. Platnost a účinnost smlouvy</w:t>
      </w:r>
    </w:p>
    <w:p w:rsidR="00AE50A5" w:rsidRPr="00AE50A5" w:rsidRDefault="00AE50A5" w:rsidP="00AE50A5">
      <w:pPr>
        <w:numPr>
          <w:ilvl w:val="0"/>
          <w:numId w:val="23"/>
        </w:numPr>
        <w:spacing w:before="120" w:after="0" w:line="240" w:lineRule="auto"/>
        <w:ind w:left="426" w:hanging="426"/>
        <w:jc w:val="both"/>
        <w:rPr>
          <w:rFonts w:ascii="Arial" w:eastAsia="Times New Roman" w:hAnsi="Arial" w:cs="Arial"/>
          <w:lang w:eastAsia="cs-CZ"/>
        </w:rPr>
      </w:pPr>
      <w:r w:rsidRPr="00AE50A5">
        <w:rPr>
          <w:rFonts w:ascii="Arial" w:eastAsia="Times New Roman" w:hAnsi="Arial" w:cs="Arial"/>
          <w:lang w:eastAsia="cs-CZ"/>
        </w:rPr>
        <w:t>Tato smlouva se považuje za uzavřenou a nabývá účinnosti dnem podpisu obou smluvních stran.</w:t>
      </w:r>
    </w:p>
    <w:p w:rsidR="00AE50A5" w:rsidRPr="00AE50A5" w:rsidRDefault="00AE50A5" w:rsidP="00AE50A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tLeast"/>
        <w:jc w:val="both"/>
        <w:rPr>
          <w:rFonts w:ascii="Arial" w:eastAsia="Times New Roman" w:hAnsi="Arial" w:cs="Arial"/>
          <w:lang w:eastAsia="cs-CZ"/>
        </w:rPr>
      </w:pPr>
    </w:p>
    <w:p w:rsidR="00AE50A5" w:rsidRPr="00AE50A5" w:rsidRDefault="00AE50A5" w:rsidP="002C256B">
      <w:pPr>
        <w:spacing w:before="120" w:after="0" w:line="240" w:lineRule="auto"/>
        <w:jc w:val="center"/>
        <w:rPr>
          <w:rFonts w:ascii="Arial" w:eastAsia="Times New Roman" w:hAnsi="Arial" w:cs="Arial"/>
          <w:lang w:eastAsia="cs-CZ"/>
        </w:rPr>
      </w:pPr>
      <w:bookmarkStart w:id="0" w:name="_GoBack"/>
      <w:r w:rsidRPr="00AE50A5">
        <w:rPr>
          <w:rFonts w:ascii="Arial" w:eastAsia="Times New Roman" w:hAnsi="Arial" w:cs="Arial"/>
          <w:b/>
          <w:bCs/>
          <w:lang w:eastAsia="cs-CZ"/>
        </w:rPr>
        <w:t>XVII. Závěrečná ustanovení</w:t>
      </w:r>
    </w:p>
    <w:bookmarkEnd w:id="0"/>
    <w:p w:rsidR="003D59C8" w:rsidRDefault="003D59C8" w:rsidP="003D59C8">
      <w:pPr>
        <w:pStyle w:val="Odstavecseseznamem"/>
        <w:numPr>
          <w:ilvl w:val="0"/>
          <w:numId w:val="26"/>
        </w:numPr>
        <w:tabs>
          <w:tab w:val="center" w:pos="1800"/>
          <w:tab w:val="center" w:pos="6660"/>
        </w:tabs>
        <w:spacing w:before="120" w:after="0" w:line="240" w:lineRule="auto"/>
        <w:jc w:val="both"/>
        <w:rPr>
          <w:rFonts w:ascii="Arial" w:eastAsia="Times New Roman" w:hAnsi="Arial" w:cs="Arial"/>
          <w:lang w:eastAsia="cs-CZ"/>
        </w:rPr>
      </w:pPr>
      <w:r w:rsidRPr="003D59C8">
        <w:rPr>
          <w:rFonts w:ascii="Arial" w:eastAsia="Times New Roman" w:hAnsi="Arial" w:cs="Arial"/>
          <w:lang w:eastAsia="cs-CZ"/>
        </w:rPr>
        <w:t>Smlouva je úplnou dohodou smluvních stran o předmětu smlouvy a vyjadřuje soulad           mezi smluvními stranami.</w:t>
      </w:r>
    </w:p>
    <w:p w:rsidR="003D59C8" w:rsidRPr="003D59C8" w:rsidRDefault="003D59C8" w:rsidP="003D59C8">
      <w:pPr>
        <w:pStyle w:val="Odstavecseseznamem"/>
        <w:numPr>
          <w:ilvl w:val="0"/>
          <w:numId w:val="26"/>
        </w:numPr>
        <w:tabs>
          <w:tab w:val="center" w:pos="1800"/>
          <w:tab w:val="center" w:pos="6660"/>
        </w:tabs>
        <w:spacing w:before="120" w:after="0" w:line="240" w:lineRule="auto"/>
        <w:jc w:val="both"/>
        <w:rPr>
          <w:rFonts w:ascii="Arial" w:eastAsia="Times New Roman" w:hAnsi="Arial" w:cs="Arial"/>
          <w:lang w:eastAsia="cs-CZ"/>
        </w:rPr>
      </w:pPr>
      <w:r w:rsidRPr="003D59C8">
        <w:rPr>
          <w:rFonts w:ascii="Arial" w:eastAsia="Times New Roman" w:hAnsi="Arial" w:cs="Arial"/>
          <w:lang w:eastAsia="cs-CZ"/>
        </w:rPr>
        <w:t xml:space="preserve">Zhotovitel prohlašuje, že je seznámen s </w:t>
      </w:r>
      <w:proofErr w:type="spellStart"/>
      <w:r w:rsidRPr="003D59C8">
        <w:rPr>
          <w:rFonts w:ascii="Arial" w:eastAsia="Times New Roman" w:hAnsi="Arial" w:cs="Arial"/>
          <w:lang w:eastAsia="cs-CZ"/>
        </w:rPr>
        <w:t>uveřejňovací</w:t>
      </w:r>
      <w:proofErr w:type="spellEnd"/>
      <w:r w:rsidRPr="003D59C8">
        <w:rPr>
          <w:rFonts w:ascii="Arial" w:eastAsia="Times New Roman" w:hAnsi="Arial" w:cs="Arial"/>
          <w:lang w:eastAsia="cs-CZ"/>
        </w:rPr>
        <w:t xml:space="preserve"> povinností objednatele stanovenou § 147a zákona č. 137/2006 Sb., o veřejných zakázkách, ve znění pozdějších předpisů, a souhlasí se zveřejněním veškerých informací týkajících se závazkového vztahu vzniklého mezi zhotovitelem a objednatelem z této smlouvy, zejména vlastního textu této smlouvy.</w:t>
      </w:r>
    </w:p>
    <w:p w:rsidR="003D59C8" w:rsidRPr="003D59C8" w:rsidRDefault="003D59C8" w:rsidP="003D59C8">
      <w:pPr>
        <w:pStyle w:val="Odstavecseseznamem"/>
        <w:numPr>
          <w:ilvl w:val="0"/>
          <w:numId w:val="26"/>
        </w:numPr>
        <w:tabs>
          <w:tab w:val="center" w:pos="1800"/>
          <w:tab w:val="center" w:pos="6660"/>
        </w:tabs>
        <w:spacing w:before="120" w:after="0" w:line="240" w:lineRule="auto"/>
        <w:jc w:val="both"/>
        <w:rPr>
          <w:rFonts w:ascii="Arial" w:eastAsia="Times New Roman" w:hAnsi="Arial" w:cs="Arial"/>
          <w:lang w:eastAsia="cs-CZ"/>
        </w:rPr>
      </w:pPr>
      <w:r w:rsidRPr="003D59C8">
        <w:rPr>
          <w:rFonts w:ascii="Arial" w:eastAsia="Times New Roman" w:hAnsi="Arial" w:cs="Arial"/>
          <w:lang w:eastAsia="cs-CZ"/>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3D59C8" w:rsidRPr="003D59C8" w:rsidRDefault="003D59C8" w:rsidP="003D59C8">
      <w:pPr>
        <w:pStyle w:val="Odstavecseseznamem"/>
        <w:numPr>
          <w:ilvl w:val="0"/>
          <w:numId w:val="26"/>
        </w:numPr>
        <w:tabs>
          <w:tab w:val="center" w:pos="1800"/>
          <w:tab w:val="center" w:pos="6660"/>
        </w:tabs>
        <w:spacing w:before="120" w:after="0" w:line="240" w:lineRule="auto"/>
        <w:jc w:val="both"/>
        <w:rPr>
          <w:rFonts w:ascii="Arial" w:eastAsia="Times New Roman" w:hAnsi="Arial" w:cs="Arial"/>
          <w:lang w:eastAsia="cs-CZ"/>
        </w:rPr>
      </w:pPr>
      <w:r w:rsidRPr="003D59C8">
        <w:rPr>
          <w:rFonts w:ascii="Arial" w:eastAsia="Times New Roman" w:hAnsi="Arial" w:cs="Arial"/>
          <w:lang w:eastAsia="cs-CZ"/>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3D59C8" w:rsidRPr="003D59C8" w:rsidRDefault="003D59C8" w:rsidP="003D59C8">
      <w:pPr>
        <w:pStyle w:val="Odstavecseseznamem"/>
        <w:numPr>
          <w:ilvl w:val="0"/>
          <w:numId w:val="26"/>
        </w:numPr>
        <w:tabs>
          <w:tab w:val="center" w:pos="1800"/>
          <w:tab w:val="center" w:pos="6660"/>
        </w:tabs>
        <w:spacing w:before="120" w:after="0" w:line="240" w:lineRule="auto"/>
        <w:jc w:val="both"/>
        <w:rPr>
          <w:rFonts w:ascii="Arial" w:eastAsia="Times New Roman" w:hAnsi="Arial" w:cs="Arial"/>
          <w:lang w:eastAsia="cs-CZ"/>
        </w:rPr>
      </w:pPr>
      <w:r w:rsidRPr="003D59C8">
        <w:rPr>
          <w:rFonts w:ascii="Arial" w:eastAsia="Times New Roman" w:hAnsi="Arial" w:cs="Arial"/>
          <w:lang w:eastAsia="cs-CZ"/>
        </w:rPr>
        <w:t>Smlouva se řídí právním řádem České republiky. Vztahy mezi stranami se řídí občanským zákoníkem, pokud není ve smlouvě stanoveno jinak.</w:t>
      </w:r>
    </w:p>
    <w:p w:rsidR="003D59C8" w:rsidRPr="003D59C8" w:rsidRDefault="003D59C8" w:rsidP="003D59C8">
      <w:pPr>
        <w:pStyle w:val="Odstavecseseznamem"/>
        <w:numPr>
          <w:ilvl w:val="0"/>
          <w:numId w:val="26"/>
        </w:numPr>
        <w:tabs>
          <w:tab w:val="center" w:pos="1800"/>
          <w:tab w:val="center" w:pos="6660"/>
        </w:tabs>
        <w:spacing w:before="120" w:after="0" w:line="240" w:lineRule="auto"/>
        <w:jc w:val="both"/>
        <w:rPr>
          <w:rFonts w:ascii="Arial" w:eastAsia="Times New Roman" w:hAnsi="Arial" w:cs="Arial"/>
          <w:lang w:eastAsia="cs-CZ"/>
        </w:rPr>
      </w:pPr>
      <w:r w:rsidRPr="003D59C8">
        <w:rPr>
          <w:rFonts w:ascii="Arial" w:eastAsia="Times New Roman" w:hAnsi="Arial" w:cs="Arial"/>
          <w:lang w:eastAsia="cs-CZ"/>
        </w:rPr>
        <w:lastRenderedPageBreak/>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3D59C8" w:rsidRPr="003D59C8" w:rsidRDefault="003D59C8" w:rsidP="003D59C8">
      <w:pPr>
        <w:pStyle w:val="Odstavecseseznamem"/>
        <w:numPr>
          <w:ilvl w:val="0"/>
          <w:numId w:val="26"/>
        </w:numPr>
        <w:tabs>
          <w:tab w:val="center" w:pos="1800"/>
          <w:tab w:val="center" w:pos="6660"/>
        </w:tabs>
        <w:spacing w:before="120" w:after="0" w:line="240" w:lineRule="auto"/>
        <w:jc w:val="both"/>
        <w:rPr>
          <w:rFonts w:ascii="Arial" w:eastAsia="Times New Roman" w:hAnsi="Arial" w:cs="Arial"/>
          <w:lang w:eastAsia="cs-CZ"/>
        </w:rPr>
      </w:pPr>
      <w:r w:rsidRPr="003D59C8">
        <w:rPr>
          <w:rFonts w:ascii="Arial" w:eastAsia="Times New Roman" w:hAnsi="Arial" w:cs="Arial"/>
          <w:lang w:eastAsia="cs-CZ"/>
        </w:rPr>
        <w:t>Měnit, doplňovat nebo zrušit tuto smlouvu je možné jen formou písemných dodatků, které budou platné po podpisu oprávněných zástupců obou smluvních stran.</w:t>
      </w:r>
    </w:p>
    <w:p w:rsidR="003D59C8" w:rsidRPr="003D59C8" w:rsidRDefault="003D59C8" w:rsidP="003D59C8">
      <w:pPr>
        <w:pStyle w:val="Odstavecseseznamem"/>
        <w:numPr>
          <w:ilvl w:val="0"/>
          <w:numId w:val="26"/>
        </w:numPr>
        <w:tabs>
          <w:tab w:val="center" w:pos="1800"/>
          <w:tab w:val="center" w:pos="6660"/>
        </w:tabs>
        <w:spacing w:before="120" w:after="0" w:line="240" w:lineRule="auto"/>
        <w:jc w:val="both"/>
        <w:rPr>
          <w:rFonts w:ascii="Arial" w:eastAsia="Times New Roman" w:hAnsi="Arial" w:cs="Arial"/>
          <w:lang w:eastAsia="cs-CZ"/>
        </w:rPr>
      </w:pPr>
      <w:r w:rsidRPr="003D59C8">
        <w:rPr>
          <w:rFonts w:ascii="Arial" w:eastAsia="Times New Roman" w:hAnsi="Arial" w:cs="Arial"/>
          <w:lang w:eastAsia="cs-CZ"/>
        </w:rPr>
        <w:t>Smlouva je vyhotovena ve dvou stejnopisech, přičemž každá smluvní strana obdrží po jednom výtisku.</w:t>
      </w:r>
    </w:p>
    <w:p w:rsidR="003D59C8" w:rsidRPr="003D59C8" w:rsidRDefault="003D59C8" w:rsidP="003D59C8">
      <w:pPr>
        <w:pStyle w:val="Odstavecseseznamem"/>
        <w:numPr>
          <w:ilvl w:val="0"/>
          <w:numId w:val="26"/>
        </w:numPr>
        <w:tabs>
          <w:tab w:val="center" w:pos="1800"/>
          <w:tab w:val="center" w:pos="6660"/>
        </w:tabs>
        <w:spacing w:before="120" w:after="0" w:line="240" w:lineRule="auto"/>
        <w:jc w:val="both"/>
        <w:rPr>
          <w:rFonts w:ascii="Arial" w:eastAsia="Times New Roman" w:hAnsi="Arial" w:cs="Arial"/>
          <w:lang w:eastAsia="cs-CZ"/>
        </w:rPr>
      </w:pPr>
      <w:r w:rsidRPr="003D59C8">
        <w:rPr>
          <w:rFonts w:ascii="Arial" w:eastAsia="Times New Roman" w:hAnsi="Arial" w:cs="Arial"/>
          <w:lang w:eastAsia="cs-CZ"/>
        </w:rPr>
        <w:t>Nedílnou součástí této smlouvy jsou:</w:t>
      </w:r>
    </w:p>
    <w:p w:rsidR="003D59C8" w:rsidRPr="003D59C8" w:rsidRDefault="003D59C8" w:rsidP="003D59C8">
      <w:pPr>
        <w:pStyle w:val="Odstavecseseznamem"/>
        <w:numPr>
          <w:ilvl w:val="1"/>
          <w:numId w:val="26"/>
        </w:numPr>
        <w:tabs>
          <w:tab w:val="center" w:pos="1800"/>
          <w:tab w:val="center" w:pos="6660"/>
        </w:tabs>
        <w:spacing w:before="120" w:after="0" w:line="240" w:lineRule="auto"/>
        <w:jc w:val="both"/>
        <w:rPr>
          <w:rFonts w:ascii="Arial" w:eastAsia="Times New Roman" w:hAnsi="Arial" w:cs="Arial"/>
          <w:lang w:eastAsia="cs-CZ"/>
        </w:rPr>
      </w:pPr>
      <w:r w:rsidRPr="003D59C8">
        <w:rPr>
          <w:rFonts w:ascii="Arial" w:eastAsia="Times New Roman" w:hAnsi="Arial" w:cs="Arial"/>
          <w:lang w:eastAsia="cs-CZ"/>
        </w:rPr>
        <w:t>Příloha č. 1 – specifikace předmětu plnění (prací a dodávek),</w:t>
      </w:r>
    </w:p>
    <w:p w:rsidR="003D59C8" w:rsidRPr="003D59C8" w:rsidRDefault="003D59C8" w:rsidP="003D59C8">
      <w:pPr>
        <w:pStyle w:val="Odstavecseseznamem"/>
        <w:tabs>
          <w:tab w:val="center" w:pos="1800"/>
          <w:tab w:val="center" w:pos="6660"/>
        </w:tabs>
        <w:spacing w:before="120" w:after="0" w:line="240" w:lineRule="auto"/>
        <w:ind w:left="1440"/>
        <w:jc w:val="both"/>
        <w:rPr>
          <w:rFonts w:ascii="Arial" w:eastAsia="Times New Roman" w:hAnsi="Arial" w:cs="Arial"/>
          <w:lang w:eastAsia="cs-CZ"/>
        </w:rPr>
      </w:pPr>
    </w:p>
    <w:p w:rsidR="003D59C8" w:rsidRPr="003D59C8" w:rsidRDefault="003D59C8" w:rsidP="003D59C8">
      <w:pPr>
        <w:pStyle w:val="Odstavecseseznamem"/>
        <w:numPr>
          <w:ilvl w:val="0"/>
          <w:numId w:val="26"/>
        </w:numPr>
        <w:tabs>
          <w:tab w:val="center" w:pos="1800"/>
          <w:tab w:val="center" w:pos="6660"/>
        </w:tabs>
        <w:spacing w:before="120" w:after="0" w:line="240" w:lineRule="auto"/>
        <w:jc w:val="both"/>
        <w:rPr>
          <w:rFonts w:ascii="Arial" w:eastAsia="Times New Roman" w:hAnsi="Arial" w:cs="Arial"/>
          <w:lang w:eastAsia="cs-CZ"/>
        </w:rPr>
      </w:pPr>
      <w:r w:rsidRPr="003D59C8">
        <w:rPr>
          <w:rFonts w:ascii="Arial" w:eastAsia="Times New Roman" w:hAnsi="Arial" w:cs="Arial"/>
          <w:lang w:eastAsia="cs-CZ"/>
        </w:rPr>
        <w:t>Smluvní strany prohlašují, že je jim znám celý obsah smlouvy a že ji uzavřely na základě své svobodné a vážné vůle; na důkaz této skutečnosti připojují své podpisy.</w:t>
      </w:r>
    </w:p>
    <w:p w:rsidR="003D59C8" w:rsidRDefault="003D59C8" w:rsidP="003D59C8">
      <w:pPr>
        <w:tabs>
          <w:tab w:val="center" w:pos="1800"/>
          <w:tab w:val="center" w:pos="6660"/>
        </w:tabs>
        <w:spacing w:before="120" w:after="0" w:line="240" w:lineRule="auto"/>
        <w:jc w:val="both"/>
        <w:rPr>
          <w:rFonts w:ascii="Arial" w:eastAsia="Times New Roman" w:hAnsi="Arial" w:cs="Arial"/>
          <w:lang w:eastAsia="cs-CZ"/>
        </w:rPr>
      </w:pPr>
    </w:p>
    <w:p w:rsidR="003D59C8" w:rsidRDefault="003D59C8" w:rsidP="003D59C8">
      <w:pPr>
        <w:tabs>
          <w:tab w:val="center" w:pos="1800"/>
          <w:tab w:val="center" w:pos="6660"/>
        </w:tabs>
        <w:spacing w:before="120" w:after="0" w:line="240" w:lineRule="auto"/>
        <w:jc w:val="both"/>
        <w:rPr>
          <w:rFonts w:ascii="Arial" w:eastAsia="Times New Roman" w:hAnsi="Arial" w:cs="Arial"/>
          <w:lang w:eastAsia="cs-CZ"/>
        </w:rPr>
      </w:pPr>
    </w:p>
    <w:p w:rsidR="00AE50A5" w:rsidRPr="00AE50A5" w:rsidRDefault="00AE50A5" w:rsidP="003D59C8">
      <w:pPr>
        <w:tabs>
          <w:tab w:val="center" w:pos="1800"/>
          <w:tab w:val="center" w:pos="6660"/>
        </w:tabs>
        <w:spacing w:before="120" w:after="0" w:line="240" w:lineRule="auto"/>
        <w:jc w:val="both"/>
        <w:rPr>
          <w:rFonts w:ascii="Arial" w:eastAsia="Times New Roman" w:hAnsi="Arial" w:cs="Arial"/>
          <w:lang w:eastAsia="cs-CZ"/>
        </w:rPr>
      </w:pPr>
      <w:r w:rsidRPr="00AE50A5">
        <w:rPr>
          <w:rFonts w:ascii="Arial" w:eastAsia="Times New Roman" w:hAnsi="Arial" w:cs="Arial"/>
          <w:lang w:eastAsia="cs-CZ"/>
        </w:rPr>
        <w:tab/>
      </w:r>
    </w:p>
    <w:tbl>
      <w:tblPr>
        <w:tblW w:w="0" w:type="auto"/>
        <w:tblLook w:val="04A0" w:firstRow="1" w:lastRow="0" w:firstColumn="1" w:lastColumn="0" w:noHBand="0" w:noVBand="1"/>
      </w:tblPr>
      <w:tblGrid>
        <w:gridCol w:w="4644"/>
        <w:gridCol w:w="4644"/>
      </w:tblGrid>
      <w:tr w:rsidR="00AE50A5" w:rsidRPr="00AE50A5" w:rsidTr="009146B3">
        <w:tc>
          <w:tcPr>
            <w:tcW w:w="4889" w:type="dxa"/>
          </w:tcPr>
          <w:p w:rsidR="00AE50A5" w:rsidRPr="00AE50A5" w:rsidRDefault="00AE50A5" w:rsidP="00AE50A5">
            <w:pPr>
              <w:spacing w:before="120" w:after="120" w:line="240" w:lineRule="auto"/>
              <w:jc w:val="center"/>
              <w:rPr>
                <w:rFonts w:ascii="Arial" w:eastAsia="Times New Roman" w:hAnsi="Arial" w:cs="Arial"/>
                <w:b/>
                <w:lang w:eastAsia="cs-CZ"/>
              </w:rPr>
            </w:pPr>
            <w:r w:rsidRPr="00AE50A5">
              <w:rPr>
                <w:rFonts w:ascii="Arial" w:eastAsia="Times New Roman" w:hAnsi="Arial" w:cs="Arial"/>
                <w:b/>
                <w:lang w:eastAsia="cs-CZ"/>
              </w:rPr>
              <w:t>ZHOTOVITEL:</w:t>
            </w:r>
          </w:p>
          <w:p w:rsidR="00AE50A5" w:rsidRPr="00AE50A5" w:rsidRDefault="00AE50A5" w:rsidP="00AE50A5">
            <w:pPr>
              <w:spacing w:before="120" w:after="120" w:line="240" w:lineRule="auto"/>
              <w:jc w:val="center"/>
              <w:rPr>
                <w:rFonts w:ascii="Arial" w:eastAsia="Times New Roman" w:hAnsi="Arial" w:cs="Arial"/>
                <w:lang w:eastAsia="cs-CZ"/>
              </w:rPr>
            </w:pPr>
          </w:p>
          <w:p w:rsidR="00AE50A5" w:rsidRPr="00AE50A5" w:rsidRDefault="00AE50A5" w:rsidP="00AE50A5">
            <w:pPr>
              <w:tabs>
                <w:tab w:val="left" w:pos="426"/>
              </w:tabs>
              <w:spacing w:before="120" w:after="120" w:line="240" w:lineRule="auto"/>
              <w:ind w:firstLine="426"/>
              <w:jc w:val="both"/>
              <w:rPr>
                <w:rFonts w:ascii="Arial" w:eastAsia="Times New Roman" w:hAnsi="Arial" w:cs="Arial"/>
                <w:lang w:eastAsia="cs-CZ"/>
              </w:rPr>
            </w:pPr>
            <w:r w:rsidRPr="00AE50A5">
              <w:rPr>
                <w:rFonts w:ascii="Arial" w:eastAsia="Times New Roman" w:hAnsi="Arial" w:cs="Arial"/>
                <w:lang w:eastAsia="cs-CZ"/>
              </w:rPr>
              <w:t>V Brně dne …………</w:t>
            </w:r>
          </w:p>
          <w:p w:rsidR="00AE50A5" w:rsidRPr="00AE50A5" w:rsidRDefault="00AE50A5" w:rsidP="00AE50A5">
            <w:pPr>
              <w:spacing w:before="120" w:after="120" w:line="240" w:lineRule="auto"/>
              <w:jc w:val="center"/>
              <w:rPr>
                <w:rFonts w:ascii="Arial" w:eastAsia="Times New Roman" w:hAnsi="Arial" w:cs="Arial"/>
                <w:lang w:eastAsia="cs-CZ"/>
              </w:rPr>
            </w:pPr>
          </w:p>
          <w:p w:rsidR="00AE50A5" w:rsidRPr="00AE50A5" w:rsidRDefault="00AE50A5" w:rsidP="00AE50A5">
            <w:pPr>
              <w:spacing w:before="120" w:after="120" w:line="240" w:lineRule="auto"/>
              <w:jc w:val="center"/>
              <w:rPr>
                <w:rFonts w:ascii="Arial" w:eastAsia="Times New Roman" w:hAnsi="Arial" w:cs="Arial"/>
                <w:lang w:eastAsia="cs-CZ"/>
              </w:rPr>
            </w:pPr>
          </w:p>
          <w:p w:rsidR="00AE50A5" w:rsidRPr="00AE50A5" w:rsidRDefault="00AE50A5" w:rsidP="00AE50A5">
            <w:pPr>
              <w:spacing w:before="120" w:after="120" w:line="240" w:lineRule="auto"/>
              <w:jc w:val="center"/>
              <w:rPr>
                <w:rFonts w:ascii="Arial" w:eastAsia="Times New Roman" w:hAnsi="Arial" w:cs="Arial"/>
                <w:lang w:eastAsia="cs-CZ"/>
              </w:rPr>
            </w:pPr>
          </w:p>
          <w:p w:rsidR="00AE50A5" w:rsidRPr="00AE50A5" w:rsidRDefault="00AE50A5" w:rsidP="00AE50A5">
            <w:pPr>
              <w:spacing w:before="120" w:after="120" w:line="240" w:lineRule="auto"/>
              <w:jc w:val="center"/>
              <w:rPr>
                <w:rFonts w:ascii="Arial" w:eastAsia="Times New Roman" w:hAnsi="Arial" w:cs="Arial"/>
                <w:lang w:eastAsia="cs-CZ"/>
              </w:rPr>
            </w:pPr>
            <w:r w:rsidRPr="00AE50A5">
              <w:rPr>
                <w:rFonts w:ascii="Arial" w:eastAsia="Times New Roman" w:hAnsi="Arial" w:cs="Arial"/>
                <w:lang w:eastAsia="cs-CZ"/>
              </w:rPr>
              <w:t>__________________________</w:t>
            </w:r>
          </w:p>
          <w:p w:rsidR="00AE50A5" w:rsidRPr="00AE50A5" w:rsidRDefault="00832748" w:rsidP="00AE50A5">
            <w:pPr>
              <w:spacing w:before="120" w:after="120" w:line="240" w:lineRule="auto"/>
              <w:jc w:val="center"/>
              <w:rPr>
                <w:rFonts w:ascii="Arial" w:eastAsia="Times New Roman" w:hAnsi="Arial" w:cs="Arial"/>
                <w:b/>
                <w:lang w:eastAsia="cs-CZ"/>
              </w:rPr>
            </w:pPr>
            <w:r>
              <w:rPr>
                <w:rFonts w:ascii="Arial" w:eastAsia="Times New Roman" w:hAnsi="Arial" w:cs="Arial"/>
                <w:b/>
                <w:lang w:eastAsia="cs-CZ"/>
              </w:rPr>
              <w:t>Technika budov</w:t>
            </w:r>
            <w:r w:rsidR="00AE50A5" w:rsidRPr="00AE50A5">
              <w:rPr>
                <w:rFonts w:ascii="Arial" w:eastAsia="Times New Roman" w:hAnsi="Arial" w:cs="Arial"/>
                <w:b/>
                <w:lang w:eastAsia="cs-CZ"/>
              </w:rPr>
              <w:t>, s.r.o.</w:t>
            </w:r>
          </w:p>
          <w:p w:rsidR="00AE50A5" w:rsidRPr="00AE50A5" w:rsidRDefault="00832748" w:rsidP="00AE50A5">
            <w:pPr>
              <w:spacing w:before="120" w:after="120" w:line="240" w:lineRule="auto"/>
              <w:jc w:val="center"/>
              <w:rPr>
                <w:rFonts w:ascii="Arial" w:eastAsia="Times New Roman" w:hAnsi="Arial" w:cs="Arial"/>
                <w:lang w:eastAsia="cs-CZ"/>
              </w:rPr>
            </w:pPr>
            <w:r>
              <w:rPr>
                <w:rFonts w:ascii="Arial" w:eastAsia="Times New Roman" w:hAnsi="Arial" w:cs="Arial"/>
                <w:lang w:eastAsia="cs-CZ"/>
              </w:rPr>
              <w:t>Ing. Petr Andrys</w:t>
            </w:r>
          </w:p>
          <w:p w:rsidR="00AE50A5" w:rsidRPr="00AE50A5" w:rsidRDefault="00AE50A5" w:rsidP="00AE50A5">
            <w:pPr>
              <w:spacing w:before="120" w:after="120" w:line="240" w:lineRule="auto"/>
              <w:jc w:val="center"/>
              <w:rPr>
                <w:rFonts w:ascii="Arial" w:eastAsia="Times New Roman" w:hAnsi="Arial" w:cs="Arial"/>
                <w:highlight w:val="yellow"/>
                <w:lang w:eastAsia="cs-CZ"/>
              </w:rPr>
            </w:pPr>
            <w:r w:rsidRPr="00AE50A5">
              <w:rPr>
                <w:rFonts w:ascii="Arial" w:eastAsia="Times New Roman" w:hAnsi="Arial" w:cs="Arial"/>
                <w:lang w:eastAsia="cs-CZ"/>
              </w:rPr>
              <w:t>jednatel</w:t>
            </w:r>
          </w:p>
        </w:tc>
        <w:tc>
          <w:tcPr>
            <w:tcW w:w="4889" w:type="dxa"/>
          </w:tcPr>
          <w:p w:rsidR="00AE50A5" w:rsidRPr="00AE50A5" w:rsidRDefault="00AE50A5" w:rsidP="00AE50A5">
            <w:pPr>
              <w:spacing w:before="120" w:after="120" w:line="240" w:lineRule="auto"/>
              <w:jc w:val="center"/>
              <w:rPr>
                <w:rFonts w:ascii="Arial" w:eastAsia="Times New Roman" w:hAnsi="Arial" w:cs="Arial"/>
                <w:b/>
                <w:lang w:eastAsia="cs-CZ"/>
              </w:rPr>
            </w:pPr>
            <w:r w:rsidRPr="00AE50A5">
              <w:rPr>
                <w:rFonts w:ascii="Arial" w:eastAsia="Times New Roman" w:hAnsi="Arial" w:cs="Arial"/>
                <w:b/>
                <w:lang w:eastAsia="cs-CZ"/>
              </w:rPr>
              <w:t>OBJEDNATEL:</w:t>
            </w:r>
          </w:p>
          <w:p w:rsidR="00AE50A5" w:rsidRPr="00AE50A5" w:rsidRDefault="00AE50A5" w:rsidP="00AE50A5">
            <w:pPr>
              <w:spacing w:before="120" w:after="120" w:line="240" w:lineRule="auto"/>
              <w:jc w:val="center"/>
              <w:rPr>
                <w:rFonts w:ascii="Arial" w:eastAsia="Times New Roman" w:hAnsi="Arial" w:cs="Arial"/>
                <w:lang w:eastAsia="cs-CZ"/>
              </w:rPr>
            </w:pPr>
          </w:p>
          <w:p w:rsidR="00AE50A5" w:rsidRPr="00AE50A5" w:rsidRDefault="00AE50A5" w:rsidP="00AE50A5">
            <w:pPr>
              <w:spacing w:before="120" w:after="120" w:line="240" w:lineRule="auto"/>
              <w:jc w:val="center"/>
              <w:rPr>
                <w:rFonts w:ascii="Arial" w:eastAsia="Times New Roman" w:hAnsi="Arial" w:cs="Arial"/>
                <w:lang w:eastAsia="cs-CZ"/>
              </w:rPr>
            </w:pPr>
            <w:r w:rsidRPr="00AE50A5">
              <w:rPr>
                <w:rFonts w:ascii="Arial" w:eastAsia="Times New Roman" w:hAnsi="Arial" w:cs="Arial"/>
                <w:lang w:eastAsia="cs-CZ"/>
              </w:rPr>
              <w:t>V Brně dne ………………</w:t>
            </w:r>
          </w:p>
          <w:p w:rsidR="00AE50A5" w:rsidRPr="00AE50A5" w:rsidRDefault="00AE50A5" w:rsidP="00AE50A5">
            <w:pPr>
              <w:spacing w:before="120" w:after="120" w:line="240" w:lineRule="auto"/>
              <w:jc w:val="center"/>
              <w:rPr>
                <w:rFonts w:ascii="Arial" w:eastAsia="Times New Roman" w:hAnsi="Arial" w:cs="Arial"/>
                <w:lang w:eastAsia="cs-CZ"/>
              </w:rPr>
            </w:pPr>
          </w:p>
          <w:p w:rsidR="00AE50A5" w:rsidRPr="00AE50A5" w:rsidRDefault="00AE50A5" w:rsidP="00AE50A5">
            <w:pPr>
              <w:spacing w:before="120" w:after="120" w:line="240" w:lineRule="auto"/>
              <w:jc w:val="center"/>
              <w:rPr>
                <w:rFonts w:ascii="Arial" w:eastAsia="Times New Roman" w:hAnsi="Arial" w:cs="Arial"/>
                <w:lang w:eastAsia="cs-CZ"/>
              </w:rPr>
            </w:pPr>
          </w:p>
          <w:p w:rsidR="00AE50A5" w:rsidRPr="00AE50A5" w:rsidRDefault="00AE50A5" w:rsidP="00AE50A5">
            <w:pPr>
              <w:spacing w:before="120" w:after="120" w:line="240" w:lineRule="auto"/>
              <w:jc w:val="center"/>
              <w:rPr>
                <w:rFonts w:ascii="Arial" w:eastAsia="Times New Roman" w:hAnsi="Arial" w:cs="Arial"/>
                <w:lang w:eastAsia="cs-CZ"/>
              </w:rPr>
            </w:pPr>
          </w:p>
          <w:p w:rsidR="00AE50A5" w:rsidRPr="00AE50A5" w:rsidRDefault="00AE50A5" w:rsidP="00AE50A5">
            <w:pPr>
              <w:spacing w:before="120" w:after="120" w:line="240" w:lineRule="auto"/>
              <w:jc w:val="center"/>
              <w:rPr>
                <w:rFonts w:ascii="Arial" w:eastAsia="Times New Roman" w:hAnsi="Arial" w:cs="Arial"/>
                <w:lang w:eastAsia="cs-CZ"/>
              </w:rPr>
            </w:pPr>
            <w:r w:rsidRPr="00AE50A5">
              <w:rPr>
                <w:rFonts w:ascii="Arial" w:eastAsia="Times New Roman" w:hAnsi="Arial" w:cs="Arial"/>
                <w:lang w:eastAsia="cs-CZ"/>
              </w:rPr>
              <w:t>__________________________</w:t>
            </w:r>
          </w:p>
          <w:p w:rsidR="00AE50A5" w:rsidRPr="00AE50A5" w:rsidRDefault="00AE50A5" w:rsidP="00AE50A5">
            <w:pPr>
              <w:spacing w:before="120" w:after="120" w:line="240" w:lineRule="auto"/>
              <w:jc w:val="center"/>
              <w:rPr>
                <w:rFonts w:ascii="Arial" w:eastAsia="Times New Roman" w:hAnsi="Arial" w:cs="Arial"/>
                <w:b/>
                <w:lang w:eastAsia="cs-CZ"/>
              </w:rPr>
            </w:pPr>
            <w:r w:rsidRPr="00AE50A5">
              <w:rPr>
                <w:rFonts w:ascii="Arial" w:eastAsia="Times New Roman" w:hAnsi="Arial" w:cs="Arial"/>
                <w:b/>
                <w:lang w:eastAsia="cs-CZ"/>
              </w:rPr>
              <w:t>Fakultní nemocnice Brno</w:t>
            </w:r>
          </w:p>
          <w:p w:rsidR="00AE50A5" w:rsidRPr="00AE50A5" w:rsidRDefault="00AE50A5" w:rsidP="00AE50A5">
            <w:pPr>
              <w:spacing w:before="120" w:after="120" w:line="240" w:lineRule="auto"/>
              <w:jc w:val="center"/>
              <w:rPr>
                <w:rFonts w:ascii="Arial" w:eastAsia="Times New Roman" w:hAnsi="Arial" w:cs="Arial"/>
                <w:lang w:eastAsia="cs-CZ"/>
              </w:rPr>
            </w:pPr>
            <w:r w:rsidRPr="00AE50A5">
              <w:rPr>
                <w:rFonts w:ascii="Arial" w:eastAsia="Times New Roman" w:hAnsi="Arial" w:cs="Arial"/>
                <w:lang w:eastAsia="cs-CZ"/>
              </w:rPr>
              <w:t>MUDr. Roman Kraus, MBA</w:t>
            </w:r>
          </w:p>
          <w:p w:rsidR="00AE50A5" w:rsidRPr="00AE50A5" w:rsidRDefault="00AE50A5" w:rsidP="00AE50A5">
            <w:pPr>
              <w:spacing w:before="120" w:after="120" w:line="240" w:lineRule="auto"/>
              <w:jc w:val="center"/>
              <w:rPr>
                <w:rFonts w:ascii="Arial" w:eastAsia="Times New Roman" w:hAnsi="Arial" w:cs="Arial"/>
                <w:lang w:eastAsia="cs-CZ"/>
              </w:rPr>
            </w:pPr>
            <w:r w:rsidRPr="00AE50A5">
              <w:rPr>
                <w:rFonts w:ascii="Arial" w:eastAsia="Times New Roman" w:hAnsi="Arial" w:cs="Arial"/>
                <w:lang w:eastAsia="cs-CZ"/>
              </w:rPr>
              <w:t>ředitel</w:t>
            </w:r>
          </w:p>
        </w:tc>
      </w:tr>
    </w:tbl>
    <w:p w:rsidR="0017389F" w:rsidRDefault="0017389F"/>
    <w:sectPr w:rsidR="00173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137"/>
    <w:multiLevelType w:val="hybridMultilevel"/>
    <w:tmpl w:val="F76EC854"/>
    <w:lvl w:ilvl="0" w:tplc="744E4456">
      <w:start w:val="1"/>
      <w:numFmt w:val="decimal"/>
      <w:lvlText w:val="%1."/>
      <w:lvlJc w:val="left"/>
      <w:pPr>
        <w:ind w:left="840" w:hanging="4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053152"/>
    <w:multiLevelType w:val="hybridMultilevel"/>
    <w:tmpl w:val="ACCA3A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181F10"/>
    <w:multiLevelType w:val="hybridMultilevel"/>
    <w:tmpl w:val="ACCA3A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BF5795"/>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537ADF"/>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8C4AB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8F1C26"/>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7239E6"/>
    <w:multiLevelType w:val="hybridMultilevel"/>
    <w:tmpl w:val="BD0AAC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6372520"/>
    <w:multiLevelType w:val="hybridMultilevel"/>
    <w:tmpl w:val="F542AE68"/>
    <w:lvl w:ilvl="0" w:tplc="0BD667A6">
      <w:start w:val="1"/>
      <w:numFmt w:val="lowerLetter"/>
      <w:lvlText w:val="%1."/>
      <w:lvlJc w:val="left"/>
      <w:pPr>
        <w:tabs>
          <w:tab w:val="num" w:pos="717"/>
        </w:tabs>
        <w:ind w:left="714" w:hanging="357"/>
      </w:pPr>
      <w:rPr>
        <w:rFonts w:hint="default"/>
      </w:rPr>
    </w:lvl>
    <w:lvl w:ilvl="1" w:tplc="81E244B2" w:tentative="1">
      <w:start w:val="1"/>
      <w:numFmt w:val="lowerLetter"/>
      <w:lvlText w:val="%2."/>
      <w:lvlJc w:val="left"/>
      <w:pPr>
        <w:tabs>
          <w:tab w:val="num" w:pos="363"/>
        </w:tabs>
        <w:ind w:left="363" w:hanging="360"/>
      </w:pPr>
    </w:lvl>
    <w:lvl w:ilvl="2" w:tplc="DEB42E4C" w:tentative="1">
      <w:start w:val="1"/>
      <w:numFmt w:val="lowerLetter"/>
      <w:lvlText w:val="%3."/>
      <w:lvlJc w:val="left"/>
      <w:pPr>
        <w:tabs>
          <w:tab w:val="num" w:pos="1083"/>
        </w:tabs>
        <w:ind w:left="1083" w:hanging="360"/>
      </w:pPr>
    </w:lvl>
    <w:lvl w:ilvl="3" w:tplc="81981222" w:tentative="1">
      <w:start w:val="1"/>
      <w:numFmt w:val="lowerLetter"/>
      <w:lvlText w:val="%4."/>
      <w:lvlJc w:val="left"/>
      <w:pPr>
        <w:tabs>
          <w:tab w:val="num" w:pos="1803"/>
        </w:tabs>
        <w:ind w:left="1803" w:hanging="360"/>
      </w:pPr>
    </w:lvl>
    <w:lvl w:ilvl="4" w:tplc="F5625FA4" w:tentative="1">
      <w:start w:val="1"/>
      <w:numFmt w:val="lowerLetter"/>
      <w:lvlText w:val="%5."/>
      <w:lvlJc w:val="left"/>
      <w:pPr>
        <w:tabs>
          <w:tab w:val="num" w:pos="2523"/>
        </w:tabs>
        <w:ind w:left="2523" w:hanging="360"/>
      </w:pPr>
    </w:lvl>
    <w:lvl w:ilvl="5" w:tplc="88A469CA" w:tentative="1">
      <w:start w:val="1"/>
      <w:numFmt w:val="lowerLetter"/>
      <w:lvlText w:val="%6."/>
      <w:lvlJc w:val="left"/>
      <w:pPr>
        <w:tabs>
          <w:tab w:val="num" w:pos="3243"/>
        </w:tabs>
        <w:ind w:left="3243" w:hanging="360"/>
      </w:pPr>
    </w:lvl>
    <w:lvl w:ilvl="6" w:tplc="07049A74" w:tentative="1">
      <w:start w:val="1"/>
      <w:numFmt w:val="lowerLetter"/>
      <w:lvlText w:val="%7."/>
      <w:lvlJc w:val="left"/>
      <w:pPr>
        <w:tabs>
          <w:tab w:val="num" w:pos="3963"/>
        </w:tabs>
        <w:ind w:left="3963" w:hanging="360"/>
      </w:pPr>
    </w:lvl>
    <w:lvl w:ilvl="7" w:tplc="D41A8BC2" w:tentative="1">
      <w:start w:val="1"/>
      <w:numFmt w:val="lowerLetter"/>
      <w:lvlText w:val="%8."/>
      <w:lvlJc w:val="left"/>
      <w:pPr>
        <w:tabs>
          <w:tab w:val="num" w:pos="4683"/>
        </w:tabs>
        <w:ind w:left="4683" w:hanging="360"/>
      </w:pPr>
    </w:lvl>
    <w:lvl w:ilvl="8" w:tplc="1D68A51E" w:tentative="1">
      <w:start w:val="1"/>
      <w:numFmt w:val="lowerLetter"/>
      <w:lvlText w:val="%9."/>
      <w:lvlJc w:val="left"/>
      <w:pPr>
        <w:tabs>
          <w:tab w:val="num" w:pos="5403"/>
        </w:tabs>
        <w:ind w:left="5403" w:hanging="360"/>
      </w:pPr>
    </w:lvl>
  </w:abstractNum>
  <w:abstractNum w:abstractNumId="9">
    <w:nsid w:val="3D83123C"/>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FFF6393"/>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5923381"/>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8C7323C"/>
    <w:multiLevelType w:val="hybridMultilevel"/>
    <w:tmpl w:val="E0FCB774"/>
    <w:lvl w:ilvl="0" w:tplc="0BD667A6">
      <w:start w:val="1"/>
      <w:numFmt w:val="lowerLetter"/>
      <w:lvlText w:val="%1."/>
      <w:lvlJc w:val="left"/>
      <w:pPr>
        <w:tabs>
          <w:tab w:val="num" w:pos="717"/>
        </w:tabs>
        <w:ind w:left="714" w:hanging="357"/>
      </w:pPr>
      <w:rPr>
        <w:rFonts w:hint="default"/>
      </w:rPr>
    </w:lvl>
    <w:lvl w:ilvl="1" w:tplc="0E702F4C" w:tentative="1">
      <w:start w:val="1"/>
      <w:numFmt w:val="lowerLetter"/>
      <w:lvlText w:val="%2."/>
      <w:lvlJc w:val="left"/>
      <w:pPr>
        <w:tabs>
          <w:tab w:val="num" w:pos="1437"/>
        </w:tabs>
        <w:ind w:left="1437" w:hanging="360"/>
      </w:pPr>
    </w:lvl>
    <w:lvl w:ilvl="2" w:tplc="01EC2BD2" w:tentative="1">
      <w:start w:val="1"/>
      <w:numFmt w:val="lowerLetter"/>
      <w:lvlText w:val="%3."/>
      <w:lvlJc w:val="left"/>
      <w:pPr>
        <w:tabs>
          <w:tab w:val="num" w:pos="2157"/>
        </w:tabs>
        <w:ind w:left="2157" w:hanging="360"/>
      </w:pPr>
    </w:lvl>
    <w:lvl w:ilvl="3" w:tplc="68A03A3E" w:tentative="1">
      <w:start w:val="1"/>
      <w:numFmt w:val="lowerLetter"/>
      <w:lvlText w:val="%4."/>
      <w:lvlJc w:val="left"/>
      <w:pPr>
        <w:tabs>
          <w:tab w:val="num" w:pos="2877"/>
        </w:tabs>
        <w:ind w:left="2877" w:hanging="360"/>
      </w:pPr>
    </w:lvl>
    <w:lvl w:ilvl="4" w:tplc="C0E2288A" w:tentative="1">
      <w:start w:val="1"/>
      <w:numFmt w:val="lowerLetter"/>
      <w:lvlText w:val="%5."/>
      <w:lvlJc w:val="left"/>
      <w:pPr>
        <w:tabs>
          <w:tab w:val="num" w:pos="3597"/>
        </w:tabs>
        <w:ind w:left="3597" w:hanging="360"/>
      </w:pPr>
    </w:lvl>
    <w:lvl w:ilvl="5" w:tplc="78802ED6" w:tentative="1">
      <w:start w:val="1"/>
      <w:numFmt w:val="lowerLetter"/>
      <w:lvlText w:val="%6."/>
      <w:lvlJc w:val="left"/>
      <w:pPr>
        <w:tabs>
          <w:tab w:val="num" w:pos="4317"/>
        </w:tabs>
        <w:ind w:left="4317" w:hanging="360"/>
      </w:pPr>
    </w:lvl>
    <w:lvl w:ilvl="6" w:tplc="27AA02EC" w:tentative="1">
      <w:start w:val="1"/>
      <w:numFmt w:val="lowerLetter"/>
      <w:lvlText w:val="%7."/>
      <w:lvlJc w:val="left"/>
      <w:pPr>
        <w:tabs>
          <w:tab w:val="num" w:pos="5037"/>
        </w:tabs>
        <w:ind w:left="5037" w:hanging="360"/>
      </w:pPr>
    </w:lvl>
    <w:lvl w:ilvl="7" w:tplc="5440B630" w:tentative="1">
      <w:start w:val="1"/>
      <w:numFmt w:val="lowerLetter"/>
      <w:lvlText w:val="%8."/>
      <w:lvlJc w:val="left"/>
      <w:pPr>
        <w:tabs>
          <w:tab w:val="num" w:pos="5757"/>
        </w:tabs>
        <w:ind w:left="5757" w:hanging="360"/>
      </w:pPr>
    </w:lvl>
    <w:lvl w:ilvl="8" w:tplc="0636BC48" w:tentative="1">
      <w:start w:val="1"/>
      <w:numFmt w:val="lowerLetter"/>
      <w:lvlText w:val="%9."/>
      <w:lvlJc w:val="left"/>
      <w:pPr>
        <w:tabs>
          <w:tab w:val="num" w:pos="6477"/>
        </w:tabs>
        <w:ind w:left="6477" w:hanging="360"/>
      </w:pPr>
    </w:lvl>
  </w:abstractNum>
  <w:abstractNum w:abstractNumId="13">
    <w:nsid w:val="4D0B76DC"/>
    <w:multiLevelType w:val="hybridMultilevel"/>
    <w:tmpl w:val="237EF598"/>
    <w:lvl w:ilvl="0" w:tplc="0BD667A6">
      <w:start w:val="1"/>
      <w:numFmt w:val="lowerLetter"/>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4">
    <w:nsid w:val="4DD94D55"/>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E6E6618"/>
    <w:multiLevelType w:val="hybridMultilevel"/>
    <w:tmpl w:val="C212A8B6"/>
    <w:lvl w:ilvl="0" w:tplc="0BD667A6">
      <w:start w:val="1"/>
      <w:numFmt w:val="lowerLetter"/>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6">
    <w:nsid w:val="609A4A06"/>
    <w:multiLevelType w:val="hybridMultilevel"/>
    <w:tmpl w:val="237EF598"/>
    <w:lvl w:ilvl="0" w:tplc="0BD667A6">
      <w:start w:val="1"/>
      <w:numFmt w:val="lowerLetter"/>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7">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41C432F"/>
    <w:multiLevelType w:val="hybridMultilevel"/>
    <w:tmpl w:val="E0FCB774"/>
    <w:lvl w:ilvl="0" w:tplc="0BD667A6">
      <w:start w:val="1"/>
      <w:numFmt w:val="lowerLetter"/>
      <w:lvlText w:val="%1."/>
      <w:lvlJc w:val="left"/>
      <w:pPr>
        <w:tabs>
          <w:tab w:val="num" w:pos="717"/>
        </w:tabs>
        <w:ind w:left="714" w:hanging="357"/>
      </w:pPr>
      <w:rPr>
        <w:rFonts w:hint="default"/>
      </w:rPr>
    </w:lvl>
    <w:lvl w:ilvl="1" w:tplc="0E702F4C" w:tentative="1">
      <w:start w:val="1"/>
      <w:numFmt w:val="lowerLetter"/>
      <w:lvlText w:val="%2."/>
      <w:lvlJc w:val="left"/>
      <w:pPr>
        <w:tabs>
          <w:tab w:val="num" w:pos="1437"/>
        </w:tabs>
        <w:ind w:left="1437" w:hanging="360"/>
      </w:pPr>
    </w:lvl>
    <w:lvl w:ilvl="2" w:tplc="01EC2BD2" w:tentative="1">
      <w:start w:val="1"/>
      <w:numFmt w:val="lowerLetter"/>
      <w:lvlText w:val="%3."/>
      <w:lvlJc w:val="left"/>
      <w:pPr>
        <w:tabs>
          <w:tab w:val="num" w:pos="2157"/>
        </w:tabs>
        <w:ind w:left="2157" w:hanging="360"/>
      </w:pPr>
    </w:lvl>
    <w:lvl w:ilvl="3" w:tplc="68A03A3E" w:tentative="1">
      <w:start w:val="1"/>
      <w:numFmt w:val="lowerLetter"/>
      <w:lvlText w:val="%4."/>
      <w:lvlJc w:val="left"/>
      <w:pPr>
        <w:tabs>
          <w:tab w:val="num" w:pos="2877"/>
        </w:tabs>
        <w:ind w:left="2877" w:hanging="360"/>
      </w:pPr>
    </w:lvl>
    <w:lvl w:ilvl="4" w:tplc="C0E2288A" w:tentative="1">
      <w:start w:val="1"/>
      <w:numFmt w:val="lowerLetter"/>
      <w:lvlText w:val="%5."/>
      <w:lvlJc w:val="left"/>
      <w:pPr>
        <w:tabs>
          <w:tab w:val="num" w:pos="3597"/>
        </w:tabs>
        <w:ind w:left="3597" w:hanging="360"/>
      </w:pPr>
    </w:lvl>
    <w:lvl w:ilvl="5" w:tplc="78802ED6" w:tentative="1">
      <w:start w:val="1"/>
      <w:numFmt w:val="lowerLetter"/>
      <w:lvlText w:val="%6."/>
      <w:lvlJc w:val="left"/>
      <w:pPr>
        <w:tabs>
          <w:tab w:val="num" w:pos="4317"/>
        </w:tabs>
        <w:ind w:left="4317" w:hanging="360"/>
      </w:pPr>
    </w:lvl>
    <w:lvl w:ilvl="6" w:tplc="27AA02EC" w:tentative="1">
      <w:start w:val="1"/>
      <w:numFmt w:val="lowerLetter"/>
      <w:lvlText w:val="%7."/>
      <w:lvlJc w:val="left"/>
      <w:pPr>
        <w:tabs>
          <w:tab w:val="num" w:pos="5037"/>
        </w:tabs>
        <w:ind w:left="5037" w:hanging="360"/>
      </w:pPr>
    </w:lvl>
    <w:lvl w:ilvl="7" w:tplc="5440B630" w:tentative="1">
      <w:start w:val="1"/>
      <w:numFmt w:val="lowerLetter"/>
      <w:lvlText w:val="%8."/>
      <w:lvlJc w:val="left"/>
      <w:pPr>
        <w:tabs>
          <w:tab w:val="num" w:pos="5757"/>
        </w:tabs>
        <w:ind w:left="5757" w:hanging="360"/>
      </w:pPr>
    </w:lvl>
    <w:lvl w:ilvl="8" w:tplc="0636BC48" w:tentative="1">
      <w:start w:val="1"/>
      <w:numFmt w:val="lowerLetter"/>
      <w:lvlText w:val="%9."/>
      <w:lvlJc w:val="left"/>
      <w:pPr>
        <w:tabs>
          <w:tab w:val="num" w:pos="6477"/>
        </w:tabs>
        <w:ind w:left="6477" w:hanging="360"/>
      </w:pPr>
    </w:lvl>
  </w:abstractNum>
  <w:abstractNum w:abstractNumId="19">
    <w:nsid w:val="65997854"/>
    <w:multiLevelType w:val="hybridMultilevel"/>
    <w:tmpl w:val="ED2E7F8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6B196ED7"/>
    <w:multiLevelType w:val="hybridMultilevel"/>
    <w:tmpl w:val="E5B27F5A"/>
    <w:lvl w:ilvl="0" w:tplc="0BD667A6">
      <w:start w:val="1"/>
      <w:numFmt w:val="lowerLetter"/>
      <w:lvlText w:val="%1."/>
      <w:lvlJc w:val="left"/>
      <w:pPr>
        <w:tabs>
          <w:tab w:val="num" w:pos="717"/>
        </w:tabs>
        <w:ind w:left="714" w:hanging="357"/>
      </w:pPr>
      <w:rPr>
        <w:rFonts w:hint="default"/>
      </w:rPr>
    </w:lvl>
    <w:lvl w:ilvl="1" w:tplc="06E6E526" w:tentative="1">
      <w:start w:val="1"/>
      <w:numFmt w:val="lowerLetter"/>
      <w:lvlText w:val="%2."/>
      <w:lvlJc w:val="left"/>
      <w:pPr>
        <w:tabs>
          <w:tab w:val="num" w:pos="1437"/>
        </w:tabs>
        <w:ind w:left="1437" w:hanging="360"/>
      </w:pPr>
    </w:lvl>
    <w:lvl w:ilvl="2" w:tplc="95460302" w:tentative="1">
      <w:start w:val="1"/>
      <w:numFmt w:val="lowerLetter"/>
      <w:lvlText w:val="%3."/>
      <w:lvlJc w:val="left"/>
      <w:pPr>
        <w:tabs>
          <w:tab w:val="num" w:pos="2157"/>
        </w:tabs>
        <w:ind w:left="2157" w:hanging="360"/>
      </w:pPr>
    </w:lvl>
    <w:lvl w:ilvl="3" w:tplc="BC34B7E2" w:tentative="1">
      <w:start w:val="1"/>
      <w:numFmt w:val="lowerLetter"/>
      <w:lvlText w:val="%4."/>
      <w:lvlJc w:val="left"/>
      <w:pPr>
        <w:tabs>
          <w:tab w:val="num" w:pos="2877"/>
        </w:tabs>
        <w:ind w:left="2877" w:hanging="360"/>
      </w:pPr>
    </w:lvl>
    <w:lvl w:ilvl="4" w:tplc="D8606C8C" w:tentative="1">
      <w:start w:val="1"/>
      <w:numFmt w:val="lowerLetter"/>
      <w:lvlText w:val="%5."/>
      <w:lvlJc w:val="left"/>
      <w:pPr>
        <w:tabs>
          <w:tab w:val="num" w:pos="3597"/>
        </w:tabs>
        <w:ind w:left="3597" w:hanging="360"/>
      </w:pPr>
    </w:lvl>
    <w:lvl w:ilvl="5" w:tplc="9D58E2C6" w:tentative="1">
      <w:start w:val="1"/>
      <w:numFmt w:val="lowerLetter"/>
      <w:lvlText w:val="%6."/>
      <w:lvlJc w:val="left"/>
      <w:pPr>
        <w:tabs>
          <w:tab w:val="num" w:pos="4317"/>
        </w:tabs>
        <w:ind w:left="4317" w:hanging="360"/>
      </w:pPr>
    </w:lvl>
    <w:lvl w:ilvl="6" w:tplc="690A3E14" w:tentative="1">
      <w:start w:val="1"/>
      <w:numFmt w:val="lowerLetter"/>
      <w:lvlText w:val="%7."/>
      <w:lvlJc w:val="left"/>
      <w:pPr>
        <w:tabs>
          <w:tab w:val="num" w:pos="5037"/>
        </w:tabs>
        <w:ind w:left="5037" w:hanging="360"/>
      </w:pPr>
    </w:lvl>
    <w:lvl w:ilvl="7" w:tplc="F9F0FE40" w:tentative="1">
      <w:start w:val="1"/>
      <w:numFmt w:val="lowerLetter"/>
      <w:lvlText w:val="%8."/>
      <w:lvlJc w:val="left"/>
      <w:pPr>
        <w:tabs>
          <w:tab w:val="num" w:pos="5757"/>
        </w:tabs>
        <w:ind w:left="5757" w:hanging="360"/>
      </w:pPr>
    </w:lvl>
    <w:lvl w:ilvl="8" w:tplc="807C9558" w:tentative="1">
      <w:start w:val="1"/>
      <w:numFmt w:val="lowerLetter"/>
      <w:lvlText w:val="%9."/>
      <w:lvlJc w:val="left"/>
      <w:pPr>
        <w:tabs>
          <w:tab w:val="num" w:pos="6477"/>
        </w:tabs>
        <w:ind w:left="6477" w:hanging="360"/>
      </w:pPr>
    </w:lvl>
  </w:abstractNum>
  <w:abstractNum w:abstractNumId="21">
    <w:nsid w:val="6C293441"/>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DA63FD2"/>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D9255F"/>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84D074E"/>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A920CBC"/>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DA9196D"/>
    <w:multiLevelType w:val="hybridMultilevel"/>
    <w:tmpl w:val="54DE1F10"/>
    <w:lvl w:ilvl="0" w:tplc="0BD667A6">
      <w:start w:val="1"/>
      <w:numFmt w:val="lowerLetter"/>
      <w:lvlText w:val="%1."/>
      <w:lvlJc w:val="left"/>
      <w:pPr>
        <w:tabs>
          <w:tab w:val="num" w:pos="717"/>
        </w:tabs>
        <w:ind w:left="714" w:hanging="357"/>
      </w:pPr>
      <w:rPr>
        <w:rFonts w:hint="default"/>
      </w:rPr>
    </w:lvl>
    <w:lvl w:ilvl="1" w:tplc="D688CCD0" w:tentative="1">
      <w:start w:val="1"/>
      <w:numFmt w:val="lowerLetter"/>
      <w:lvlText w:val="%2."/>
      <w:lvlJc w:val="left"/>
      <w:pPr>
        <w:tabs>
          <w:tab w:val="num" w:pos="1437"/>
        </w:tabs>
        <w:ind w:left="1437" w:hanging="360"/>
      </w:pPr>
    </w:lvl>
    <w:lvl w:ilvl="2" w:tplc="D4565F98" w:tentative="1">
      <w:start w:val="1"/>
      <w:numFmt w:val="lowerLetter"/>
      <w:lvlText w:val="%3."/>
      <w:lvlJc w:val="left"/>
      <w:pPr>
        <w:tabs>
          <w:tab w:val="num" w:pos="2157"/>
        </w:tabs>
        <w:ind w:left="2157" w:hanging="360"/>
      </w:pPr>
    </w:lvl>
    <w:lvl w:ilvl="3" w:tplc="C7B28934" w:tentative="1">
      <w:start w:val="1"/>
      <w:numFmt w:val="lowerLetter"/>
      <w:lvlText w:val="%4."/>
      <w:lvlJc w:val="left"/>
      <w:pPr>
        <w:tabs>
          <w:tab w:val="num" w:pos="2877"/>
        </w:tabs>
        <w:ind w:left="2877" w:hanging="360"/>
      </w:pPr>
    </w:lvl>
    <w:lvl w:ilvl="4" w:tplc="F4FC2DFC" w:tentative="1">
      <w:start w:val="1"/>
      <w:numFmt w:val="lowerLetter"/>
      <w:lvlText w:val="%5."/>
      <w:lvlJc w:val="left"/>
      <w:pPr>
        <w:tabs>
          <w:tab w:val="num" w:pos="3597"/>
        </w:tabs>
        <w:ind w:left="3597" w:hanging="360"/>
      </w:pPr>
    </w:lvl>
    <w:lvl w:ilvl="5" w:tplc="9FAC1EE2" w:tentative="1">
      <w:start w:val="1"/>
      <w:numFmt w:val="lowerLetter"/>
      <w:lvlText w:val="%6."/>
      <w:lvlJc w:val="left"/>
      <w:pPr>
        <w:tabs>
          <w:tab w:val="num" w:pos="4317"/>
        </w:tabs>
        <w:ind w:left="4317" w:hanging="360"/>
      </w:pPr>
    </w:lvl>
    <w:lvl w:ilvl="6" w:tplc="3DCE8CAA" w:tentative="1">
      <w:start w:val="1"/>
      <w:numFmt w:val="lowerLetter"/>
      <w:lvlText w:val="%7."/>
      <w:lvlJc w:val="left"/>
      <w:pPr>
        <w:tabs>
          <w:tab w:val="num" w:pos="5037"/>
        </w:tabs>
        <w:ind w:left="5037" w:hanging="360"/>
      </w:pPr>
    </w:lvl>
    <w:lvl w:ilvl="7" w:tplc="B6625DF4" w:tentative="1">
      <w:start w:val="1"/>
      <w:numFmt w:val="lowerLetter"/>
      <w:lvlText w:val="%8."/>
      <w:lvlJc w:val="left"/>
      <w:pPr>
        <w:tabs>
          <w:tab w:val="num" w:pos="5757"/>
        </w:tabs>
        <w:ind w:left="5757" w:hanging="360"/>
      </w:pPr>
    </w:lvl>
    <w:lvl w:ilvl="8" w:tplc="B55635F6" w:tentative="1">
      <w:start w:val="1"/>
      <w:numFmt w:val="lowerLetter"/>
      <w:lvlText w:val="%9."/>
      <w:lvlJc w:val="left"/>
      <w:pPr>
        <w:tabs>
          <w:tab w:val="num" w:pos="6477"/>
        </w:tabs>
        <w:ind w:left="6477" w:hanging="360"/>
      </w:pPr>
    </w:lvl>
  </w:abstractNum>
  <w:num w:numId="1">
    <w:abstractNumId w:val="12"/>
  </w:num>
  <w:num w:numId="2">
    <w:abstractNumId w:val="20"/>
  </w:num>
  <w:num w:numId="3">
    <w:abstractNumId w:val="26"/>
  </w:num>
  <w:num w:numId="4">
    <w:abstractNumId w:val="8"/>
  </w:num>
  <w:num w:numId="5">
    <w:abstractNumId w:val="15"/>
  </w:num>
  <w:num w:numId="6">
    <w:abstractNumId w:val="16"/>
  </w:num>
  <w:num w:numId="7">
    <w:abstractNumId w:val="10"/>
  </w:num>
  <w:num w:numId="8">
    <w:abstractNumId w:val="21"/>
  </w:num>
  <w:num w:numId="9">
    <w:abstractNumId w:val="6"/>
  </w:num>
  <w:num w:numId="10">
    <w:abstractNumId w:val="4"/>
  </w:num>
  <w:num w:numId="11">
    <w:abstractNumId w:val="18"/>
  </w:num>
  <w:num w:numId="12">
    <w:abstractNumId w:val="2"/>
  </w:num>
  <w:num w:numId="13">
    <w:abstractNumId w:val="17"/>
  </w:num>
  <w:num w:numId="14">
    <w:abstractNumId w:val="3"/>
  </w:num>
  <w:num w:numId="15">
    <w:abstractNumId w:val="23"/>
  </w:num>
  <w:num w:numId="16">
    <w:abstractNumId w:val="24"/>
  </w:num>
  <w:num w:numId="17">
    <w:abstractNumId w:val="14"/>
  </w:num>
  <w:num w:numId="18">
    <w:abstractNumId w:val="9"/>
  </w:num>
  <w:num w:numId="19">
    <w:abstractNumId w:val="5"/>
  </w:num>
  <w:num w:numId="20">
    <w:abstractNumId w:val="22"/>
  </w:num>
  <w:num w:numId="21">
    <w:abstractNumId w:val="25"/>
  </w:num>
  <w:num w:numId="22">
    <w:abstractNumId w:val="1"/>
  </w:num>
  <w:num w:numId="23">
    <w:abstractNumId w:val="11"/>
  </w:num>
  <w:num w:numId="24">
    <w:abstractNumId w:val="13"/>
  </w:num>
  <w:num w:numId="25">
    <w:abstractNumId w:val="19"/>
  </w:num>
  <w:num w:numId="26">
    <w:abstractNumId w:val="7"/>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
    <w15:presenceInfo w15:providerId="None" w15:userId="Pet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0A5"/>
    <w:rsid w:val="00012F65"/>
    <w:rsid w:val="000921E5"/>
    <w:rsid w:val="000B062D"/>
    <w:rsid w:val="00134805"/>
    <w:rsid w:val="0017389F"/>
    <w:rsid w:val="002C256B"/>
    <w:rsid w:val="003D59C8"/>
    <w:rsid w:val="0043080E"/>
    <w:rsid w:val="00485B3E"/>
    <w:rsid w:val="005733AE"/>
    <w:rsid w:val="00576DE9"/>
    <w:rsid w:val="005B7283"/>
    <w:rsid w:val="00745F5A"/>
    <w:rsid w:val="007B024D"/>
    <w:rsid w:val="00832748"/>
    <w:rsid w:val="008E03FC"/>
    <w:rsid w:val="008E2235"/>
    <w:rsid w:val="008E5A7F"/>
    <w:rsid w:val="008F07C5"/>
    <w:rsid w:val="009017CD"/>
    <w:rsid w:val="00915950"/>
    <w:rsid w:val="00987115"/>
    <w:rsid w:val="009D4DCF"/>
    <w:rsid w:val="00A86F66"/>
    <w:rsid w:val="00AE50A5"/>
    <w:rsid w:val="00C050AC"/>
    <w:rsid w:val="00C67E9C"/>
    <w:rsid w:val="00C859B5"/>
    <w:rsid w:val="00D058B8"/>
    <w:rsid w:val="00D42A18"/>
    <w:rsid w:val="00F364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E50A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0A5"/>
    <w:rPr>
      <w:rFonts w:ascii="Tahoma" w:hAnsi="Tahoma" w:cs="Tahoma"/>
      <w:sz w:val="16"/>
      <w:szCs w:val="16"/>
    </w:rPr>
  </w:style>
  <w:style w:type="paragraph" w:styleId="Odstavecseseznamem">
    <w:name w:val="List Paragraph"/>
    <w:basedOn w:val="Normln"/>
    <w:uiPriority w:val="34"/>
    <w:qFormat/>
    <w:rsid w:val="009D4DCF"/>
    <w:pPr>
      <w:ind w:left="720"/>
      <w:contextualSpacing/>
    </w:pPr>
  </w:style>
  <w:style w:type="character" w:customStyle="1" w:styleId="platne1">
    <w:name w:val="platne1"/>
    <w:basedOn w:val="Standardnpsmoodstavce"/>
    <w:rsid w:val="004308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E50A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0A5"/>
    <w:rPr>
      <w:rFonts w:ascii="Tahoma" w:hAnsi="Tahoma" w:cs="Tahoma"/>
      <w:sz w:val="16"/>
      <w:szCs w:val="16"/>
    </w:rPr>
  </w:style>
  <w:style w:type="paragraph" w:styleId="Odstavecseseznamem">
    <w:name w:val="List Paragraph"/>
    <w:basedOn w:val="Normln"/>
    <w:uiPriority w:val="34"/>
    <w:qFormat/>
    <w:rsid w:val="009D4DCF"/>
    <w:pPr>
      <w:ind w:left="720"/>
      <w:contextualSpacing/>
    </w:pPr>
  </w:style>
  <w:style w:type="character" w:customStyle="1" w:styleId="platne1">
    <w:name w:val="platne1"/>
    <w:basedOn w:val="Standardnpsmoodstavce"/>
    <w:rsid w:val="00430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F7EF6-18E9-442F-A0F0-E40DDE8A526A}"/>
</file>

<file path=customXml/itemProps2.xml><?xml version="1.0" encoding="utf-8"?>
<ds:datastoreItem xmlns:ds="http://schemas.openxmlformats.org/officeDocument/2006/customXml" ds:itemID="{8477828C-E8DD-4CAE-9712-4960FE85F1BF}"/>
</file>

<file path=customXml/itemProps3.xml><?xml version="1.0" encoding="utf-8"?>
<ds:datastoreItem xmlns:ds="http://schemas.openxmlformats.org/officeDocument/2006/customXml" ds:itemID="{06AC4ED2-F8E9-4332-942B-CD75058347B8}"/>
</file>

<file path=customXml/itemProps4.xml><?xml version="1.0" encoding="utf-8"?>
<ds:datastoreItem xmlns:ds="http://schemas.openxmlformats.org/officeDocument/2006/customXml" ds:itemID="{AFE2B741-0A2F-41D7-908E-1276F495E6B4}"/>
</file>

<file path=docProps/app.xml><?xml version="1.0" encoding="utf-8"?>
<Properties xmlns="http://schemas.openxmlformats.org/officeDocument/2006/extended-properties" xmlns:vt="http://schemas.openxmlformats.org/officeDocument/2006/docPropsVTypes">
  <Template>Normal</Template>
  <TotalTime>6</TotalTime>
  <Pages>10</Pages>
  <Words>3684</Words>
  <Characters>21736</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Láníčková Kateřina</cp:lastModifiedBy>
  <cp:revision>3</cp:revision>
  <cp:lastPrinted>2016-02-08T06:39:00Z</cp:lastPrinted>
  <dcterms:created xsi:type="dcterms:W3CDTF">2017-02-09T09:39:00Z</dcterms:created>
  <dcterms:modified xsi:type="dcterms:W3CDTF">2017-02-09T09:48:00Z</dcterms:modified>
</cp:coreProperties>
</file>