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117"/>
        <w:gridCol w:w="4536"/>
      </w:tblGrid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Smlouva o dílo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6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  <w:i/>
                <w:iCs/>
              </w:rPr>
            </w:pPr>
            <w:r w:rsidRPr="00813707">
              <w:rPr>
                <w:rFonts w:ascii="Calibri" w:eastAsia="Times New Roman" w:hAnsi="Calibri" w:cs="Calibri"/>
                <w:i/>
                <w:iCs/>
              </w:rPr>
              <w:t>uzavřená podle § 2586 a násl. zákona č. 89/2012 Sb., občanského zákoníku, ve znění pozdějších předpisů, mezi smluvními stranami (dále jen jako „</w:t>
            </w:r>
            <w:r w:rsidRPr="00813707">
              <w:rPr>
                <w:rFonts w:ascii="Calibri" w:eastAsia="Times New Roman" w:hAnsi="Calibri" w:cs="Calibri"/>
                <w:b/>
                <w:i/>
                <w:iCs/>
              </w:rPr>
              <w:t>smlouva</w:t>
            </w:r>
            <w:r w:rsidRPr="00813707">
              <w:rPr>
                <w:rFonts w:ascii="Calibri" w:eastAsia="Times New Roman" w:hAnsi="Calibri" w:cs="Calibri"/>
                <w:i/>
                <w:iCs/>
              </w:rPr>
              <w:t>“)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Objednatel</w:t>
            </w:r>
            <w:r w:rsidRPr="00A5113A">
              <w:rPr>
                <w:rFonts w:ascii="Calibri" w:eastAsia="Times New Roman" w:hAnsi="Calibri" w:cs="Calibri"/>
              </w:rPr>
              <w:t xml:space="preserve"> Název: (sídlo, jednající osoba, IČ)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Střední škola, základní škola a mateřská škola pro zdravotně znevýhodněné, Brno, Kamenomlýnská 2</w:t>
            </w:r>
          </w:p>
        </w:tc>
      </w:tr>
      <w:tr w:rsidR="00835178" w:rsidRPr="00AE0C6B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E0C6B" w:rsidRDefault="00835178" w:rsidP="00CD0F3B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</w:rPr>
              <w:t>Kamenomlýnská 124/2, 60300 Brno – Pisárky</w:t>
            </w:r>
          </w:p>
        </w:tc>
      </w:tr>
      <w:tr w:rsidR="00835178" w:rsidRPr="00AE0C6B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E0C6B" w:rsidRDefault="00835178" w:rsidP="00CD0F3B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</w:rPr>
              <w:t>Ing. Soňa Šestáková ředitelka školy</w:t>
            </w:r>
          </w:p>
        </w:tc>
      </w:tr>
      <w:tr w:rsidR="00835178" w:rsidRPr="00AE0C6B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E0C6B" w:rsidRDefault="00835178" w:rsidP="00CD0F3B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</w:rPr>
              <w:t>IČ: 65353650</w:t>
            </w:r>
          </w:p>
        </w:tc>
      </w:tr>
      <w:tr w:rsidR="00835178" w:rsidRPr="00AE0C6B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78" w:rsidRPr="00AE0C6B" w:rsidRDefault="00835178" w:rsidP="00CD0F3B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</w:rPr>
              <w:t>DIČ: CZ65353650</w:t>
            </w:r>
          </w:p>
        </w:tc>
      </w:tr>
      <w:tr w:rsidR="00835178" w:rsidRPr="00AE0C6B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78" w:rsidRPr="00AE0C6B" w:rsidRDefault="00835178" w:rsidP="00CD0F3B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</w:rPr>
              <w:t>Bankovní spojení: ČNB, 195333621/0710</w:t>
            </w:r>
          </w:p>
        </w:tc>
      </w:tr>
      <w:tr w:rsidR="00835178" w:rsidRPr="00AE0C6B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E0C6B" w:rsidRDefault="00835178" w:rsidP="00CD0F3B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</w:rPr>
              <w:t>na straně jedné a dále v textu jako "</w:t>
            </w:r>
            <w:r>
              <w:rPr>
                <w:rFonts w:ascii="Calibri" w:eastAsia="Times New Roman" w:hAnsi="Calibri" w:cs="Calibri"/>
                <w:color w:val="000000" w:themeColor="text1"/>
              </w:rPr>
              <w:t>Objednatel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>"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252569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>Zhotovitel Název: ELEKTRO PLUS, spol. s r.o.</w:t>
            </w:r>
          </w:p>
        </w:tc>
      </w:tr>
      <w:tr w:rsidR="00835178" w:rsidRPr="00252569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>se sídlem/místem podnikání: Brno, Gargulákova 1647/34, 614 00</w:t>
            </w:r>
          </w:p>
        </w:tc>
      </w:tr>
      <w:tr w:rsidR="00835178" w:rsidRPr="00252569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>IČ: 47917059</w:t>
            </w:r>
          </w:p>
        </w:tc>
      </w:tr>
      <w:tr w:rsidR="00835178" w:rsidRPr="00252569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>DIČ: CZ47917059</w:t>
            </w:r>
          </w:p>
        </w:tc>
      </w:tr>
      <w:tr w:rsidR="00835178" w:rsidRPr="00252569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 xml:space="preserve">jednající p. Milošem </w:t>
            </w:r>
            <w:proofErr w:type="spellStart"/>
            <w:r w:rsidRPr="00252569">
              <w:rPr>
                <w:rFonts w:ascii="Calibri" w:eastAsia="Times New Roman" w:hAnsi="Calibri" w:cs="Calibri"/>
              </w:rPr>
              <w:t>Nevídalem</w:t>
            </w:r>
            <w:proofErr w:type="spellEnd"/>
            <w:r w:rsidRPr="00252569">
              <w:rPr>
                <w:rFonts w:ascii="Calibri" w:eastAsia="Times New Roman" w:hAnsi="Calibri" w:cs="Calibri"/>
              </w:rPr>
              <w:t>, jednatelem firmy</w:t>
            </w:r>
          </w:p>
        </w:tc>
      </w:tr>
      <w:tr w:rsidR="00835178" w:rsidRPr="00252569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>zapsaný v OR vedeném KS v Brně, oddíl C, vložka 10445</w:t>
            </w:r>
          </w:p>
        </w:tc>
      </w:tr>
      <w:tr w:rsidR="00835178" w:rsidRPr="00252569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 xml:space="preserve">bankovní spojení, číslo účtu: Komerční banka a.s., 67205641/0100 </w:t>
            </w:r>
          </w:p>
        </w:tc>
      </w:tr>
      <w:tr w:rsidR="00835178" w:rsidRPr="00252569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>kontaktní osoba: Miloš Nevídal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>kontaktní údaje: telefon: 603269851, e-mail: elektroplus@elektroplusbrno.cz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na straně druhé a dále v textu jako „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>“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(dále společně i jako „Smluvní strany“)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Čl. I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Předmět smlouvy</w:t>
            </w:r>
          </w:p>
        </w:tc>
      </w:tr>
      <w:tr w:rsidR="00835178" w:rsidRPr="00AE0C6B" w:rsidTr="00CD0F3B">
        <w:trPr>
          <w:trHeight w:val="102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E0C6B" w:rsidRDefault="00835178" w:rsidP="00CD0F3B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1. Předmětem této smlouvy je dílo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, které je blíže specifikována v technické specifikaci, kterou předložil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Zhotovitel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 ve své nabídce a která je ve shodném znění nedílnou součástí této smlouvy v příloze č. 1 (dále i jako „Nabídka“) v rámci zakázky: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lastRenderedPageBreak/>
              <w:t>Rekonstrukce rozvodných skříní elektrického proudu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Realizované v rámci projektu s názvem: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SŠ, ZŠ A MŠ pro ZZ Brno, Kamenomlýnská - Rekonstrukce rozvodných skříní elektrického proudu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Registrační číslo: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133V122000009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Operační program/výzva :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133V122 Podpora reprodukce majetku organizací zřízených MŠMT spojená s řešením mimořádných</w:t>
            </w:r>
            <w:r w:rsidRPr="00A5113A">
              <w:rPr>
                <w:rFonts w:ascii="Calibri" w:eastAsia="Times New Roman" w:hAnsi="Calibri" w:cs="Calibri"/>
              </w:rPr>
              <w:br/>
              <w:t>událostí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2.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se touto Smlouvou zavazuje zejména: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a) dodat a dle projektové dokumentace instalovat (včetně dílčích stavebních prací)  </w:t>
            </w:r>
            <w:r>
              <w:rPr>
                <w:rFonts w:ascii="Calibri" w:eastAsia="Times New Roman" w:hAnsi="Calibri" w:cs="Calibri"/>
              </w:rPr>
              <w:t>Objednateli do místa plnění předmět díla</w:t>
            </w:r>
            <w:r w:rsidRPr="00A5113A">
              <w:rPr>
                <w:rFonts w:ascii="Calibri" w:eastAsia="Times New Roman" w:hAnsi="Calibri" w:cs="Calibri"/>
              </w:rPr>
              <w:t xml:space="preserve"> dle odst. 1 a 2 tohoto článku, nový, neopotřebovaný, plně funkční, vzájemně kompatibilní ohledně jednotlivých částí a stávajícího řešení, splňující veškeré požadavky právních předpisů a norem, bez právních a faktických vad a převést na něho vlastnické právo.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b) předat </w:t>
            </w:r>
            <w:r>
              <w:rPr>
                <w:rFonts w:ascii="Calibri" w:eastAsia="Times New Roman" w:hAnsi="Calibri" w:cs="Calibri"/>
              </w:rPr>
              <w:t>Objednateli</w:t>
            </w:r>
            <w:r w:rsidRPr="00A5113A">
              <w:rPr>
                <w:rFonts w:ascii="Calibri" w:eastAsia="Times New Roman" w:hAnsi="Calibri" w:cs="Calibri"/>
              </w:rPr>
              <w:t xml:space="preserve"> současně s předáním předmětu </w:t>
            </w:r>
            <w:r>
              <w:rPr>
                <w:rFonts w:ascii="Calibri" w:eastAsia="Times New Roman" w:hAnsi="Calibri" w:cs="Calibri"/>
              </w:rPr>
              <w:t>díla</w:t>
            </w:r>
            <w:r w:rsidRPr="00A5113A">
              <w:rPr>
                <w:rFonts w:ascii="Calibri" w:eastAsia="Times New Roman" w:hAnsi="Calibri" w:cs="Calibri"/>
              </w:rPr>
              <w:t xml:space="preserve"> též veškerou obvyklou dokumentaci, která se k předmětu plnění vztahuje, zejména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• návod k obsluze a údržbě v českém jazyce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• záruční listy, záruční podmínky a certifikáty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• doklady pro řádný provoz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• veškeré ostatní doklady nutné k užívání zařízení a ostatní dokumenty uvedené v této smlouvě.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3. </w:t>
            </w:r>
            <w:r>
              <w:rPr>
                <w:rFonts w:ascii="Calibri" w:eastAsia="Times New Roman" w:hAnsi="Calibri" w:cs="Calibri"/>
              </w:rPr>
              <w:t>Objednatel</w:t>
            </w:r>
            <w:r w:rsidRPr="00A5113A">
              <w:rPr>
                <w:rFonts w:ascii="Calibri" w:eastAsia="Times New Roman" w:hAnsi="Calibri" w:cs="Calibri"/>
              </w:rPr>
              <w:t xml:space="preserve"> se zavazuje </w:t>
            </w:r>
            <w:r>
              <w:rPr>
                <w:rFonts w:ascii="Calibri" w:eastAsia="Times New Roman" w:hAnsi="Calibri" w:cs="Calibri"/>
              </w:rPr>
              <w:t>dílo, dodané</w:t>
            </w:r>
            <w:r w:rsidRPr="00A5113A">
              <w:rPr>
                <w:rFonts w:ascii="Calibri" w:eastAsia="Times New Roman" w:hAnsi="Calibri" w:cs="Calibri"/>
              </w:rPr>
              <w:t xml:space="preserve"> v souladu s touto smlouvou, zadávací dokumentací k veřejné zakázce a právními předpisy, převzít a zaplatit </w:t>
            </w:r>
            <w:r>
              <w:rPr>
                <w:rFonts w:ascii="Calibri" w:eastAsia="Times New Roman" w:hAnsi="Calibri" w:cs="Calibri"/>
              </w:rPr>
              <w:t>Zhotoviteli</w:t>
            </w:r>
            <w:r w:rsidRPr="00A5113A">
              <w:rPr>
                <w:rFonts w:ascii="Calibri" w:eastAsia="Times New Roman" w:hAnsi="Calibri" w:cs="Calibri"/>
              </w:rPr>
              <w:t xml:space="preserve"> cenu specifikovanou v čl. III </w:t>
            </w:r>
            <w:proofErr w:type="gramStart"/>
            <w:r w:rsidRPr="00A5113A">
              <w:rPr>
                <w:rFonts w:ascii="Calibri" w:eastAsia="Times New Roman" w:hAnsi="Calibri" w:cs="Calibri"/>
              </w:rPr>
              <w:t>této</w:t>
            </w:r>
            <w:proofErr w:type="gramEnd"/>
            <w:r w:rsidRPr="00A5113A">
              <w:rPr>
                <w:rFonts w:ascii="Calibri" w:eastAsia="Times New Roman" w:hAnsi="Calibri" w:cs="Calibri"/>
              </w:rPr>
              <w:t xml:space="preserve"> Smlouvy.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4. </w:t>
            </w:r>
            <w:r>
              <w:rPr>
                <w:rFonts w:ascii="Calibri" w:eastAsia="Times New Roman" w:hAnsi="Calibri" w:cs="Calibri"/>
              </w:rPr>
              <w:t>Objednatel</w:t>
            </w:r>
            <w:r w:rsidRPr="00A5113A">
              <w:rPr>
                <w:rFonts w:ascii="Calibri" w:eastAsia="Times New Roman" w:hAnsi="Calibri" w:cs="Calibri"/>
              </w:rPr>
              <w:t xml:space="preserve"> převezme předmět </w:t>
            </w:r>
            <w:r>
              <w:rPr>
                <w:rFonts w:ascii="Calibri" w:eastAsia="Times New Roman" w:hAnsi="Calibri" w:cs="Calibri"/>
              </w:rPr>
              <w:t>Díla</w:t>
            </w:r>
            <w:r w:rsidRPr="00A5113A">
              <w:rPr>
                <w:rFonts w:ascii="Calibri" w:eastAsia="Times New Roman" w:hAnsi="Calibri" w:cs="Calibri"/>
              </w:rPr>
              <w:t xml:space="preserve"> pouze na základě předávacího protokolu podepsaného oprávněnými zástupci obou smluvních stran. Nebezpečí škody, riziko ztráty a vlastnické právo přechází z</w:t>
            </w:r>
            <w:r>
              <w:rPr>
                <w:rFonts w:ascii="Calibri" w:eastAsia="Times New Roman" w:hAnsi="Calibri" w:cs="Calibri"/>
              </w:rPr>
              <w:t>e</w:t>
            </w:r>
            <w:r w:rsidRPr="00A5113A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Zhotovitele</w:t>
            </w:r>
            <w:r w:rsidRPr="00A5113A">
              <w:rPr>
                <w:rFonts w:ascii="Calibri" w:eastAsia="Times New Roman" w:hAnsi="Calibri" w:cs="Calibri"/>
              </w:rPr>
              <w:t xml:space="preserve"> na </w:t>
            </w:r>
            <w:r>
              <w:rPr>
                <w:rFonts w:ascii="Calibri" w:eastAsia="Times New Roman" w:hAnsi="Calibri" w:cs="Calibri"/>
              </w:rPr>
              <w:t>Objednatele</w:t>
            </w:r>
            <w:r w:rsidRPr="00A5113A">
              <w:rPr>
                <w:rFonts w:ascii="Calibri" w:eastAsia="Times New Roman" w:hAnsi="Calibri" w:cs="Calibri"/>
              </w:rPr>
              <w:t xml:space="preserve"> okamžikem podpisu předávacího protokolu.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5.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prohlašuje, že </w:t>
            </w:r>
            <w:r>
              <w:rPr>
                <w:rFonts w:ascii="Calibri" w:eastAsia="Times New Roman" w:hAnsi="Calibri" w:cs="Calibri"/>
              </w:rPr>
              <w:t>Díla</w:t>
            </w:r>
            <w:r w:rsidRPr="00A5113A">
              <w:rPr>
                <w:rFonts w:ascii="Calibri" w:eastAsia="Times New Roman" w:hAnsi="Calibri" w:cs="Calibri"/>
              </w:rPr>
              <w:t xml:space="preserve">, případně i její jednotlivé dílčí části, jsou bez jakéhokoliv zatížení právy třetích osob (zástavy, autorská práva, licence, patenty, atp.), které by bránilo </w:t>
            </w:r>
            <w:r>
              <w:rPr>
                <w:rFonts w:ascii="Calibri" w:eastAsia="Times New Roman" w:hAnsi="Calibri" w:cs="Calibri"/>
              </w:rPr>
              <w:t>Objednateli</w:t>
            </w:r>
            <w:r w:rsidRPr="00A5113A">
              <w:rPr>
                <w:rFonts w:ascii="Calibri" w:eastAsia="Times New Roman" w:hAnsi="Calibri" w:cs="Calibri"/>
              </w:rPr>
              <w:t xml:space="preserve"> v užívání předmětu smlouvy.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dále prohlašuje, že je výlučným vlastníkem předmětu smlouvy, že předmět smlouvy nemá žádné vady, které by bránily jeho použití ke sjednaným či obvyklým účelům a že je oprávněným k přijetí všech závazků vyplývajících z této smlouvy.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Čl. II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Místo a termín plnění</w:t>
            </w:r>
          </w:p>
        </w:tc>
      </w:tr>
      <w:tr w:rsidR="00835178" w:rsidRPr="00A5113A" w:rsidTr="00CD0F3B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1. Místo realizace předmětu plnění: </w:t>
            </w:r>
          </w:p>
        </w:tc>
      </w:tr>
      <w:tr w:rsidR="00835178" w:rsidRPr="00A5113A" w:rsidTr="00CD0F3B">
        <w:trPr>
          <w:trHeight w:val="33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lastRenderedPageBreak/>
              <w:t>Kamenomlýnská 124/2, 60300 Brno – Pisárky</w:t>
            </w:r>
          </w:p>
        </w:tc>
      </w:tr>
      <w:tr w:rsidR="00835178" w:rsidRPr="00A5113A" w:rsidTr="00CD0F3B">
        <w:trPr>
          <w:trHeight w:val="3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>2. Maximální termín plnění v kalendářních dnech od podpisu smlouvy je stanoven na 25 kalendářních dnů.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3. </w:t>
            </w:r>
            <w:r>
              <w:rPr>
                <w:rFonts w:ascii="Calibri" w:eastAsia="Times New Roman" w:hAnsi="Calibri" w:cs="Calibri"/>
              </w:rPr>
              <w:t>Objednatel dále není povinen převzít dílo</w:t>
            </w:r>
            <w:r w:rsidRPr="00A5113A">
              <w:rPr>
                <w:rFonts w:ascii="Calibri" w:eastAsia="Times New Roman" w:hAnsi="Calibri" w:cs="Calibri"/>
              </w:rPr>
              <w:t xml:space="preserve"> v případě, že vykazuje jakékoliv vady. V případě, že </w:t>
            </w:r>
            <w:r>
              <w:rPr>
                <w:rFonts w:ascii="Calibri" w:eastAsia="Times New Roman" w:hAnsi="Calibri" w:cs="Calibri"/>
              </w:rPr>
              <w:t>Objednatel odmítne dílo</w:t>
            </w:r>
            <w:r w:rsidRPr="00A5113A">
              <w:rPr>
                <w:rFonts w:ascii="Calibri" w:eastAsia="Times New Roman" w:hAnsi="Calibri" w:cs="Calibri"/>
              </w:rPr>
              <w:t xml:space="preserve"> převzít, sepíší obě strany zápis, v němž uvedou svá stanoviska a jejich odůvodnění a dohodnou náhradní termín předání.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Čl. III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Cena díla</w:t>
            </w:r>
          </w:p>
        </w:tc>
      </w:tr>
      <w:tr w:rsidR="00835178" w:rsidRPr="00A5113A" w:rsidTr="00CD0F3B">
        <w:trPr>
          <w:trHeight w:val="6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1.  Celková cena za celý předmět </w:t>
            </w:r>
            <w:r>
              <w:rPr>
                <w:rFonts w:ascii="Calibri" w:eastAsia="Times New Roman" w:hAnsi="Calibri" w:cs="Calibri"/>
              </w:rPr>
              <w:t>Díla</w:t>
            </w:r>
            <w:r w:rsidRPr="00A5113A">
              <w:rPr>
                <w:rFonts w:ascii="Calibri" w:eastAsia="Times New Roman" w:hAnsi="Calibri" w:cs="Calibri"/>
              </w:rPr>
              <w:t xml:space="preserve"> je sjednána v souladu s cenou, kterou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nabídl v rámci zadávacího řízení na veřejnou ve výši:</w:t>
            </w:r>
          </w:p>
        </w:tc>
      </w:tr>
      <w:tr w:rsidR="00835178" w:rsidRPr="00252569" w:rsidTr="00CD0F3B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  <w:b/>
                <w:bCs/>
              </w:rPr>
            </w:pPr>
            <w:r w:rsidRPr="00252569">
              <w:rPr>
                <w:rFonts w:ascii="Calibri" w:eastAsia="Times New Roman" w:hAnsi="Calibri" w:cs="Calibri"/>
                <w:b/>
                <w:bCs/>
              </w:rPr>
              <w:t>Cena bez DPH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  <w:b/>
                <w:bCs/>
              </w:rPr>
            </w:pPr>
            <w:r w:rsidRPr="00252569">
              <w:rPr>
                <w:rFonts w:ascii="Calibri" w:eastAsia="Times New Roman" w:hAnsi="Calibri" w:cs="Calibri"/>
                <w:b/>
                <w:bCs/>
              </w:rPr>
              <w:t>798.866,50 Kč</w:t>
            </w:r>
          </w:p>
        </w:tc>
      </w:tr>
      <w:tr w:rsidR="00835178" w:rsidRPr="00252569" w:rsidTr="00CD0F3B">
        <w:trPr>
          <w:trHeight w:val="2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  <w:b/>
                <w:bCs/>
              </w:rPr>
            </w:pPr>
            <w:r w:rsidRPr="00252569">
              <w:rPr>
                <w:rFonts w:ascii="Calibri" w:eastAsia="Times New Roman" w:hAnsi="Calibri" w:cs="Calibri"/>
                <w:b/>
                <w:bCs/>
              </w:rPr>
              <w:t>Sazba DPH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  <w:b/>
                <w:bCs/>
              </w:rPr>
            </w:pPr>
            <w:r w:rsidRPr="00252569">
              <w:rPr>
                <w:rFonts w:ascii="Calibri" w:eastAsia="Times New Roman" w:hAnsi="Calibri" w:cs="Calibri"/>
                <w:b/>
                <w:bCs/>
              </w:rPr>
              <w:t>21%</w:t>
            </w:r>
          </w:p>
        </w:tc>
      </w:tr>
      <w:tr w:rsidR="00835178" w:rsidRPr="00252569" w:rsidTr="00CD0F3B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  <w:b/>
                <w:bCs/>
              </w:rPr>
            </w:pPr>
            <w:r w:rsidRPr="00252569">
              <w:rPr>
                <w:rFonts w:ascii="Calibri" w:eastAsia="Times New Roman" w:hAnsi="Calibri" w:cs="Calibri"/>
                <w:b/>
                <w:bCs/>
              </w:rPr>
              <w:t>Výše DPH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  <w:b/>
                <w:bCs/>
              </w:rPr>
            </w:pPr>
            <w:r w:rsidRPr="00252569">
              <w:rPr>
                <w:rFonts w:ascii="Calibri" w:eastAsia="Times New Roman" w:hAnsi="Calibri" w:cs="Calibri"/>
                <w:b/>
                <w:bCs/>
              </w:rPr>
              <w:t>167.761,97 Kč</w:t>
            </w:r>
          </w:p>
        </w:tc>
      </w:tr>
      <w:tr w:rsidR="00835178" w:rsidRPr="00A5113A" w:rsidTr="00CD0F3B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  <w:b/>
                <w:bCs/>
              </w:rPr>
            </w:pPr>
            <w:r w:rsidRPr="00252569">
              <w:rPr>
                <w:rFonts w:ascii="Calibri" w:eastAsia="Times New Roman" w:hAnsi="Calibri" w:cs="Calibri"/>
                <w:b/>
                <w:bCs/>
              </w:rPr>
              <w:t>Cena vč. DPH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rPr>
                <w:rFonts w:ascii="Calibri" w:eastAsia="Times New Roman" w:hAnsi="Calibri" w:cs="Calibri"/>
                <w:b/>
                <w:bCs/>
              </w:rPr>
            </w:pPr>
            <w:r w:rsidRPr="00252569">
              <w:rPr>
                <w:rFonts w:ascii="Calibri" w:eastAsia="Times New Roman" w:hAnsi="Calibri" w:cs="Calibri"/>
                <w:b/>
                <w:bCs/>
              </w:rPr>
              <w:t>966.628,47 Kč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2. Smluvní strany se dohodly, že cena je sjednána jako cena pevná a nepřekročitelná, zahrnuje veškeré náklady </w:t>
            </w:r>
            <w:r>
              <w:rPr>
                <w:rFonts w:ascii="Calibri" w:eastAsia="Times New Roman" w:hAnsi="Calibri" w:cs="Calibri"/>
              </w:rPr>
              <w:t>Zhotovitele</w:t>
            </w:r>
            <w:r w:rsidRPr="00A5113A">
              <w:rPr>
                <w:rFonts w:ascii="Calibri" w:eastAsia="Times New Roman" w:hAnsi="Calibri" w:cs="Calibri"/>
              </w:rPr>
              <w:t xml:space="preserve"> včetně dopravy do místa plnění, montáže, řádného zprovoznění, zaškolení (pokud je třeba), předání záručních listů, manuálů, technické dokumentace, certifikátů, návodů.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3. </w:t>
            </w:r>
            <w:r>
              <w:rPr>
                <w:rFonts w:ascii="Calibri" w:eastAsia="Times New Roman" w:hAnsi="Calibri" w:cs="Calibri"/>
              </w:rPr>
              <w:t>C</w:t>
            </w:r>
            <w:r w:rsidRPr="00A5113A">
              <w:rPr>
                <w:rFonts w:ascii="Calibri" w:eastAsia="Times New Roman" w:hAnsi="Calibri" w:cs="Calibri"/>
              </w:rPr>
              <w:t xml:space="preserve">enu je možné překročit pouze v případě změny daňových předpisů majících vliv na cenu </w:t>
            </w:r>
            <w:r>
              <w:rPr>
                <w:rFonts w:ascii="Calibri" w:eastAsia="Times New Roman" w:hAnsi="Calibri" w:cs="Calibri"/>
              </w:rPr>
              <w:t>Díla</w:t>
            </w:r>
            <w:r w:rsidRPr="00A5113A">
              <w:rPr>
                <w:rFonts w:ascii="Calibri" w:eastAsia="Times New Roman" w:hAnsi="Calibri" w:cs="Calibri"/>
              </w:rPr>
              <w:t>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 DPH bude v režimu přenesené daňové povinnosti.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Čl. IV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Platební podmínky</w:t>
            </w:r>
          </w:p>
        </w:tc>
      </w:tr>
      <w:tr w:rsidR="00835178" w:rsidRPr="00AE0C6B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E0C6B" w:rsidRDefault="00835178" w:rsidP="00CD0F3B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Zhotovitel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 není oprávněn vystavovat zálohové faktury.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Zhotovitel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  je oprávněn vystavit fakturu po řádném předání předmětu plnění.  Součástí faktury, vystavené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Zhotovitele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m, budou soupisy dodaného a instalovaného plnění, odsouhlasené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Objednatele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m, případně technickým zástupcem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Objednatele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. Fakturační položky budou rozepsány dle jednotlivých budov.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Objednatel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 neposkytuje zálohy. Splatnost faktur se stanovuje na 30 kalendářních dnů ode dne doručení daňového dokladu (faktury)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Objednatelem</w:t>
            </w:r>
            <w:r w:rsidRPr="00AE0C6B">
              <w:rPr>
                <w:rFonts w:ascii="Calibri" w:eastAsia="Times New Roman" w:hAnsi="Calibri" w:cs="Calibri"/>
                <w:color w:val="000000" w:themeColor="text1"/>
              </w:rPr>
              <w:t xml:space="preserve">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2.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je oprávněn vystavit koneč</w:t>
            </w:r>
            <w:r>
              <w:rPr>
                <w:rFonts w:ascii="Calibri" w:eastAsia="Times New Roman" w:hAnsi="Calibri" w:cs="Calibri"/>
              </w:rPr>
              <w:t>nou fakturu, pouze je-li Dílo</w:t>
            </w:r>
            <w:r w:rsidRPr="00A5113A">
              <w:rPr>
                <w:rFonts w:ascii="Calibri" w:eastAsia="Times New Roman" w:hAnsi="Calibri" w:cs="Calibri"/>
              </w:rPr>
              <w:t xml:space="preserve"> bez vad a nedodělků, o čemž jsou smluvní strany prostřednictvím svých oprávněných zástupců povinny sepsat předávací protokol. 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3. Faktura musí obsahovat veškeré náležitosti požadované zákonem č. 235/2004 Sb., o dani z přidané hodnoty, ve znění pozdějších předpisů. Faktura bude dále o</w:t>
            </w:r>
            <w:r>
              <w:rPr>
                <w:rFonts w:ascii="Calibri" w:eastAsia="Times New Roman" w:hAnsi="Calibri" w:cs="Calibri"/>
              </w:rPr>
              <w:t>bsahovat soupis předmětu Díla</w:t>
            </w:r>
            <w:r w:rsidRPr="00A5113A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názvy jednotlivých částí Díla</w:t>
            </w:r>
            <w:r w:rsidRPr="00A5113A">
              <w:rPr>
                <w:rFonts w:ascii="Calibri" w:eastAsia="Times New Roman" w:hAnsi="Calibri" w:cs="Calibri"/>
              </w:rPr>
              <w:t xml:space="preserve"> a název a registrační čí</w:t>
            </w:r>
            <w:r>
              <w:rPr>
                <w:rFonts w:ascii="Calibri" w:eastAsia="Times New Roman" w:hAnsi="Calibri" w:cs="Calibri"/>
              </w:rPr>
              <w:t>slo projektu, z něhož je Dílo financováno</w:t>
            </w:r>
            <w:r w:rsidRPr="00A5113A">
              <w:rPr>
                <w:rFonts w:ascii="Calibri" w:eastAsia="Times New Roman" w:hAnsi="Calibri" w:cs="Calibri"/>
              </w:rPr>
              <w:t>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lastRenderedPageBreak/>
              <w:t xml:space="preserve">4. Přílohou a součástí konečné faktury musí být </w:t>
            </w:r>
            <w:r>
              <w:rPr>
                <w:rFonts w:ascii="Calibri" w:eastAsia="Times New Roman" w:hAnsi="Calibri" w:cs="Calibri"/>
              </w:rPr>
              <w:t>Objednatele</w:t>
            </w:r>
            <w:r w:rsidRPr="00A5113A">
              <w:rPr>
                <w:rFonts w:ascii="Calibri" w:eastAsia="Times New Roman" w:hAnsi="Calibri" w:cs="Calibri"/>
              </w:rPr>
              <w:t>m potvrzený předávací proto</w:t>
            </w:r>
            <w:r>
              <w:rPr>
                <w:rFonts w:ascii="Calibri" w:eastAsia="Times New Roman" w:hAnsi="Calibri" w:cs="Calibri"/>
              </w:rPr>
              <w:t>kol o předání a převzetí Díla</w:t>
            </w:r>
            <w:r w:rsidRPr="00A5113A">
              <w:rPr>
                <w:rFonts w:ascii="Calibri" w:eastAsia="Times New Roman" w:hAnsi="Calibri" w:cs="Calibri"/>
              </w:rPr>
              <w:t xml:space="preserve"> jako bezvadné. V případě, že jakákoliv faktura nebude mít odpovídající náležitosti stanovené v tomto článku, je </w:t>
            </w:r>
            <w:r>
              <w:rPr>
                <w:rFonts w:ascii="Calibri" w:eastAsia="Times New Roman" w:hAnsi="Calibri" w:cs="Calibri"/>
              </w:rPr>
              <w:t>Objednatel</w:t>
            </w:r>
            <w:r w:rsidRPr="00A5113A">
              <w:rPr>
                <w:rFonts w:ascii="Calibri" w:eastAsia="Times New Roman" w:hAnsi="Calibri" w:cs="Calibri"/>
              </w:rPr>
              <w:t xml:space="preserve"> oprávněn zaslat ji ve lhůtě splatnosti zpět </w:t>
            </w:r>
            <w:r>
              <w:rPr>
                <w:rFonts w:ascii="Calibri" w:eastAsia="Times New Roman" w:hAnsi="Calibri" w:cs="Calibri"/>
              </w:rPr>
              <w:t>Zhotoviteli</w:t>
            </w:r>
            <w:r w:rsidRPr="00A5113A">
              <w:rPr>
                <w:rFonts w:ascii="Calibri" w:eastAsia="Times New Roman" w:hAnsi="Calibri" w:cs="Calibri"/>
              </w:rPr>
              <w:t xml:space="preserve">, aniž se dostane do prodlení se splatností – lhůta splatnosti počíná běžet znovu od doručení nově vystavené faktury do sídla </w:t>
            </w:r>
            <w:r>
              <w:rPr>
                <w:rFonts w:ascii="Calibri" w:eastAsia="Times New Roman" w:hAnsi="Calibri" w:cs="Calibri"/>
              </w:rPr>
              <w:t>Objednatele</w:t>
            </w:r>
            <w:r w:rsidRPr="00A5113A">
              <w:rPr>
                <w:rFonts w:ascii="Calibri" w:eastAsia="Times New Roman" w:hAnsi="Calibri" w:cs="Calibri"/>
              </w:rPr>
              <w:t xml:space="preserve">. Splatnost faktury je stanovena dohodou smluvních stran na 30 kalendářních dnů od vystavení.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ČL. V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Ostatní ujednání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1. V případě, že bude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plnit předmět této Smlouvy prostřednictvím subdodavatele, odpovídá </w:t>
            </w:r>
            <w:r>
              <w:rPr>
                <w:rFonts w:ascii="Calibri" w:eastAsia="Times New Roman" w:hAnsi="Calibri" w:cs="Calibri"/>
              </w:rPr>
              <w:t>Objednatel</w:t>
            </w:r>
            <w:r w:rsidRPr="00A5113A">
              <w:rPr>
                <w:rFonts w:ascii="Calibri" w:eastAsia="Times New Roman" w:hAnsi="Calibri" w:cs="Calibri"/>
              </w:rPr>
              <w:t>, jakoby plnil sám.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252569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t xml:space="preserve">2. Objednatel prohlašuje, že je jeho jménem oprávněn převzít Dílo, podepsat předávací protokoly a jednat ve věcech této smlouvy, jakož i poskytnout potřebnou součinnost pan Roman Loula, tel: 778457877, </w:t>
            </w:r>
            <w:r w:rsidRPr="00252569">
              <w:rPr>
                <w:rFonts w:ascii="Calibri" w:eastAsia="Times New Roman" w:hAnsi="Calibri" w:cs="Calibri"/>
              </w:rPr>
              <w:br/>
              <w:t>e-mail: loula@sss-ou.cz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7F3C01" w:rsidRDefault="00835178" w:rsidP="00CD0F3B">
            <w:pPr>
              <w:jc w:val="both"/>
            </w:pPr>
            <w:r w:rsidRPr="00252569">
              <w:rPr>
                <w:rFonts w:ascii="Calibri" w:eastAsia="Times New Roman" w:hAnsi="Calibri" w:cs="Calibri"/>
              </w:rPr>
              <w:t xml:space="preserve">3. Zhotovitel prohlašuje, že je jeho jménem oprávněn podepsat předávací protokoly a jednat ve věcech této smlouvy, jakož i poskytnout potřebnou součinnost </w:t>
            </w:r>
            <w:r w:rsidRPr="00252569">
              <w:t>pan Miloš Nevídal, tel: 603269851, e-mail: mnevidal@elektroplusbrno.cz</w:t>
            </w:r>
            <w:r w:rsidRPr="007F3C01">
              <w:t xml:space="preserve">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4. Pro případ, že dojde ke změně kteréhokoli z kontaktních údajů uvedených v hlavičce smlouvy, nebo ve věci osob uvedených v tomto článku, je smluvní strana, u které daná změna nastala, povinna informovat o ní druhou smluvní stranu, a to průkazným způsobem (formou doporučeného dopisu, nebo elektronicky emailem, jehož přečtení musí potvrdit druhá smluvní strana), a to bez zbytečného odkladu. V případě, že z důvodu nedodržení nebo porušení této povinnosti dojde ke škodě, zavazuje se strana, která škodu způsobila, tuto nahradit v plné výši.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5. Uvádí-li tato Smlouva „(ne) </w:t>
            </w:r>
            <w:proofErr w:type="gramStart"/>
            <w:r w:rsidRPr="00A5113A">
              <w:rPr>
                <w:rFonts w:ascii="Calibri" w:eastAsia="Times New Roman" w:hAnsi="Calibri" w:cs="Calibri"/>
              </w:rPr>
              <w:t>dohodnou</w:t>
            </w:r>
            <w:proofErr w:type="gramEnd"/>
            <w:r w:rsidRPr="00A5113A">
              <w:rPr>
                <w:rFonts w:ascii="Calibri" w:eastAsia="Times New Roman" w:hAnsi="Calibri" w:cs="Calibri"/>
              </w:rPr>
              <w:t>–</w:t>
            </w:r>
            <w:proofErr w:type="spellStart"/>
            <w:proofErr w:type="gramStart"/>
            <w:r w:rsidRPr="00A5113A">
              <w:rPr>
                <w:rFonts w:ascii="Calibri" w:eastAsia="Times New Roman" w:hAnsi="Calibri" w:cs="Calibri"/>
              </w:rPr>
              <w:t>li</w:t>
            </w:r>
            <w:proofErr w:type="spellEnd"/>
            <w:proofErr w:type="gramEnd"/>
            <w:r w:rsidRPr="00A5113A">
              <w:rPr>
                <w:rFonts w:ascii="Calibri" w:eastAsia="Times New Roman" w:hAnsi="Calibri" w:cs="Calibri"/>
              </w:rPr>
              <w:t xml:space="preserve"> se smluvní strany jinak“, jsou v těchto případech oprávněny jednat osoby uvedené v tomto článku v odst. 2. a 3. K dohodě postačí zápis z jednání těchto osob, podepsaný oběma osobami nebo dohoda prostřednictvím emailu, kdy pro platnost takové dohody je třeba potvrzení emailu druhou smluvní stranou.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bookmarkStart w:id="0" w:name="RANGE!A86"/>
            <w:r w:rsidRPr="00A5113A">
              <w:rPr>
                <w:rFonts w:ascii="Calibri" w:eastAsia="Times New Roman" w:hAnsi="Calibri" w:cs="Calibri"/>
              </w:rPr>
              <w:t xml:space="preserve">6.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si je vědom, že je povinen spolupůsobit při výkonu finanční kontroly dle § 2 písm. e) zákona č. 320/2001 Sb., o finanční kontrole, ve znění pozdějších předpisů a poskytnout v tomto ohledu jak </w:t>
            </w:r>
            <w:r>
              <w:rPr>
                <w:rFonts w:ascii="Calibri" w:eastAsia="Times New Roman" w:hAnsi="Calibri" w:cs="Calibri"/>
              </w:rPr>
              <w:t>Objednateli</w:t>
            </w:r>
            <w:r w:rsidRPr="00A5113A">
              <w:rPr>
                <w:rFonts w:ascii="Calibri" w:eastAsia="Times New Roman" w:hAnsi="Calibri" w:cs="Calibri"/>
              </w:rPr>
              <w:t xml:space="preserve">, tak i příslušným kontrolním orgánům veškerou potřebnou součinnost. Zároveň se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zavazuje k archivaci veškerých písemných dokladů týkajících se veřejné zakázky uvedené v čl. I odst. 2 této smlouvy po dobu 10 let.</w:t>
            </w:r>
            <w:bookmarkEnd w:id="0"/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Čl. VI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Záruční podmínky a servis</w:t>
            </w:r>
          </w:p>
        </w:tc>
      </w:tr>
      <w:tr w:rsidR="00835178" w:rsidRPr="00A5113A" w:rsidTr="00CD0F3B">
        <w:trPr>
          <w:trHeight w:val="57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252569">
              <w:rPr>
                <w:rFonts w:ascii="Calibri" w:eastAsia="Times New Roman" w:hAnsi="Calibri" w:cs="Calibri"/>
              </w:rPr>
              <w:lastRenderedPageBreak/>
              <w:t>1. Záruční doba počíná běžet od okamžiku podpisu předávacího protokolu. Na dodané plnění poskytuje v souladu se svou nabídkou v zadávacím řízení Zhotovitel garantovanou délku záruční doby 5 roků.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2. Záruční doba neběží ode dne uplatnění vady, na niž se vztahuje záruka, do doby odstranění této vady.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3. V průběhu záruční doby se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zavazuje poskytovat </w:t>
            </w:r>
            <w:r>
              <w:rPr>
                <w:rFonts w:ascii="Calibri" w:eastAsia="Times New Roman" w:hAnsi="Calibri" w:cs="Calibri"/>
              </w:rPr>
              <w:t>Objednateli</w:t>
            </w:r>
            <w:r w:rsidRPr="00A5113A">
              <w:rPr>
                <w:rFonts w:ascii="Calibri" w:eastAsia="Times New Roman" w:hAnsi="Calibri" w:cs="Calibri"/>
              </w:rPr>
              <w:t xml:space="preserve"> bezplatný záruční servis na dodaný předmět smlouvy včetně dodání potřebných náhradních dílů. Na vyměněné díly se vztahuje nová záruční doba v délce dle odst. 1 tohoto článku. Záruka se nevztahuje na běžné opotřebení a na vady způsobené vyšší mocí. Záruka </w:t>
            </w:r>
            <w:r>
              <w:rPr>
                <w:rFonts w:ascii="Calibri" w:eastAsia="Times New Roman" w:hAnsi="Calibri" w:cs="Calibri"/>
              </w:rPr>
              <w:t>se nevztahuje na vady díla</w:t>
            </w:r>
            <w:r w:rsidRPr="00A5113A">
              <w:rPr>
                <w:rFonts w:ascii="Calibri" w:eastAsia="Times New Roman" w:hAnsi="Calibri" w:cs="Calibri"/>
              </w:rPr>
              <w:t xml:space="preserve"> způsobené nevhodnou manipulací, skladováním nebo užíváním.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4. Lhůtu pro odstranění reklamovaných vad sjednají obě strany písemně podle povahy a rozsahu reklamované vady. Nedojde-li mezi smluvními stranami k dohodě o termínu odstranění reklamované vady, platí, že reklamovaná vada musí být odstraněna nejpozději do 10-ti pracovních dnů ode dne uplatnění reklamace. V případě, že charakter, závažnost a rozsah vady neumožní stanovenou lhůtu k odstranění vady ze strany </w:t>
            </w:r>
            <w:r>
              <w:rPr>
                <w:rFonts w:ascii="Calibri" w:eastAsia="Times New Roman" w:hAnsi="Calibri" w:cs="Calibri"/>
              </w:rPr>
              <w:t>Zhotovitele</w:t>
            </w:r>
            <w:r w:rsidRPr="00A5113A">
              <w:rPr>
                <w:rFonts w:ascii="Calibri" w:eastAsia="Times New Roman" w:hAnsi="Calibri" w:cs="Calibri"/>
              </w:rPr>
              <w:t xml:space="preserve"> splnit, může být dohodnuta přiměřená delší lhůta.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5. O odstranění reklamované vady sepíše </w:t>
            </w:r>
            <w:r>
              <w:rPr>
                <w:rFonts w:ascii="Calibri" w:eastAsia="Times New Roman" w:hAnsi="Calibri" w:cs="Calibri"/>
              </w:rPr>
              <w:t>Objednatel</w:t>
            </w:r>
            <w:r w:rsidRPr="00A5113A">
              <w:rPr>
                <w:rFonts w:ascii="Calibri" w:eastAsia="Times New Roman" w:hAnsi="Calibri" w:cs="Calibri"/>
              </w:rPr>
              <w:t xml:space="preserve"> protokol, ve kterém potvrdí odstranění vady nebo uvede důvody, pro které odmítá opravu převzít.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6. Cestovní náklady, náklady na materiál a jiné náklady, které </w:t>
            </w:r>
            <w:r>
              <w:rPr>
                <w:rFonts w:ascii="Calibri" w:eastAsia="Times New Roman" w:hAnsi="Calibri" w:cs="Calibri"/>
              </w:rPr>
              <w:t>Zhotoviteli</w:t>
            </w:r>
            <w:r w:rsidRPr="00A5113A">
              <w:rPr>
                <w:rFonts w:ascii="Calibri" w:eastAsia="Times New Roman" w:hAnsi="Calibri" w:cs="Calibri"/>
              </w:rPr>
              <w:t xml:space="preserve"> vzniknou v souvislosti s prováděním záručních oprav, hradí v plné výši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7. Oznámení vad a reklamací přijímá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prostřednictvím kontaktní osoby uvedené v článku V. odst. 3.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Čl. VII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Sankční ujednání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1. V případě, že bude </w:t>
            </w:r>
            <w:r>
              <w:rPr>
                <w:rFonts w:ascii="Calibri" w:eastAsia="Times New Roman" w:hAnsi="Calibri" w:cs="Calibri"/>
              </w:rPr>
              <w:t>Zhotovitel v prodlení s dodáním díla</w:t>
            </w:r>
            <w:r w:rsidRPr="00A5113A">
              <w:rPr>
                <w:rFonts w:ascii="Calibri" w:eastAsia="Times New Roman" w:hAnsi="Calibri" w:cs="Calibri"/>
              </w:rPr>
              <w:t xml:space="preserve"> nebo poskytnutím všech ostatních dodávek, prací a slu</w:t>
            </w:r>
            <w:r>
              <w:rPr>
                <w:rFonts w:ascii="Calibri" w:eastAsia="Times New Roman" w:hAnsi="Calibri" w:cs="Calibri"/>
              </w:rPr>
              <w:t>žeb, které jsou součástí Díla</w:t>
            </w:r>
            <w:r w:rsidRPr="00A5113A">
              <w:rPr>
                <w:rFonts w:ascii="Calibri" w:eastAsia="Times New Roman" w:hAnsi="Calibri" w:cs="Calibri"/>
              </w:rPr>
              <w:t xml:space="preserve">, je povinen zaplatit </w:t>
            </w:r>
            <w:r>
              <w:rPr>
                <w:rFonts w:ascii="Calibri" w:eastAsia="Times New Roman" w:hAnsi="Calibri" w:cs="Calibri"/>
              </w:rPr>
              <w:t>Objednateli</w:t>
            </w:r>
            <w:r w:rsidRPr="00A5113A">
              <w:rPr>
                <w:rFonts w:ascii="Calibri" w:eastAsia="Times New Roman" w:hAnsi="Calibri" w:cs="Calibri"/>
              </w:rPr>
              <w:t xml:space="preserve"> smluvní pokutu ve výši 0,05 % z ceny (vč. DPH) za každý i započatý den prodlení.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2. V případě, že bude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v prodlení s odstraněním nahlášené vady, je povinen zaplatit </w:t>
            </w:r>
            <w:r>
              <w:rPr>
                <w:rFonts w:ascii="Calibri" w:eastAsia="Times New Roman" w:hAnsi="Calibri" w:cs="Calibri"/>
              </w:rPr>
              <w:t>Objednateli</w:t>
            </w:r>
            <w:r w:rsidRPr="00A5113A">
              <w:rPr>
                <w:rFonts w:ascii="Calibri" w:eastAsia="Times New Roman" w:hAnsi="Calibri" w:cs="Calibri"/>
              </w:rPr>
              <w:t xml:space="preserve"> smluvní pokutu ve výši 300,- Kč za každý i započatý den prodlení s odstraněním každé nahlášené vady po termínu stanoveném v čl. VI odst. 4 Smlouvy.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3. V případě, že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ve skutečnosti dodá jiný předmět plnění nebo jeho část či komponenty, ze kterých se skládá, oproti tomu co deklaroval ve své nabídce, kterou dodal v rámci daného zadávacího řízení, a toto může mít vliv na řádné fungování celého předmětu plnění nebo jeho částí, zavazuje se </w:t>
            </w:r>
            <w:r>
              <w:rPr>
                <w:rFonts w:ascii="Calibri" w:eastAsia="Times New Roman" w:hAnsi="Calibri" w:cs="Calibri"/>
              </w:rPr>
              <w:t>Objednateli</w:t>
            </w:r>
            <w:r w:rsidRPr="00A5113A">
              <w:rPr>
                <w:rFonts w:ascii="Calibri" w:eastAsia="Times New Roman" w:hAnsi="Calibri" w:cs="Calibri"/>
              </w:rPr>
              <w:t xml:space="preserve"> zaplatit smluvní pokutu ve výši 30. 000,- Kč.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4. Ustanovení o smluvních pokutách se nikterak nedotýkají práva </w:t>
            </w:r>
            <w:r>
              <w:rPr>
                <w:rFonts w:ascii="Calibri" w:eastAsia="Times New Roman" w:hAnsi="Calibri" w:cs="Calibri"/>
              </w:rPr>
              <w:t>Objednatele</w:t>
            </w:r>
            <w:r w:rsidRPr="00A5113A">
              <w:rPr>
                <w:rFonts w:ascii="Calibri" w:eastAsia="Times New Roman" w:hAnsi="Calibri" w:cs="Calibri"/>
              </w:rPr>
              <w:t xml:space="preserve"> požadovat </w:t>
            </w:r>
            <w:r w:rsidRPr="00A5113A">
              <w:rPr>
                <w:rFonts w:ascii="Calibri" w:eastAsia="Times New Roman" w:hAnsi="Calibri" w:cs="Calibri"/>
              </w:rPr>
              <w:lastRenderedPageBreak/>
              <w:t>současně náhradu vzniklé škody v plné výši.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lastRenderedPageBreak/>
              <w:t xml:space="preserve">5. V případě, že bude </w:t>
            </w:r>
            <w:r>
              <w:rPr>
                <w:rFonts w:ascii="Calibri" w:eastAsia="Times New Roman" w:hAnsi="Calibri" w:cs="Calibri"/>
              </w:rPr>
              <w:t>Objednatel</w:t>
            </w:r>
            <w:r w:rsidRPr="00A5113A">
              <w:rPr>
                <w:rFonts w:ascii="Calibri" w:eastAsia="Times New Roman" w:hAnsi="Calibri" w:cs="Calibri"/>
              </w:rPr>
              <w:t xml:space="preserve"> v prodlení s platbou faktury, je povinen zaplatit </w:t>
            </w:r>
            <w:r>
              <w:rPr>
                <w:rFonts w:ascii="Calibri" w:eastAsia="Times New Roman" w:hAnsi="Calibri" w:cs="Calibri"/>
              </w:rPr>
              <w:t>Zhotoviteli</w:t>
            </w:r>
            <w:r w:rsidRPr="00A5113A">
              <w:rPr>
                <w:rFonts w:ascii="Calibri" w:eastAsia="Times New Roman" w:hAnsi="Calibri" w:cs="Calibri"/>
              </w:rPr>
              <w:br/>
              <w:t xml:space="preserve"> úrok z prodlení ve výši 0,05 % z dlužné částky za každý i započatý den prodlení.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Čl. VIII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Odstoupení od smlouvy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1. Kterákoliv ze smluvních stran může od této smlouvy odstoupit, pokud zjistí podstatné porušení smlouvy druhou smluvní stranou.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2. Podstatným porušením této smlouvy se rozumí zejména prodlení </w:t>
            </w:r>
            <w:r>
              <w:rPr>
                <w:rFonts w:ascii="Calibri" w:eastAsia="Times New Roman" w:hAnsi="Calibri" w:cs="Calibri"/>
              </w:rPr>
              <w:t>Zhotovitele s dodáním díla</w:t>
            </w:r>
            <w:r w:rsidRPr="00A5113A">
              <w:rPr>
                <w:rFonts w:ascii="Calibri" w:eastAsia="Times New Roman" w:hAnsi="Calibri" w:cs="Calibri"/>
              </w:rPr>
              <w:t xml:space="preserve"> a provedením veškerých ostatních dodávek, prací a služeb, kter</w:t>
            </w:r>
            <w:r>
              <w:rPr>
                <w:rFonts w:ascii="Calibri" w:eastAsia="Times New Roman" w:hAnsi="Calibri" w:cs="Calibri"/>
              </w:rPr>
              <w:t>é jsou součástí předmětu díla</w:t>
            </w:r>
            <w:r w:rsidRPr="00A5113A">
              <w:rPr>
                <w:rFonts w:ascii="Calibri" w:eastAsia="Times New Roman" w:hAnsi="Calibri" w:cs="Calibri"/>
              </w:rPr>
              <w:t>, přičemž toto prodlení je delší než 30 dnů.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 xml:space="preserve">Čl. IX 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5113A">
              <w:rPr>
                <w:rFonts w:ascii="Calibri" w:eastAsia="Times New Roman" w:hAnsi="Calibri" w:cs="Calibri"/>
                <w:b/>
                <w:bCs/>
              </w:rPr>
              <w:t>Ujednání společná a závěrečná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1. Otázky touto Smlouvou výslovně neupravené se řídí příslušnými ustanoveními zákona č. 89/2012 Sb., občanského zákoníku, ve znění pozdějších předpisů a právním řádem ČR.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2. Nevynutitelnost a/nebo neplatnost a/nebo neúčinnost kteréhokoli ujednání této Smlouvy neovlivní vynutitelnost a/nebo platnost a/nebo účinnost jejích ostatních ujednání. </w:t>
            </w:r>
            <w:r w:rsidRPr="00A5113A">
              <w:rPr>
                <w:rFonts w:ascii="Calibri" w:eastAsia="Times New Roman" w:hAnsi="Calibri" w:cs="Calibri"/>
              </w:rPr>
              <w:br/>
              <w:t>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3. Nedílnou součástí této smlouvy je příloha č. 1: Nabídka </w:t>
            </w:r>
            <w:r>
              <w:rPr>
                <w:rFonts w:ascii="Calibri" w:eastAsia="Times New Roman" w:hAnsi="Calibri" w:cs="Calibri"/>
              </w:rPr>
              <w:t>Zhotovitele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4. Tato smlouva je vyhotovena ve čtyřech vyhotoveních s platností originálu, přičemž každá ze smluvních stran obdrží po dvou vyhotoveních.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5. Smluvní strany tímto prohlašují, že se s obsahem této smlouvy řádně seznámily, že tato smlouva je projevem jejich vážné, svobodné a určité vůle prosté omylu, na důkaz čehož připojují své níže uvedené podpisy.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6.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není oprávněn postoupit pohledávku plynoucí z této smlouvy třetí osobě bez písemného souhlasu </w:t>
            </w:r>
            <w:r>
              <w:rPr>
                <w:rFonts w:ascii="Calibri" w:eastAsia="Times New Roman" w:hAnsi="Calibri" w:cs="Calibri"/>
              </w:rPr>
              <w:t>Objednatele.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7. V případě, že </w:t>
            </w:r>
            <w:r>
              <w:rPr>
                <w:rFonts w:ascii="Calibri" w:eastAsia="Times New Roman" w:hAnsi="Calibri" w:cs="Calibri"/>
              </w:rPr>
              <w:t>Objednatel</w:t>
            </w:r>
            <w:r w:rsidRPr="00A5113A">
              <w:rPr>
                <w:rFonts w:ascii="Calibri" w:eastAsia="Times New Roman" w:hAnsi="Calibri" w:cs="Calibri"/>
              </w:rPr>
              <w:t xml:space="preserve"> bude obecně závaznými právními předpisy nebo příslušnými subjekty na jejich základě stanovena povinnost zpřístupnit nebo zveřejnit údaje obsažené v této smlouvě, souhlasí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s jejich zveřejněním nebo zpřístupněním.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8. </w:t>
            </w:r>
            <w:r>
              <w:rPr>
                <w:rFonts w:ascii="Calibri" w:eastAsia="Times New Roman" w:hAnsi="Calibri" w:cs="Calibri"/>
              </w:rPr>
              <w:t>Zhotovitel</w:t>
            </w:r>
            <w:r w:rsidRPr="00A5113A">
              <w:rPr>
                <w:rFonts w:ascii="Calibri" w:eastAsia="Times New Roman" w:hAnsi="Calibri" w:cs="Calibri"/>
              </w:rPr>
              <w:t xml:space="preserve"> je v souladu s § 2 písm. e) zákona č. 320/2001 Sb., o finanční kontrole ve veřejné správě a o změně některých zákonů, ve znění pozdějších předpisů, povinen spolupůsobit při výkonu finanční kontroly a zavazuje se poskytnout informace a dokumenty </w:t>
            </w:r>
            <w:r>
              <w:rPr>
                <w:rFonts w:ascii="Calibri" w:eastAsia="Times New Roman" w:hAnsi="Calibri" w:cs="Calibri"/>
              </w:rPr>
              <w:t xml:space="preserve">vztahující se k </w:t>
            </w:r>
            <w:r>
              <w:rPr>
                <w:rFonts w:ascii="Calibri" w:eastAsia="Times New Roman" w:hAnsi="Calibri" w:cs="Calibri"/>
              </w:rPr>
              <w:lastRenderedPageBreak/>
              <w:t>předmětu Díla</w:t>
            </w:r>
            <w:r w:rsidRPr="00A5113A">
              <w:rPr>
                <w:rFonts w:ascii="Calibri" w:eastAsia="Times New Roman" w:hAnsi="Calibri" w:cs="Calibri"/>
              </w:rPr>
              <w:t xml:space="preserve"> kontrolním orgánům poskytovatele dotace, či jiným oprávněným kontrolním orgánům.</w:t>
            </w:r>
          </w:p>
        </w:tc>
      </w:tr>
      <w:tr w:rsidR="00835178" w:rsidRPr="00A5113A" w:rsidTr="00CD0F3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lastRenderedPageBreak/>
              <w:t>9. Veškeré změny a doplňky této smlouvy mohou být provedeny pouze písemně na základě vzestupně číslovaných dodatků podepsaných oprávněnými zástupci obou smluvních stran.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jc w:val="both"/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10. Smlouva vstupuje v platnost jejím podpisem a účinnost nastává dnem doručení výzvy </w:t>
            </w:r>
            <w:r>
              <w:rPr>
                <w:rFonts w:ascii="Calibri" w:eastAsia="Times New Roman" w:hAnsi="Calibri" w:cs="Calibri"/>
              </w:rPr>
              <w:t>Objednateli</w:t>
            </w:r>
            <w:r w:rsidRPr="00A5113A">
              <w:rPr>
                <w:rFonts w:ascii="Calibri" w:eastAsia="Times New Roman" w:hAnsi="Calibri" w:cs="Calibri"/>
              </w:rPr>
              <w:t xml:space="preserve"> k zahájení plnění. Výzva může být doručena i prostřednictvím emailu s potvrzením o přečtení </w:t>
            </w:r>
            <w:r>
              <w:rPr>
                <w:rFonts w:ascii="Calibri" w:eastAsia="Times New Roman" w:hAnsi="Calibri" w:cs="Calibri"/>
              </w:rPr>
              <w:t>Zhotovitele</w:t>
            </w:r>
            <w:r w:rsidRPr="00A5113A">
              <w:rPr>
                <w:rFonts w:ascii="Calibri" w:eastAsia="Times New Roman" w:hAnsi="Calibri" w:cs="Calibri"/>
              </w:rPr>
              <w:t xml:space="preserve">m. 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V</w:t>
            </w:r>
            <w:r>
              <w:rPr>
                <w:rFonts w:ascii="Calibri" w:eastAsia="Times New Roman" w:hAnsi="Calibri" w:cs="Calibri"/>
              </w:rPr>
              <w:t xml:space="preserve"> Brně </w:t>
            </w:r>
            <w:r w:rsidRPr="00A5113A">
              <w:rPr>
                <w:rFonts w:ascii="Calibri" w:eastAsia="Times New Roman" w:hAnsi="Calibri" w:cs="Calibri"/>
              </w:rPr>
              <w:t>dne: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</w:rPr>
              <w:t>04.01.2021</w:t>
            </w:r>
            <w:proofErr w:type="gramEnd"/>
          </w:p>
        </w:tc>
      </w:tr>
      <w:tr w:rsidR="00835178" w:rsidRPr="00A5113A" w:rsidTr="00CD0F3B">
        <w:trPr>
          <w:trHeight w:val="2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</w:p>
        </w:tc>
      </w:tr>
      <w:tr w:rsidR="00835178" w:rsidRPr="00A5113A" w:rsidTr="00CD0F3B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Za </w:t>
            </w:r>
            <w:r>
              <w:rPr>
                <w:rFonts w:ascii="Calibri" w:eastAsia="Times New Roman" w:hAnsi="Calibri" w:cs="Calibri"/>
              </w:rPr>
              <w:t>Objednatele</w:t>
            </w:r>
            <w:r w:rsidRPr="00A5113A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Za </w:t>
            </w:r>
            <w:r>
              <w:rPr>
                <w:rFonts w:ascii="Calibri" w:eastAsia="Times New Roman" w:hAnsi="Calibri" w:cs="Calibri"/>
              </w:rPr>
              <w:t>Zhotovitele</w:t>
            </w:r>
            <w:r w:rsidRPr="00A5113A">
              <w:rPr>
                <w:rFonts w:ascii="Calibri" w:eastAsia="Times New Roman" w:hAnsi="Calibri" w:cs="Calibri"/>
              </w:rPr>
              <w:t>:</w:t>
            </w:r>
          </w:p>
        </w:tc>
      </w:tr>
      <w:tr w:rsidR="00835178" w:rsidRPr="00A5113A" w:rsidTr="00CD0F3B">
        <w:trPr>
          <w:trHeight w:val="29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Ing. Soňa Šestáková ředitelka školy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 </w:t>
            </w:r>
            <w:r w:rsidRPr="0016426A">
              <w:rPr>
                <w:rFonts w:ascii="Calibri" w:eastAsia="Times New Roman" w:hAnsi="Calibri" w:cs="Calibri"/>
              </w:rPr>
              <w:t>Miloš Nevídal</w:t>
            </w:r>
          </w:p>
        </w:tc>
      </w:tr>
      <w:tr w:rsidR="00835178" w:rsidRPr="00A5113A" w:rsidTr="00CD0F3B">
        <w:trPr>
          <w:trHeight w:val="66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Default="00835178" w:rsidP="00CD0F3B">
            <w:pPr>
              <w:rPr>
                <w:rFonts w:ascii="Calibri" w:eastAsia="Times New Roman" w:hAnsi="Calibri" w:cs="Calibri"/>
              </w:rPr>
            </w:pPr>
          </w:p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…………………………………………………………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Default="00835178" w:rsidP="00CD0F3B">
            <w:pPr>
              <w:rPr>
                <w:rFonts w:ascii="Calibri" w:eastAsia="Times New Roman" w:hAnsi="Calibri" w:cs="Calibri"/>
              </w:rPr>
            </w:pPr>
          </w:p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>.…………………………………………….</w:t>
            </w:r>
          </w:p>
        </w:tc>
      </w:tr>
      <w:tr w:rsidR="00835178" w:rsidRPr="00A5113A" w:rsidTr="00CD0F3B">
        <w:trPr>
          <w:trHeight w:val="40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178" w:rsidRPr="00A5113A" w:rsidRDefault="00835178" w:rsidP="00CD0F3B">
            <w:pPr>
              <w:rPr>
                <w:rFonts w:ascii="Calibri" w:eastAsia="Times New Roman" w:hAnsi="Calibri" w:cs="Calibri"/>
              </w:rPr>
            </w:pPr>
            <w:r w:rsidRPr="00A5113A">
              <w:rPr>
                <w:rFonts w:ascii="Calibri" w:eastAsia="Times New Roman" w:hAnsi="Calibri" w:cs="Calibri"/>
              </w:rPr>
              <w:t xml:space="preserve">příloha č. 1: Nabídka </w:t>
            </w:r>
            <w:r>
              <w:rPr>
                <w:rFonts w:ascii="Calibri" w:eastAsia="Times New Roman" w:hAnsi="Calibri" w:cs="Calibri"/>
              </w:rPr>
              <w:t>Zhotovitele</w:t>
            </w:r>
          </w:p>
        </w:tc>
      </w:tr>
    </w:tbl>
    <w:p w:rsidR="00835178" w:rsidRPr="00A5113A" w:rsidRDefault="00835178" w:rsidP="00835178"/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</w:p>
    <w:p w:rsidR="00835178" w:rsidRDefault="00835178">
      <w:pPr>
        <w:pStyle w:val="Zkladntext2"/>
        <w:shd w:val="clear" w:color="auto" w:fill="auto"/>
        <w:spacing w:line="170" w:lineRule="exact"/>
        <w:ind w:left="120"/>
      </w:pPr>
      <w:bookmarkStart w:id="1" w:name="_GoBack"/>
      <w:bookmarkEnd w:id="1"/>
    </w:p>
    <w:p w:rsidR="00B00C22" w:rsidRDefault="00A373F7">
      <w:pPr>
        <w:pStyle w:val="Zkladntext2"/>
        <w:shd w:val="clear" w:color="auto" w:fill="auto"/>
        <w:spacing w:line="170" w:lineRule="exact"/>
        <w:ind w:left="120"/>
      </w:pPr>
      <w:r>
        <w:t>Příloha č. 1 Krycí list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1742"/>
        <w:gridCol w:w="946"/>
        <w:gridCol w:w="1354"/>
        <w:gridCol w:w="1584"/>
      </w:tblGrid>
      <w:tr w:rsidR="00B00C22">
        <w:trPr>
          <w:trHeight w:hRule="exact" w:val="941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Tun"/>
              </w:rPr>
              <w:t>Název zakázky: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05ptTun"/>
              </w:rPr>
              <w:t>Rekonstrukce rozvodných skříní elektrického proudu</w:t>
            </w:r>
          </w:p>
        </w:tc>
      </w:tr>
      <w:tr w:rsidR="00B00C22">
        <w:trPr>
          <w:trHeight w:hRule="exact" w:val="30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Tun"/>
              </w:rPr>
              <w:t>Uchazeč/-i: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8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79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221" w:lineRule="exact"/>
              <w:ind w:left="100"/>
            </w:pPr>
            <w:r>
              <w:rPr>
                <w:rStyle w:val="Zkladntext1"/>
              </w:rPr>
              <w:t>Obchodní firma/ název/jméno a příjmení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ELEKTRO PLUS, spol. s r.o.</w:t>
            </w:r>
          </w:p>
        </w:tc>
      </w:tr>
      <w:tr w:rsidR="00B00C22">
        <w:trPr>
          <w:trHeight w:hRule="exact" w:val="653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Sídlo/místo podnikání/bydliště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Brno, Gargulákova 1647/34, 614 00</w:t>
            </w:r>
          </w:p>
        </w:tc>
      </w:tr>
      <w:tr w:rsidR="00B00C22">
        <w:trPr>
          <w:trHeight w:hRule="exact" w:val="30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Právní forma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společnost s ručním omezeným</w:t>
            </w:r>
          </w:p>
        </w:tc>
      </w:tr>
      <w:tr w:rsidR="00B00C22">
        <w:trPr>
          <w:trHeight w:hRule="exact" w:val="63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221" w:lineRule="exact"/>
              <w:ind w:left="100"/>
            </w:pPr>
            <w:r>
              <w:rPr>
                <w:rStyle w:val="Zkladntext1"/>
              </w:rPr>
              <w:t>Obchodní rejstřík/živnostenský rejstřík/jiná evidence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OR vedený KS v Brně, oddíl C, vložka 10445</w:t>
            </w:r>
          </w:p>
        </w:tc>
      </w:tr>
      <w:tr w:rsidR="00B00C22">
        <w:trPr>
          <w:trHeight w:hRule="exact" w:val="30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IČ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47917059</w:t>
            </w:r>
          </w:p>
        </w:tc>
      </w:tr>
      <w:tr w:rsidR="00B00C22">
        <w:trPr>
          <w:trHeight w:hRule="exact" w:val="30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DIČ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CZ47917059</w:t>
            </w:r>
          </w:p>
        </w:tc>
      </w:tr>
      <w:tr w:rsidR="00B00C22">
        <w:trPr>
          <w:trHeight w:hRule="exact" w:val="30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Je/není plátce DPH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je plátce DPH</w:t>
            </w:r>
          </w:p>
        </w:tc>
      </w:tr>
      <w:tr w:rsidR="00B00C22">
        <w:trPr>
          <w:trHeight w:hRule="exact" w:val="30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Bankovní ústav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Komerční banka a.s.</w:t>
            </w:r>
          </w:p>
        </w:tc>
      </w:tr>
      <w:tr w:rsidR="00B00C22">
        <w:trPr>
          <w:trHeight w:hRule="exact" w:val="30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Číslo účtu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67205641/0100</w:t>
            </w:r>
          </w:p>
        </w:tc>
      </w:tr>
      <w:tr w:rsidR="00B00C22">
        <w:trPr>
          <w:trHeight w:hRule="exact" w:val="78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221" w:lineRule="exact"/>
              <w:ind w:left="100"/>
            </w:pPr>
            <w:r>
              <w:rPr>
                <w:rStyle w:val="Zkladntext1"/>
              </w:rPr>
              <w:t>Osoba oprávněná jednat za nebo jménem uchazeče, funkce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Miloš Nevídal</w:t>
            </w:r>
          </w:p>
        </w:tc>
      </w:tr>
      <w:tr w:rsidR="00B00C22">
        <w:trPr>
          <w:trHeight w:hRule="exact" w:val="30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Telefon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Zkladntext1"/>
              </w:rPr>
              <w:t>603269851</w:t>
            </w:r>
          </w:p>
        </w:tc>
      </w:tr>
      <w:tr w:rsidR="00B00C22">
        <w:trPr>
          <w:trHeight w:hRule="exact" w:val="31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E-mail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16577E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hyperlink r:id="rId6" w:history="1">
              <w:r w:rsidR="00A373F7">
                <w:rPr>
                  <w:rStyle w:val="Hypertextovodkaz"/>
                  <w:lang w:val="en-US" w:eastAsia="en-US" w:bidi="en-US"/>
                </w:rPr>
                <w:t>elektroplus@elekttroplusbmo.cz</w:t>
              </w:r>
            </w:hyperlink>
          </w:p>
        </w:tc>
      </w:tr>
      <w:tr w:rsidR="00B00C22">
        <w:trPr>
          <w:trHeight w:hRule="exact" w:val="821"/>
          <w:jc w:val="center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221" w:lineRule="exact"/>
              <w:ind w:left="100"/>
            </w:pPr>
            <w:r>
              <w:rPr>
                <w:rStyle w:val="ZkladntextTun"/>
              </w:rPr>
              <w:t>Nabídková cena celkem v Kč bez DPH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1"/>
              </w:rPr>
              <w:t>cena bez DPH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after="60" w:line="170" w:lineRule="exact"/>
              <w:ind w:left="300"/>
            </w:pPr>
            <w:r>
              <w:rPr>
                <w:rStyle w:val="Zkladntext1"/>
              </w:rPr>
              <w:t>sazba</w:t>
            </w:r>
          </w:p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before="60" w:after="120" w:line="170" w:lineRule="exact"/>
              <w:jc w:val="center"/>
            </w:pPr>
            <w:r>
              <w:rPr>
                <w:rStyle w:val="Zkladntext1"/>
              </w:rPr>
              <w:t>DPH</w:t>
            </w:r>
          </w:p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before="120" w:line="170" w:lineRule="exact"/>
              <w:jc w:val="center"/>
            </w:pPr>
            <w:r>
              <w:rPr>
                <w:rStyle w:val="Zkladntext1"/>
              </w:rPr>
              <w:t>v 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1"/>
              </w:rPr>
              <w:t>výše DPH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1"/>
              </w:rPr>
              <w:t>cena včetně DPH</w:t>
            </w:r>
          </w:p>
        </w:tc>
      </w:tr>
      <w:tr w:rsidR="00B00C22">
        <w:trPr>
          <w:trHeight w:hRule="exact" w:val="451"/>
          <w:jc w:val="center"/>
        </w:trPr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8357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60"/>
            </w:pPr>
            <w:r>
              <w:rPr>
                <w:rStyle w:val="Zkladntext1"/>
              </w:rPr>
              <w:t>798.866,50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80"/>
            </w:pPr>
            <w:r>
              <w:rPr>
                <w:rStyle w:val="Zkladntext1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1"/>
              </w:rPr>
              <w:t>167.761,97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Tun"/>
              </w:rPr>
              <w:t>966.628,47</w:t>
            </w:r>
          </w:p>
        </w:tc>
      </w:tr>
      <w:tr w:rsidR="00B00C22">
        <w:trPr>
          <w:trHeight w:hRule="exact" w:val="56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Tun"/>
              </w:rPr>
              <w:t>Garantovaná délka záruky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80"/>
            </w:pPr>
            <w:r>
              <w:rPr>
                <w:rStyle w:val="Zkladntext1"/>
              </w:rPr>
              <w:t>5 roků</w:t>
            </w:r>
          </w:p>
        </w:tc>
      </w:tr>
      <w:tr w:rsidR="00B00C22">
        <w:trPr>
          <w:trHeight w:hRule="exact" w:val="75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221" w:lineRule="exact"/>
              <w:ind w:left="100"/>
            </w:pPr>
            <w:r>
              <w:rPr>
                <w:rStyle w:val="ZkladntextTun"/>
              </w:rPr>
              <w:t>Doba realizace od podpisu smlouvy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80"/>
            </w:pPr>
            <w:r>
              <w:rPr>
                <w:rStyle w:val="Zkladntext1"/>
              </w:rPr>
              <w:t>25 kalendářních dnů</w:t>
            </w:r>
          </w:p>
        </w:tc>
      </w:tr>
      <w:tr w:rsidR="00B00C22">
        <w:trPr>
          <w:trHeight w:hRule="exact" w:val="30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100"/>
            </w:pPr>
            <w:r>
              <w:rPr>
                <w:rStyle w:val="ZkladntextTun"/>
              </w:rPr>
              <w:t>Datum: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70" w:lineRule="exact"/>
              <w:ind w:left="80"/>
            </w:pPr>
            <w:proofErr w:type="gramStart"/>
            <w:r>
              <w:rPr>
                <w:rStyle w:val="Zkladntext1"/>
              </w:rPr>
              <w:t>20.11.2020</w:t>
            </w:r>
            <w:proofErr w:type="gramEnd"/>
          </w:p>
        </w:tc>
      </w:tr>
      <w:tr w:rsidR="00B00C22">
        <w:trPr>
          <w:trHeight w:hRule="exact" w:val="54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226" w:lineRule="exact"/>
              <w:ind w:left="100"/>
            </w:pPr>
            <w:r>
              <w:rPr>
                <w:rStyle w:val="ZkladntextTun"/>
              </w:rPr>
              <w:t>Otisk razítka a podpis oprávněné osoby/osob: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80" w:lineRule="exact"/>
              <w:ind w:left="2640"/>
            </w:pPr>
            <w:r>
              <w:rPr>
                <w:rStyle w:val="ZkladntextSegoeUI4pt"/>
              </w:rPr>
              <w:t>Digitálně podepsal Miloš</w:t>
            </w:r>
          </w:p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150" w:lineRule="exact"/>
              <w:ind w:left="1500"/>
            </w:pPr>
            <w:r>
              <w:rPr>
                <w:rStyle w:val="ZkladntextArial75ptTun"/>
              </w:rPr>
              <w:t>Miloš Nevídal</w:t>
            </w:r>
          </w:p>
          <w:p w:rsidR="00B00C22" w:rsidRDefault="00A373F7">
            <w:pPr>
              <w:pStyle w:val="Zkladntext2"/>
              <w:framePr w:w="8357" w:wrap="notBeside" w:vAnchor="text" w:hAnchor="text" w:xAlign="center" w:y="1"/>
              <w:shd w:val="clear" w:color="auto" w:fill="auto"/>
              <w:spacing w:line="80" w:lineRule="exact"/>
              <w:ind w:left="2640"/>
            </w:pPr>
            <w:r>
              <w:rPr>
                <w:rStyle w:val="ZkladntextSegoeUI4pt"/>
              </w:rPr>
              <w:t>+01'OO'</w:t>
            </w:r>
          </w:p>
        </w:tc>
      </w:tr>
    </w:tbl>
    <w:p w:rsidR="00B00C22" w:rsidRDefault="00B00C22">
      <w:pPr>
        <w:rPr>
          <w:sz w:val="2"/>
          <w:szCs w:val="2"/>
        </w:rPr>
      </w:pPr>
    </w:p>
    <w:p w:rsidR="00B00C22" w:rsidRDefault="00B00C22">
      <w:pPr>
        <w:rPr>
          <w:sz w:val="2"/>
          <w:szCs w:val="2"/>
        </w:rPr>
        <w:sectPr w:rsidR="00B00C22">
          <w:footerReference w:type="default" r:id="rId7"/>
          <w:type w:val="continuous"/>
          <w:pgSz w:w="11906" w:h="16838"/>
          <w:pgMar w:top="3028" w:right="1770" w:bottom="2999" w:left="177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5650"/>
        <w:gridCol w:w="547"/>
        <w:gridCol w:w="566"/>
        <w:gridCol w:w="782"/>
        <w:gridCol w:w="682"/>
        <w:gridCol w:w="816"/>
        <w:gridCol w:w="730"/>
      </w:tblGrid>
      <w:tr w:rsidR="00B00C22">
        <w:trPr>
          <w:trHeight w:hRule="exact" w:val="331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Arial4pt"/>
              </w:rPr>
              <w:lastRenderedPageBreak/>
              <w:t xml:space="preserve">Akce </w:t>
            </w: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</w:tr>
      <w:tr w:rsidR="00B00C22">
        <w:trPr>
          <w:trHeight w:hRule="exact" w:val="202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6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46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ind w:left="140"/>
            </w:pPr>
            <w:r>
              <w:rPr>
                <w:rStyle w:val="ZkladntextArial4pt"/>
              </w:rPr>
              <w:t>Pozice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Název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r>
              <w:rPr>
                <w:rStyle w:val="ZkladntextArial4pt"/>
              </w:rPr>
              <w:t>Měrná jednotka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90" w:wrap="notBeside" w:vAnchor="text" w:hAnchor="text" w:xAlign="center" w:y="1"/>
            </w:pPr>
          </w:p>
        </w:tc>
        <w:tc>
          <w:tcPr>
            <w:tcW w:w="5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90" w:wrap="notBeside" w:vAnchor="text" w:hAnchor="text" w:xAlign="center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90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Montáž* HZS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0"/>
              </w:rPr>
              <w:t>Ke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0"/>
              </w:rPr>
              <w:t>Ke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spellStart"/>
            <w:r>
              <w:rPr>
                <w:rStyle w:val="ZkladntextArial4pt"/>
              </w:rPr>
              <w:t>Kž</w:t>
            </w:r>
            <w:proofErr w:type="spellEnd"/>
          </w:p>
        </w:tc>
      </w:tr>
      <w:tr w:rsidR="00B00C22">
        <w:trPr>
          <w:trHeight w:hRule="exact" w:val="22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3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tabs>
                <w:tab w:val="left" w:leader="hyphen" w:pos="739"/>
              </w:tabs>
              <w:spacing w:line="200" w:lineRule="exact"/>
              <w:jc w:val="both"/>
            </w:pPr>
            <w:r>
              <w:rPr>
                <w:rStyle w:val="ZkladntextArial10pt"/>
              </w:rPr>
              <w:tab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Arial55ptTun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Dodávky a práce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ZkladntextArial55ptTun"/>
              </w:rPr>
              <w:t>543 954,30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97 412,20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140"/>
            </w:pPr>
            <w:r>
              <w:rPr>
                <w:rStyle w:val="ZkladntextArial55ptTun"/>
              </w:rPr>
              <w:t>2.1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Rozvaděč RE, budova B1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2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600x2000x400mm2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Rám rozvaděče 600x2000x400mm2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8 949,00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2 680,00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8 949,00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2 680,00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350,00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4 500,00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3 750,00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Pevná DIN lišta 24M, S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1 110,00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2 128,80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2 128,80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500,00</w:t>
            </w:r>
          </w:p>
        </w:tc>
      </w:tr>
      <w:tr w:rsidR="00B00C22">
        <w:trPr>
          <w:trHeight w:hRule="exact" w:val="18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Modulární jistič 100A / 3 /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3 355,00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3 355,00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Podpěťová</w:t>
            </w:r>
            <w:proofErr w:type="spellEnd"/>
            <w:r>
              <w:rPr>
                <w:rStyle w:val="ZkladntextArial5pt"/>
              </w:rPr>
              <w:t xml:space="preserve"> spoušť jističe 220/240V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1 119,00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216,00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1 119,00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216,00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Pojistkový odpínač řadový, pro válcové pojistky 10x38mm, 1-pólový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61,00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61,00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Pojistkový odpínač řadový, pro válcové pojistky 22x58mm, 3-pólový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552,00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Pojistka válcová, 10x38mm, 2A </w:t>
            </w:r>
            <w:proofErr w:type="spellStart"/>
            <w:r>
              <w:rPr>
                <w:rStyle w:val="ZkladntextArial5pt"/>
              </w:rPr>
              <w:t>gG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5,00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Pojistka válcová, 22x58mm, 63A </w:t>
            </w:r>
            <w:proofErr w:type="spellStart"/>
            <w:r>
              <w:rPr>
                <w:rStyle w:val="ZkladntextArial5pt"/>
              </w:rPr>
              <w:t>gG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162,00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Modulární svodič přepětí kombinovaný, tř. 1+2 (10/350 </w:t>
            </w:r>
            <w:proofErr w:type="spellStart"/>
            <w:r>
              <w:rPr>
                <w:rStyle w:val="ZkladntextArial5pt"/>
              </w:rPr>
              <w:t>ps</w:t>
            </w:r>
            <w:proofErr w:type="spellEnd"/>
            <w:r>
              <w:rPr>
                <w:rStyle w:val="ZkladntextArial5pt"/>
              </w:rPr>
              <w:t xml:space="preserve"> / 12,50kA), 3+1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3 109,00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240,00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3 109,00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240,00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Elektroměr na DIN lištu pro přímé měření (0.25-63A), úředně ověřený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1 279,00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102,00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1 279,00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102,00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=32A,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2 020,00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585,00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396,00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2 376,00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2 553,00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351,00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140"/>
            </w:pPr>
            <w:r>
              <w:rPr>
                <w:rStyle w:val="ZkladntextArial55ptTun"/>
              </w:rPr>
              <w:t>2.2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Rozvaděč RJ7, budova B2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10" w:lineRule="exact"/>
              <w:ind w:left="2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600x600x250mm2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3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Rám rozvaděče 600x600x250mm2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4 479,00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4 479,00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450,00</w:t>
            </w:r>
          </w:p>
        </w:tc>
      </w:tr>
      <w:tr w:rsidR="00B00C22">
        <w:trPr>
          <w:trHeight w:hRule="exact" w:val="23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6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6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1 110,00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35,00</w:t>
            </w:r>
          </w:p>
        </w:tc>
      </w:tr>
      <w:tr w:rsidR="00B00C22">
        <w:trPr>
          <w:trHeight w:hRule="exact" w:val="18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1 099,30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1 099,30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90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</w:tbl>
    <w:p w:rsidR="00B00C22" w:rsidRDefault="00B00C22">
      <w:pPr>
        <w:rPr>
          <w:sz w:val="2"/>
          <w:szCs w:val="2"/>
        </w:rPr>
      </w:pPr>
    </w:p>
    <w:p w:rsidR="00B00C22" w:rsidRDefault="00B00C22">
      <w:pPr>
        <w:rPr>
          <w:sz w:val="2"/>
          <w:szCs w:val="2"/>
        </w:rPr>
        <w:sectPr w:rsidR="00B00C22">
          <w:type w:val="continuous"/>
          <w:pgSz w:w="11906" w:h="16838"/>
          <w:pgMar w:top="2784" w:right="853" w:bottom="5213" w:left="8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5650"/>
        <w:gridCol w:w="547"/>
        <w:gridCol w:w="562"/>
        <w:gridCol w:w="778"/>
        <w:gridCol w:w="686"/>
        <w:gridCol w:w="816"/>
        <w:gridCol w:w="725"/>
      </w:tblGrid>
      <w:tr w:rsidR="00B00C22">
        <w:trPr>
          <w:trHeight w:hRule="exact" w:val="331"/>
          <w:jc w:val="center"/>
        </w:trPr>
        <w:tc>
          <w:tcPr>
            <w:tcW w:w="101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Arial4pt"/>
              </w:rPr>
              <w:lastRenderedPageBreak/>
              <w:t xml:space="preserve">Akce </w:t>
            </w: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</w:tr>
      <w:tr w:rsidR="00B00C22">
        <w:trPr>
          <w:trHeight w:hRule="exact" w:val="202"/>
          <w:jc w:val="center"/>
        </w:trPr>
        <w:tc>
          <w:tcPr>
            <w:tcW w:w="101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6"/>
          <w:jc w:val="center"/>
        </w:trPr>
        <w:tc>
          <w:tcPr>
            <w:tcW w:w="101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6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101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100"/>
              <w:jc w:val="right"/>
            </w:pPr>
            <w:r>
              <w:rPr>
                <w:rStyle w:val="ZkladntextArial4pt"/>
              </w:rPr>
              <w:t>Pozice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Název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proofErr w:type="spellStart"/>
            <w:r>
              <w:rPr>
                <w:rStyle w:val="ZkladntextArial4pt"/>
              </w:rPr>
              <w:t>Mémá</w:t>
            </w:r>
            <w:proofErr w:type="spellEnd"/>
            <w:r>
              <w:rPr>
                <w:rStyle w:val="ZkladntextArial4pt"/>
              </w:rPr>
              <w:t xml:space="preserve"> jednotka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spellStart"/>
            <w:r>
              <w:rPr>
                <w:rStyle w:val="ZkladntextArial4pt"/>
              </w:rPr>
              <w:t>Montáž+HZS</w:t>
            </w:r>
            <w:proofErr w:type="spellEnd"/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spellStart"/>
            <w:r>
              <w:rPr>
                <w:rStyle w:val="ZkladntextArial4pt"/>
              </w:rPr>
              <w:t>Kí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spellStart"/>
            <w:r>
              <w:rPr>
                <w:rStyle w:val="ZkladntextArial4pt"/>
              </w:rPr>
              <w:t>Kí</w:t>
            </w:r>
            <w:proofErr w:type="spellEnd"/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1 261,00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1 128,40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140"/>
            </w:pPr>
            <w:r>
              <w:rPr>
                <w:rStyle w:val="ZkladntextArial55ptTun"/>
              </w:rPr>
              <w:t>2.3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RJ42, budova B2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600x600x250mm2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1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S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296,00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1 017,90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1 017,90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485,00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434,00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5 957,00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819,00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140"/>
            </w:pPr>
            <w:r>
              <w:rPr>
                <w:rStyle w:val="ZkladntextArial55ptTun"/>
              </w:rPr>
              <w:t>2.4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RP34, budova B2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600x1500x250mm2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2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600x1500x250mm2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9 118,00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9 118,00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980,00</w:t>
            </w:r>
          </w:p>
        </w:tc>
      </w:tr>
      <w:tr w:rsidR="00B00C22">
        <w:trPr>
          <w:trHeight w:hRule="exact" w:val="23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100,00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100,00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1 676,20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1 676,20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125A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213,00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213,00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=32A,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3 192,00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819,00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808,00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234,00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9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podruž.mat</w:t>
            </w:r>
            <w:proofErr w:type="spellEnd"/>
            <w:r>
              <w:rPr>
                <w:rStyle w:val="ZkladntextArial5pt"/>
              </w:rPr>
              <w:t xml:space="preserve"> +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0C22" w:rsidRDefault="00B00C22">
      <w:pPr>
        <w:rPr>
          <w:sz w:val="2"/>
          <w:szCs w:val="2"/>
        </w:rPr>
        <w:sectPr w:rsidR="00B00C22">
          <w:type w:val="continuous"/>
          <w:pgSz w:w="11906" w:h="16838"/>
          <w:pgMar w:top="3197" w:right="1710" w:bottom="391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5654"/>
        <w:gridCol w:w="547"/>
        <w:gridCol w:w="562"/>
        <w:gridCol w:w="782"/>
        <w:gridCol w:w="682"/>
        <w:gridCol w:w="816"/>
        <w:gridCol w:w="730"/>
      </w:tblGrid>
      <w:tr w:rsidR="00B00C22">
        <w:trPr>
          <w:trHeight w:hRule="exact" w:val="32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"/>
              </w:rPr>
              <w:lastRenderedPageBreak/>
              <w:t>Akce: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6"/>
          <w:jc w:val="center"/>
        </w:trPr>
        <w:tc>
          <w:tcPr>
            <w:tcW w:w="101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2"/>
          <w:jc w:val="center"/>
        </w:trPr>
        <w:tc>
          <w:tcPr>
            <w:tcW w:w="101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6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101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ind w:right="100"/>
              <w:jc w:val="right"/>
            </w:pPr>
            <w:r>
              <w:rPr>
                <w:rStyle w:val="ZkladntextArial4pt"/>
              </w:rPr>
              <w:t>Pozice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Montáž* HZS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right="100"/>
              <w:jc w:val="right"/>
            </w:pPr>
            <w:r>
              <w:rPr>
                <w:rStyle w:val="ZkladntextArial55ptTun"/>
              </w:rPr>
              <w:t>2.5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RJ9 3P, budova B2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600x1200x250mm2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600x1200x250mm2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7 712,00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7 712,00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980,00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592,00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80,00</w:t>
            </w:r>
          </w:p>
        </w:tc>
      </w:tr>
      <w:tr w:rsidR="00B00C22">
        <w:trPr>
          <w:trHeight w:hRule="exact" w:val="16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1 470,80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1 470,80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125A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213,00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213,00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=32A,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399,00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399,00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86,80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582,00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520,80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1 649,00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1 475,60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5 957,00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819,00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100"/>
              <w:jc w:val="right"/>
            </w:pPr>
            <w:r>
              <w:rPr>
                <w:rStyle w:val="ZkladntextArial5pt"/>
              </w:rPr>
              <w:t>2.6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RJ9_2P, budova B2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600x1200x250mm2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600x1200x250mm2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7 712,00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7 712,00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980,00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§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592,00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1 470,80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1 470,80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125A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213,00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213,00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1 649,00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1 475,60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9 361,00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1 287,00</w:t>
            </w:r>
          </w:p>
        </w:tc>
      </w:tr>
      <w:tr w:rsidR="00B00C22"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0C22" w:rsidRDefault="00B00C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650"/>
        <w:gridCol w:w="547"/>
        <w:gridCol w:w="562"/>
        <w:gridCol w:w="782"/>
        <w:gridCol w:w="682"/>
        <w:gridCol w:w="816"/>
        <w:gridCol w:w="725"/>
      </w:tblGrid>
      <w:tr w:rsidR="00B00C22">
        <w:trPr>
          <w:trHeight w:hRule="exact" w:val="32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"/>
              </w:rPr>
              <w:lastRenderedPageBreak/>
              <w:t>Akce: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2"/>
          <w:jc w:val="center"/>
        </w:trPr>
        <w:tc>
          <w:tcPr>
            <w:tcW w:w="101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6"/>
          <w:jc w:val="center"/>
        </w:trPr>
        <w:tc>
          <w:tcPr>
            <w:tcW w:w="101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ind w:left="44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101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ind w:left="120"/>
            </w:pPr>
            <w:r>
              <w:rPr>
                <w:rStyle w:val="ZkladntextArial4pt"/>
              </w:rPr>
              <w:t>p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r>
              <w:rPr>
                <w:rStyle w:val="ZkladntextArial4pt"/>
              </w:rPr>
              <w:t>Měrná jednotka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71"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Montáž* HZS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ind w:left="140"/>
            </w:pPr>
            <w:r>
              <w:rPr>
                <w:rStyle w:val="ZkladntextArial55ptTun"/>
              </w:rPr>
              <w:t>2.7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RJ41, budova B2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300x600x250mm2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300x600x250mm2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450,00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12M, S 300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296,00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L=250mm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935,20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935,20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220,00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32A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306,00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726,00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234,00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291,00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260,40</w:t>
            </w:r>
          </w:p>
        </w:tc>
      </w:tr>
      <w:tr w:rsidR="00B00C22">
        <w:trPr>
          <w:trHeight w:hRule="exact" w:val="13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2 553,00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351,00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80" w:lineRule="exact"/>
              <w:ind w:left="140"/>
            </w:pPr>
            <w:r>
              <w:rPr>
                <w:rStyle w:val="ZkladntextArial4pt"/>
              </w:rPr>
              <w:t>2.8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RJ44, budova B2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600x600x250mm2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600x600x250mm2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450,00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S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296,00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935,20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935,20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3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726,00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234,00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86,80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582,00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520,80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1 388,80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6 808,00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936,00</w:t>
            </w:r>
          </w:p>
        </w:tc>
      </w:tr>
      <w:tr w:rsidR="00B00C22">
        <w:trPr>
          <w:trHeight w:hRule="exact" w:val="19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0C22" w:rsidRDefault="00B00C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5654"/>
        <w:gridCol w:w="355"/>
        <w:gridCol w:w="192"/>
        <w:gridCol w:w="562"/>
        <w:gridCol w:w="782"/>
        <w:gridCol w:w="682"/>
        <w:gridCol w:w="821"/>
        <w:gridCol w:w="720"/>
      </w:tblGrid>
      <w:tr w:rsidR="00B00C22">
        <w:trPr>
          <w:trHeight w:hRule="exact" w:val="32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100"/>
              <w:jc w:val="right"/>
            </w:pPr>
            <w:r>
              <w:rPr>
                <w:rStyle w:val="ZkladntextArial4pt"/>
              </w:rPr>
              <w:lastRenderedPageBreak/>
              <w:t>Akce: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97"/>
          <w:jc w:val="center"/>
        </w:trPr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6"/>
          <w:jc w:val="center"/>
        </w:trPr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4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120"/>
            </w:pPr>
            <w:r>
              <w:rPr>
                <w:rStyle w:val="ZkladntextArial5pt"/>
              </w:rPr>
              <w:t xml:space="preserve">r </w:t>
            </w:r>
            <w:r>
              <w:rPr>
                <w:rStyle w:val="ZkladntextSegoeUI4ptKurzva"/>
              </w:rPr>
              <w:t>k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Montáž* HZS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K£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spellStart"/>
            <w:r>
              <w:rPr>
                <w:rStyle w:val="ZkladntextArial4pt"/>
              </w:rPr>
              <w:t>Ki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KC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160"/>
            </w:pPr>
            <w:r>
              <w:rPr>
                <w:rStyle w:val="ZkladntextArial55ptTun"/>
              </w:rPr>
              <w:t>2.9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RJ43 - dílna, budova B5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600x600x250mm2 min. IP40/30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600x600x250mm2 (rozměry orientační, přesné dle výrobce)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450,00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296,00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311,00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935,20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935,20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220,00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399,00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1 197,00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351,00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86,80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347,20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4 255,00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585,00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120"/>
            </w:pPr>
            <w:r>
              <w:rPr>
                <w:rStyle w:val="ZkladntextArial55ptTun"/>
              </w:rPr>
              <w:t>2.10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RS, budova B5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600x2000x400mm2 min. IP40/30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600x2000x400mm2 (rozměry orientační, přesné dle výrobce)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12 524,00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1 980,00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12 524,00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1 980,00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150,00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1 110,00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150,00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2 178,80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2 178,80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220,00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=32A,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399,00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798,00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234,00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86,80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C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86,80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86,80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1 164,00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1 041,60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720"/>
            </w:pPr>
            <w:r>
              <w:rPr>
                <w:rStyle w:val="ZkladntextArial5pt"/>
              </w:rPr>
              <w:t>**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0C22" w:rsidRDefault="00B00C22">
      <w:pPr>
        <w:rPr>
          <w:sz w:val="2"/>
          <w:szCs w:val="2"/>
        </w:rPr>
        <w:sectPr w:rsidR="00B00C22">
          <w:headerReference w:type="default" r:id="rId8"/>
          <w:footerReference w:type="default" r:id="rId9"/>
          <w:pgSz w:w="11906" w:h="16838"/>
          <w:pgMar w:top="3197" w:right="1710" w:bottom="391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5650"/>
        <w:gridCol w:w="547"/>
        <w:gridCol w:w="562"/>
        <w:gridCol w:w="782"/>
        <w:gridCol w:w="682"/>
        <w:gridCol w:w="821"/>
        <w:gridCol w:w="725"/>
      </w:tblGrid>
      <w:tr w:rsidR="00B00C22">
        <w:trPr>
          <w:trHeight w:hRule="exact" w:val="331"/>
          <w:jc w:val="center"/>
        </w:trPr>
        <w:tc>
          <w:tcPr>
            <w:tcW w:w="101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Arial4pt0"/>
              </w:rPr>
              <w:lastRenderedPageBreak/>
              <w:t xml:space="preserve">Akce </w:t>
            </w: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</w:tr>
      <w:tr w:rsidR="00B00C22">
        <w:trPr>
          <w:trHeight w:hRule="exact" w:val="202"/>
          <w:jc w:val="center"/>
        </w:trPr>
        <w:tc>
          <w:tcPr>
            <w:tcW w:w="101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6"/>
          <w:jc w:val="center"/>
        </w:trPr>
        <w:tc>
          <w:tcPr>
            <w:tcW w:w="101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6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101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proofErr w:type="spellStart"/>
            <w:r>
              <w:rPr>
                <w:rStyle w:val="ZkladntextArial4pt"/>
                <w:lang w:val="en-US" w:eastAsia="en-US" w:bidi="en-US"/>
              </w:rPr>
              <w:t>Poz.ce</w:t>
            </w:r>
            <w:proofErr w:type="spellEnd"/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Název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r>
              <w:rPr>
                <w:rStyle w:val="ZkladntextArial4pt"/>
              </w:rPr>
              <w:t>Měrná jednotka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6" w:wrap="notBeside" w:vAnchor="text" w:hAnchor="text" w:xAlign="center" w:y="1"/>
            </w:pPr>
          </w:p>
        </w:tc>
        <w:tc>
          <w:tcPr>
            <w:tcW w:w="5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6" w:wrap="notBeside" w:vAnchor="text" w:hAnchor="text" w:xAlign="center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6"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Montáž* HZS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0"/>
              </w:rPr>
              <w:t>Ke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0"/>
              </w:rPr>
              <w:t>Ke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0"/>
              </w:rPr>
              <w:t>Ke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0"/>
              </w:rPr>
              <w:t>Ke</w:t>
            </w:r>
            <w:proofErr w:type="gramEnd"/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120"/>
            </w:pPr>
            <w:r>
              <w:rPr>
                <w:rStyle w:val="ZkladntextArial5pt"/>
              </w:rPr>
              <w:t>2.11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R1, budova B5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600x900x250mm2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600x900x250mm2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6 168,00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6 168,00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680,00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444,00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1 251,60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1 251,60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220,00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125A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=63A,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1 010,00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1 010,00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291,00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260,40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86,80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873,00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781,20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120"/>
            </w:pPr>
            <w:r>
              <w:rPr>
                <w:rStyle w:val="ZkladntextArial5pt"/>
              </w:rPr>
              <w:t>2.12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RZ, budova B5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600x600x250mm2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600x600x250mm2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450,00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S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296,00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935,20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935,20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220,00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32A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306,00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4 255,00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585,00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120"/>
            </w:pPr>
            <w:r>
              <w:rPr>
                <w:rStyle w:val="ZkladntextArial5pt"/>
              </w:rPr>
              <w:t>2.13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RL, budova B5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600x1200x250mm2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600x1200x250mm2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7 712,00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7 712,00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780,00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S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592,00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8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1 470,80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1 470,80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220,00</w:t>
            </w:r>
          </w:p>
        </w:tc>
      </w:tr>
    </w:tbl>
    <w:p w:rsidR="00B00C22" w:rsidRDefault="00B00C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5654"/>
        <w:gridCol w:w="547"/>
        <w:gridCol w:w="562"/>
        <w:gridCol w:w="782"/>
        <w:gridCol w:w="682"/>
        <w:gridCol w:w="821"/>
        <w:gridCol w:w="720"/>
      </w:tblGrid>
      <w:tr w:rsidR="00B00C22">
        <w:trPr>
          <w:trHeight w:hRule="exact" w:val="331"/>
          <w:jc w:val="center"/>
        </w:trPr>
        <w:tc>
          <w:tcPr>
            <w:tcW w:w="10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Arial4pt"/>
              </w:rPr>
              <w:lastRenderedPageBreak/>
              <w:t xml:space="preserve">Akce </w:t>
            </w: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</w:tr>
      <w:tr w:rsidR="00B00C22">
        <w:trPr>
          <w:trHeight w:hRule="exact" w:val="206"/>
          <w:jc w:val="center"/>
        </w:trPr>
        <w:tc>
          <w:tcPr>
            <w:tcW w:w="10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2"/>
          <w:jc w:val="center"/>
        </w:trPr>
        <w:tc>
          <w:tcPr>
            <w:tcW w:w="10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6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10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Pozice</w:t>
            </w:r>
          </w:p>
        </w:tc>
        <w:tc>
          <w:tcPr>
            <w:tcW w:w="5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Název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proofErr w:type="spellStart"/>
            <w:r>
              <w:rPr>
                <w:rStyle w:val="ZkladntextArial4pt"/>
              </w:rPr>
              <w:t>Mérná</w:t>
            </w:r>
            <w:proofErr w:type="spellEnd"/>
            <w:r>
              <w:rPr>
                <w:rStyle w:val="ZkladntextArial4pt"/>
              </w:rPr>
              <w:t xml:space="preserve"> jednotka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left="280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left="180"/>
            </w:pPr>
            <w:r>
              <w:rPr>
                <w:rStyle w:val="ZkladntextArial4pt"/>
              </w:rPr>
              <w:t>Montáž* HZS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spellStart"/>
            <w:r>
              <w:rPr>
                <w:rStyle w:val="ZkladntextArial4pt"/>
              </w:rPr>
              <w:t>Ki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spellStart"/>
            <w:r>
              <w:rPr>
                <w:rStyle w:val="ZkladntextArial4ptKurzva"/>
              </w:rPr>
              <w:t>Ki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left="400"/>
            </w:pPr>
            <w:proofErr w:type="gramStart"/>
            <w:r>
              <w:rPr>
                <w:rStyle w:val="ZkladntextArial4pt"/>
              </w:rPr>
              <w:t>Ke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left="300"/>
            </w:pPr>
            <w:r>
              <w:rPr>
                <w:rStyle w:val="ZkladntextArial4pt"/>
              </w:rPr>
              <w:t>Kč</w:t>
            </w:r>
          </w:p>
        </w:tc>
      </w:tr>
      <w:tr w:rsidR="00B00C22">
        <w:trPr>
          <w:trHeight w:hRule="exact" w:val="22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260"/>
              <w:jc w:val="right"/>
            </w:pPr>
            <w:r>
              <w:rPr>
                <w:rStyle w:val="ZkladntextArial4pt"/>
              </w:rPr>
              <w:t>•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523"/>
              </w:tabs>
              <w:spacing w:line="200" w:lineRule="exact"/>
              <w:jc w:val="both"/>
            </w:pPr>
            <w:r>
              <w:rPr>
                <w:rStyle w:val="ZkladntextArial10pt"/>
              </w:rPr>
              <w:tab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underscore" w:pos="658"/>
              </w:tabs>
              <w:spacing w:line="200" w:lineRule="exact"/>
              <w:jc w:val="both"/>
            </w:pPr>
            <w:r>
              <w:rPr>
                <w:rStyle w:val="ZkladntextArial10pt"/>
              </w:rPr>
              <w:tab/>
            </w:r>
          </w:p>
        </w:tc>
      </w:tr>
      <w:tr w:rsidR="00B00C22">
        <w:trPr>
          <w:trHeight w:hRule="exact" w:val="226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260"/>
              <w:jc w:val="right"/>
            </w:pPr>
            <w:r>
              <w:rPr>
                <w:rStyle w:val="ZkladntextArial5pt"/>
              </w:rPr>
              <w:t>-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=40A,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r>
              <w:rPr>
                <w:rStyle w:val="ZkladntextArial4pt1"/>
              </w:rPr>
              <w:t>577,00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221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0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194,00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173,60</w:t>
            </w:r>
          </w:p>
        </w:tc>
      </w:tr>
      <w:tr w:rsidR="00B00C22">
        <w:trPr>
          <w:trHeight w:hRule="exact" w:val="235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54" w:lineRule="exact"/>
              <w:ind w:left="40"/>
            </w:pPr>
            <w:r>
              <w:rPr>
                <w:rStyle w:val="ZkladntextArial5pt"/>
              </w:rPr>
              <w:t xml:space="preserve">Jistič instalační, jednopólový, ln“16A,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 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0"/>
              </w:rPr>
              <w:t>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r>
              <w:rPr>
                <w:rStyle w:val="ZkladntextArial4pt1"/>
              </w:rPr>
              <w:t>86,80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776.00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291.00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694.40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left="300"/>
            </w:pPr>
            <w:r>
              <w:rPr>
                <w:rStyle w:val="ZkladntextArial4pt1"/>
              </w:rPr>
              <w:t>260.40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-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9 361,00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1 287,00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2.14</w:t>
            </w: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ZkladntextArial55ptTun"/>
              </w:rPr>
              <w:t>Rozvaděč RH, budova B5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68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341"/>
              </w:tabs>
              <w:spacing w:line="100" w:lineRule="exact"/>
              <w:jc w:val="both"/>
            </w:pPr>
            <w:r>
              <w:rPr>
                <w:rStyle w:val="ZkladntextArial5pt"/>
              </w:rPr>
              <w:tab/>
            </w: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both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600x2000x400mm2 min. IP40/30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0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45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underscore" w:pos="5597"/>
              </w:tabs>
              <w:spacing w:line="100" w:lineRule="exact"/>
              <w:jc w:val="both"/>
            </w:pPr>
            <w:r>
              <w:rPr>
                <w:rStyle w:val="ZkladntextArial5pt"/>
              </w:rPr>
              <w:t>Rám rozvaděče 600x2000x400mm2 (rozměry orientační, přesné dle výrobce)</w:t>
            </w:r>
            <w:r>
              <w:rPr>
                <w:rStyle w:val="ZkladntextArial5pt"/>
              </w:rPr>
              <w:tab/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underscore" w:pos="206"/>
              </w:tabs>
              <w:spacing w:line="200" w:lineRule="exact"/>
              <w:jc w:val="both"/>
            </w:pPr>
            <w:r>
              <w:rPr>
                <w:rStyle w:val="ZkladntextArial10pt0"/>
              </w:rPr>
              <w:tab/>
            </w: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0"/>
              </w:rPr>
              <w:t>10 524,00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2 980,00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21 048,00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54" w:lineRule="exact"/>
              <w:ind w:left="180"/>
            </w:pPr>
            <w:r>
              <w:rPr>
                <w:rStyle w:val="ZkladntextArial4pt1"/>
              </w:rPr>
              <w:t>5 960,00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54" w:lineRule="exact"/>
              <w:ind w:left="300"/>
            </w:pPr>
            <w:r>
              <w:rPr>
                <w:rStyle w:val="ZkladntextArial4pt1"/>
              </w:rPr>
              <w:t>240.00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54" w:lineRule="exact"/>
              <w:ind w:left="300"/>
            </w:pPr>
            <w:r>
              <w:rPr>
                <w:rStyle w:val="ZkladntextArial5pt"/>
              </w:rPr>
              <w:t>250.00</w:t>
            </w:r>
          </w:p>
        </w:tc>
      </w:tr>
      <w:tr w:rsidR="00B00C22">
        <w:trPr>
          <w:trHeight w:hRule="exact" w:val="202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120"/>
            </w:pPr>
            <w:r>
              <w:rPr>
                <w:rStyle w:val="ZkladntextArial5pt"/>
              </w:rPr>
              <w:t>'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3 000,00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30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7 500,00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300,00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30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2 220,00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300,00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50,00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660,00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50,00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776,00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2 622,00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340,00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3 957,60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450,00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3 957,60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450,00</w:t>
            </w:r>
          </w:p>
        </w:tc>
      </w:tr>
      <w:tr w:rsidR="00B00C22">
        <w:trPr>
          <w:trHeight w:hRule="exact" w:val="168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Výkonový jistič 315A / 3 /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10 880,00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265,00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10 880,00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265,00</w:t>
            </w:r>
          </w:p>
        </w:tc>
      </w:tr>
      <w:tr w:rsidR="00B00C22">
        <w:trPr>
          <w:trHeight w:hRule="exact" w:val="168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proofErr w:type="spellStart"/>
            <w:r>
              <w:rPr>
                <w:rStyle w:val="ZkladntextArial5pt"/>
              </w:rPr>
              <w:t>Podpěťová</w:t>
            </w:r>
            <w:proofErr w:type="spellEnd"/>
            <w:r>
              <w:rPr>
                <w:rStyle w:val="ZkladntextArial5pt"/>
              </w:rPr>
              <w:t xml:space="preserve"> spoušť jističe 220/240V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1 230,00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364,00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1 230,00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364,00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Pojistkový odpínač řadový, pro válcové pojistky 10x38mm, 1-pólový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61,00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61,00</w:t>
            </w:r>
          </w:p>
        </w:tc>
      </w:tr>
      <w:tr w:rsidR="00B00C22">
        <w:trPr>
          <w:trHeight w:hRule="exact" w:val="235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346"/>
              </w:tabs>
              <w:spacing w:line="100" w:lineRule="exact"/>
              <w:jc w:val="both"/>
            </w:pPr>
            <w:r>
              <w:rPr>
                <w:rStyle w:val="ZkladntextArial5pt"/>
              </w:rPr>
              <w:tab/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Pojistkový odpínač řadový, pro válcové pojistky 10x38mm, 3-pólový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216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Pojistka válcová, 10x38mm, 2A </w:t>
            </w:r>
            <w:proofErr w:type="spellStart"/>
            <w:r>
              <w:rPr>
                <w:rStyle w:val="ZkladntextArial5pt"/>
              </w:rPr>
              <w:t>gG</w:t>
            </w:r>
            <w:proofErr w:type="spellEnd"/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0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76,00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20,00</w:t>
            </w:r>
          </w:p>
        </w:tc>
      </w:tr>
      <w:tr w:rsidR="00B00C22">
        <w:trPr>
          <w:trHeight w:hRule="exact" w:val="168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350"/>
              </w:tabs>
              <w:spacing w:line="100" w:lineRule="exact"/>
              <w:jc w:val="both"/>
            </w:pPr>
            <w:r>
              <w:rPr>
                <w:rStyle w:val="ZkladntextArial5pt"/>
              </w:rPr>
              <w:tab/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Pojistka válcová, 22x58mm, 63A </w:t>
            </w:r>
            <w:proofErr w:type="spellStart"/>
            <w:r>
              <w:rPr>
                <w:rStyle w:val="ZkladntextArial5pt"/>
              </w:rPr>
              <w:t>gG</w:t>
            </w:r>
            <w:proofErr w:type="spellEnd"/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156,00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Modulární svodič přepětí kombinovaný, tř. 1+2 (10/350 </w:t>
            </w:r>
            <w:proofErr w:type="spellStart"/>
            <w:r>
              <w:rPr>
                <w:rStyle w:val="ZkladntextArial5pt"/>
              </w:rPr>
              <w:t>ps</w:t>
            </w:r>
            <w:proofErr w:type="spellEnd"/>
            <w:r>
              <w:rPr>
                <w:rStyle w:val="ZkladntextArial5pt"/>
              </w:rPr>
              <w:t xml:space="preserve"> / 12,50kA), 3+1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3 109,00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240,00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3 109,00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240,00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Digitální panelový měřič - analyzátor sítě do dveří rozvaděče, TP0.5S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5 473,00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1 084,00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5 473,00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1 084,00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Měřící transformátor proudu 400A / 5A, 5VA, TP05, nástrčné provedení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490,00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351,00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1 470,00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1 053,00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=63A,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1 010,00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54" w:lineRule="exact"/>
              <w:ind w:right="40"/>
              <w:jc w:val="right"/>
            </w:pPr>
            <w:r>
              <w:rPr>
                <w:rStyle w:val="ZkladntextArial5pt"/>
              </w:rPr>
              <w:t>4 040,00 2 970,00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468.00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left="300"/>
            </w:pPr>
            <w:r>
              <w:rPr>
                <w:rStyle w:val="ZkladntextArial4pt1"/>
              </w:rPr>
              <w:t>351.00</w:t>
            </w:r>
          </w:p>
        </w:tc>
      </w:tr>
      <w:tr w:rsidR="00B00C22">
        <w:trPr>
          <w:trHeight w:hRule="exact" w:val="168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346"/>
              </w:tabs>
              <w:spacing w:line="100" w:lineRule="exact"/>
              <w:jc w:val="both"/>
            </w:pPr>
            <w:r>
              <w:rPr>
                <w:rStyle w:val="ZkladntextArial5pt"/>
              </w:rPr>
              <w:tab/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=50A,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990,00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=40A,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16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1 552,00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1 388,80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194,00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173,60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346"/>
              </w:tabs>
              <w:spacing w:line="200" w:lineRule="exact"/>
              <w:jc w:val="both"/>
            </w:pPr>
            <w:r>
              <w:rPr>
                <w:rStyle w:val="ZkladntextArial10pt"/>
              </w:rPr>
              <w:tab/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776,00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694,40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3 404,00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468,00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346"/>
              </w:tabs>
              <w:spacing w:line="100" w:lineRule="exact"/>
              <w:jc w:val="both"/>
            </w:pPr>
            <w:r>
              <w:rPr>
                <w:rStyle w:val="ZkladntextArial5pt"/>
              </w:rPr>
              <w:tab/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Spínač schodišťový - STOP/alarm/centrální ovládání, 230V / 16A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640,00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1 280,00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234,00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Ovladač třípolohový, bez návratu, 2x kontakt NO 230V/16A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202,40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404,80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234,00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39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2.15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ZkladntextArial55ptTun"/>
              </w:rPr>
              <w:t>Rozvaděč R1A, budova B5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346"/>
              </w:tabs>
              <w:spacing w:line="100" w:lineRule="exact"/>
              <w:jc w:val="both"/>
            </w:pPr>
            <w:r>
              <w:rPr>
                <w:rStyle w:val="ZkladntextArial5pt"/>
              </w:rPr>
              <w:tab/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both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600x600x250mm2 min. IP40/30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Rám rozvaděče 600x600x250mm2 (rozměry orientační, přesné dle výrobce)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450,00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3 729,00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450,00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left="300"/>
            </w:pPr>
            <w:r>
              <w:rPr>
                <w:rStyle w:val="ZkladntextArial4pt1"/>
              </w:rPr>
              <w:t>125,00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1 000,00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Pevná DIN lišta 24M, S 600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4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296,00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40,00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216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underscore" w:pos="350"/>
              </w:tabs>
              <w:spacing w:line="200" w:lineRule="exact"/>
              <w:jc w:val="both"/>
            </w:pPr>
            <w:r>
              <w:rPr>
                <w:rStyle w:val="ZkladntextArial10pt"/>
              </w:rPr>
              <w:tab/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0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283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tabs>
                <w:tab w:val="left" w:leader="hyphen" w:pos="350"/>
              </w:tabs>
              <w:spacing w:line="200" w:lineRule="exact"/>
              <w:jc w:val="both"/>
            </w:pPr>
            <w:r>
              <w:rPr>
                <w:rStyle w:val="ZkladntextArial10pt"/>
              </w:rPr>
              <w:tab/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 xml:space="preserve">Distribuční blok 4P, </w:t>
            </w:r>
            <w:proofErr w:type="spellStart"/>
            <w:r>
              <w:rPr>
                <w:rStyle w:val="ZkladntextArial5pt"/>
              </w:rPr>
              <w:t>ooA</w:t>
            </w:r>
            <w:proofErr w:type="spellEnd"/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49" w:lineRule="exact"/>
              <w:ind w:right="40"/>
              <w:jc w:val="right"/>
            </w:pPr>
            <w:r>
              <w:rPr>
                <w:rStyle w:val="ZkladntextArial5pt"/>
              </w:rPr>
              <w:t>1 311,00 942,90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170.00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80"/>
            </w:pPr>
            <w:r>
              <w:rPr>
                <w:rStyle w:val="ZkladntextArial5pt"/>
              </w:rPr>
              <w:t>200.00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49" w:lineRule="exact"/>
              <w:ind w:right="40"/>
              <w:jc w:val="right"/>
            </w:pPr>
            <w:r>
              <w:rPr>
                <w:rStyle w:val="ZkladntextArial5pt"/>
              </w:rPr>
              <w:t>1 311,00 942,90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170.00</w:t>
            </w:r>
          </w:p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300"/>
            </w:pPr>
            <w:r>
              <w:rPr>
                <w:rStyle w:val="ZkladntextArial5pt"/>
              </w:rPr>
              <w:t>200.00</w:t>
            </w:r>
          </w:p>
        </w:tc>
      </w:tr>
    </w:tbl>
    <w:p w:rsidR="00B00C22" w:rsidRDefault="00B00C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5645"/>
        <w:gridCol w:w="547"/>
        <w:gridCol w:w="566"/>
        <w:gridCol w:w="778"/>
        <w:gridCol w:w="682"/>
        <w:gridCol w:w="816"/>
        <w:gridCol w:w="720"/>
      </w:tblGrid>
      <w:tr w:rsidR="00B00C22">
        <w:trPr>
          <w:trHeight w:hRule="exact" w:val="326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ZkladntextArial4ptMalpsmena"/>
              </w:rPr>
              <w:lastRenderedPageBreak/>
              <w:t xml:space="preserve">a** </w:t>
            </w: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</w:tr>
      <w:tr w:rsidR="00B00C22">
        <w:trPr>
          <w:trHeight w:hRule="exact" w:val="202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2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44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1"/>
              </w:rPr>
              <w:t>Pozice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1"/>
              </w:rPr>
              <w:t>Název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proofErr w:type="spellStart"/>
            <w:r>
              <w:rPr>
                <w:rStyle w:val="ZkladntextArial4pt1"/>
              </w:rPr>
              <w:t>Mémá</w:t>
            </w:r>
            <w:proofErr w:type="spellEnd"/>
            <w:r>
              <w:rPr>
                <w:rStyle w:val="ZkladntextArial4pt1"/>
              </w:rPr>
              <w:t xml:space="preserve"> jednotka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1"/>
              </w:rPr>
              <w:t>Jednotková cena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1"/>
              </w:rPr>
              <w:t>Celková cena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66" w:wrap="notBeside" w:vAnchor="text" w:hAnchor="text" w:xAlign="center" w:y="1"/>
            </w:pPr>
          </w:p>
        </w:tc>
        <w:tc>
          <w:tcPr>
            <w:tcW w:w="56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66" w:wrap="notBeside" w:vAnchor="text" w:hAnchor="text" w:xAlign="center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1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1"/>
              </w:rPr>
              <w:t>Montáž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1"/>
              </w:rPr>
              <w:t>Dodávka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1"/>
              </w:rPr>
              <w:t>Montáž* HZS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1"/>
              </w:rPr>
              <w:t>Ke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1"/>
              </w:rPr>
              <w:t>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1"/>
              </w:rPr>
              <w:t>Ke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1"/>
              </w:rPr>
              <w:t>Ke</w:t>
            </w:r>
            <w:proofErr w:type="gramEnd"/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726,00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234,00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194,00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173,60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1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954,80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1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5 957,00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819,00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120"/>
            </w:pPr>
            <w:r>
              <w:rPr>
                <w:rStyle w:val="ZkladntextArial55ptTun"/>
              </w:rPr>
              <w:t>2.16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Rozvaděč RS1, budova B5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2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600x900x250mm2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Rám rozvaděče 600x1200x250mm2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680,00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Pevná DIN lišta 24M, S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592,00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1 266,40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1 266,40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=40A,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868,00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776,00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694,40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120"/>
            </w:pPr>
            <w:r>
              <w:rPr>
                <w:rStyle w:val="ZkladntextArial55ptTun"/>
              </w:rPr>
              <w:t>2.17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Rozvaděč RS1A, budova B5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2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600x900x250mm2 min. IP40/30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Rám rozvaděče 600x900x250mm2 (rozměry orientační, přesné dle výrobce)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680,00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Pevná DIN lišta 24M, S 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444,00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left="2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954,80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776,00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694,40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10" w:lineRule="exact"/>
              <w:ind w:right="80"/>
              <w:jc w:val="right"/>
            </w:pPr>
            <w:r>
              <w:rPr>
                <w:rStyle w:val="ZkladntextArial55ptTu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6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0C22" w:rsidRDefault="00B00C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5654"/>
        <w:gridCol w:w="542"/>
        <w:gridCol w:w="566"/>
        <w:gridCol w:w="782"/>
        <w:gridCol w:w="682"/>
        <w:gridCol w:w="816"/>
        <w:gridCol w:w="725"/>
      </w:tblGrid>
      <w:tr w:rsidR="00B00C22">
        <w:trPr>
          <w:trHeight w:hRule="exact" w:val="331"/>
          <w:jc w:val="center"/>
        </w:trPr>
        <w:tc>
          <w:tcPr>
            <w:tcW w:w="10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Arial4pt"/>
              </w:rPr>
              <w:lastRenderedPageBreak/>
              <w:t xml:space="preserve">Akce </w:t>
            </w: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</w:tr>
      <w:tr w:rsidR="00B00C22">
        <w:trPr>
          <w:trHeight w:hRule="exact" w:val="202"/>
          <w:jc w:val="center"/>
        </w:trPr>
        <w:tc>
          <w:tcPr>
            <w:tcW w:w="10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6"/>
          <w:jc w:val="center"/>
        </w:trPr>
        <w:tc>
          <w:tcPr>
            <w:tcW w:w="10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6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10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80"/>
              <w:jc w:val="right"/>
            </w:pPr>
            <w:r>
              <w:rPr>
                <w:rStyle w:val="ZkladntextArial4pt"/>
              </w:rPr>
              <w:t>Pozice</w:t>
            </w:r>
          </w:p>
        </w:tc>
        <w:tc>
          <w:tcPr>
            <w:tcW w:w="5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Název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proofErr w:type="spellStart"/>
            <w:r>
              <w:rPr>
                <w:rStyle w:val="ZkladntextArial4pt"/>
              </w:rPr>
              <w:t>Mémá</w:t>
            </w:r>
            <w:proofErr w:type="spellEnd"/>
            <w:r>
              <w:rPr>
                <w:rStyle w:val="ZkladntextArial4pt"/>
              </w:rPr>
              <w:t xml:space="preserve"> jednotka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81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 xml:space="preserve">Montáž* </w:t>
            </w:r>
            <w:r>
              <w:rPr>
                <w:rStyle w:val="ZkladntextFranklinGothicHeavy4pt"/>
              </w:rPr>
              <w:t>HZS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FranklinGothicHeavy4pt"/>
              </w:rPr>
              <w:t>Ke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spellStart"/>
            <w:r>
              <w:rPr>
                <w:rStyle w:val="ZkladntextFranklinGothicHeavy4pt"/>
              </w:rPr>
              <w:t>Kí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FranklinGothicHeavy4pt"/>
              </w:rPr>
              <w:t>Ke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proofErr w:type="gramStart"/>
            <w:r>
              <w:rPr>
                <w:rStyle w:val="ZkladntextArial4pt0"/>
              </w:rPr>
              <w:t>Ke</w:t>
            </w:r>
            <w:proofErr w:type="gramEnd"/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120"/>
            </w:pPr>
            <w:r>
              <w:rPr>
                <w:rStyle w:val="ZkladntextArial55ptTun"/>
              </w:rPr>
              <w:t>2.18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RS2, budova B5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600x900x250mm2 min. IP40/30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600x900x250mm2 (rozměry orientační, přesné dle výrobce)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680,00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24M,S600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444,00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=40A,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868,00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694,40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120"/>
            </w:pPr>
            <w:r>
              <w:rPr>
                <w:rStyle w:val="ZkladntextArial55ptTun"/>
              </w:rPr>
              <w:t>2.19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RS2A, budova B5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600x900x250mm2 min. IP40/30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600x900x250mm2 (rozměry orientační, přesné dle výrobce)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680,00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444,00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1 067,00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954,80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694,40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120"/>
            </w:pPr>
            <w:r>
              <w:rPr>
                <w:rStyle w:val="ZkladntextArial55ptTun"/>
              </w:rPr>
              <w:t>2.20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RS3, budova B5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600x900x250mm2 min. IP40/30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600x900x250mm2 (rozměry orientační, přesné dle výrobce)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680,00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680,00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s. rukojetí a zámkem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444,00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6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81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</w:tbl>
    <w:p w:rsidR="00B00C22" w:rsidRDefault="00B00C22">
      <w:pPr>
        <w:rPr>
          <w:sz w:val="2"/>
          <w:szCs w:val="2"/>
        </w:rPr>
        <w:sectPr w:rsidR="00B00C22">
          <w:headerReference w:type="default" r:id="rId10"/>
          <w:footerReference w:type="default" r:id="rId11"/>
          <w:pgSz w:w="11906" w:h="16838"/>
          <w:pgMar w:top="3197" w:right="1710" w:bottom="391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5650"/>
        <w:gridCol w:w="542"/>
        <w:gridCol w:w="566"/>
        <w:gridCol w:w="778"/>
        <w:gridCol w:w="682"/>
        <w:gridCol w:w="821"/>
        <w:gridCol w:w="725"/>
      </w:tblGrid>
      <w:tr w:rsidR="00B00C22">
        <w:trPr>
          <w:trHeight w:hRule="exact" w:val="331"/>
          <w:jc w:val="center"/>
        </w:trPr>
        <w:tc>
          <w:tcPr>
            <w:tcW w:w="101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proofErr w:type="spellStart"/>
            <w:r>
              <w:rPr>
                <w:rStyle w:val="ZkladntextArial4pt"/>
              </w:rPr>
              <w:lastRenderedPageBreak/>
              <w:t>A^cc</w:t>
            </w:r>
            <w:proofErr w:type="spellEnd"/>
            <w:r>
              <w:rPr>
                <w:rStyle w:val="ZkladntextArial4pt"/>
              </w:rPr>
              <w:t xml:space="preserve"> </w:t>
            </w:r>
            <w:r>
              <w:rPr>
                <w:rStyle w:val="ZkladntextArial8ptTun"/>
              </w:rPr>
              <w:t>Rekonstrukce rozvodných skříní elektrického proudu, Kamenomlýnská 2</w:t>
            </w:r>
          </w:p>
        </w:tc>
      </w:tr>
      <w:tr w:rsidR="00B00C22">
        <w:trPr>
          <w:trHeight w:hRule="exact" w:val="202"/>
          <w:jc w:val="center"/>
        </w:trPr>
        <w:tc>
          <w:tcPr>
            <w:tcW w:w="101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202"/>
          <w:jc w:val="center"/>
        </w:trPr>
        <w:tc>
          <w:tcPr>
            <w:tcW w:w="101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10" w:lineRule="exact"/>
              <w:ind w:left="460"/>
            </w:pPr>
            <w:r>
              <w:rPr>
                <w:rStyle w:val="ZkladntextArial55ptTun"/>
              </w:rPr>
              <w:t>Silnoproudé elektroinstalace - orientační rozpočet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101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Položka specifikace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Pozice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Název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ind w:right="40"/>
              <w:jc w:val="right"/>
            </w:pPr>
            <w:proofErr w:type="spellStart"/>
            <w:r>
              <w:rPr>
                <w:rStyle w:val="ZkladntextArial4pt"/>
              </w:rPr>
              <w:t>Mémá</w:t>
            </w:r>
            <w:proofErr w:type="spellEnd"/>
            <w:r>
              <w:rPr>
                <w:rStyle w:val="ZkladntextArial4pt"/>
              </w:rPr>
              <w:t xml:space="preserve"> jednotka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Jednotková cena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Celková cena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76" w:wrap="notBeside" w:vAnchor="text" w:hAnchor="text" w:xAlign="center" w:y="1"/>
            </w:pPr>
          </w:p>
        </w:tc>
        <w:tc>
          <w:tcPr>
            <w:tcW w:w="5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76" w:wrap="notBeside" w:vAnchor="text" w:hAnchor="text" w:xAlign="center" w:y="1"/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B00C22">
            <w:pPr>
              <w:framePr w:w="1017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60"/>
            </w:pPr>
            <w:r>
              <w:rPr>
                <w:rStyle w:val="ZkladntextArial5pt"/>
              </w:rPr>
              <w:t>’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Dodávka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Montáž* HZS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ZkladntextArial4pt"/>
              </w:rPr>
              <w:t>Kč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=40A,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577,00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=32A,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456,00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363,00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873,00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781,20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86,80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1 067,00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954,80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Odpínač jednopólový, 16A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115,00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Arial55ptTun"/>
              </w:rPr>
              <w:t>2.21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Rozvaděč RS3A, budova B5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proofErr w:type="spellStart"/>
            <w:r>
              <w:rPr>
                <w:rStyle w:val="ZkladntextArial55ptTun"/>
              </w:rPr>
              <w:t>Podomítkový</w:t>
            </w:r>
            <w:proofErr w:type="spellEnd"/>
            <w:r>
              <w:rPr>
                <w:rStyle w:val="ZkladntextArial55ptTun"/>
              </w:rPr>
              <w:t xml:space="preserve"> </w:t>
            </w:r>
            <w:proofErr w:type="spellStart"/>
            <w:r>
              <w:rPr>
                <w:rStyle w:val="ZkladntextArial55ptTun"/>
              </w:rPr>
              <w:t>oceloplechový</w:t>
            </w:r>
            <w:proofErr w:type="spellEnd"/>
            <w:r>
              <w:rPr>
                <w:rStyle w:val="ZkladntextArial55ptTun"/>
              </w:rPr>
              <w:t xml:space="preserve"> rozvaděč o rozměrech cca 600x900x250mm2 min. IP40/30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Rám rozvaděče 600x900x250mm2 (rozměry orientační, přesné dle výrobce)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5 668,00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680,00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Souprava pro zapuštěnou montáž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275,00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120,00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Dveře plné s rukojetí a zámkem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125,00</w:t>
            </w:r>
          </w:p>
        </w:tc>
      </w:tr>
      <w:tr w:rsidR="00B00C22">
        <w:trPr>
          <w:trHeight w:hRule="exact"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Čelní panel modulární 3 </w:t>
            </w:r>
            <w:proofErr w:type="spellStart"/>
            <w:r>
              <w:rPr>
                <w:rStyle w:val="ZkladntextArial5pt"/>
              </w:rPr>
              <w:t>výšk</w:t>
            </w:r>
            <w:proofErr w:type="spellEnd"/>
            <w:r>
              <w:rPr>
                <w:rStyle w:val="ZkladntextArial5pt"/>
              </w:rPr>
              <w:t>. dílce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1 500,00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Pevná DIN lišta 24M, Š 600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444,00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12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kabelových příchytek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4 kryty na zakrytí </w:t>
            </w:r>
            <w:proofErr w:type="spellStart"/>
            <w:r>
              <w:rPr>
                <w:rStyle w:val="ZkladntextArial5pt"/>
              </w:rPr>
              <w:t>horiz</w:t>
            </w:r>
            <w:proofErr w:type="spellEnd"/>
            <w:r>
              <w:rPr>
                <w:rStyle w:val="ZkladntextArial5pt"/>
              </w:rPr>
              <w:t>. příchytek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25,00</w:t>
            </w:r>
          </w:p>
        </w:tc>
      </w:tr>
      <w:tr w:rsidR="00B00C22">
        <w:trPr>
          <w:trHeight w:hRule="exact" w:val="15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Zemnící sběrnice se svorkami, L=450mm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30,00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Distribuční blok 4P, 63A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170,00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1 311,00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170,00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Ostatní podružný materiál (propojovací vodiče, kabel, pásky, kabel, štítky, svorky, úchyty...)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200,00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1 201,60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200,00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Náplň rozvaděče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Modulární odpínač třípólový 63A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183,00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183,00</w:t>
            </w: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třípólový,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404,00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117,00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=25A,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1 067,00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954,80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Jistič instalační, jednopólový,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=10A,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>. 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97,00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86,80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776,00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694,40</w:t>
            </w:r>
          </w:p>
        </w:tc>
      </w:tr>
      <w:tr w:rsidR="00B00C22">
        <w:trPr>
          <w:trHeight w:hRule="exact"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Chránič s nadproudovou ochranou, </w:t>
            </w:r>
            <w:proofErr w:type="spellStart"/>
            <w:r>
              <w:rPr>
                <w:rStyle w:val="ZkladntextArial5pt"/>
              </w:rPr>
              <w:t>ln</w:t>
            </w:r>
            <w:proofErr w:type="spellEnd"/>
            <w:r>
              <w:rPr>
                <w:rStyle w:val="ZkladntextArial5pt"/>
              </w:rPr>
              <w:t xml:space="preserve">= 16A, </w:t>
            </w:r>
            <w:proofErr w:type="spellStart"/>
            <w:r>
              <w:rPr>
                <w:rStyle w:val="ZkladntextArial5pt"/>
              </w:rPr>
              <w:t>char</w:t>
            </w:r>
            <w:proofErr w:type="spellEnd"/>
            <w:r>
              <w:rPr>
                <w:rStyle w:val="ZkladntextArial5pt"/>
              </w:rPr>
              <w:t xml:space="preserve">. B, typ A, </w:t>
            </w:r>
            <w:proofErr w:type="spellStart"/>
            <w:r>
              <w:rPr>
                <w:rStyle w:val="ZkladntextArial5pt"/>
              </w:rPr>
              <w:t>ldn</w:t>
            </w:r>
            <w:proofErr w:type="spellEnd"/>
            <w:r>
              <w:rPr>
                <w:rStyle w:val="ZkladntextArial5pt"/>
              </w:rPr>
              <w:t>=30mA, 1+N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r>
              <w:rPr>
                <w:rStyle w:val="ZkladntextArial5pt"/>
              </w:rPr>
              <w:t>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851,00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117,00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5 106,00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702,00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3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ZkladntextArial55ptTun"/>
              </w:rPr>
              <w:t>Hodinové zúčtovací sazby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C22">
        <w:trPr>
          <w:trHeight w:hRule="exact" w:val="1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Doprava a přesun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1 000,00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1 000,00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Oživení a zkoušky, zaškolení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77 500,00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77 500,00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Revize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16 000,00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16 000,00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 xml:space="preserve">Zednické práce (osazení rozvaděče, zapravení, štukování, výmalba, </w:t>
            </w:r>
            <w:proofErr w:type="spellStart"/>
            <w:r>
              <w:rPr>
                <w:rStyle w:val="ZkladntextArial5pt"/>
              </w:rPr>
              <w:t>atd</w:t>
            </w:r>
            <w:proofErr w:type="spellEnd"/>
            <w:r>
              <w:rPr>
                <w:rStyle w:val="ZkladntextArial5pt"/>
              </w:rPr>
              <w:t>).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40 000,00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40 000,00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Koordinace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8 000,00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8 000,00</w:t>
            </w:r>
          </w:p>
        </w:tc>
      </w:tr>
      <w:tr w:rsidR="00B00C22">
        <w:trPr>
          <w:trHeight w:hRule="exact" w:val="1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Likvidace a odvod odpadu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ZkladntextArial5pt"/>
              </w:rPr>
              <w:t>5 000,00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ZkladntextArial5pt"/>
              </w:rPr>
              <w:t>5 000,00</w:t>
            </w:r>
          </w:p>
        </w:tc>
      </w:tr>
      <w:tr w:rsidR="00B00C22">
        <w:trPr>
          <w:trHeight w:hRule="exact" w:val="17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ZkladntextArial5pt"/>
              </w:rPr>
              <w:t>Dokumentace skutečného provedení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left="20"/>
            </w:pPr>
            <w:proofErr w:type="spellStart"/>
            <w:r>
              <w:rPr>
                <w:rStyle w:val="ZkladntextArial5pt"/>
              </w:rPr>
              <w:t>kompl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ind w:right="80"/>
              <w:jc w:val="right"/>
            </w:pPr>
            <w:r>
              <w:rPr>
                <w:rStyle w:val="ZkladntextArial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10 000,00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22" w:rsidRDefault="00B00C22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22" w:rsidRDefault="00A373F7">
            <w:pPr>
              <w:pStyle w:val="Zkladntext2"/>
              <w:framePr w:w="1017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Arial5pt"/>
              </w:rPr>
              <w:t>10 000,00</w:t>
            </w:r>
          </w:p>
        </w:tc>
      </w:tr>
    </w:tbl>
    <w:p w:rsidR="00B00C22" w:rsidRDefault="00B00C22">
      <w:pPr>
        <w:rPr>
          <w:sz w:val="2"/>
          <w:szCs w:val="2"/>
        </w:rPr>
      </w:pPr>
    </w:p>
    <w:p w:rsidR="00B00C22" w:rsidRDefault="00B00C22">
      <w:pPr>
        <w:rPr>
          <w:sz w:val="2"/>
          <w:szCs w:val="2"/>
        </w:rPr>
      </w:pPr>
    </w:p>
    <w:sectPr w:rsidR="00B00C22">
      <w:headerReference w:type="default" r:id="rId12"/>
      <w:footerReference w:type="default" r:id="rId13"/>
      <w:pgSz w:w="11906" w:h="16838"/>
      <w:pgMar w:top="3197" w:right="1710" w:bottom="3912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7E" w:rsidRDefault="0016577E">
      <w:r>
        <w:separator/>
      </w:r>
    </w:p>
  </w:endnote>
  <w:endnote w:type="continuationSeparator" w:id="0">
    <w:p w:rsidR="0016577E" w:rsidRDefault="0016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2" w:rsidRDefault="00BA39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3117215</wp:posOffset>
              </wp:positionH>
              <wp:positionV relativeFrom="page">
                <wp:posOffset>8803640</wp:posOffset>
              </wp:positionV>
              <wp:extent cx="1346835" cy="87630"/>
              <wp:effectExtent l="2540" t="254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8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22" w:rsidRDefault="00A373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Výkaz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vymer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nabidka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ELEKTROPLUS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45pt;margin-top:693.2pt;width:106.05pt;height:6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" filled="f" stroked="f">
              <v:textbox style="mso-fit-shape-to-text:t" inset="0,0,0,0">
                <w:txbxContent>
                  <w:p w:rsidR="00B00C22" w:rsidRDefault="00A373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Výkaz </w:t>
                    </w:r>
                    <w:proofErr w:type="spellStart"/>
                    <w:r>
                      <w:rPr>
                        <w:rStyle w:val="ZhlavneboZpat1"/>
                      </w:rPr>
                      <w:t>vymer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- </w:t>
                    </w:r>
                    <w:proofErr w:type="spellStart"/>
                    <w:r>
                      <w:rPr>
                        <w:rStyle w:val="ZhlavneboZpat1"/>
                      </w:rPr>
                      <w:t>nabidka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ELEKTROPLUS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2" w:rsidRDefault="00BA39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2394585</wp:posOffset>
              </wp:positionH>
              <wp:positionV relativeFrom="page">
                <wp:posOffset>8738235</wp:posOffset>
              </wp:positionV>
              <wp:extent cx="1351280" cy="87630"/>
              <wp:effectExtent l="381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22" w:rsidRDefault="00A373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Výkaz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vymer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- nabídka ELEKTROPLUS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88.55pt;margin-top:688.05pt;width:106.4pt;height:6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eBrQIAAK0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" filled="f" stroked="f">
              <v:textbox style="mso-fit-shape-to-text:t" inset="0,0,0,0">
                <w:txbxContent>
                  <w:p w:rsidR="00B00C22" w:rsidRDefault="00A373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Výkaz vymer - nabídka ELEKTROPLUS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2" w:rsidRDefault="00BA39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3117215</wp:posOffset>
              </wp:positionH>
              <wp:positionV relativeFrom="page">
                <wp:posOffset>8803640</wp:posOffset>
              </wp:positionV>
              <wp:extent cx="1346835" cy="87630"/>
              <wp:effectExtent l="2540" t="2540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8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22" w:rsidRDefault="00A373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Výkaz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vymer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nabidka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ELEKTROPLUS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45.45pt;margin-top:693.2pt;width:106.05pt;height:6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" filled="f" stroked="f">
              <v:textbox style="mso-fit-shape-to-text:t" inset="0,0,0,0">
                <w:txbxContent>
                  <w:p w:rsidR="00B00C22" w:rsidRDefault="00A373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Výkaz vymer - nabidka ELEKTROPLUS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2" w:rsidRDefault="00BA39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2394585</wp:posOffset>
              </wp:positionH>
              <wp:positionV relativeFrom="page">
                <wp:posOffset>8738235</wp:posOffset>
              </wp:positionV>
              <wp:extent cx="1351280" cy="87630"/>
              <wp:effectExtent l="381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22" w:rsidRDefault="00A373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Výkaz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vymer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- nabídka ELEKTROPLUS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88.55pt;margin-top:688.05pt;width:106.4pt;height:6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9srQIAAK0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" filled="f" stroked="f">
              <v:textbox style="mso-fit-shape-to-text:t" inset="0,0,0,0">
                <w:txbxContent>
                  <w:p w:rsidR="00B00C22" w:rsidRDefault="00A373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Výkaz vymer - nabídka ELEKTROPLUS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7E" w:rsidRDefault="0016577E"/>
  </w:footnote>
  <w:footnote w:type="continuationSeparator" w:id="0">
    <w:p w:rsidR="0016577E" w:rsidRDefault="0016577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2" w:rsidRDefault="00BA39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7176770</wp:posOffset>
              </wp:positionH>
              <wp:positionV relativeFrom="page">
                <wp:posOffset>1891030</wp:posOffset>
              </wp:positionV>
              <wp:extent cx="504825" cy="73025"/>
              <wp:effectExtent l="4445" t="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22" w:rsidRDefault="00A373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5ptTun"/>
                            </w:rPr>
                            <w:t>Kamenomlynska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65.1pt;margin-top:148.9pt;width:39.75pt;height:5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ISqgIAAKwFAAAOAAAAZHJzL2Uyb0RvYy54bWysVG1vmzAQ/j5p/8HydwqkJAFUUrUhTJO6&#10;F6ndD3DABGvGRrYb6Kb+951NSNJ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" filled="f" stroked="f">
              <v:textbox style="mso-fit-shape-to-text:t" inset="0,0,0,0">
                <w:txbxContent>
                  <w:p w:rsidR="00B00C22" w:rsidRDefault="00A373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ptTun"/>
                      </w:rPr>
                      <w:t>Kamenomlynska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2" w:rsidRDefault="00B00C2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2" w:rsidRDefault="00BA39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7176770</wp:posOffset>
              </wp:positionH>
              <wp:positionV relativeFrom="page">
                <wp:posOffset>1891030</wp:posOffset>
              </wp:positionV>
              <wp:extent cx="504825" cy="73025"/>
              <wp:effectExtent l="4445" t="0" r="0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22" w:rsidRDefault="00A373F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5ptTun"/>
                            </w:rPr>
                            <w:t>Kamenomlynska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65.1pt;margin-top:148.9pt;width:39.75pt;height:5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srqwIAAKw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" filled="f" stroked="f">
              <v:textbox style="mso-fit-shape-to-text:t" inset="0,0,0,0">
                <w:txbxContent>
                  <w:p w:rsidR="00B00C22" w:rsidRDefault="00A373F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5ptTun"/>
                      </w:rPr>
                      <w:t>Kamenomlynska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22"/>
    <w:rsid w:val="0016577E"/>
    <w:rsid w:val="00835178"/>
    <w:rsid w:val="00A373F7"/>
    <w:rsid w:val="00B00C22"/>
    <w:rsid w:val="00B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54F7B"/>
  <w15:docId w15:val="{8C1801CA-AF42-4803-99AA-DA48F61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5ptTun">
    <w:name w:val="Základní text + 10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SegoeUI4pt">
    <w:name w:val="Základní text + Segoe UI;4 pt"/>
    <w:basedOn w:val="Zkladntex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Arial75ptTun">
    <w:name w:val="Základní text + Arial;7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Arial4pt">
    <w:name w:val="Základní text + Arial;4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Arial8ptTun">
    <w:name w:val="Základní text + Arial;8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55ptTun">
    <w:name w:val="Základní text + Arial;5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Arial4pt0">
    <w:name w:val="Základní text + Arial;4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Arial10pt">
    <w:name w:val="Základní text + Arial;1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Arial5pt">
    <w:name w:val="Základní text + Arial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5ptTun">
    <w:name w:val="Záhlaví nebo Zápatí + 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SegoeUI4ptKurzva">
    <w:name w:val="Základní text + Segoe UI;4 pt;Kurzíva"/>
    <w:basedOn w:val="Zkladntex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Arial4ptKurzva">
    <w:name w:val="Základní text + Arial;4 pt;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Arial4pt1">
    <w:name w:val="Základní text + Arial;4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Arial5pt0">
    <w:name w:val="Základní text + Arial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Arial10pt0">
    <w:name w:val="Základní text + Arial;1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Arial4ptMalpsmena">
    <w:name w:val="Základní text + Arial;4 pt;Malá písmena"/>
    <w:basedOn w:val="Zkladn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FranklinGothicHeavy4pt">
    <w:name w:val="Základní text + Franklin Gothic Heavy;4 pt"/>
    <w:basedOn w:val="Zkladntex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ktroplus@elekttroplusbmo.c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7173</Words>
  <Characters>42321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Pásková</dc:creator>
  <cp:lastModifiedBy>Barbora Pásková</cp:lastModifiedBy>
  <cp:revision>2</cp:revision>
  <dcterms:created xsi:type="dcterms:W3CDTF">2021-01-13T17:15:00Z</dcterms:created>
  <dcterms:modified xsi:type="dcterms:W3CDTF">2021-01-13T17:15:00Z</dcterms:modified>
</cp:coreProperties>
</file>