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DF889" w14:textId="58CF4FA7" w:rsidR="009B22B4" w:rsidRPr="00BA4E95" w:rsidRDefault="009B22B4" w:rsidP="00340C1B">
      <w:pPr>
        <w:tabs>
          <w:tab w:val="left" w:pos="3119"/>
        </w:tabs>
        <w:spacing w:before="1080"/>
        <w:jc w:val="left"/>
      </w:pPr>
    </w:p>
    <w:p w14:paraId="0CF47BA3" w14:textId="0E659B04" w:rsidR="009B22B4" w:rsidRPr="00BA4E95" w:rsidRDefault="009B22B4" w:rsidP="00340C1B">
      <w:pPr>
        <w:tabs>
          <w:tab w:val="left" w:pos="3119"/>
        </w:tabs>
      </w:pPr>
    </w:p>
    <w:p w14:paraId="1A37C3DB" w14:textId="4F6AC09D" w:rsidR="009B22B4" w:rsidRPr="00BA4E95" w:rsidRDefault="00FF471C" w:rsidP="00340C1B">
      <w:pPr>
        <w:tabs>
          <w:tab w:val="left" w:pos="3119"/>
        </w:tabs>
        <w:rPr>
          <w:i/>
        </w:rPr>
      </w:pPr>
      <w:r w:rsidRPr="00BA4E95">
        <w:tab/>
      </w:r>
    </w:p>
    <w:p w14:paraId="68615F67" w14:textId="4C5730C6" w:rsidR="00340C1B" w:rsidRPr="00BA4E95" w:rsidRDefault="00340C1B" w:rsidP="00046042">
      <w:pPr>
        <w:spacing w:after="240"/>
        <w:jc w:val="center"/>
        <w:rPr>
          <w:b/>
          <w:color w:val="00B050"/>
          <w:sz w:val="24"/>
          <w:szCs w:val="32"/>
        </w:rPr>
      </w:pPr>
      <w:bookmarkStart w:id="0" w:name="Priloha_1"/>
      <w:bookmarkEnd w:id="0"/>
      <w:r w:rsidRPr="00BA4E95">
        <w:rPr>
          <w:b/>
          <w:sz w:val="24"/>
          <w:szCs w:val="32"/>
        </w:rPr>
        <w:t>Dohoda o prozatímním</w:t>
      </w:r>
      <w:r w:rsidR="00AB3F09" w:rsidRPr="00BA4E95">
        <w:rPr>
          <w:b/>
          <w:sz w:val="24"/>
          <w:szCs w:val="32"/>
        </w:rPr>
        <w:t xml:space="preserve"> (prolongovaném)</w:t>
      </w:r>
      <w:r w:rsidRPr="00BA4E95">
        <w:rPr>
          <w:b/>
          <w:sz w:val="24"/>
          <w:szCs w:val="32"/>
        </w:rPr>
        <w:t xml:space="preserve"> pojištění (pojistném krytí) č. </w:t>
      </w:r>
      <w:r w:rsidR="00760EB1" w:rsidRPr="00760EB1">
        <w:rPr>
          <w:b/>
          <w:sz w:val="24"/>
          <w:szCs w:val="32"/>
        </w:rPr>
        <w:t>26714124</w:t>
      </w:r>
      <w:r w:rsidR="008342BB" w:rsidRPr="00760EB1">
        <w:rPr>
          <w:b/>
          <w:sz w:val="24"/>
          <w:szCs w:val="32"/>
        </w:rPr>
        <w:t>-202</w:t>
      </w:r>
      <w:r w:rsidR="00760EB1" w:rsidRPr="00760EB1">
        <w:rPr>
          <w:b/>
          <w:sz w:val="24"/>
          <w:szCs w:val="32"/>
        </w:rPr>
        <w:t>10</w:t>
      </w:r>
      <w:r w:rsidR="008342BB" w:rsidRPr="00760EB1">
        <w:rPr>
          <w:b/>
          <w:sz w:val="24"/>
          <w:szCs w:val="32"/>
        </w:rPr>
        <w:t>101</w:t>
      </w:r>
    </w:p>
    <w:p w14:paraId="7A95F11E" w14:textId="77777777" w:rsidR="00340C1B" w:rsidRPr="00BA4E95" w:rsidRDefault="00340C1B" w:rsidP="00340C1B">
      <w:pPr>
        <w:spacing w:before="240" w:after="240"/>
      </w:pPr>
      <w:r w:rsidRPr="00BA4E95">
        <w:t xml:space="preserve">Přijetím tohoto návrhu dohody o prozatímním </w:t>
      </w:r>
      <w:r w:rsidR="00E34839" w:rsidRPr="00BA4E95">
        <w:t xml:space="preserve">(prolongovaném) </w:t>
      </w:r>
      <w:r w:rsidRPr="00BA4E95">
        <w:t>pojištění zájemcem – níže označeným jako pojistník – způsobem specifikovaným níže, se sjednává prozatímní</w:t>
      </w:r>
      <w:r w:rsidR="00E34839" w:rsidRPr="00BA4E95">
        <w:t xml:space="preserve"> (prolongované)</w:t>
      </w:r>
      <w:r w:rsidRPr="00BA4E95">
        <w:t xml:space="preserve"> pojištění (pojistné krytí) v níže uvedeném rozsahu a za níže uvedených podmínek mezi těmito subjekty:</w:t>
      </w:r>
    </w:p>
    <w:p w14:paraId="65501205" w14:textId="77777777" w:rsidR="009B22B4" w:rsidRPr="00BA4E95" w:rsidRDefault="009B22B4" w:rsidP="00340C1B">
      <w:pPr>
        <w:spacing w:before="240"/>
        <w:rPr>
          <w:b/>
          <w:szCs w:val="20"/>
        </w:rPr>
      </w:pPr>
      <w:r w:rsidRPr="00BA4E95">
        <w:rPr>
          <w:b/>
          <w:szCs w:val="20"/>
        </w:rPr>
        <w:t xml:space="preserve">Kooperativa pojišťovna, a.s., </w:t>
      </w:r>
      <w:proofErr w:type="spellStart"/>
      <w:r w:rsidRPr="00BA4E95">
        <w:rPr>
          <w:b/>
          <w:szCs w:val="20"/>
        </w:rPr>
        <w:t>Vienna</w:t>
      </w:r>
      <w:proofErr w:type="spellEnd"/>
      <w:r w:rsidRPr="00BA4E95">
        <w:rPr>
          <w:b/>
          <w:szCs w:val="20"/>
        </w:rPr>
        <w:t xml:space="preserve"> </w:t>
      </w:r>
      <w:proofErr w:type="spellStart"/>
      <w:r w:rsidRPr="00BA4E95">
        <w:rPr>
          <w:b/>
          <w:szCs w:val="20"/>
        </w:rPr>
        <w:t>Insurance</w:t>
      </w:r>
      <w:proofErr w:type="spellEnd"/>
      <w:r w:rsidRPr="00BA4E95">
        <w:rPr>
          <w:b/>
          <w:szCs w:val="20"/>
        </w:rPr>
        <w:t xml:space="preserve"> Group</w:t>
      </w:r>
    </w:p>
    <w:p w14:paraId="4BD0290D" w14:textId="77777777" w:rsidR="009B22B4" w:rsidRPr="00BA4E95" w:rsidRDefault="009B22B4" w:rsidP="00486022">
      <w:pPr>
        <w:rPr>
          <w:b/>
          <w:szCs w:val="20"/>
        </w:rPr>
      </w:pPr>
      <w:r w:rsidRPr="00BA4E95">
        <w:rPr>
          <w:b/>
          <w:szCs w:val="20"/>
        </w:rPr>
        <w:t xml:space="preserve">se sídlem Praha 8, Pobřežní 665/21, PSČ 186 00, Česká republika </w:t>
      </w:r>
    </w:p>
    <w:p w14:paraId="0BC3AC65" w14:textId="77777777" w:rsidR="009B22B4" w:rsidRPr="00BA4E95" w:rsidRDefault="00280823" w:rsidP="00486022">
      <w:pPr>
        <w:rPr>
          <w:b/>
          <w:szCs w:val="20"/>
        </w:rPr>
      </w:pPr>
      <w:r w:rsidRPr="00BA4E95">
        <w:rPr>
          <w:b/>
          <w:szCs w:val="20"/>
        </w:rPr>
        <w:t>IČO: 47116617</w:t>
      </w:r>
    </w:p>
    <w:p w14:paraId="6CB95BE8" w14:textId="77777777" w:rsidR="009B22B4" w:rsidRPr="00BA4E95" w:rsidRDefault="009B22B4" w:rsidP="00486022">
      <w:pPr>
        <w:rPr>
          <w:szCs w:val="20"/>
        </w:rPr>
      </w:pPr>
      <w:r w:rsidRPr="00BA4E95">
        <w:rPr>
          <w:szCs w:val="20"/>
        </w:rPr>
        <w:t xml:space="preserve">zapsaná v obchodním rejstříku u Městského soudu v Praze, </w:t>
      </w:r>
      <w:proofErr w:type="spellStart"/>
      <w:r w:rsidRPr="00BA4E95">
        <w:rPr>
          <w:szCs w:val="20"/>
        </w:rPr>
        <w:t>sp</w:t>
      </w:r>
      <w:proofErr w:type="spellEnd"/>
      <w:r w:rsidRPr="00BA4E95">
        <w:rPr>
          <w:szCs w:val="20"/>
        </w:rPr>
        <w:t>. zn. B 1897</w:t>
      </w:r>
    </w:p>
    <w:p w14:paraId="1E07BC7C" w14:textId="77777777" w:rsidR="009B22B4" w:rsidRPr="00BA4E95" w:rsidRDefault="009B22B4" w:rsidP="00486022">
      <w:pPr>
        <w:spacing w:after="60"/>
        <w:rPr>
          <w:szCs w:val="20"/>
        </w:rPr>
      </w:pPr>
      <w:r w:rsidRPr="00BA4E95">
        <w:rPr>
          <w:szCs w:val="20"/>
        </w:rPr>
        <w:t>(dále jen „</w:t>
      </w:r>
      <w:r w:rsidRPr="00BA4E95">
        <w:rPr>
          <w:b/>
          <w:szCs w:val="20"/>
        </w:rPr>
        <w:t>pojistitel</w:t>
      </w:r>
      <w:r w:rsidRPr="00BA4E95">
        <w:rPr>
          <w:szCs w:val="20"/>
        </w:rPr>
        <w:t>“)</w:t>
      </w:r>
    </w:p>
    <w:p w14:paraId="29D6956C" w14:textId="77777777" w:rsidR="009B22B4" w:rsidRPr="00BA4E95" w:rsidRDefault="009B22B4" w:rsidP="00486022">
      <w:pPr>
        <w:spacing w:after="120"/>
        <w:rPr>
          <w:szCs w:val="20"/>
        </w:rPr>
      </w:pPr>
      <w:r w:rsidRPr="00BA4E95">
        <w:rPr>
          <w:szCs w:val="20"/>
        </w:rPr>
        <w:t xml:space="preserve">zastoupený na základě zmocnění níže podepsanými osobami </w:t>
      </w:r>
    </w:p>
    <w:p w14:paraId="282F28CD" w14:textId="77777777" w:rsidR="00546D81" w:rsidRPr="00BA4E95" w:rsidRDefault="00546D81" w:rsidP="00546D81">
      <w:pPr>
        <w:spacing w:after="120"/>
        <w:rPr>
          <w:szCs w:val="20"/>
        </w:rPr>
      </w:pPr>
      <w:r w:rsidRPr="00BA4E95">
        <w:rPr>
          <w:szCs w:val="20"/>
        </w:rPr>
        <w:t xml:space="preserve">Pracoviště: Kooperativa pojišťovna, a.s., </w:t>
      </w:r>
      <w:proofErr w:type="spellStart"/>
      <w:r w:rsidRPr="00BA4E95">
        <w:rPr>
          <w:szCs w:val="20"/>
        </w:rPr>
        <w:t>Vienna</w:t>
      </w:r>
      <w:proofErr w:type="spellEnd"/>
      <w:r w:rsidRPr="00BA4E95">
        <w:rPr>
          <w:szCs w:val="20"/>
        </w:rPr>
        <w:t xml:space="preserve"> </w:t>
      </w:r>
      <w:proofErr w:type="spellStart"/>
      <w:r w:rsidRPr="00BA4E95">
        <w:rPr>
          <w:szCs w:val="20"/>
        </w:rPr>
        <w:t>Insurance</w:t>
      </w:r>
      <w:proofErr w:type="spellEnd"/>
      <w:r w:rsidRPr="00BA4E95">
        <w:rPr>
          <w:szCs w:val="20"/>
        </w:rPr>
        <w:t xml:space="preserve"> Group, Pobřežní 665/21, Praha 8, PSČ 186 00,</w:t>
      </w:r>
    </w:p>
    <w:p w14:paraId="3E7F9F88" w14:textId="77777777" w:rsidR="00760EB1" w:rsidRDefault="00760EB1" w:rsidP="00280823">
      <w:pPr>
        <w:spacing w:after="240"/>
        <w:rPr>
          <w:szCs w:val="20"/>
        </w:rPr>
      </w:pPr>
    </w:p>
    <w:p w14:paraId="518F9286" w14:textId="26845A0E" w:rsidR="009B22B4" w:rsidRPr="00BA4E95" w:rsidRDefault="009B22B4" w:rsidP="00280823">
      <w:pPr>
        <w:spacing w:after="240"/>
        <w:rPr>
          <w:szCs w:val="20"/>
        </w:rPr>
      </w:pPr>
      <w:r w:rsidRPr="00BA4E95">
        <w:rPr>
          <w:szCs w:val="20"/>
        </w:rPr>
        <w:t>a</w:t>
      </w:r>
    </w:p>
    <w:p w14:paraId="66CBB939" w14:textId="7B25C913" w:rsidR="001D1C64" w:rsidRPr="00760EB1" w:rsidRDefault="00760EB1" w:rsidP="001D1C64">
      <w:pPr>
        <w:rPr>
          <w:b/>
          <w:sz w:val="32"/>
        </w:rPr>
      </w:pPr>
      <w:r w:rsidRPr="00760EB1">
        <w:rPr>
          <w:b/>
          <w:sz w:val="32"/>
        </w:rPr>
        <w:t>Kolektory Praha, a.s.</w:t>
      </w:r>
      <w:r w:rsidR="001D1C64" w:rsidRPr="008D46EC">
        <w:rPr>
          <w:b/>
          <w:sz w:val="32"/>
        </w:rPr>
        <w:t>, a.s.</w:t>
      </w:r>
    </w:p>
    <w:p w14:paraId="5648F5CE" w14:textId="77777777" w:rsidR="00760EB1" w:rsidRPr="00BA4E95" w:rsidRDefault="009B22B4" w:rsidP="00760EB1">
      <w:pPr>
        <w:rPr>
          <w:b/>
          <w:szCs w:val="20"/>
        </w:rPr>
      </w:pPr>
      <w:r w:rsidRPr="00BA4E95">
        <w:rPr>
          <w:b/>
          <w:szCs w:val="20"/>
        </w:rPr>
        <w:t xml:space="preserve">se sídlem </w:t>
      </w:r>
      <w:r w:rsidR="00760EB1" w:rsidRPr="00760EB1">
        <w:rPr>
          <w:b/>
          <w:szCs w:val="20"/>
        </w:rPr>
        <w:t>Pešlova 341/3, Vysočany, 190 00 Praha 9</w:t>
      </w:r>
      <w:r w:rsidR="00760EB1">
        <w:rPr>
          <w:b/>
          <w:szCs w:val="20"/>
        </w:rPr>
        <w:t xml:space="preserve">, </w:t>
      </w:r>
      <w:r w:rsidR="00760EB1" w:rsidRPr="00BA4E95">
        <w:rPr>
          <w:b/>
          <w:szCs w:val="20"/>
        </w:rPr>
        <w:t xml:space="preserve">Česká republika </w:t>
      </w:r>
    </w:p>
    <w:p w14:paraId="4C400245" w14:textId="632891F6" w:rsidR="009B22B4" w:rsidRPr="00760EB1" w:rsidRDefault="009B22B4" w:rsidP="00FF471C">
      <w:pPr>
        <w:rPr>
          <w:b/>
          <w:szCs w:val="20"/>
        </w:rPr>
      </w:pPr>
      <w:r w:rsidRPr="00BA4E95">
        <w:rPr>
          <w:b/>
          <w:szCs w:val="20"/>
        </w:rPr>
        <w:t>IČO:</w:t>
      </w:r>
      <w:r w:rsidRPr="00760EB1">
        <w:rPr>
          <w:b/>
          <w:szCs w:val="20"/>
        </w:rPr>
        <w:t xml:space="preserve"> </w:t>
      </w:r>
      <w:r w:rsidR="00760EB1" w:rsidRPr="00760EB1">
        <w:rPr>
          <w:b/>
          <w:szCs w:val="20"/>
        </w:rPr>
        <w:t>26714124</w:t>
      </w:r>
    </w:p>
    <w:p w14:paraId="555876CA" w14:textId="75B6F063" w:rsidR="001D1C64" w:rsidRPr="009558F1" w:rsidRDefault="001D1C64" w:rsidP="001D1C64">
      <w:pPr>
        <w:rPr>
          <w:szCs w:val="20"/>
        </w:rPr>
      </w:pPr>
      <w:r w:rsidRPr="009558F1">
        <w:rPr>
          <w:szCs w:val="20"/>
        </w:rPr>
        <w:t xml:space="preserve">zapsaná v obchodním rejstříku u </w:t>
      </w:r>
      <w:r>
        <w:rPr>
          <w:szCs w:val="20"/>
        </w:rPr>
        <w:t>Městského soudu v Praze</w:t>
      </w:r>
      <w:r w:rsidRPr="009558F1">
        <w:rPr>
          <w:szCs w:val="20"/>
        </w:rPr>
        <w:t xml:space="preserve">, </w:t>
      </w:r>
      <w:proofErr w:type="spellStart"/>
      <w:r w:rsidRPr="009558F1">
        <w:rPr>
          <w:szCs w:val="20"/>
        </w:rPr>
        <w:t>sp</w:t>
      </w:r>
      <w:proofErr w:type="spellEnd"/>
      <w:r w:rsidRPr="009558F1">
        <w:rPr>
          <w:szCs w:val="20"/>
        </w:rPr>
        <w:t xml:space="preserve">. zn. </w:t>
      </w:r>
      <w:r w:rsidR="00760EB1">
        <w:t>B 7813</w:t>
      </w:r>
    </w:p>
    <w:p w14:paraId="049993E0" w14:textId="77777777" w:rsidR="009B22B4" w:rsidRPr="00BA4E95" w:rsidRDefault="009B22B4" w:rsidP="00CB5FEE">
      <w:pPr>
        <w:spacing w:after="60"/>
        <w:rPr>
          <w:szCs w:val="20"/>
        </w:rPr>
      </w:pPr>
      <w:r w:rsidRPr="00BA4E95">
        <w:rPr>
          <w:szCs w:val="20"/>
        </w:rPr>
        <w:t>(dále jen „</w:t>
      </w:r>
      <w:r w:rsidRPr="00BA4E95">
        <w:rPr>
          <w:b/>
          <w:szCs w:val="20"/>
        </w:rPr>
        <w:t>pojistník</w:t>
      </w:r>
      <w:r w:rsidRPr="00BA4E95">
        <w:rPr>
          <w:szCs w:val="20"/>
        </w:rPr>
        <w:t>“)</w:t>
      </w:r>
    </w:p>
    <w:p w14:paraId="12CAAC87" w14:textId="53BC9048" w:rsidR="009B22B4" w:rsidRPr="00BA4E95" w:rsidRDefault="009B22B4" w:rsidP="00456A83">
      <w:pPr>
        <w:spacing w:before="60" w:after="120"/>
        <w:rPr>
          <w:szCs w:val="20"/>
        </w:rPr>
      </w:pPr>
      <w:r w:rsidRPr="00BA4E95">
        <w:rPr>
          <w:szCs w:val="20"/>
        </w:rPr>
        <w:t>zastoupený</w:t>
      </w:r>
      <w:r w:rsidR="000404AB" w:rsidRPr="00BA4E95">
        <w:rPr>
          <w:szCs w:val="20"/>
        </w:rPr>
        <w:t xml:space="preserve"> níže podepsanými osobami</w:t>
      </w:r>
    </w:p>
    <w:p w14:paraId="11F5260F" w14:textId="03F80708" w:rsidR="009B22B4" w:rsidRPr="00BA4E95" w:rsidRDefault="009B22B4" w:rsidP="00FF471C">
      <w:pPr>
        <w:rPr>
          <w:szCs w:val="20"/>
        </w:rPr>
      </w:pPr>
      <w:r w:rsidRPr="00BA4E95">
        <w:rPr>
          <w:szCs w:val="20"/>
        </w:rPr>
        <w:t>Korespondenční adresa pojistníka je totožná s výše uvedenou adresou pojistníka.</w:t>
      </w:r>
      <w:r w:rsidRPr="00BA4E95">
        <w:rPr>
          <w:b/>
          <w:color w:val="00B0F0"/>
          <w:szCs w:val="20"/>
        </w:rPr>
        <w:t>)</w:t>
      </w:r>
      <w:r w:rsidR="00000DF1" w:rsidRPr="00BA4E95">
        <w:rPr>
          <w:szCs w:val="20"/>
        </w:rPr>
        <w:t xml:space="preserve"> </w:t>
      </w:r>
    </w:p>
    <w:p w14:paraId="72C47350" w14:textId="77777777" w:rsidR="001D1C64" w:rsidRDefault="001D1C64" w:rsidP="00546D81">
      <w:pPr>
        <w:spacing w:after="120"/>
        <w:rPr>
          <w:b/>
          <w:color w:val="FF00FF"/>
          <w:szCs w:val="20"/>
        </w:rPr>
      </w:pPr>
    </w:p>
    <w:p w14:paraId="4CF57FFC" w14:textId="242F99BA" w:rsidR="00546D81" w:rsidRDefault="00546D81" w:rsidP="00546D81">
      <w:pPr>
        <w:spacing w:after="120"/>
        <w:rPr>
          <w:szCs w:val="20"/>
        </w:rPr>
      </w:pPr>
      <w:r w:rsidRPr="00BA4E95">
        <w:rPr>
          <w:szCs w:val="20"/>
        </w:rPr>
        <w:t xml:space="preserve">Tato dohoda o prozatímním (prolongovaném) pojištění byla sjednána prostřednictvím samostatného zprostředkovatele </w:t>
      </w:r>
    </w:p>
    <w:p w14:paraId="5129492A" w14:textId="37E8ACDF" w:rsidR="00313FDB" w:rsidRDefault="00313FDB" w:rsidP="00546D81">
      <w:pPr>
        <w:spacing w:after="120"/>
        <w:rPr>
          <w:szCs w:val="20"/>
        </w:rPr>
      </w:pPr>
    </w:p>
    <w:p w14:paraId="743CADF7" w14:textId="77777777" w:rsidR="00313FDB" w:rsidRPr="00BA4E95" w:rsidRDefault="00313FDB" w:rsidP="00546D81">
      <w:pPr>
        <w:spacing w:after="120"/>
        <w:rPr>
          <w:szCs w:val="20"/>
        </w:rPr>
      </w:pPr>
    </w:p>
    <w:p w14:paraId="143B5F76" w14:textId="334773FD" w:rsidR="001D1C64" w:rsidRPr="008D46EC" w:rsidRDefault="00760EB1" w:rsidP="001D1C64">
      <w:pPr>
        <w:rPr>
          <w:b/>
        </w:rPr>
      </w:pPr>
      <w:proofErr w:type="spellStart"/>
      <w:r>
        <w:rPr>
          <w:b/>
          <w:sz w:val="28"/>
        </w:rPr>
        <w:t>Aon</w:t>
      </w:r>
      <w:proofErr w:type="spellEnd"/>
      <w:r>
        <w:rPr>
          <w:b/>
          <w:sz w:val="28"/>
        </w:rPr>
        <w:t xml:space="preserve"> </w:t>
      </w:r>
      <w:proofErr w:type="spellStart"/>
      <w:r>
        <w:rPr>
          <w:b/>
          <w:sz w:val="28"/>
        </w:rPr>
        <w:t>Central</w:t>
      </w:r>
      <w:proofErr w:type="spellEnd"/>
      <w:r>
        <w:rPr>
          <w:b/>
          <w:sz w:val="28"/>
        </w:rPr>
        <w:t xml:space="preserve"> and </w:t>
      </w:r>
      <w:proofErr w:type="spellStart"/>
      <w:r>
        <w:rPr>
          <w:b/>
          <w:sz w:val="28"/>
        </w:rPr>
        <w:t>Eastern</w:t>
      </w:r>
      <w:proofErr w:type="spellEnd"/>
      <w:r>
        <w:rPr>
          <w:b/>
          <w:sz w:val="28"/>
        </w:rPr>
        <w:t xml:space="preserve"> </w:t>
      </w:r>
      <w:proofErr w:type="spellStart"/>
      <w:r>
        <w:rPr>
          <w:b/>
          <w:sz w:val="28"/>
        </w:rPr>
        <w:t>Europe</w:t>
      </w:r>
      <w:proofErr w:type="spellEnd"/>
      <w:r>
        <w:rPr>
          <w:b/>
          <w:sz w:val="28"/>
        </w:rPr>
        <w:t>,</w:t>
      </w:r>
      <w:r w:rsidR="001D1C64" w:rsidRPr="008D46EC">
        <w:rPr>
          <w:b/>
          <w:sz w:val="28"/>
        </w:rPr>
        <w:t xml:space="preserve"> a.s.</w:t>
      </w:r>
    </w:p>
    <w:p w14:paraId="36606782" w14:textId="77777777" w:rsidR="00760EB1" w:rsidRPr="00BA4E95" w:rsidRDefault="00546D81" w:rsidP="00760EB1">
      <w:pPr>
        <w:rPr>
          <w:b/>
          <w:szCs w:val="20"/>
        </w:rPr>
      </w:pPr>
      <w:r w:rsidRPr="00BA4E95">
        <w:rPr>
          <w:b/>
          <w:szCs w:val="20"/>
        </w:rPr>
        <w:t xml:space="preserve">se sídlem </w:t>
      </w:r>
      <w:r w:rsidR="00760EB1">
        <w:rPr>
          <w:b/>
        </w:rPr>
        <w:t>Praha 1, Václavské náměstí 832/19</w:t>
      </w:r>
      <w:r w:rsidR="001D1C64">
        <w:rPr>
          <w:b/>
        </w:rPr>
        <w:t xml:space="preserve">, </w:t>
      </w:r>
      <w:r w:rsidR="00760EB1">
        <w:rPr>
          <w:b/>
        </w:rPr>
        <w:t>PSČ 110</w:t>
      </w:r>
      <w:r w:rsidR="001D1C64">
        <w:rPr>
          <w:b/>
        </w:rPr>
        <w:t xml:space="preserve"> 00</w:t>
      </w:r>
      <w:r w:rsidR="00760EB1">
        <w:rPr>
          <w:b/>
        </w:rPr>
        <w:t xml:space="preserve">, </w:t>
      </w:r>
      <w:r w:rsidR="00760EB1" w:rsidRPr="00BA4E95">
        <w:rPr>
          <w:b/>
          <w:szCs w:val="20"/>
        </w:rPr>
        <w:t xml:space="preserve">Česká republika </w:t>
      </w:r>
    </w:p>
    <w:p w14:paraId="408EDCB5" w14:textId="00330585" w:rsidR="00546D81" w:rsidRPr="00BA4E95" w:rsidRDefault="00546D81" w:rsidP="00546D81">
      <w:pPr>
        <w:spacing w:after="60"/>
        <w:rPr>
          <w:b/>
          <w:szCs w:val="20"/>
        </w:rPr>
      </w:pPr>
      <w:r w:rsidRPr="00BA4E95">
        <w:rPr>
          <w:b/>
          <w:szCs w:val="20"/>
        </w:rPr>
        <w:t xml:space="preserve">IČO: </w:t>
      </w:r>
      <w:r w:rsidR="00760EB1">
        <w:rPr>
          <w:rStyle w:val="nowrap"/>
          <w:b/>
          <w:bCs/>
        </w:rPr>
        <w:t>47123672</w:t>
      </w:r>
    </w:p>
    <w:p w14:paraId="5004DBD3" w14:textId="77777777" w:rsidR="00546D81" w:rsidRPr="00BA4E95" w:rsidRDefault="00546D81" w:rsidP="00546D81">
      <w:pPr>
        <w:spacing w:after="120"/>
        <w:rPr>
          <w:szCs w:val="20"/>
        </w:rPr>
      </w:pPr>
      <w:r w:rsidRPr="00BA4E95">
        <w:rPr>
          <w:szCs w:val="20"/>
        </w:rPr>
        <w:t>(dále jen „</w:t>
      </w:r>
      <w:r w:rsidRPr="00BA4E95">
        <w:rPr>
          <w:b/>
          <w:szCs w:val="20"/>
        </w:rPr>
        <w:t>samostatný zprostředkovatel</w:t>
      </w:r>
      <w:r w:rsidRPr="00BA4E95">
        <w:rPr>
          <w:szCs w:val="20"/>
        </w:rPr>
        <w:t>“)</w:t>
      </w:r>
    </w:p>
    <w:p w14:paraId="62B8BCE4" w14:textId="3AB46F94" w:rsidR="00546D81" w:rsidRDefault="00546D81" w:rsidP="00546D81">
      <w:pPr>
        <w:rPr>
          <w:szCs w:val="20"/>
        </w:rPr>
      </w:pPr>
      <w:r w:rsidRPr="00BA4E95">
        <w:rPr>
          <w:szCs w:val="20"/>
        </w:rPr>
        <w:t xml:space="preserve">Korespondenční adresa samostatného zprostředkovatele je totožná s výše uvedenou adresou samostatného zprostředkovatele. </w:t>
      </w:r>
    </w:p>
    <w:p w14:paraId="08FFEE1E" w14:textId="77777777" w:rsidR="00046042" w:rsidRDefault="00046042" w:rsidP="00546D81">
      <w:pPr>
        <w:rPr>
          <w:szCs w:val="20"/>
        </w:rPr>
      </w:pPr>
    </w:p>
    <w:p w14:paraId="23AF937F" w14:textId="1F3D2D4F" w:rsidR="009B22B4" w:rsidRPr="00BA4E95" w:rsidRDefault="00741BF8" w:rsidP="00546D81">
      <w:pPr>
        <w:rPr>
          <w:szCs w:val="20"/>
        </w:rPr>
      </w:pPr>
      <w:r w:rsidRPr="00CE3984">
        <w:rPr>
          <w:szCs w:val="20"/>
        </w:rPr>
        <w:t>Sjednání této dohody o prozatímním pojištění zprostředkoval pro pojistníka samostatný zprostředkovatel v postavení pojišťovacího makléře.</w:t>
      </w:r>
    </w:p>
    <w:p w14:paraId="26348DC3" w14:textId="75FF2C3F" w:rsidR="00741BF8" w:rsidRPr="00CE3984" w:rsidRDefault="00741BF8" w:rsidP="00741BF8">
      <w:pPr>
        <w:spacing w:before="120" w:after="120"/>
      </w:pPr>
      <w:r w:rsidRPr="00CE3984">
        <w:t xml:space="preserve">Pojistník vyjádří souhlas s obsahem tohoto návrhu dohody o prozatímním pojištění a přijetí tohoto návrhu podpisem této dohody a jejím doručením pojistiteli nejpozději </w:t>
      </w:r>
      <w:r w:rsidRPr="00CE3984">
        <w:rPr>
          <w:b/>
        </w:rPr>
        <w:t xml:space="preserve">do </w:t>
      </w:r>
      <w:proofErr w:type="gramStart"/>
      <w:r>
        <w:rPr>
          <w:b/>
        </w:rPr>
        <w:t>10.01.2021</w:t>
      </w:r>
      <w:proofErr w:type="gramEnd"/>
      <w:r w:rsidRPr="00CE3984">
        <w:t xml:space="preserve">. Pokud tak učiní: 1) nabývá tato dohoda a toto prozatímní pojištění (pojistné krytí) právní účinky od počátku níže uvedené pojistné doby a 2) pojištění sjednané na základě této dohody se vztahuje i na dobu od počátku níže uvedené pojistné doby do pojistníkova přijetí tohoto návrhu dohody o prozatímním pojištění výše specifikovaným způsobem (pojistitel však z tohoto pojištění není povinen poskytnout plnění, pokud pojistník a/nebo pojištěný a/nebo oprávněná osoba a/nebo jiná osoba, která uplatňuje právo na plnění pojistitele, v době uzavření této dohody </w:t>
      </w:r>
      <w:proofErr w:type="gramStart"/>
      <w:r w:rsidRPr="00CE3984">
        <w:t>věděl(a) nebo</w:t>
      </w:r>
      <w:proofErr w:type="gramEnd"/>
      <w:r w:rsidRPr="00CE3984">
        <w:t xml:space="preserve"> s přihlédnutím ke všem okolnostem mohl(a) vědět, že již nastala skutečnost, která by se mohla stát důvodem vzniku práva na plnění pojistitele z této dohody, vyjma takových skutečností, které již byly pojistiteli jakoukoli z výše uvedených osob oznámeny před odesláním návrhu pojistitele na uzavření této dohody). Avšak pokud tak neučiní: 1) nedojde ke sjednání pojištění (pojistného krytí) podle tohoto návrhu </w:t>
      </w:r>
      <w:r w:rsidRPr="00CE3984">
        <w:lastRenderedPageBreak/>
        <w:t>dohody o prozatímním pojištění a 2) marným uplynutím shora uvedené lhůty zaniká účinnost všech pojistitelem pojistníkovi učiněných návrhů podmínek pojištění nebo nabídek či jiných návrhů týkajících se pojištění (pojistného krytí) specifikovaného touto dohodou (včetně tohoto návrhu dohody o prozatímním pojištění) a zaniká vázanost pojistitele těmito nabídkami nebo návrhy, kterými byl pojistitel vázán.</w:t>
      </w:r>
    </w:p>
    <w:p w14:paraId="47CDD605" w14:textId="5F1E62F6" w:rsidR="00741BF8" w:rsidRPr="00CE3984" w:rsidRDefault="00741BF8" w:rsidP="00741BF8">
      <w:pPr>
        <w:spacing w:before="120" w:after="120"/>
      </w:pPr>
      <w:r w:rsidRPr="00CE3984">
        <w:t xml:space="preserve">Dohoda o prozatímním pojištění se uzavírá na pojistnou dobu </w:t>
      </w:r>
      <w:r w:rsidRPr="00CE3984">
        <w:rPr>
          <w:b/>
        </w:rPr>
        <w:t xml:space="preserve">od </w:t>
      </w:r>
      <w:proofErr w:type="gramStart"/>
      <w:r>
        <w:rPr>
          <w:b/>
        </w:rPr>
        <w:t>01.01.2021</w:t>
      </w:r>
      <w:proofErr w:type="gramEnd"/>
      <w:r w:rsidRPr="00CE3984">
        <w:t xml:space="preserve"> (počátek prozatímního pojištění) do uzavření pojistné smlouvy upravující pojištění ve smyslu této dohody, nejpozději však </w:t>
      </w:r>
      <w:r w:rsidRPr="00CE3984">
        <w:rPr>
          <w:b/>
        </w:rPr>
        <w:t xml:space="preserve">do </w:t>
      </w:r>
      <w:r>
        <w:rPr>
          <w:b/>
        </w:rPr>
        <w:t>28.02.2021</w:t>
      </w:r>
      <w:r w:rsidRPr="00CE3984">
        <w:t xml:space="preserve"> (konec prozatímního pojištění).</w:t>
      </w:r>
    </w:p>
    <w:p w14:paraId="3E9851BD" w14:textId="3470B94E" w:rsidR="00741BF8" w:rsidRPr="00CE3984" w:rsidRDefault="00741BF8" w:rsidP="00741BF8">
      <w:pPr>
        <w:spacing w:before="120" w:after="120"/>
      </w:pPr>
      <w:r w:rsidRPr="00CE3984">
        <w:t>Nebude-li do konce výše uvedené pojistné doby uzavřena pojistná smlouva upravující pojištění ve smyslu této dohody, vzniká pojistiteli nárok na poměrné pojistné dle sazeb a v rozsahu níže uvedeném ve výši odpovídající skutečné době trvání pojištění podle této dohody o prozatímním pojištění. Pojistné se pro tento případ sjednává jako jednorázové se splatností 15. den od zániku pojištění podle této dohody na účet pojistitele 2226222/0800.</w:t>
      </w:r>
    </w:p>
    <w:p w14:paraId="748483EB" w14:textId="79C7E073" w:rsidR="00741BF8" w:rsidRDefault="00741BF8" w:rsidP="00741BF8">
      <w:pPr>
        <w:spacing w:before="120"/>
      </w:pPr>
      <w:r w:rsidRPr="00CE3984">
        <w:t>Pojištěným podle této dohody je pojistník.</w:t>
      </w:r>
    </w:p>
    <w:p w14:paraId="03FAA7F9" w14:textId="77777777" w:rsidR="00FF2827" w:rsidRPr="00CE3984" w:rsidRDefault="00FF2827" w:rsidP="00741BF8">
      <w:pPr>
        <w:spacing w:before="120"/>
      </w:pPr>
    </w:p>
    <w:p w14:paraId="34938F2E" w14:textId="342953D3" w:rsidR="00FF2827" w:rsidRDefault="0092361C" w:rsidP="00FF2827">
      <w:pPr>
        <w:tabs>
          <w:tab w:val="left" w:pos="426"/>
          <w:tab w:val="left" w:pos="1786"/>
        </w:tabs>
        <w:ind w:left="1560" w:hanging="1560"/>
        <w:rPr>
          <w:szCs w:val="20"/>
        </w:rPr>
      </w:pPr>
      <w:r w:rsidRPr="00CE3984">
        <w:rPr>
          <w:b/>
        </w:rPr>
        <w:t>Pojistné nebezpečí a rozsah pojištění:</w:t>
      </w:r>
      <w:r w:rsidRPr="00CE3984">
        <w:tab/>
        <w:t xml:space="preserve">živelní pojištění v rozsahu </w:t>
      </w:r>
      <w:r w:rsidRPr="0092361C">
        <w:t>sdružený živel</w:t>
      </w:r>
      <w:r w:rsidRPr="00CE3984">
        <w:t>, pojištění pro případ odcizení</w:t>
      </w:r>
      <w:r>
        <w:t>, pojištění pro případ vandalismu, pojištění přepravy peněz a cenností, pojištění skel,</w:t>
      </w:r>
      <w:r w:rsidR="00787235">
        <w:t xml:space="preserve"> pojištění strojů, pojištění elektroniky, pojištění pro případ přerušení </w:t>
      </w:r>
      <w:proofErr w:type="gramStart"/>
      <w:r w:rsidR="00787235">
        <w:t xml:space="preserve">provozu, </w:t>
      </w:r>
      <w:r>
        <w:t xml:space="preserve"> pojištění</w:t>
      </w:r>
      <w:proofErr w:type="gramEnd"/>
      <w:r>
        <w:t xml:space="preserve"> odpovědnosti</w:t>
      </w:r>
      <w:r w:rsidRPr="00CE3984">
        <w:t xml:space="preserve"> v</w:t>
      </w:r>
      <w:r w:rsidR="00FF2827">
        <w:t xml:space="preserve"> níže uvedeném </w:t>
      </w:r>
      <w:r w:rsidRPr="00CE3984">
        <w:t>rozsahu</w:t>
      </w:r>
      <w:r w:rsidR="00FF2827">
        <w:t xml:space="preserve">, </w:t>
      </w:r>
      <w:r w:rsidRPr="00CE3984">
        <w:t>ve smyslu VPP P</w:t>
      </w:r>
      <w:r w:rsidRPr="00CE3984">
        <w:noBreakHyphen/>
        <w:t>100/14 – pro pojištění majetku a odpovědnosti, ZPP P</w:t>
      </w:r>
      <w:r w:rsidRPr="00CE3984">
        <w:noBreakHyphen/>
        <w:t xml:space="preserve">150/14 – pro živelní pojištění, ZPP P-200/14 – pro pojištění pro případ odcizení, </w:t>
      </w:r>
      <w:r w:rsidR="00FF2827" w:rsidRPr="00184E09">
        <w:rPr>
          <w:szCs w:val="20"/>
        </w:rPr>
        <w:t>ZPP P-250/14 -pro pojištění skla</w:t>
      </w:r>
      <w:r w:rsidR="00FF2827">
        <w:rPr>
          <w:szCs w:val="20"/>
        </w:rPr>
        <w:t xml:space="preserve">, </w:t>
      </w:r>
      <w:r w:rsidR="00FF2827" w:rsidRPr="00184E09">
        <w:rPr>
          <w:szCs w:val="20"/>
        </w:rPr>
        <w:t>ZPP P-300/14 -</w:t>
      </w:r>
      <w:r w:rsidR="00787235">
        <w:rPr>
          <w:szCs w:val="20"/>
        </w:rPr>
        <w:t xml:space="preserve"> </w:t>
      </w:r>
      <w:r w:rsidR="00FF2827" w:rsidRPr="00184E09">
        <w:rPr>
          <w:szCs w:val="20"/>
        </w:rPr>
        <w:t>pro pojištění strojů</w:t>
      </w:r>
      <w:r w:rsidR="00787235">
        <w:rPr>
          <w:szCs w:val="20"/>
        </w:rPr>
        <w:t xml:space="preserve">, </w:t>
      </w:r>
      <w:r w:rsidR="00FF2827" w:rsidRPr="00184E09">
        <w:rPr>
          <w:szCs w:val="20"/>
        </w:rPr>
        <w:t>ZPP P-320/14 -</w:t>
      </w:r>
      <w:r w:rsidR="00FF2827">
        <w:rPr>
          <w:szCs w:val="20"/>
        </w:rPr>
        <w:t xml:space="preserve"> </w:t>
      </w:r>
      <w:r w:rsidR="00FF2827" w:rsidRPr="00184E09">
        <w:rPr>
          <w:szCs w:val="20"/>
        </w:rPr>
        <w:t>pro pojištění elektronických zařízení</w:t>
      </w:r>
      <w:r w:rsidR="00FF2827">
        <w:rPr>
          <w:szCs w:val="20"/>
        </w:rPr>
        <w:t xml:space="preserve">, </w:t>
      </w:r>
      <w:r w:rsidR="00FF2827" w:rsidRPr="009558F1">
        <w:rPr>
          <w:szCs w:val="20"/>
        </w:rPr>
        <w:tab/>
        <w:t>ZPP P-400/14 -</w:t>
      </w:r>
      <w:r w:rsidR="00787235">
        <w:rPr>
          <w:szCs w:val="20"/>
        </w:rPr>
        <w:t xml:space="preserve"> </w:t>
      </w:r>
      <w:r w:rsidR="00FF2827" w:rsidRPr="009558F1">
        <w:rPr>
          <w:szCs w:val="20"/>
        </w:rPr>
        <w:t>pro pojištění pro případ přerušení nebo omezení provozu</w:t>
      </w:r>
      <w:r w:rsidR="00FF2827">
        <w:rPr>
          <w:szCs w:val="20"/>
        </w:rPr>
        <w:t xml:space="preserve">, </w:t>
      </w:r>
      <w:r w:rsidR="00FF2827" w:rsidRPr="00184E09">
        <w:rPr>
          <w:szCs w:val="20"/>
        </w:rPr>
        <w:t>ZPP P-600/14 -</w:t>
      </w:r>
      <w:r w:rsidR="00FF2827">
        <w:rPr>
          <w:szCs w:val="20"/>
        </w:rPr>
        <w:t xml:space="preserve"> </w:t>
      </w:r>
      <w:r w:rsidR="00FF2827" w:rsidRPr="00184E09">
        <w:rPr>
          <w:szCs w:val="20"/>
        </w:rPr>
        <w:t>pro pojištění odpovědnosti za újmu</w:t>
      </w:r>
    </w:p>
    <w:p w14:paraId="50BE447C" w14:textId="77777777" w:rsidR="00FF2827" w:rsidRDefault="00FF2827" w:rsidP="00FF2827">
      <w:pPr>
        <w:tabs>
          <w:tab w:val="left" w:pos="426"/>
          <w:tab w:val="left" w:pos="1786"/>
        </w:tabs>
        <w:ind w:left="1560" w:hanging="1560"/>
        <w:rPr>
          <w:szCs w:val="20"/>
        </w:rPr>
      </w:pPr>
    </w:p>
    <w:p w14:paraId="6D38B99A" w14:textId="6F0B5396" w:rsidR="0092361C" w:rsidRDefault="0092361C" w:rsidP="0092361C">
      <w:pPr>
        <w:rPr>
          <w:rFonts w:ascii="Calibri" w:hAnsi="Calibri"/>
          <w:b/>
          <w:bCs/>
          <w:szCs w:val="22"/>
        </w:rPr>
      </w:pPr>
      <w:r>
        <w:rPr>
          <w:b/>
          <w:bCs/>
        </w:rPr>
        <w:t>Pojištění majetku:</w:t>
      </w:r>
      <w:r w:rsidR="00046042">
        <w:rPr>
          <w:b/>
          <w:bCs/>
        </w:rPr>
        <w:t xml:space="preserve"> (v rozsahu sdružený živel)</w:t>
      </w:r>
    </w:p>
    <w:p w14:paraId="34352901" w14:textId="7556F3C4" w:rsidR="0092361C" w:rsidRDefault="0092361C" w:rsidP="00FF2827">
      <w:r>
        <w:t xml:space="preserve">PČ:         </w:t>
      </w:r>
      <w:r w:rsidR="00FF2827">
        <w:t xml:space="preserve"> </w:t>
      </w:r>
      <w:proofErr w:type="spellStart"/>
      <w:r w:rsidR="0049004E">
        <w:t>xxx</w:t>
      </w:r>
      <w:proofErr w:type="spellEnd"/>
      <w:r>
        <w:t xml:space="preserve"> Kč budovy</w:t>
      </w:r>
    </w:p>
    <w:p w14:paraId="7672E01B" w14:textId="60B75303" w:rsidR="0092361C" w:rsidRDefault="0049004E" w:rsidP="0092361C">
      <w:proofErr w:type="spellStart"/>
      <w:r>
        <w:t>xxx</w:t>
      </w:r>
      <w:proofErr w:type="spellEnd"/>
      <w:r w:rsidR="0092361C">
        <w:t xml:space="preserve"> Kč </w:t>
      </w:r>
      <w:proofErr w:type="spellStart"/>
      <w:proofErr w:type="gramStart"/>
      <w:r w:rsidR="0092361C">
        <w:t>v.m</w:t>
      </w:r>
      <w:proofErr w:type="spellEnd"/>
      <w:r w:rsidR="0092361C">
        <w:t>.</w:t>
      </w:r>
      <w:proofErr w:type="gramEnd"/>
    </w:p>
    <w:p w14:paraId="300C565C" w14:textId="2152B74B" w:rsidR="0092361C" w:rsidRDefault="0049004E" w:rsidP="0092361C">
      <w:proofErr w:type="spellStart"/>
      <w:r>
        <w:t>xxx</w:t>
      </w:r>
      <w:proofErr w:type="spellEnd"/>
      <w:r w:rsidR="0092361C">
        <w:t xml:space="preserve"> Kč zásoby</w:t>
      </w:r>
    </w:p>
    <w:p w14:paraId="6459C649" w14:textId="47D483DB" w:rsidR="0092361C" w:rsidRDefault="0049004E" w:rsidP="0092361C">
      <w:proofErr w:type="spellStart"/>
      <w:r>
        <w:t>xxx</w:t>
      </w:r>
      <w:proofErr w:type="spellEnd"/>
      <w:r w:rsidR="0092361C">
        <w:t xml:space="preserve"> Kč peníze a cennosti</w:t>
      </w:r>
    </w:p>
    <w:p w14:paraId="4D40C818" w14:textId="77777777" w:rsidR="00046042" w:rsidRDefault="0092361C" w:rsidP="0092361C">
      <w:r>
        <w:t xml:space="preserve">                </w:t>
      </w:r>
    </w:p>
    <w:p w14:paraId="6318C791" w14:textId="2BF41119" w:rsidR="0092361C" w:rsidRDefault="00EC3C67" w:rsidP="00046042">
      <w:pPr>
        <w:ind w:firstLine="709"/>
      </w:pPr>
      <w:r>
        <w:t>Spoluúčasti:</w:t>
      </w:r>
      <w:r w:rsidR="0092361C">
        <w:t xml:space="preserve"> </w:t>
      </w:r>
    </w:p>
    <w:tbl>
      <w:tblPr>
        <w:tblStyle w:val="Prosttabulka2"/>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984"/>
      </w:tblGrid>
      <w:tr w:rsidR="00EC3C67" w:rsidRPr="00046042" w14:paraId="353EB230" w14:textId="77777777" w:rsidTr="00EC3C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left w:val="single" w:sz="4" w:space="0" w:color="auto"/>
              <w:right w:val="single" w:sz="4" w:space="0" w:color="auto"/>
            </w:tcBorders>
            <w:hideMark/>
          </w:tcPr>
          <w:p w14:paraId="2C146769" w14:textId="77777777" w:rsidR="00EC3C67" w:rsidRPr="00046042" w:rsidRDefault="00EC3C67" w:rsidP="00EC3C67">
            <w:pPr>
              <w:rPr>
                <w:rFonts w:cs="Times New Roman"/>
                <w:b w:val="0"/>
                <w:bCs w:val="0"/>
                <w:sz w:val="18"/>
                <w:szCs w:val="18"/>
                <w:lang w:eastAsia="cs-CZ"/>
              </w:rPr>
            </w:pPr>
            <w:r w:rsidRPr="00046042">
              <w:rPr>
                <w:rFonts w:cs="Times New Roman"/>
                <w:b w:val="0"/>
                <w:bCs w:val="0"/>
                <w:sz w:val="18"/>
                <w:szCs w:val="18"/>
                <w:lang w:eastAsia="cs-CZ"/>
              </w:rPr>
              <w:t xml:space="preserve">Živelní nebezpečí </w:t>
            </w:r>
          </w:p>
        </w:tc>
        <w:tc>
          <w:tcPr>
            <w:tcW w:w="1984" w:type="dxa"/>
            <w:tcBorders>
              <w:top w:val="single" w:sz="4" w:space="0" w:color="auto"/>
              <w:left w:val="single" w:sz="4" w:space="0" w:color="auto"/>
              <w:right w:val="single" w:sz="4" w:space="0" w:color="auto"/>
            </w:tcBorders>
            <w:hideMark/>
          </w:tcPr>
          <w:p w14:paraId="25CFF034" w14:textId="4BFCF9D4" w:rsidR="00EC3C67" w:rsidRPr="00046042" w:rsidRDefault="0049004E" w:rsidP="00EC3C67">
            <w:pP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lang w:eastAsia="cs-CZ"/>
              </w:rPr>
            </w:pPr>
            <w:proofErr w:type="spellStart"/>
            <w:r>
              <w:rPr>
                <w:rFonts w:cs="Times New Roman"/>
                <w:b w:val="0"/>
                <w:bCs w:val="0"/>
                <w:sz w:val="18"/>
                <w:szCs w:val="18"/>
                <w:lang w:eastAsia="cs-CZ"/>
              </w:rPr>
              <w:t>xxx</w:t>
            </w:r>
            <w:proofErr w:type="spellEnd"/>
          </w:p>
        </w:tc>
      </w:tr>
      <w:tr w:rsidR="00EC3C67" w:rsidRPr="00046042" w14:paraId="204E0DC8" w14:textId="77777777" w:rsidTr="00EC3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left w:val="single" w:sz="4" w:space="0" w:color="auto"/>
              <w:right w:val="single" w:sz="4" w:space="0" w:color="auto"/>
            </w:tcBorders>
            <w:hideMark/>
          </w:tcPr>
          <w:p w14:paraId="4146B73A" w14:textId="77777777" w:rsidR="00EC3C67" w:rsidRPr="00046042" w:rsidRDefault="00EC3C67" w:rsidP="00EC3C67">
            <w:pPr>
              <w:rPr>
                <w:rFonts w:cs="Times New Roman"/>
                <w:b w:val="0"/>
                <w:bCs w:val="0"/>
                <w:sz w:val="18"/>
                <w:szCs w:val="18"/>
                <w:lang w:eastAsia="cs-CZ"/>
              </w:rPr>
            </w:pPr>
            <w:r w:rsidRPr="00046042">
              <w:rPr>
                <w:rFonts w:cs="Times New Roman"/>
                <w:b w:val="0"/>
                <w:bCs w:val="0"/>
                <w:sz w:val="18"/>
                <w:szCs w:val="18"/>
                <w:lang w:eastAsia="cs-CZ"/>
              </w:rPr>
              <w:t>Atmosférické srážky, nepřímý úder blesku, elektronické poruchy v sítí, zejména zkrat, přepětí, anebo podpětí a indukce, zatečení</w:t>
            </w:r>
          </w:p>
        </w:tc>
        <w:tc>
          <w:tcPr>
            <w:tcW w:w="1984" w:type="dxa"/>
            <w:tcBorders>
              <w:left w:val="single" w:sz="4" w:space="0" w:color="auto"/>
              <w:right w:val="single" w:sz="4" w:space="0" w:color="auto"/>
            </w:tcBorders>
            <w:hideMark/>
          </w:tcPr>
          <w:p w14:paraId="50EFF31A" w14:textId="4C4061C4" w:rsidR="00EC3C67" w:rsidRPr="00046042" w:rsidRDefault="0049004E" w:rsidP="00EC3C67">
            <w:pPr>
              <w:cnfStyle w:val="000000100000" w:firstRow="0" w:lastRow="0" w:firstColumn="0" w:lastColumn="0" w:oddVBand="0" w:evenVBand="0" w:oddHBand="1" w:evenHBand="0" w:firstRowFirstColumn="0" w:firstRowLastColumn="0" w:lastRowFirstColumn="0" w:lastRowLastColumn="0"/>
              <w:rPr>
                <w:rFonts w:cs="Times New Roman"/>
                <w:sz w:val="18"/>
                <w:szCs w:val="18"/>
                <w:lang w:eastAsia="cs-CZ"/>
              </w:rPr>
            </w:pPr>
            <w:proofErr w:type="spellStart"/>
            <w:r>
              <w:rPr>
                <w:rFonts w:cs="Times New Roman"/>
                <w:sz w:val="18"/>
                <w:szCs w:val="18"/>
                <w:lang w:eastAsia="cs-CZ"/>
              </w:rPr>
              <w:t>xxx</w:t>
            </w:r>
            <w:proofErr w:type="spellEnd"/>
          </w:p>
        </w:tc>
      </w:tr>
      <w:tr w:rsidR="00EC3C67" w:rsidRPr="00046042" w14:paraId="5096B760" w14:textId="77777777" w:rsidTr="00EC3C67">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left w:val="single" w:sz="4" w:space="0" w:color="auto"/>
              <w:bottom w:val="single" w:sz="4" w:space="0" w:color="auto"/>
              <w:right w:val="single" w:sz="4" w:space="0" w:color="auto"/>
            </w:tcBorders>
            <w:hideMark/>
          </w:tcPr>
          <w:p w14:paraId="6D736342" w14:textId="77777777" w:rsidR="00EC3C67" w:rsidRPr="00046042" w:rsidRDefault="00EC3C67" w:rsidP="00EC3C67">
            <w:pPr>
              <w:rPr>
                <w:rFonts w:cs="Times New Roman"/>
                <w:b w:val="0"/>
                <w:bCs w:val="0"/>
                <w:sz w:val="18"/>
                <w:szCs w:val="18"/>
                <w:lang w:eastAsia="cs-CZ"/>
              </w:rPr>
            </w:pPr>
            <w:r w:rsidRPr="00046042">
              <w:rPr>
                <w:rFonts w:cs="Times New Roman"/>
                <w:b w:val="0"/>
                <w:bCs w:val="0"/>
                <w:sz w:val="18"/>
                <w:szCs w:val="18"/>
                <w:lang w:eastAsia="cs-CZ"/>
              </w:rPr>
              <w:t>Povodeň a záplava, zpětné vystoupnutí vody z kanalizace v důsledku povodně/záplavy</w:t>
            </w:r>
          </w:p>
        </w:tc>
        <w:tc>
          <w:tcPr>
            <w:tcW w:w="1984" w:type="dxa"/>
            <w:tcBorders>
              <w:top w:val="single" w:sz="4" w:space="0" w:color="auto"/>
              <w:left w:val="single" w:sz="4" w:space="0" w:color="auto"/>
              <w:bottom w:val="single" w:sz="4" w:space="0" w:color="auto"/>
              <w:right w:val="single" w:sz="4" w:space="0" w:color="auto"/>
            </w:tcBorders>
            <w:hideMark/>
          </w:tcPr>
          <w:p w14:paraId="7EB3BE41" w14:textId="061DB1FA" w:rsidR="00EC3C67" w:rsidRPr="00046042" w:rsidRDefault="0049004E" w:rsidP="00EC3C67">
            <w:pPr>
              <w:cnfStyle w:val="000000000000" w:firstRow="0" w:lastRow="0" w:firstColumn="0" w:lastColumn="0" w:oddVBand="0" w:evenVBand="0" w:oddHBand="0" w:evenHBand="0" w:firstRowFirstColumn="0" w:firstRowLastColumn="0" w:lastRowFirstColumn="0" w:lastRowLastColumn="0"/>
              <w:rPr>
                <w:rFonts w:cs="Times New Roman"/>
                <w:sz w:val="18"/>
                <w:szCs w:val="18"/>
                <w:lang w:eastAsia="cs-CZ"/>
              </w:rPr>
            </w:pPr>
            <w:proofErr w:type="spellStart"/>
            <w:r>
              <w:rPr>
                <w:rFonts w:cs="Times New Roman"/>
                <w:sz w:val="18"/>
                <w:szCs w:val="18"/>
                <w:lang w:eastAsia="cs-CZ"/>
              </w:rPr>
              <w:t>xxx</w:t>
            </w:r>
            <w:proofErr w:type="spellEnd"/>
          </w:p>
        </w:tc>
      </w:tr>
      <w:tr w:rsidR="00EC3C67" w:rsidRPr="00046042" w14:paraId="2E27BEEA" w14:textId="77777777" w:rsidTr="00EC3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left w:val="single" w:sz="4" w:space="0" w:color="auto"/>
              <w:right w:val="single" w:sz="4" w:space="0" w:color="auto"/>
            </w:tcBorders>
            <w:hideMark/>
          </w:tcPr>
          <w:p w14:paraId="4105D024" w14:textId="77777777" w:rsidR="00EC3C67" w:rsidRPr="00046042" w:rsidRDefault="00EC3C67" w:rsidP="00EC3C67">
            <w:pPr>
              <w:rPr>
                <w:rFonts w:cs="Times New Roman"/>
                <w:b w:val="0"/>
                <w:bCs w:val="0"/>
                <w:sz w:val="18"/>
                <w:szCs w:val="18"/>
                <w:lang w:eastAsia="cs-CZ"/>
              </w:rPr>
            </w:pPr>
            <w:r w:rsidRPr="00046042">
              <w:rPr>
                <w:rFonts w:cs="Times New Roman"/>
                <w:b w:val="0"/>
                <w:bCs w:val="0"/>
                <w:sz w:val="18"/>
                <w:szCs w:val="18"/>
                <w:lang w:eastAsia="cs-CZ"/>
              </w:rPr>
              <w:t>Vodovodní škody, zpětné vystoupnutí vody z kanalizace v důsledku vodovodních škod</w:t>
            </w:r>
          </w:p>
        </w:tc>
        <w:tc>
          <w:tcPr>
            <w:tcW w:w="1984" w:type="dxa"/>
            <w:tcBorders>
              <w:left w:val="single" w:sz="4" w:space="0" w:color="auto"/>
              <w:right w:val="single" w:sz="4" w:space="0" w:color="auto"/>
            </w:tcBorders>
            <w:hideMark/>
          </w:tcPr>
          <w:p w14:paraId="170ECEFF" w14:textId="387E99C8" w:rsidR="00EC3C67" w:rsidRPr="00046042" w:rsidRDefault="0049004E" w:rsidP="00EC3C67">
            <w:pPr>
              <w:cnfStyle w:val="000000100000" w:firstRow="0" w:lastRow="0" w:firstColumn="0" w:lastColumn="0" w:oddVBand="0" w:evenVBand="0" w:oddHBand="1" w:evenHBand="0" w:firstRowFirstColumn="0" w:firstRowLastColumn="0" w:lastRowFirstColumn="0" w:lastRowLastColumn="0"/>
              <w:rPr>
                <w:rFonts w:cs="Times New Roman"/>
                <w:sz w:val="18"/>
                <w:szCs w:val="18"/>
                <w:lang w:eastAsia="cs-CZ"/>
              </w:rPr>
            </w:pPr>
            <w:proofErr w:type="spellStart"/>
            <w:r>
              <w:rPr>
                <w:rFonts w:cs="Times New Roman"/>
                <w:sz w:val="18"/>
                <w:szCs w:val="18"/>
                <w:lang w:eastAsia="cs-CZ"/>
              </w:rPr>
              <w:t>xxx</w:t>
            </w:r>
            <w:proofErr w:type="spellEnd"/>
          </w:p>
        </w:tc>
      </w:tr>
      <w:tr w:rsidR="00EC3C67" w:rsidRPr="00046042" w14:paraId="4A2CA0EC" w14:textId="77777777" w:rsidTr="00EC3C67">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left w:val="single" w:sz="4" w:space="0" w:color="auto"/>
              <w:bottom w:val="single" w:sz="4" w:space="0" w:color="auto"/>
              <w:right w:val="single" w:sz="4" w:space="0" w:color="auto"/>
            </w:tcBorders>
            <w:hideMark/>
          </w:tcPr>
          <w:p w14:paraId="45D3EC47" w14:textId="77777777" w:rsidR="00EC3C67" w:rsidRPr="00046042" w:rsidRDefault="00EC3C67" w:rsidP="00EC3C67">
            <w:pPr>
              <w:rPr>
                <w:rFonts w:cs="Times New Roman"/>
                <w:b w:val="0"/>
                <w:bCs w:val="0"/>
                <w:sz w:val="18"/>
                <w:szCs w:val="18"/>
                <w:lang w:eastAsia="cs-CZ"/>
              </w:rPr>
            </w:pPr>
            <w:r w:rsidRPr="00046042">
              <w:rPr>
                <w:rFonts w:cs="Times New Roman"/>
                <w:b w:val="0"/>
                <w:bCs w:val="0"/>
                <w:sz w:val="18"/>
                <w:szCs w:val="18"/>
                <w:lang w:eastAsia="cs-CZ"/>
              </w:rPr>
              <w:t>Ostatní nebezpečí</w:t>
            </w:r>
          </w:p>
        </w:tc>
        <w:tc>
          <w:tcPr>
            <w:tcW w:w="1984" w:type="dxa"/>
            <w:tcBorders>
              <w:top w:val="single" w:sz="4" w:space="0" w:color="auto"/>
              <w:left w:val="single" w:sz="4" w:space="0" w:color="auto"/>
              <w:bottom w:val="single" w:sz="4" w:space="0" w:color="auto"/>
              <w:right w:val="single" w:sz="4" w:space="0" w:color="auto"/>
            </w:tcBorders>
            <w:hideMark/>
          </w:tcPr>
          <w:p w14:paraId="6E1C2E64" w14:textId="4A2A735E" w:rsidR="00EC3C67" w:rsidRPr="00046042" w:rsidRDefault="0049004E" w:rsidP="00EC3C67">
            <w:pPr>
              <w:cnfStyle w:val="000000000000" w:firstRow="0" w:lastRow="0" w:firstColumn="0" w:lastColumn="0" w:oddVBand="0" w:evenVBand="0" w:oddHBand="0" w:evenHBand="0" w:firstRowFirstColumn="0" w:firstRowLastColumn="0" w:lastRowFirstColumn="0" w:lastRowLastColumn="0"/>
              <w:rPr>
                <w:rFonts w:cs="Times New Roman"/>
                <w:sz w:val="18"/>
                <w:szCs w:val="18"/>
                <w:lang w:eastAsia="cs-CZ"/>
              </w:rPr>
            </w:pPr>
            <w:proofErr w:type="spellStart"/>
            <w:r>
              <w:rPr>
                <w:rFonts w:cs="Times New Roman"/>
                <w:sz w:val="18"/>
                <w:szCs w:val="18"/>
                <w:lang w:eastAsia="cs-CZ"/>
              </w:rPr>
              <w:t>xxx</w:t>
            </w:r>
            <w:proofErr w:type="spellEnd"/>
          </w:p>
        </w:tc>
      </w:tr>
    </w:tbl>
    <w:p w14:paraId="4C12E421" w14:textId="77777777" w:rsidR="00EC3C67" w:rsidRPr="00046042" w:rsidRDefault="0092361C" w:rsidP="0092361C">
      <w:pPr>
        <w:rPr>
          <w:sz w:val="18"/>
          <w:szCs w:val="18"/>
        </w:rPr>
      </w:pPr>
      <w:r w:rsidRPr="00046042">
        <w:rPr>
          <w:sz w:val="18"/>
          <w:szCs w:val="18"/>
        </w:rPr>
        <w:t>             </w:t>
      </w:r>
      <w:r w:rsidR="00EC3C67" w:rsidRPr="00046042">
        <w:rPr>
          <w:sz w:val="18"/>
          <w:szCs w:val="18"/>
        </w:rPr>
        <w:t xml:space="preserve">   </w:t>
      </w:r>
    </w:p>
    <w:p w14:paraId="7DB83BB5" w14:textId="77777777" w:rsidR="00EC3C67" w:rsidRPr="00046042" w:rsidRDefault="00EC3C67" w:rsidP="00EC3C67">
      <w:pPr>
        <w:ind w:firstLine="709"/>
        <w:rPr>
          <w:szCs w:val="20"/>
        </w:rPr>
      </w:pPr>
      <w:r w:rsidRPr="00046042">
        <w:rPr>
          <w:szCs w:val="20"/>
        </w:rPr>
        <w:t>Limity pojistného plnění:</w:t>
      </w:r>
      <w:r w:rsidR="0092361C" w:rsidRPr="00046042">
        <w:rPr>
          <w:szCs w:val="20"/>
        </w:rPr>
        <w:t xml:space="preserve">   </w:t>
      </w:r>
      <w:r w:rsidRPr="00046042">
        <w:rPr>
          <w:szCs w:val="20"/>
        </w:rPr>
        <w:tab/>
      </w:r>
      <w:r w:rsidRPr="00046042">
        <w:rPr>
          <w:szCs w:val="20"/>
        </w:rPr>
        <w:tab/>
      </w:r>
      <w:r w:rsidRPr="00046042">
        <w:rPr>
          <w:szCs w:val="20"/>
        </w:rPr>
        <w:tab/>
      </w:r>
      <w:r w:rsidRPr="00046042">
        <w:rPr>
          <w:szCs w:val="20"/>
        </w:rPr>
        <w:tab/>
      </w:r>
    </w:p>
    <w:tbl>
      <w:tblPr>
        <w:tblStyle w:val="Prosttabulka2"/>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984"/>
      </w:tblGrid>
      <w:tr w:rsidR="00EC3C67" w:rsidRPr="00046042" w14:paraId="4547D4FF" w14:textId="77777777" w:rsidTr="00EC3C67">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left w:val="single" w:sz="4" w:space="0" w:color="auto"/>
              <w:right w:val="single" w:sz="4" w:space="0" w:color="auto"/>
            </w:tcBorders>
            <w:hideMark/>
          </w:tcPr>
          <w:p w14:paraId="1FD784D8" w14:textId="77777777" w:rsidR="00EC3C67" w:rsidRPr="00046042" w:rsidRDefault="00EC3C67" w:rsidP="00EC3C67">
            <w:pPr>
              <w:rPr>
                <w:rFonts w:cs="Times New Roman"/>
                <w:b w:val="0"/>
                <w:bCs w:val="0"/>
                <w:sz w:val="18"/>
                <w:szCs w:val="18"/>
                <w:lang w:eastAsia="cs-CZ"/>
              </w:rPr>
            </w:pPr>
            <w:r w:rsidRPr="00046042">
              <w:rPr>
                <w:rFonts w:cs="Times New Roman"/>
                <w:b w:val="0"/>
                <w:bCs w:val="0"/>
                <w:sz w:val="18"/>
                <w:szCs w:val="18"/>
                <w:lang w:eastAsia="cs-CZ"/>
              </w:rPr>
              <w:t>Limity plnění a pojištění na první riziko</w:t>
            </w:r>
          </w:p>
        </w:tc>
        <w:tc>
          <w:tcPr>
            <w:tcW w:w="1984" w:type="dxa"/>
            <w:tcBorders>
              <w:top w:val="single" w:sz="4" w:space="0" w:color="auto"/>
              <w:left w:val="single" w:sz="4" w:space="0" w:color="auto"/>
              <w:right w:val="single" w:sz="4" w:space="0" w:color="auto"/>
            </w:tcBorders>
            <w:hideMark/>
          </w:tcPr>
          <w:p w14:paraId="2A101023" w14:textId="77777777" w:rsidR="00EC3C67" w:rsidRPr="00046042" w:rsidRDefault="00EC3C67" w:rsidP="00EC3C67">
            <w:pP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lang w:eastAsia="cs-CZ"/>
              </w:rPr>
            </w:pPr>
            <w:r w:rsidRPr="00046042">
              <w:rPr>
                <w:rFonts w:cs="Times New Roman"/>
                <w:b w:val="0"/>
                <w:bCs w:val="0"/>
                <w:sz w:val="18"/>
                <w:szCs w:val="18"/>
                <w:lang w:eastAsia="cs-CZ"/>
              </w:rPr>
              <w:t>Roční limit plnění Kč</w:t>
            </w:r>
          </w:p>
        </w:tc>
      </w:tr>
      <w:tr w:rsidR="00EC3C67" w:rsidRPr="00046042" w14:paraId="567FF173" w14:textId="77777777" w:rsidTr="00EC3C67">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103" w:type="dxa"/>
            <w:tcBorders>
              <w:left w:val="single" w:sz="4" w:space="0" w:color="auto"/>
              <w:right w:val="single" w:sz="4" w:space="0" w:color="auto"/>
            </w:tcBorders>
            <w:hideMark/>
          </w:tcPr>
          <w:p w14:paraId="6FC32302" w14:textId="77777777" w:rsidR="00EC3C67" w:rsidRPr="00046042" w:rsidRDefault="00EC3C67" w:rsidP="00EC3C67">
            <w:pPr>
              <w:rPr>
                <w:rFonts w:cs="Times New Roman"/>
                <w:b w:val="0"/>
                <w:bCs w:val="0"/>
                <w:sz w:val="18"/>
                <w:szCs w:val="18"/>
                <w:lang w:eastAsia="cs-CZ"/>
              </w:rPr>
            </w:pPr>
            <w:r w:rsidRPr="00046042">
              <w:rPr>
                <w:rFonts w:cs="Times New Roman"/>
                <w:b w:val="0"/>
                <w:bCs w:val="0"/>
                <w:sz w:val="18"/>
                <w:szCs w:val="18"/>
                <w:lang w:eastAsia="cs-CZ"/>
              </w:rPr>
              <w:t>vichřice, krupobití, sesuvem půdy, zřícením skal a zeminy; pád stromů, stožárů a jiných předmětů; lavina, tíha sněhu nebo námrazy;</w:t>
            </w:r>
          </w:p>
        </w:tc>
        <w:tc>
          <w:tcPr>
            <w:tcW w:w="1984" w:type="dxa"/>
            <w:tcBorders>
              <w:left w:val="single" w:sz="4" w:space="0" w:color="auto"/>
              <w:right w:val="single" w:sz="4" w:space="0" w:color="auto"/>
            </w:tcBorders>
            <w:hideMark/>
          </w:tcPr>
          <w:p w14:paraId="2C2304E8" w14:textId="50C26FD3" w:rsidR="00EC3C67" w:rsidRPr="00046042" w:rsidRDefault="0049004E" w:rsidP="00EC3C67">
            <w:pPr>
              <w:cnfStyle w:val="000000100000" w:firstRow="0" w:lastRow="0" w:firstColumn="0" w:lastColumn="0" w:oddVBand="0" w:evenVBand="0" w:oddHBand="1" w:evenHBand="0" w:firstRowFirstColumn="0" w:firstRowLastColumn="0" w:lastRowFirstColumn="0" w:lastRowLastColumn="0"/>
              <w:rPr>
                <w:rFonts w:cs="Times New Roman"/>
                <w:sz w:val="18"/>
                <w:szCs w:val="18"/>
                <w:lang w:eastAsia="cs-CZ"/>
              </w:rPr>
            </w:pPr>
            <w:proofErr w:type="spellStart"/>
            <w:r>
              <w:rPr>
                <w:rFonts w:cs="Times New Roman"/>
                <w:sz w:val="18"/>
                <w:szCs w:val="18"/>
                <w:lang w:eastAsia="cs-CZ"/>
              </w:rPr>
              <w:t>xxx</w:t>
            </w:r>
            <w:proofErr w:type="spellEnd"/>
          </w:p>
        </w:tc>
      </w:tr>
      <w:tr w:rsidR="00EC3C67" w:rsidRPr="00046042" w14:paraId="5A6A35CC" w14:textId="77777777" w:rsidTr="00EC3C67">
        <w:trPr>
          <w:trHeight w:val="238"/>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left w:val="single" w:sz="4" w:space="0" w:color="auto"/>
              <w:bottom w:val="single" w:sz="4" w:space="0" w:color="auto"/>
              <w:right w:val="single" w:sz="4" w:space="0" w:color="auto"/>
            </w:tcBorders>
            <w:hideMark/>
          </w:tcPr>
          <w:p w14:paraId="055EB953" w14:textId="77777777" w:rsidR="00EC3C67" w:rsidRPr="00046042" w:rsidRDefault="00EC3C67" w:rsidP="00EC3C67">
            <w:pPr>
              <w:rPr>
                <w:rFonts w:cs="Times New Roman"/>
                <w:b w:val="0"/>
                <w:bCs w:val="0"/>
                <w:sz w:val="18"/>
                <w:szCs w:val="18"/>
                <w:lang w:eastAsia="cs-CZ"/>
              </w:rPr>
            </w:pPr>
            <w:r w:rsidRPr="00046042">
              <w:rPr>
                <w:rFonts w:cs="Times New Roman"/>
                <w:b w:val="0"/>
                <w:bCs w:val="0"/>
                <w:sz w:val="18"/>
                <w:szCs w:val="18"/>
                <w:lang w:eastAsia="cs-CZ"/>
              </w:rPr>
              <w:t xml:space="preserve">záplava, povodeň, </w:t>
            </w:r>
          </w:p>
        </w:tc>
        <w:tc>
          <w:tcPr>
            <w:tcW w:w="1984" w:type="dxa"/>
            <w:tcBorders>
              <w:top w:val="single" w:sz="4" w:space="0" w:color="auto"/>
              <w:left w:val="single" w:sz="4" w:space="0" w:color="auto"/>
              <w:bottom w:val="single" w:sz="4" w:space="0" w:color="auto"/>
              <w:right w:val="single" w:sz="4" w:space="0" w:color="auto"/>
            </w:tcBorders>
            <w:hideMark/>
          </w:tcPr>
          <w:p w14:paraId="1DF851E3" w14:textId="5C5F93AA" w:rsidR="00EC3C67" w:rsidRPr="00046042" w:rsidRDefault="0049004E" w:rsidP="00EC3C67">
            <w:pPr>
              <w:cnfStyle w:val="000000000000" w:firstRow="0" w:lastRow="0" w:firstColumn="0" w:lastColumn="0" w:oddVBand="0" w:evenVBand="0" w:oddHBand="0" w:evenHBand="0" w:firstRowFirstColumn="0" w:firstRowLastColumn="0" w:lastRowFirstColumn="0" w:lastRowLastColumn="0"/>
              <w:rPr>
                <w:rFonts w:cs="Times New Roman"/>
                <w:sz w:val="18"/>
                <w:szCs w:val="18"/>
                <w:lang w:eastAsia="cs-CZ"/>
              </w:rPr>
            </w:pPr>
            <w:proofErr w:type="spellStart"/>
            <w:r>
              <w:rPr>
                <w:rFonts w:cs="Times New Roman"/>
                <w:sz w:val="18"/>
                <w:szCs w:val="18"/>
                <w:lang w:eastAsia="cs-CZ"/>
              </w:rPr>
              <w:t>xxx</w:t>
            </w:r>
            <w:proofErr w:type="spellEnd"/>
          </w:p>
        </w:tc>
      </w:tr>
      <w:tr w:rsidR="00EC3C67" w:rsidRPr="00046042" w14:paraId="2BD1B9EE" w14:textId="77777777" w:rsidTr="00EC3C6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103" w:type="dxa"/>
            <w:tcBorders>
              <w:left w:val="single" w:sz="4" w:space="0" w:color="auto"/>
              <w:right w:val="single" w:sz="4" w:space="0" w:color="auto"/>
            </w:tcBorders>
            <w:hideMark/>
          </w:tcPr>
          <w:p w14:paraId="379EC620" w14:textId="77777777" w:rsidR="00EC3C67" w:rsidRPr="00046042" w:rsidRDefault="00EC3C67" w:rsidP="00EC3C67">
            <w:pPr>
              <w:rPr>
                <w:rFonts w:cs="Times New Roman"/>
                <w:b w:val="0"/>
                <w:bCs w:val="0"/>
                <w:sz w:val="18"/>
                <w:szCs w:val="18"/>
                <w:lang w:eastAsia="cs-CZ"/>
              </w:rPr>
            </w:pPr>
            <w:r w:rsidRPr="00046042">
              <w:rPr>
                <w:rFonts w:cs="Times New Roman"/>
                <w:b w:val="0"/>
                <w:bCs w:val="0"/>
                <w:sz w:val="18"/>
                <w:szCs w:val="18"/>
                <w:lang w:eastAsia="cs-CZ"/>
              </w:rPr>
              <w:t>zemětřesení a výbuch sopky</w:t>
            </w:r>
          </w:p>
        </w:tc>
        <w:tc>
          <w:tcPr>
            <w:tcW w:w="1984" w:type="dxa"/>
            <w:tcBorders>
              <w:left w:val="single" w:sz="4" w:space="0" w:color="auto"/>
              <w:right w:val="single" w:sz="4" w:space="0" w:color="auto"/>
            </w:tcBorders>
            <w:hideMark/>
          </w:tcPr>
          <w:p w14:paraId="61238C7E" w14:textId="6E603551" w:rsidR="00EC3C67" w:rsidRPr="00046042" w:rsidRDefault="0049004E" w:rsidP="00EC3C67">
            <w:pPr>
              <w:cnfStyle w:val="000000100000" w:firstRow="0" w:lastRow="0" w:firstColumn="0" w:lastColumn="0" w:oddVBand="0" w:evenVBand="0" w:oddHBand="1" w:evenHBand="0" w:firstRowFirstColumn="0" w:firstRowLastColumn="0" w:lastRowFirstColumn="0" w:lastRowLastColumn="0"/>
              <w:rPr>
                <w:rFonts w:cs="Times New Roman"/>
                <w:sz w:val="18"/>
                <w:szCs w:val="18"/>
                <w:lang w:eastAsia="cs-CZ"/>
              </w:rPr>
            </w:pPr>
            <w:proofErr w:type="spellStart"/>
            <w:r>
              <w:rPr>
                <w:rFonts w:cs="Times New Roman"/>
                <w:sz w:val="18"/>
                <w:szCs w:val="18"/>
                <w:lang w:eastAsia="cs-CZ"/>
              </w:rPr>
              <w:t>xxx</w:t>
            </w:r>
            <w:proofErr w:type="spellEnd"/>
          </w:p>
        </w:tc>
      </w:tr>
      <w:tr w:rsidR="00EC3C67" w:rsidRPr="00046042" w14:paraId="28A65689" w14:textId="77777777" w:rsidTr="00EC3C67">
        <w:trPr>
          <w:trHeight w:val="25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left w:val="single" w:sz="4" w:space="0" w:color="auto"/>
              <w:bottom w:val="single" w:sz="4" w:space="0" w:color="auto"/>
              <w:right w:val="single" w:sz="4" w:space="0" w:color="auto"/>
            </w:tcBorders>
            <w:hideMark/>
          </w:tcPr>
          <w:p w14:paraId="27D6B87A" w14:textId="77777777" w:rsidR="00EC3C67" w:rsidRPr="00046042" w:rsidRDefault="00EC3C67" w:rsidP="00EC3C67">
            <w:pPr>
              <w:rPr>
                <w:rFonts w:cs="Times New Roman"/>
                <w:b w:val="0"/>
                <w:bCs w:val="0"/>
                <w:sz w:val="18"/>
                <w:szCs w:val="18"/>
                <w:lang w:eastAsia="cs-CZ"/>
              </w:rPr>
            </w:pPr>
            <w:r w:rsidRPr="00046042">
              <w:rPr>
                <w:rFonts w:cs="Times New Roman"/>
                <w:b w:val="0"/>
                <w:bCs w:val="0"/>
                <w:sz w:val="18"/>
                <w:szCs w:val="18"/>
                <w:lang w:eastAsia="cs-CZ"/>
              </w:rPr>
              <w:t>vodovodní škody</w:t>
            </w:r>
          </w:p>
        </w:tc>
        <w:tc>
          <w:tcPr>
            <w:tcW w:w="1984" w:type="dxa"/>
            <w:tcBorders>
              <w:top w:val="single" w:sz="4" w:space="0" w:color="auto"/>
              <w:left w:val="single" w:sz="4" w:space="0" w:color="auto"/>
              <w:bottom w:val="single" w:sz="4" w:space="0" w:color="auto"/>
              <w:right w:val="single" w:sz="4" w:space="0" w:color="auto"/>
            </w:tcBorders>
            <w:hideMark/>
          </w:tcPr>
          <w:p w14:paraId="736FF210" w14:textId="68E71475" w:rsidR="00EC3C67" w:rsidRPr="00046042" w:rsidRDefault="0049004E" w:rsidP="00EC3C67">
            <w:pPr>
              <w:cnfStyle w:val="000000000000" w:firstRow="0" w:lastRow="0" w:firstColumn="0" w:lastColumn="0" w:oddVBand="0" w:evenVBand="0" w:oddHBand="0" w:evenHBand="0" w:firstRowFirstColumn="0" w:firstRowLastColumn="0" w:lastRowFirstColumn="0" w:lastRowLastColumn="0"/>
              <w:rPr>
                <w:rFonts w:cs="Times New Roman"/>
                <w:sz w:val="18"/>
                <w:szCs w:val="18"/>
                <w:lang w:eastAsia="cs-CZ"/>
              </w:rPr>
            </w:pPr>
            <w:proofErr w:type="spellStart"/>
            <w:r>
              <w:rPr>
                <w:rFonts w:cs="Times New Roman"/>
                <w:sz w:val="18"/>
                <w:szCs w:val="18"/>
                <w:lang w:eastAsia="cs-CZ"/>
              </w:rPr>
              <w:t>xxx</w:t>
            </w:r>
            <w:proofErr w:type="spellEnd"/>
          </w:p>
        </w:tc>
      </w:tr>
      <w:tr w:rsidR="0049004E" w:rsidRPr="00046042" w14:paraId="2EB8011A" w14:textId="77777777" w:rsidTr="009C33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103" w:type="dxa"/>
            <w:tcBorders>
              <w:left w:val="single" w:sz="4" w:space="0" w:color="auto"/>
              <w:right w:val="single" w:sz="4" w:space="0" w:color="auto"/>
            </w:tcBorders>
            <w:hideMark/>
          </w:tcPr>
          <w:p w14:paraId="10529007" w14:textId="77777777" w:rsidR="0049004E" w:rsidRPr="00046042" w:rsidRDefault="0049004E" w:rsidP="0049004E">
            <w:pPr>
              <w:rPr>
                <w:rFonts w:cs="Times New Roman"/>
                <w:b w:val="0"/>
                <w:bCs w:val="0"/>
                <w:sz w:val="18"/>
                <w:szCs w:val="18"/>
                <w:lang w:eastAsia="cs-CZ"/>
              </w:rPr>
            </w:pPr>
            <w:r w:rsidRPr="00046042">
              <w:rPr>
                <w:rFonts w:cs="Times New Roman"/>
                <w:b w:val="0"/>
                <w:bCs w:val="0"/>
                <w:sz w:val="18"/>
                <w:szCs w:val="18"/>
                <w:lang w:eastAsia="cs-CZ"/>
              </w:rPr>
              <w:t>krádež vloupáním – pojištění na první riziko</w:t>
            </w:r>
          </w:p>
        </w:tc>
        <w:tc>
          <w:tcPr>
            <w:tcW w:w="1984" w:type="dxa"/>
            <w:tcBorders>
              <w:top w:val="single" w:sz="4" w:space="0" w:color="auto"/>
              <w:left w:val="single" w:sz="4" w:space="0" w:color="auto"/>
              <w:bottom w:val="single" w:sz="4" w:space="0" w:color="auto"/>
              <w:right w:val="single" w:sz="4" w:space="0" w:color="auto"/>
            </w:tcBorders>
            <w:hideMark/>
          </w:tcPr>
          <w:p w14:paraId="4A6C103E" w14:textId="002E5B96" w:rsidR="0049004E" w:rsidRPr="00046042" w:rsidRDefault="0049004E" w:rsidP="0049004E">
            <w:pPr>
              <w:cnfStyle w:val="000000100000" w:firstRow="0" w:lastRow="0" w:firstColumn="0" w:lastColumn="0" w:oddVBand="0" w:evenVBand="0" w:oddHBand="1" w:evenHBand="0" w:firstRowFirstColumn="0" w:firstRowLastColumn="0" w:lastRowFirstColumn="0" w:lastRowLastColumn="0"/>
              <w:rPr>
                <w:rFonts w:cs="Times New Roman"/>
                <w:sz w:val="18"/>
                <w:szCs w:val="18"/>
                <w:lang w:eastAsia="cs-CZ"/>
              </w:rPr>
            </w:pPr>
            <w:proofErr w:type="spellStart"/>
            <w:r>
              <w:rPr>
                <w:rFonts w:cs="Times New Roman"/>
                <w:sz w:val="18"/>
                <w:szCs w:val="18"/>
                <w:lang w:eastAsia="cs-CZ"/>
              </w:rPr>
              <w:t>xxx</w:t>
            </w:r>
            <w:proofErr w:type="spellEnd"/>
          </w:p>
        </w:tc>
      </w:tr>
      <w:tr w:rsidR="0049004E" w:rsidRPr="00046042" w14:paraId="6C01EBE2" w14:textId="77777777" w:rsidTr="0049004E">
        <w:trPr>
          <w:trHeight w:val="238"/>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left w:val="single" w:sz="4" w:space="0" w:color="auto"/>
              <w:bottom w:val="single" w:sz="4" w:space="0" w:color="auto"/>
              <w:right w:val="single" w:sz="4" w:space="0" w:color="auto"/>
            </w:tcBorders>
            <w:hideMark/>
          </w:tcPr>
          <w:p w14:paraId="640F0F78" w14:textId="77777777" w:rsidR="0049004E" w:rsidRPr="00046042" w:rsidRDefault="0049004E" w:rsidP="0049004E">
            <w:pPr>
              <w:rPr>
                <w:rFonts w:cs="Times New Roman"/>
                <w:b w:val="0"/>
                <w:bCs w:val="0"/>
                <w:sz w:val="18"/>
                <w:szCs w:val="18"/>
                <w:lang w:eastAsia="cs-CZ"/>
              </w:rPr>
            </w:pPr>
            <w:r w:rsidRPr="00046042">
              <w:rPr>
                <w:rFonts w:cs="Times New Roman"/>
                <w:b w:val="0"/>
                <w:bCs w:val="0"/>
                <w:sz w:val="18"/>
                <w:szCs w:val="18"/>
                <w:lang w:eastAsia="cs-CZ"/>
              </w:rPr>
              <w:t>vandalismus - pojištění na první riziko</w:t>
            </w:r>
          </w:p>
        </w:tc>
        <w:tc>
          <w:tcPr>
            <w:tcW w:w="1984" w:type="dxa"/>
            <w:tcBorders>
              <w:top w:val="single" w:sz="4" w:space="0" w:color="auto"/>
              <w:left w:val="single" w:sz="4" w:space="0" w:color="auto"/>
              <w:bottom w:val="single" w:sz="4" w:space="0" w:color="auto"/>
              <w:right w:val="single" w:sz="4" w:space="0" w:color="auto"/>
            </w:tcBorders>
          </w:tcPr>
          <w:p w14:paraId="30D1644F" w14:textId="2EED59F3" w:rsidR="0049004E" w:rsidRPr="00046042" w:rsidRDefault="0049004E" w:rsidP="0049004E">
            <w:pPr>
              <w:cnfStyle w:val="000000000000" w:firstRow="0" w:lastRow="0" w:firstColumn="0" w:lastColumn="0" w:oddVBand="0" w:evenVBand="0" w:oddHBand="0" w:evenHBand="0" w:firstRowFirstColumn="0" w:firstRowLastColumn="0" w:lastRowFirstColumn="0" w:lastRowLastColumn="0"/>
              <w:rPr>
                <w:rFonts w:cs="Times New Roman"/>
                <w:sz w:val="18"/>
                <w:szCs w:val="18"/>
                <w:lang w:eastAsia="cs-CZ"/>
              </w:rPr>
            </w:pPr>
            <w:proofErr w:type="spellStart"/>
            <w:r>
              <w:rPr>
                <w:rFonts w:cs="Times New Roman"/>
                <w:sz w:val="18"/>
                <w:szCs w:val="18"/>
                <w:lang w:eastAsia="cs-CZ"/>
              </w:rPr>
              <w:t>xxx</w:t>
            </w:r>
            <w:proofErr w:type="spellEnd"/>
          </w:p>
        </w:tc>
      </w:tr>
      <w:tr w:rsidR="0049004E" w:rsidRPr="00046042" w14:paraId="7E70EF74" w14:textId="77777777" w:rsidTr="0049004E">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103" w:type="dxa"/>
            <w:tcBorders>
              <w:left w:val="single" w:sz="4" w:space="0" w:color="auto"/>
              <w:right w:val="single" w:sz="4" w:space="0" w:color="auto"/>
            </w:tcBorders>
            <w:hideMark/>
          </w:tcPr>
          <w:p w14:paraId="20C33E5B" w14:textId="77777777" w:rsidR="0049004E" w:rsidRPr="00046042" w:rsidRDefault="0049004E" w:rsidP="0049004E">
            <w:pPr>
              <w:rPr>
                <w:rFonts w:cs="Times New Roman"/>
                <w:b w:val="0"/>
                <w:bCs w:val="0"/>
                <w:sz w:val="18"/>
                <w:szCs w:val="18"/>
                <w:lang w:eastAsia="cs-CZ"/>
              </w:rPr>
            </w:pPr>
            <w:r w:rsidRPr="00046042">
              <w:rPr>
                <w:rFonts w:cs="Times New Roman"/>
                <w:b w:val="0"/>
                <w:bCs w:val="0"/>
                <w:sz w:val="18"/>
                <w:szCs w:val="18"/>
                <w:lang w:eastAsia="cs-CZ"/>
              </w:rPr>
              <w:t>vandalismus sprejeři - pojištění na první riziko</w:t>
            </w:r>
          </w:p>
        </w:tc>
        <w:tc>
          <w:tcPr>
            <w:tcW w:w="1984" w:type="dxa"/>
            <w:tcBorders>
              <w:left w:val="single" w:sz="4" w:space="0" w:color="auto"/>
              <w:right w:val="single" w:sz="4" w:space="0" w:color="auto"/>
            </w:tcBorders>
          </w:tcPr>
          <w:p w14:paraId="7D3BE945" w14:textId="62A090B9" w:rsidR="0049004E" w:rsidRPr="00046042" w:rsidRDefault="0049004E" w:rsidP="0049004E">
            <w:pPr>
              <w:cnfStyle w:val="000000100000" w:firstRow="0" w:lastRow="0" w:firstColumn="0" w:lastColumn="0" w:oddVBand="0" w:evenVBand="0" w:oddHBand="1" w:evenHBand="0" w:firstRowFirstColumn="0" w:firstRowLastColumn="0" w:lastRowFirstColumn="0" w:lastRowLastColumn="0"/>
              <w:rPr>
                <w:rFonts w:cs="Times New Roman"/>
                <w:sz w:val="18"/>
                <w:szCs w:val="18"/>
                <w:lang w:eastAsia="cs-CZ"/>
              </w:rPr>
            </w:pPr>
            <w:r w:rsidRPr="00046042">
              <w:rPr>
                <w:rFonts w:cs="Times New Roman"/>
                <w:sz w:val="18"/>
                <w:szCs w:val="18"/>
                <w:lang w:eastAsia="cs-CZ"/>
              </w:rPr>
              <w:t> </w:t>
            </w:r>
            <w:proofErr w:type="spellStart"/>
            <w:r>
              <w:rPr>
                <w:rFonts w:cs="Times New Roman"/>
                <w:sz w:val="18"/>
                <w:szCs w:val="18"/>
                <w:lang w:eastAsia="cs-CZ"/>
              </w:rPr>
              <w:t>xxx</w:t>
            </w:r>
            <w:proofErr w:type="spellEnd"/>
          </w:p>
        </w:tc>
      </w:tr>
      <w:tr w:rsidR="0049004E" w:rsidRPr="00046042" w14:paraId="08605E26" w14:textId="77777777" w:rsidTr="0049004E">
        <w:trPr>
          <w:trHeight w:val="238"/>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left w:val="single" w:sz="4" w:space="0" w:color="auto"/>
              <w:bottom w:val="single" w:sz="4" w:space="0" w:color="auto"/>
              <w:right w:val="single" w:sz="4" w:space="0" w:color="auto"/>
            </w:tcBorders>
            <w:hideMark/>
          </w:tcPr>
          <w:p w14:paraId="4D9F2ADA" w14:textId="77777777" w:rsidR="0049004E" w:rsidRPr="00046042" w:rsidRDefault="0049004E" w:rsidP="0049004E">
            <w:pPr>
              <w:rPr>
                <w:rFonts w:cs="Times New Roman"/>
                <w:b w:val="0"/>
                <w:bCs w:val="0"/>
                <w:sz w:val="18"/>
                <w:szCs w:val="18"/>
                <w:lang w:eastAsia="cs-CZ"/>
              </w:rPr>
            </w:pPr>
            <w:r w:rsidRPr="00046042">
              <w:rPr>
                <w:rFonts w:cs="Times New Roman"/>
                <w:b w:val="0"/>
                <w:bCs w:val="0"/>
                <w:sz w:val="18"/>
                <w:szCs w:val="18"/>
                <w:lang w:eastAsia="cs-CZ"/>
              </w:rPr>
              <w:t>Ostatní nebezpečí</w:t>
            </w:r>
          </w:p>
        </w:tc>
        <w:tc>
          <w:tcPr>
            <w:tcW w:w="1984" w:type="dxa"/>
            <w:tcBorders>
              <w:top w:val="single" w:sz="4" w:space="0" w:color="auto"/>
              <w:left w:val="single" w:sz="4" w:space="0" w:color="auto"/>
              <w:bottom w:val="single" w:sz="4" w:space="0" w:color="auto"/>
              <w:right w:val="single" w:sz="4" w:space="0" w:color="auto"/>
            </w:tcBorders>
          </w:tcPr>
          <w:p w14:paraId="6E3BD4D2" w14:textId="44DCF40E" w:rsidR="0049004E" w:rsidRPr="00046042" w:rsidRDefault="0049004E" w:rsidP="0049004E">
            <w:pPr>
              <w:cnfStyle w:val="000000000000" w:firstRow="0" w:lastRow="0" w:firstColumn="0" w:lastColumn="0" w:oddVBand="0" w:evenVBand="0" w:oddHBand="0" w:evenHBand="0" w:firstRowFirstColumn="0" w:firstRowLastColumn="0" w:lastRowFirstColumn="0" w:lastRowLastColumn="0"/>
              <w:rPr>
                <w:rFonts w:cs="Times New Roman"/>
                <w:sz w:val="18"/>
                <w:szCs w:val="18"/>
                <w:lang w:eastAsia="cs-CZ"/>
              </w:rPr>
            </w:pPr>
            <w:proofErr w:type="spellStart"/>
            <w:r>
              <w:rPr>
                <w:rFonts w:cs="Times New Roman"/>
                <w:sz w:val="18"/>
                <w:szCs w:val="18"/>
                <w:lang w:eastAsia="cs-CZ"/>
              </w:rPr>
              <w:t>xxx</w:t>
            </w:r>
            <w:proofErr w:type="spellEnd"/>
          </w:p>
        </w:tc>
      </w:tr>
      <w:tr w:rsidR="0049004E" w:rsidRPr="00046042" w14:paraId="09FE0BE0" w14:textId="77777777" w:rsidTr="0049004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103" w:type="dxa"/>
            <w:tcBorders>
              <w:left w:val="single" w:sz="4" w:space="0" w:color="auto"/>
              <w:right w:val="single" w:sz="4" w:space="0" w:color="auto"/>
            </w:tcBorders>
            <w:hideMark/>
          </w:tcPr>
          <w:p w14:paraId="740893F8" w14:textId="77777777" w:rsidR="0049004E" w:rsidRPr="00046042" w:rsidRDefault="0049004E" w:rsidP="0049004E">
            <w:pPr>
              <w:rPr>
                <w:rFonts w:cs="Times New Roman"/>
                <w:b w:val="0"/>
                <w:bCs w:val="0"/>
                <w:sz w:val="18"/>
                <w:szCs w:val="18"/>
                <w:lang w:eastAsia="cs-CZ"/>
              </w:rPr>
            </w:pPr>
            <w:r w:rsidRPr="00046042">
              <w:rPr>
                <w:rFonts w:cs="Times New Roman"/>
                <w:b w:val="0"/>
                <w:bCs w:val="0"/>
                <w:sz w:val="18"/>
                <w:szCs w:val="18"/>
                <w:lang w:eastAsia="cs-CZ"/>
              </w:rPr>
              <w:t>Atmosférické srážky, vlivy, zatečení</w:t>
            </w:r>
          </w:p>
        </w:tc>
        <w:tc>
          <w:tcPr>
            <w:tcW w:w="1984" w:type="dxa"/>
            <w:tcBorders>
              <w:left w:val="single" w:sz="4" w:space="0" w:color="auto"/>
              <w:right w:val="single" w:sz="4" w:space="0" w:color="auto"/>
            </w:tcBorders>
          </w:tcPr>
          <w:p w14:paraId="08218BD4" w14:textId="6B8B97AC" w:rsidR="0049004E" w:rsidRPr="00046042" w:rsidRDefault="0049004E" w:rsidP="0049004E">
            <w:pPr>
              <w:cnfStyle w:val="000000100000" w:firstRow="0" w:lastRow="0" w:firstColumn="0" w:lastColumn="0" w:oddVBand="0" w:evenVBand="0" w:oddHBand="1" w:evenHBand="0" w:firstRowFirstColumn="0" w:firstRowLastColumn="0" w:lastRowFirstColumn="0" w:lastRowLastColumn="0"/>
              <w:rPr>
                <w:rFonts w:cs="Times New Roman"/>
                <w:sz w:val="18"/>
                <w:szCs w:val="18"/>
                <w:lang w:eastAsia="cs-CZ"/>
              </w:rPr>
            </w:pPr>
            <w:r w:rsidRPr="00046042">
              <w:rPr>
                <w:rFonts w:cs="Times New Roman"/>
                <w:sz w:val="18"/>
                <w:szCs w:val="18"/>
                <w:lang w:eastAsia="cs-CZ"/>
              </w:rPr>
              <w:t> </w:t>
            </w:r>
            <w:proofErr w:type="spellStart"/>
            <w:r>
              <w:rPr>
                <w:rFonts w:cs="Times New Roman"/>
                <w:sz w:val="18"/>
                <w:szCs w:val="18"/>
                <w:lang w:eastAsia="cs-CZ"/>
              </w:rPr>
              <w:t>xxx</w:t>
            </w:r>
            <w:proofErr w:type="spellEnd"/>
          </w:p>
        </w:tc>
      </w:tr>
      <w:tr w:rsidR="0049004E" w:rsidRPr="00046042" w14:paraId="576CB84A" w14:textId="77777777" w:rsidTr="0049004E">
        <w:trPr>
          <w:trHeight w:val="432"/>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left w:val="single" w:sz="4" w:space="0" w:color="auto"/>
              <w:bottom w:val="single" w:sz="4" w:space="0" w:color="auto"/>
              <w:right w:val="single" w:sz="4" w:space="0" w:color="auto"/>
            </w:tcBorders>
            <w:hideMark/>
          </w:tcPr>
          <w:p w14:paraId="721A4B44" w14:textId="77777777" w:rsidR="0049004E" w:rsidRPr="00046042" w:rsidRDefault="0049004E" w:rsidP="0049004E">
            <w:pPr>
              <w:rPr>
                <w:rFonts w:cs="Times New Roman"/>
                <w:b w:val="0"/>
                <w:bCs w:val="0"/>
                <w:sz w:val="18"/>
                <w:szCs w:val="18"/>
                <w:lang w:eastAsia="cs-CZ"/>
              </w:rPr>
            </w:pPr>
            <w:r w:rsidRPr="00046042">
              <w:rPr>
                <w:rFonts w:cs="Times New Roman"/>
                <w:b w:val="0"/>
                <w:bCs w:val="0"/>
                <w:sz w:val="18"/>
                <w:szCs w:val="18"/>
                <w:lang w:eastAsia="cs-CZ"/>
              </w:rPr>
              <w:t>Nepřímý úder blesku, elektronické poruchy v sítí, zejména zkrat, přepětí, anebo podpětí a indukce</w:t>
            </w:r>
          </w:p>
        </w:tc>
        <w:tc>
          <w:tcPr>
            <w:tcW w:w="1984" w:type="dxa"/>
            <w:tcBorders>
              <w:top w:val="single" w:sz="4" w:space="0" w:color="auto"/>
              <w:left w:val="single" w:sz="4" w:space="0" w:color="auto"/>
              <w:bottom w:val="single" w:sz="4" w:space="0" w:color="auto"/>
              <w:right w:val="single" w:sz="4" w:space="0" w:color="auto"/>
            </w:tcBorders>
          </w:tcPr>
          <w:p w14:paraId="75C66710" w14:textId="65469279" w:rsidR="0049004E" w:rsidRPr="00046042" w:rsidRDefault="0049004E" w:rsidP="0049004E">
            <w:pPr>
              <w:cnfStyle w:val="000000000000" w:firstRow="0" w:lastRow="0" w:firstColumn="0" w:lastColumn="0" w:oddVBand="0" w:evenVBand="0" w:oddHBand="0" w:evenHBand="0" w:firstRowFirstColumn="0" w:firstRowLastColumn="0" w:lastRowFirstColumn="0" w:lastRowLastColumn="0"/>
              <w:rPr>
                <w:rFonts w:cs="Times New Roman"/>
                <w:sz w:val="18"/>
                <w:szCs w:val="18"/>
                <w:lang w:eastAsia="cs-CZ"/>
              </w:rPr>
            </w:pPr>
            <w:proofErr w:type="spellStart"/>
            <w:r>
              <w:rPr>
                <w:rFonts w:cs="Times New Roman"/>
                <w:sz w:val="18"/>
                <w:szCs w:val="18"/>
                <w:lang w:eastAsia="cs-CZ"/>
              </w:rPr>
              <w:t>xxx</w:t>
            </w:r>
            <w:proofErr w:type="spellEnd"/>
          </w:p>
        </w:tc>
      </w:tr>
    </w:tbl>
    <w:p w14:paraId="15C7DEB3" w14:textId="1791F768" w:rsidR="00046042" w:rsidRDefault="00046042" w:rsidP="00EC3C67">
      <w:pPr>
        <w:ind w:firstLine="709"/>
      </w:pPr>
    </w:p>
    <w:p w14:paraId="55CD18A3" w14:textId="38370679" w:rsidR="00046042" w:rsidRDefault="00046042" w:rsidP="00EC3C67">
      <w:pPr>
        <w:ind w:firstLine="709"/>
      </w:pPr>
    </w:p>
    <w:p w14:paraId="320020F5" w14:textId="49FD180B" w:rsidR="00046042" w:rsidRDefault="00046042" w:rsidP="00EC3C67">
      <w:pPr>
        <w:ind w:firstLine="709"/>
      </w:pPr>
    </w:p>
    <w:p w14:paraId="0D902AF3" w14:textId="6ECC74A8" w:rsidR="00046042" w:rsidRDefault="00046042" w:rsidP="00EC3C67">
      <w:pPr>
        <w:ind w:firstLine="709"/>
      </w:pPr>
    </w:p>
    <w:p w14:paraId="34A43CB4" w14:textId="77777777" w:rsidR="00046042" w:rsidRDefault="00046042" w:rsidP="00EC3C67">
      <w:pPr>
        <w:ind w:firstLine="709"/>
      </w:pPr>
    </w:p>
    <w:p w14:paraId="1C961163" w14:textId="74C327C9" w:rsidR="00046042" w:rsidRDefault="00046042" w:rsidP="00046042">
      <w:pPr>
        <w:ind w:firstLine="709"/>
        <w:rPr>
          <w:sz w:val="22"/>
        </w:rPr>
      </w:pPr>
      <w:r>
        <w:t xml:space="preserve"> </w:t>
      </w:r>
      <w:proofErr w:type="spellStart"/>
      <w:r>
        <w:t>Prvorizikové</w:t>
      </w:r>
      <w:proofErr w:type="spellEnd"/>
      <w:r>
        <w:t xml:space="preserve"> položky a náklady</w:t>
      </w:r>
    </w:p>
    <w:tbl>
      <w:tblPr>
        <w:tblStyle w:val="Mkatabulky"/>
        <w:tblW w:w="0" w:type="auto"/>
        <w:tblInd w:w="846" w:type="dxa"/>
        <w:tblLook w:val="04A0" w:firstRow="1" w:lastRow="0" w:firstColumn="1" w:lastColumn="0" w:noHBand="0" w:noVBand="1"/>
      </w:tblPr>
      <w:tblGrid>
        <w:gridCol w:w="4259"/>
        <w:gridCol w:w="2828"/>
      </w:tblGrid>
      <w:tr w:rsidR="0049004E" w14:paraId="5D172850" w14:textId="77777777" w:rsidTr="00046042">
        <w:tc>
          <w:tcPr>
            <w:tcW w:w="4259" w:type="dxa"/>
            <w:tcBorders>
              <w:top w:val="single" w:sz="4" w:space="0" w:color="auto"/>
              <w:left w:val="single" w:sz="4" w:space="0" w:color="auto"/>
              <w:bottom w:val="single" w:sz="4" w:space="0" w:color="auto"/>
              <w:right w:val="single" w:sz="4" w:space="0" w:color="auto"/>
            </w:tcBorders>
            <w:hideMark/>
          </w:tcPr>
          <w:p w14:paraId="4425B3E5" w14:textId="77777777" w:rsidR="0049004E" w:rsidRPr="00046042" w:rsidRDefault="0049004E" w:rsidP="0049004E">
            <w:pPr>
              <w:pStyle w:val="TableText"/>
              <w:rPr>
                <w:rFonts w:ascii="Koop Office" w:hAnsi="Koop Office"/>
                <w:lang w:val="cs-CZ"/>
              </w:rPr>
            </w:pPr>
            <w:r w:rsidRPr="00046042">
              <w:rPr>
                <w:rFonts w:ascii="Koop Office" w:hAnsi="Koop Office"/>
                <w:lang w:val="cs-CZ"/>
              </w:rPr>
              <w:lastRenderedPageBreak/>
              <w:t>Náklady na demolici, stržení, vyklizení, odvoz trosek včetně uskladnění a skládkového a nákladů na dočasné přemístění majetku</w:t>
            </w:r>
          </w:p>
        </w:tc>
        <w:tc>
          <w:tcPr>
            <w:tcW w:w="2828" w:type="dxa"/>
            <w:tcBorders>
              <w:top w:val="single" w:sz="4" w:space="0" w:color="auto"/>
              <w:left w:val="single" w:sz="4" w:space="0" w:color="auto"/>
              <w:bottom w:val="single" w:sz="4" w:space="0" w:color="auto"/>
              <w:right w:val="single" w:sz="4" w:space="0" w:color="auto"/>
            </w:tcBorders>
            <w:hideMark/>
          </w:tcPr>
          <w:p w14:paraId="7573231E" w14:textId="1A137315" w:rsidR="0049004E" w:rsidRPr="00046042" w:rsidRDefault="0049004E" w:rsidP="0049004E">
            <w:pPr>
              <w:pStyle w:val="TableText"/>
              <w:jc w:val="right"/>
              <w:rPr>
                <w:rFonts w:ascii="Koop Office" w:hAnsi="Koop Office"/>
                <w:lang w:val="cs-CZ"/>
              </w:rPr>
            </w:pPr>
            <w:r>
              <w:rPr>
                <w:rFonts w:cs="Times New Roman"/>
                <w:szCs w:val="18"/>
                <w:lang w:eastAsia="cs-CZ"/>
              </w:rPr>
              <w:t>xxx</w:t>
            </w:r>
          </w:p>
        </w:tc>
      </w:tr>
      <w:tr w:rsidR="0049004E" w14:paraId="28C05EB1" w14:textId="77777777" w:rsidTr="006B0681">
        <w:tc>
          <w:tcPr>
            <w:tcW w:w="4259" w:type="dxa"/>
            <w:tcBorders>
              <w:top w:val="single" w:sz="4" w:space="0" w:color="auto"/>
              <w:left w:val="single" w:sz="4" w:space="0" w:color="auto"/>
              <w:bottom w:val="single" w:sz="4" w:space="0" w:color="auto"/>
              <w:right w:val="single" w:sz="4" w:space="0" w:color="auto"/>
            </w:tcBorders>
            <w:hideMark/>
          </w:tcPr>
          <w:p w14:paraId="5C726CFD" w14:textId="77777777" w:rsidR="0049004E" w:rsidRPr="00046042" w:rsidRDefault="0049004E" w:rsidP="0049004E">
            <w:pPr>
              <w:pStyle w:val="TableText"/>
              <w:rPr>
                <w:rFonts w:ascii="Koop Office" w:hAnsi="Koop Office"/>
                <w:lang w:val="cs-CZ"/>
              </w:rPr>
            </w:pPr>
            <w:r w:rsidRPr="00046042">
              <w:rPr>
                <w:rFonts w:ascii="Koop Office" w:hAnsi="Koop Office"/>
                <w:lang w:val="cs-CZ"/>
              </w:rPr>
              <w:t>Náklady na obnovu dat a dokumentace</w:t>
            </w:r>
          </w:p>
        </w:tc>
        <w:tc>
          <w:tcPr>
            <w:tcW w:w="2828" w:type="dxa"/>
            <w:tcBorders>
              <w:left w:val="single" w:sz="4" w:space="0" w:color="auto"/>
              <w:right w:val="single" w:sz="4" w:space="0" w:color="auto"/>
            </w:tcBorders>
            <w:hideMark/>
          </w:tcPr>
          <w:p w14:paraId="2CCBFD47" w14:textId="6C68BB26" w:rsidR="0049004E" w:rsidRPr="00046042" w:rsidRDefault="0049004E" w:rsidP="0049004E">
            <w:pPr>
              <w:pStyle w:val="TableText"/>
              <w:jc w:val="right"/>
              <w:rPr>
                <w:rFonts w:ascii="Koop Office" w:hAnsi="Koop Office"/>
                <w:lang w:val="cs-CZ"/>
              </w:rPr>
            </w:pPr>
            <w:r w:rsidRPr="00046042">
              <w:rPr>
                <w:rFonts w:cs="Times New Roman"/>
                <w:szCs w:val="18"/>
                <w:lang w:eastAsia="cs-CZ"/>
              </w:rPr>
              <w:t> </w:t>
            </w:r>
            <w:r>
              <w:rPr>
                <w:rFonts w:cs="Times New Roman"/>
                <w:szCs w:val="18"/>
                <w:lang w:eastAsia="cs-CZ"/>
              </w:rPr>
              <w:t>xxx</w:t>
            </w:r>
          </w:p>
        </w:tc>
      </w:tr>
      <w:tr w:rsidR="0049004E" w14:paraId="440A9759" w14:textId="77777777" w:rsidTr="00046042">
        <w:tc>
          <w:tcPr>
            <w:tcW w:w="4259" w:type="dxa"/>
            <w:tcBorders>
              <w:top w:val="single" w:sz="4" w:space="0" w:color="auto"/>
              <w:left w:val="single" w:sz="4" w:space="0" w:color="auto"/>
              <w:bottom w:val="single" w:sz="4" w:space="0" w:color="auto"/>
              <w:right w:val="single" w:sz="4" w:space="0" w:color="auto"/>
            </w:tcBorders>
            <w:hideMark/>
          </w:tcPr>
          <w:p w14:paraId="76FD743B" w14:textId="77777777" w:rsidR="0049004E" w:rsidRPr="00046042" w:rsidRDefault="0049004E" w:rsidP="0049004E">
            <w:pPr>
              <w:pStyle w:val="TableText"/>
              <w:rPr>
                <w:rFonts w:ascii="Koop Office" w:hAnsi="Koop Office"/>
                <w:lang w:val="cs-CZ"/>
              </w:rPr>
            </w:pPr>
            <w:r w:rsidRPr="00046042">
              <w:rPr>
                <w:rFonts w:ascii="Koop Office" w:hAnsi="Koop Office"/>
                <w:lang w:val="cs-CZ"/>
              </w:rPr>
              <w:t>Náklady za mimořádnou spotřebu vody vlivem poškození vodovodního potrubí</w:t>
            </w:r>
          </w:p>
        </w:tc>
        <w:tc>
          <w:tcPr>
            <w:tcW w:w="2828" w:type="dxa"/>
            <w:tcBorders>
              <w:top w:val="single" w:sz="4" w:space="0" w:color="auto"/>
              <w:left w:val="single" w:sz="4" w:space="0" w:color="auto"/>
              <w:bottom w:val="single" w:sz="4" w:space="0" w:color="auto"/>
              <w:right w:val="single" w:sz="4" w:space="0" w:color="auto"/>
            </w:tcBorders>
            <w:hideMark/>
          </w:tcPr>
          <w:p w14:paraId="7460E3A8" w14:textId="2CDE17DB" w:rsidR="0049004E" w:rsidRPr="00046042" w:rsidRDefault="0049004E" w:rsidP="0049004E">
            <w:pPr>
              <w:pStyle w:val="TableText"/>
              <w:jc w:val="right"/>
              <w:rPr>
                <w:rFonts w:ascii="Koop Office" w:hAnsi="Koop Office"/>
                <w:lang w:val="cs-CZ"/>
              </w:rPr>
            </w:pPr>
            <w:r>
              <w:rPr>
                <w:rFonts w:cs="Times New Roman"/>
                <w:szCs w:val="18"/>
                <w:lang w:eastAsia="cs-CZ"/>
              </w:rPr>
              <w:t>xxx</w:t>
            </w:r>
          </w:p>
        </w:tc>
      </w:tr>
      <w:tr w:rsidR="0049004E" w14:paraId="5F25D7C9" w14:textId="77777777" w:rsidTr="006B0681">
        <w:tc>
          <w:tcPr>
            <w:tcW w:w="4259" w:type="dxa"/>
            <w:tcBorders>
              <w:top w:val="single" w:sz="4" w:space="0" w:color="auto"/>
              <w:left w:val="single" w:sz="4" w:space="0" w:color="auto"/>
              <w:bottom w:val="single" w:sz="4" w:space="0" w:color="auto"/>
              <w:right w:val="single" w:sz="4" w:space="0" w:color="auto"/>
            </w:tcBorders>
            <w:hideMark/>
          </w:tcPr>
          <w:p w14:paraId="655CF9C9" w14:textId="77777777" w:rsidR="0049004E" w:rsidRPr="00046042" w:rsidRDefault="0049004E" w:rsidP="0049004E">
            <w:pPr>
              <w:pStyle w:val="TableText"/>
              <w:rPr>
                <w:rFonts w:ascii="Koop Office" w:hAnsi="Koop Office"/>
                <w:lang w:val="cs-CZ"/>
              </w:rPr>
            </w:pPr>
            <w:r w:rsidRPr="00046042">
              <w:rPr>
                <w:rFonts w:ascii="Koop Office" w:hAnsi="Koop Office"/>
                <w:lang w:val="cs-CZ"/>
              </w:rPr>
              <w:t>Náklady na náplně hasicích přístrojů</w:t>
            </w:r>
          </w:p>
        </w:tc>
        <w:tc>
          <w:tcPr>
            <w:tcW w:w="2828" w:type="dxa"/>
            <w:tcBorders>
              <w:left w:val="single" w:sz="4" w:space="0" w:color="auto"/>
              <w:right w:val="single" w:sz="4" w:space="0" w:color="auto"/>
            </w:tcBorders>
            <w:hideMark/>
          </w:tcPr>
          <w:p w14:paraId="3AE786A9" w14:textId="179F2036" w:rsidR="0049004E" w:rsidRPr="00046042" w:rsidRDefault="0049004E" w:rsidP="0049004E">
            <w:pPr>
              <w:pStyle w:val="TableText"/>
              <w:jc w:val="right"/>
              <w:rPr>
                <w:rFonts w:ascii="Koop Office" w:hAnsi="Koop Office"/>
                <w:lang w:val="cs-CZ"/>
              </w:rPr>
            </w:pPr>
            <w:r w:rsidRPr="00046042">
              <w:rPr>
                <w:rFonts w:cs="Times New Roman"/>
                <w:szCs w:val="18"/>
                <w:lang w:eastAsia="cs-CZ"/>
              </w:rPr>
              <w:t> </w:t>
            </w:r>
            <w:r>
              <w:rPr>
                <w:rFonts w:cs="Times New Roman"/>
                <w:szCs w:val="18"/>
                <w:lang w:eastAsia="cs-CZ"/>
              </w:rPr>
              <w:t>xxx</w:t>
            </w:r>
          </w:p>
        </w:tc>
      </w:tr>
      <w:tr w:rsidR="0049004E" w14:paraId="2FEEFA72" w14:textId="77777777" w:rsidTr="00046042">
        <w:tc>
          <w:tcPr>
            <w:tcW w:w="4259" w:type="dxa"/>
            <w:tcBorders>
              <w:top w:val="single" w:sz="4" w:space="0" w:color="auto"/>
              <w:left w:val="single" w:sz="4" w:space="0" w:color="auto"/>
              <w:bottom w:val="single" w:sz="4" w:space="0" w:color="auto"/>
              <w:right w:val="single" w:sz="4" w:space="0" w:color="auto"/>
            </w:tcBorders>
            <w:hideMark/>
          </w:tcPr>
          <w:p w14:paraId="49D4246B" w14:textId="77777777" w:rsidR="0049004E" w:rsidRPr="00046042" w:rsidRDefault="0049004E" w:rsidP="0049004E">
            <w:pPr>
              <w:pStyle w:val="TableText"/>
              <w:rPr>
                <w:rFonts w:ascii="Koop Office" w:hAnsi="Koop Office"/>
                <w:lang w:val="cs-CZ"/>
              </w:rPr>
            </w:pPr>
            <w:r w:rsidRPr="00046042">
              <w:rPr>
                <w:rFonts w:ascii="Koop Office" w:hAnsi="Koop Office"/>
                <w:lang w:val="cs-CZ"/>
              </w:rPr>
              <w:t>Náklady na přípravu dokumentace a likvidaci pojistných událostí</w:t>
            </w:r>
          </w:p>
        </w:tc>
        <w:tc>
          <w:tcPr>
            <w:tcW w:w="2828" w:type="dxa"/>
            <w:tcBorders>
              <w:top w:val="single" w:sz="4" w:space="0" w:color="auto"/>
              <w:left w:val="single" w:sz="4" w:space="0" w:color="auto"/>
              <w:bottom w:val="single" w:sz="4" w:space="0" w:color="auto"/>
              <w:right w:val="single" w:sz="4" w:space="0" w:color="auto"/>
            </w:tcBorders>
            <w:hideMark/>
          </w:tcPr>
          <w:p w14:paraId="6A85F403" w14:textId="6EBAA49A" w:rsidR="0049004E" w:rsidRPr="00046042" w:rsidRDefault="0049004E" w:rsidP="0049004E">
            <w:pPr>
              <w:pStyle w:val="TableText"/>
              <w:jc w:val="right"/>
              <w:rPr>
                <w:rFonts w:ascii="Koop Office" w:hAnsi="Koop Office"/>
                <w:lang w:val="cs-CZ"/>
              </w:rPr>
            </w:pPr>
            <w:r>
              <w:rPr>
                <w:rFonts w:cs="Times New Roman"/>
                <w:szCs w:val="18"/>
                <w:lang w:eastAsia="cs-CZ"/>
              </w:rPr>
              <w:t>xxx</w:t>
            </w:r>
          </w:p>
        </w:tc>
      </w:tr>
    </w:tbl>
    <w:p w14:paraId="1FF6F0C3" w14:textId="77777777" w:rsidR="00046042" w:rsidRDefault="00046042" w:rsidP="00EC3C67">
      <w:pPr>
        <w:ind w:firstLine="709"/>
      </w:pPr>
    </w:p>
    <w:p w14:paraId="2ED330EA" w14:textId="2FB72443" w:rsidR="0092361C" w:rsidRDefault="0092361C" w:rsidP="00EC3C67">
      <w:pPr>
        <w:ind w:firstLine="709"/>
        <w:rPr>
          <w:b/>
          <w:bCs/>
        </w:rPr>
      </w:pPr>
      <w:r>
        <w:t xml:space="preserve">Roční pojistné: </w:t>
      </w:r>
      <w:r>
        <w:rPr>
          <w:b/>
          <w:bCs/>
        </w:rPr>
        <w:t>62 576 Kč</w:t>
      </w:r>
    </w:p>
    <w:p w14:paraId="1EC357CD" w14:textId="77777777" w:rsidR="00EC3C67" w:rsidRDefault="00EC3C67" w:rsidP="00EC3C67">
      <w:pPr>
        <w:ind w:firstLine="709"/>
      </w:pPr>
    </w:p>
    <w:p w14:paraId="77084E8E" w14:textId="77777777" w:rsidR="0092361C" w:rsidRDefault="0092361C" w:rsidP="0092361C">
      <w:pPr>
        <w:rPr>
          <w:b/>
          <w:bCs/>
        </w:rPr>
      </w:pPr>
      <w:r>
        <w:rPr>
          <w:b/>
          <w:bCs/>
        </w:rPr>
        <w:t>Pojištění odcizení:</w:t>
      </w:r>
    </w:p>
    <w:p w14:paraId="14BA9DB7" w14:textId="69D8AAB8" w:rsidR="0092361C" w:rsidRDefault="0092361C" w:rsidP="0092361C">
      <w:proofErr w:type="spellStart"/>
      <w:r>
        <w:t>PČ</w:t>
      </w:r>
      <w:r w:rsidR="0049004E">
        <w:t>xxx</w:t>
      </w:r>
      <w:proofErr w:type="spellEnd"/>
      <w:r>
        <w:t xml:space="preserve"> Kč na 1. riziko, </w:t>
      </w:r>
      <w:proofErr w:type="spellStart"/>
      <w:r>
        <w:t>sublimit</w:t>
      </w:r>
      <w:proofErr w:type="spellEnd"/>
      <w:r>
        <w:t xml:space="preserve"> pro prostou krádež 50 000 Kč </w:t>
      </w:r>
    </w:p>
    <w:p w14:paraId="56414055" w14:textId="62F0398B" w:rsidR="0092361C" w:rsidRDefault="0092361C" w:rsidP="0092361C">
      <w:r>
        <w:t xml:space="preserve">              </w:t>
      </w:r>
      <w:proofErr w:type="spellStart"/>
      <w:r>
        <w:t>Spoluúčast</w:t>
      </w:r>
      <w:r w:rsidR="0049004E">
        <w:t>xxx</w:t>
      </w:r>
      <w:proofErr w:type="spellEnd"/>
      <w:r>
        <w:t>,- Kč</w:t>
      </w:r>
    </w:p>
    <w:p w14:paraId="204DE854" w14:textId="05EA0B45" w:rsidR="0092361C" w:rsidRDefault="0092361C" w:rsidP="0092361C">
      <w:pPr>
        <w:ind w:firstLine="708"/>
      </w:pPr>
      <w:r>
        <w:t xml:space="preserve">Roční pojistné: </w:t>
      </w:r>
      <w:proofErr w:type="spellStart"/>
      <w:r w:rsidR="0049004E">
        <w:rPr>
          <w:b/>
          <w:bCs/>
        </w:rPr>
        <w:t>xxx</w:t>
      </w:r>
      <w:proofErr w:type="spellEnd"/>
      <w:r>
        <w:rPr>
          <w:b/>
          <w:bCs/>
        </w:rPr>
        <w:t xml:space="preserve"> Kč</w:t>
      </w:r>
    </w:p>
    <w:p w14:paraId="30632FA6" w14:textId="77777777" w:rsidR="0092361C" w:rsidRDefault="0092361C" w:rsidP="0092361C">
      <w:pPr>
        <w:rPr>
          <w:b/>
          <w:bCs/>
        </w:rPr>
      </w:pPr>
      <w:r>
        <w:rPr>
          <w:b/>
          <w:bCs/>
        </w:rPr>
        <w:t>Pojištění vandalismu:</w:t>
      </w:r>
    </w:p>
    <w:p w14:paraId="6827CCD8" w14:textId="0475ED4C" w:rsidR="0092361C" w:rsidRDefault="0092361C" w:rsidP="0092361C">
      <w:r>
        <w:t xml:space="preserve">PČ:         </w:t>
      </w:r>
      <w:proofErr w:type="spellStart"/>
      <w:r w:rsidR="0049004E">
        <w:t>xxx</w:t>
      </w:r>
      <w:proofErr w:type="spellEnd"/>
      <w:r>
        <w:t xml:space="preserve"> Kč na 1. riziko, </w:t>
      </w:r>
      <w:proofErr w:type="spellStart"/>
      <w:r>
        <w:t>sublimit</w:t>
      </w:r>
      <w:proofErr w:type="spellEnd"/>
      <w:r>
        <w:t xml:space="preserve"> pro sprejery 50 000 Kč</w:t>
      </w:r>
    </w:p>
    <w:p w14:paraId="59EA56A1" w14:textId="6ACD4206" w:rsidR="0092361C" w:rsidRDefault="0092361C" w:rsidP="0092361C">
      <w:r>
        <w:t xml:space="preserve">              Spoluúčast: </w:t>
      </w:r>
      <w:proofErr w:type="spellStart"/>
      <w:r w:rsidR="0049004E">
        <w:t>xxx</w:t>
      </w:r>
      <w:proofErr w:type="spellEnd"/>
      <w:r>
        <w:t xml:space="preserve"> Kč</w:t>
      </w:r>
    </w:p>
    <w:p w14:paraId="0E0A485E" w14:textId="1E468E5B" w:rsidR="0092361C" w:rsidRDefault="0092361C" w:rsidP="0092361C">
      <w:pPr>
        <w:ind w:firstLine="708"/>
        <w:rPr>
          <w:b/>
          <w:bCs/>
        </w:rPr>
      </w:pPr>
      <w:r>
        <w:t xml:space="preserve">Roční pojistné: </w:t>
      </w:r>
      <w:proofErr w:type="spellStart"/>
      <w:r w:rsidR="0049004E">
        <w:rPr>
          <w:b/>
          <w:bCs/>
        </w:rPr>
        <w:t>xxx</w:t>
      </w:r>
      <w:proofErr w:type="spellEnd"/>
      <w:r>
        <w:rPr>
          <w:b/>
          <w:bCs/>
        </w:rPr>
        <w:t xml:space="preserve"> Kč</w:t>
      </w:r>
    </w:p>
    <w:p w14:paraId="3B86E483" w14:textId="77777777" w:rsidR="0092361C" w:rsidRDefault="0092361C" w:rsidP="0092361C">
      <w:pPr>
        <w:rPr>
          <w:b/>
          <w:bCs/>
        </w:rPr>
      </w:pPr>
      <w:r>
        <w:rPr>
          <w:b/>
          <w:bCs/>
        </w:rPr>
        <w:t>Přeprava peněz:</w:t>
      </w:r>
    </w:p>
    <w:p w14:paraId="40F94F6E" w14:textId="2DDF90D8" w:rsidR="0092361C" w:rsidRDefault="0092361C" w:rsidP="0092361C">
      <w:r>
        <w:t xml:space="preserve">PČ:         </w:t>
      </w:r>
      <w:proofErr w:type="spellStart"/>
      <w:r w:rsidR="0049004E">
        <w:t>xxx</w:t>
      </w:r>
      <w:proofErr w:type="spellEnd"/>
      <w:r>
        <w:t xml:space="preserve"> Kč na 1. riziko</w:t>
      </w:r>
    </w:p>
    <w:p w14:paraId="376900A2" w14:textId="304F8BA9" w:rsidR="0092361C" w:rsidRDefault="0092361C" w:rsidP="0092361C">
      <w:r>
        <w:t xml:space="preserve">              Spoluúčast: </w:t>
      </w:r>
      <w:proofErr w:type="spellStart"/>
      <w:r w:rsidR="0049004E">
        <w:t>xxx</w:t>
      </w:r>
      <w:proofErr w:type="spellEnd"/>
      <w:r>
        <w:t xml:space="preserve"> Kč</w:t>
      </w:r>
    </w:p>
    <w:p w14:paraId="524A203D" w14:textId="7DBB623A" w:rsidR="0092361C" w:rsidRDefault="0092361C" w:rsidP="0092361C">
      <w:pPr>
        <w:ind w:firstLine="708"/>
        <w:rPr>
          <w:b/>
          <w:bCs/>
        </w:rPr>
      </w:pPr>
      <w:r>
        <w:t xml:space="preserve">Roční pojistné: </w:t>
      </w:r>
      <w:proofErr w:type="spellStart"/>
      <w:r w:rsidR="0049004E">
        <w:rPr>
          <w:b/>
          <w:bCs/>
        </w:rPr>
        <w:t>xxx</w:t>
      </w:r>
      <w:proofErr w:type="spellEnd"/>
      <w:r>
        <w:rPr>
          <w:b/>
          <w:bCs/>
        </w:rPr>
        <w:t xml:space="preserve"> Kč</w:t>
      </w:r>
    </w:p>
    <w:p w14:paraId="00C3B8C1" w14:textId="77777777" w:rsidR="0092361C" w:rsidRDefault="0092361C" w:rsidP="0092361C">
      <w:pPr>
        <w:rPr>
          <w:b/>
          <w:bCs/>
        </w:rPr>
      </w:pPr>
      <w:r>
        <w:rPr>
          <w:b/>
          <w:bCs/>
        </w:rPr>
        <w:t>Pojištění skla:</w:t>
      </w:r>
    </w:p>
    <w:p w14:paraId="6F936980" w14:textId="572314E6" w:rsidR="0092361C" w:rsidRDefault="0092361C" w:rsidP="0092361C">
      <w:r>
        <w:t xml:space="preserve">PČ:         </w:t>
      </w:r>
      <w:proofErr w:type="spellStart"/>
      <w:r w:rsidR="0049004E">
        <w:t>xxx</w:t>
      </w:r>
      <w:proofErr w:type="spellEnd"/>
      <w:r>
        <w:t xml:space="preserve"> na 1. riziko</w:t>
      </w:r>
    </w:p>
    <w:p w14:paraId="054345D8" w14:textId="41F98350" w:rsidR="0092361C" w:rsidRDefault="0092361C" w:rsidP="0092361C">
      <w:r>
        <w:t xml:space="preserve">              Spoluúčast: </w:t>
      </w:r>
      <w:proofErr w:type="spellStart"/>
      <w:r w:rsidR="0049004E">
        <w:t>xxx</w:t>
      </w:r>
      <w:proofErr w:type="spellEnd"/>
      <w:r>
        <w:t>,- Kč</w:t>
      </w:r>
    </w:p>
    <w:p w14:paraId="00DB3588" w14:textId="2C6AE6D9" w:rsidR="0092361C" w:rsidRDefault="0092361C" w:rsidP="0092361C">
      <w:pPr>
        <w:ind w:firstLine="708"/>
      </w:pPr>
      <w:r>
        <w:t xml:space="preserve">Roční </w:t>
      </w:r>
      <w:proofErr w:type="spellStart"/>
      <w:r>
        <w:t>pojistné:</w:t>
      </w:r>
      <w:r w:rsidR="0049004E">
        <w:rPr>
          <w:b/>
          <w:bCs/>
        </w:rPr>
        <w:t>xxx</w:t>
      </w:r>
      <w:proofErr w:type="spellEnd"/>
      <w:r>
        <w:rPr>
          <w:b/>
          <w:bCs/>
        </w:rPr>
        <w:t xml:space="preserve"> Kč</w:t>
      </w:r>
    </w:p>
    <w:p w14:paraId="731963CE" w14:textId="77777777" w:rsidR="0092361C" w:rsidRDefault="0092361C" w:rsidP="0092361C">
      <w:pPr>
        <w:rPr>
          <w:b/>
          <w:bCs/>
        </w:rPr>
      </w:pPr>
    </w:p>
    <w:p w14:paraId="3016D4C4" w14:textId="77777777" w:rsidR="0092361C" w:rsidRDefault="0092361C" w:rsidP="0092361C">
      <w:pPr>
        <w:rPr>
          <w:b/>
          <w:bCs/>
        </w:rPr>
      </w:pPr>
      <w:r>
        <w:rPr>
          <w:b/>
          <w:bCs/>
        </w:rPr>
        <w:t>Přerušení provozu:</w:t>
      </w:r>
    </w:p>
    <w:p w14:paraId="76ED31A6" w14:textId="1B190241" w:rsidR="0092361C" w:rsidRDefault="0092361C" w:rsidP="0092361C">
      <w:r>
        <w:t xml:space="preserve">PČ:         </w:t>
      </w:r>
      <w:proofErr w:type="spellStart"/>
      <w:r w:rsidR="0049004E">
        <w:t>xxx</w:t>
      </w:r>
      <w:proofErr w:type="spellEnd"/>
      <w:r>
        <w:t xml:space="preserve"> Kč </w:t>
      </w:r>
    </w:p>
    <w:p w14:paraId="0496B454" w14:textId="77777777" w:rsidR="0092361C" w:rsidRDefault="0092361C" w:rsidP="0092361C">
      <w:r>
        <w:t>                Limit plnění: 50 000 000 Kč (odpovídá době ručení 3 měsíce)</w:t>
      </w:r>
    </w:p>
    <w:p w14:paraId="2490BA48" w14:textId="061C14DD" w:rsidR="0092361C" w:rsidRDefault="0092361C" w:rsidP="0092361C">
      <w:r>
        <w:t xml:space="preserve">                </w:t>
      </w:r>
      <w:proofErr w:type="spellStart"/>
      <w:r>
        <w:t>Spoluúčast</w:t>
      </w:r>
      <w:r w:rsidR="0049004E">
        <w:t>xxx</w:t>
      </w:r>
      <w:proofErr w:type="spellEnd"/>
    </w:p>
    <w:p w14:paraId="5F4725BC" w14:textId="3890E370" w:rsidR="0092361C" w:rsidRDefault="0092361C" w:rsidP="0092361C">
      <w:r>
        <w:t xml:space="preserve">                </w:t>
      </w:r>
      <w:r>
        <w:rPr>
          <w:b/>
          <w:bCs/>
        </w:rPr>
        <w:t xml:space="preserve">Roční pojistné: </w:t>
      </w:r>
      <w:proofErr w:type="spellStart"/>
      <w:r w:rsidR="0049004E">
        <w:rPr>
          <w:b/>
          <w:bCs/>
        </w:rPr>
        <w:t>xxx</w:t>
      </w:r>
      <w:proofErr w:type="spellEnd"/>
      <w:r>
        <w:rPr>
          <w:b/>
          <w:bCs/>
        </w:rPr>
        <w:t>,- Kč (sdružený živel</w:t>
      </w:r>
      <w:r w:rsidR="00F16D7F">
        <w:rPr>
          <w:b/>
          <w:bCs/>
        </w:rPr>
        <w:t>)</w:t>
      </w:r>
      <w:r>
        <w:t xml:space="preserve"> </w:t>
      </w:r>
    </w:p>
    <w:p w14:paraId="477F855F" w14:textId="77777777" w:rsidR="0092361C" w:rsidRDefault="0092361C" w:rsidP="0092361C">
      <w:pPr>
        <w:rPr>
          <w:b/>
          <w:bCs/>
        </w:rPr>
      </w:pPr>
    </w:p>
    <w:p w14:paraId="022C72D2" w14:textId="77777777" w:rsidR="0092361C" w:rsidRDefault="0092361C" w:rsidP="0092361C">
      <w:pPr>
        <w:rPr>
          <w:b/>
          <w:bCs/>
        </w:rPr>
      </w:pPr>
      <w:r>
        <w:rPr>
          <w:b/>
          <w:bCs/>
        </w:rPr>
        <w:t>Pojištění strojů:</w:t>
      </w:r>
    </w:p>
    <w:p w14:paraId="7E3D8594" w14:textId="1880EAC5" w:rsidR="0092361C" w:rsidRDefault="0092361C" w:rsidP="00F16D7F">
      <w:pPr>
        <w:ind w:left="709" w:hanging="709"/>
      </w:pPr>
      <w:r>
        <w:t xml:space="preserve">PČ:        soubor strojů bez seznamu </w:t>
      </w:r>
      <w:proofErr w:type="spellStart"/>
      <w:r w:rsidR="0049004E">
        <w:t>xxx</w:t>
      </w:r>
      <w:proofErr w:type="spellEnd"/>
      <w:r>
        <w:t xml:space="preserve"> Kč na 1. riziko </w:t>
      </w:r>
    </w:p>
    <w:p w14:paraId="193A6DD0" w14:textId="40C0450B" w:rsidR="0092361C" w:rsidRDefault="0092361C" w:rsidP="0092361C">
      <w:r>
        <w:t xml:space="preserve">             Spoluúčast: min. </w:t>
      </w:r>
      <w:proofErr w:type="spellStart"/>
      <w:r w:rsidR="0049004E">
        <w:t>xxx</w:t>
      </w:r>
      <w:proofErr w:type="spellEnd"/>
      <w:r>
        <w:t>,- Kč</w:t>
      </w:r>
    </w:p>
    <w:p w14:paraId="71939675" w14:textId="5B886F88" w:rsidR="0092361C" w:rsidRDefault="0092361C" w:rsidP="0092361C">
      <w:pPr>
        <w:ind w:firstLine="708"/>
      </w:pPr>
      <w:r>
        <w:t xml:space="preserve">Roční pojistné: </w:t>
      </w:r>
      <w:proofErr w:type="spellStart"/>
      <w:r w:rsidR="0049004E">
        <w:rPr>
          <w:b/>
          <w:bCs/>
        </w:rPr>
        <w:t>xxx</w:t>
      </w:r>
      <w:proofErr w:type="spellEnd"/>
      <w:r>
        <w:rPr>
          <w:b/>
          <w:bCs/>
        </w:rPr>
        <w:t xml:space="preserve"> Kč</w:t>
      </w:r>
    </w:p>
    <w:p w14:paraId="45FFF4CC" w14:textId="77777777" w:rsidR="0092361C" w:rsidRDefault="0092361C" w:rsidP="0092361C">
      <w:pPr>
        <w:rPr>
          <w:b/>
          <w:bCs/>
        </w:rPr>
      </w:pPr>
    </w:p>
    <w:p w14:paraId="075F1E57" w14:textId="77777777" w:rsidR="0092361C" w:rsidRDefault="0092361C" w:rsidP="0092361C">
      <w:pPr>
        <w:rPr>
          <w:b/>
          <w:bCs/>
        </w:rPr>
      </w:pPr>
      <w:r>
        <w:rPr>
          <w:b/>
          <w:bCs/>
        </w:rPr>
        <w:t>Pojištění elektroniky:</w:t>
      </w:r>
    </w:p>
    <w:p w14:paraId="671B961E" w14:textId="5263A5DD" w:rsidR="0092361C" w:rsidRDefault="0092361C" w:rsidP="00F16D7F">
      <w:pPr>
        <w:ind w:left="709" w:hanging="709"/>
      </w:pPr>
      <w:r>
        <w:t xml:space="preserve">PČ:        soubor elektroniky bez seznamu </w:t>
      </w:r>
      <w:proofErr w:type="spellStart"/>
      <w:r w:rsidR="0049004E">
        <w:t>xxx</w:t>
      </w:r>
      <w:proofErr w:type="spellEnd"/>
      <w:r>
        <w:t xml:space="preserve"> Kč na 1. riziko </w:t>
      </w:r>
    </w:p>
    <w:p w14:paraId="285AE4AD" w14:textId="28F00A51" w:rsidR="0092361C" w:rsidRDefault="0092361C" w:rsidP="0092361C">
      <w:r>
        <w:t xml:space="preserve">             Spoluúčast: </w:t>
      </w:r>
      <w:proofErr w:type="spellStart"/>
      <w:r>
        <w:t>min</w:t>
      </w:r>
      <w:r w:rsidR="0049004E">
        <w:t>xxx</w:t>
      </w:r>
      <w:proofErr w:type="spellEnd"/>
      <w:r>
        <w:t>,- Kč</w:t>
      </w:r>
    </w:p>
    <w:p w14:paraId="42038A47" w14:textId="788D5CA7" w:rsidR="0092361C" w:rsidRDefault="0092361C" w:rsidP="0092361C">
      <w:pPr>
        <w:ind w:firstLine="708"/>
        <w:rPr>
          <w:b/>
          <w:bCs/>
        </w:rPr>
      </w:pPr>
      <w:r>
        <w:t xml:space="preserve">Roční </w:t>
      </w:r>
      <w:proofErr w:type="spellStart"/>
      <w:r>
        <w:t>pojistné:</w:t>
      </w:r>
      <w:r w:rsidR="0049004E">
        <w:rPr>
          <w:b/>
          <w:bCs/>
        </w:rPr>
        <w:t>xxx</w:t>
      </w:r>
      <w:proofErr w:type="spellEnd"/>
      <w:r>
        <w:rPr>
          <w:b/>
          <w:bCs/>
        </w:rPr>
        <w:t xml:space="preserve"> Kč</w:t>
      </w:r>
    </w:p>
    <w:p w14:paraId="1CDC9FEF" w14:textId="77777777" w:rsidR="0092361C" w:rsidRDefault="0092361C" w:rsidP="0092361C">
      <w:pPr>
        <w:ind w:firstLine="708"/>
        <w:rPr>
          <w:b/>
          <w:bCs/>
        </w:rPr>
      </w:pPr>
    </w:p>
    <w:p w14:paraId="56F05B01" w14:textId="77777777" w:rsidR="0092361C" w:rsidRDefault="0092361C" w:rsidP="0092361C">
      <w:pPr>
        <w:rPr>
          <w:b/>
          <w:bCs/>
        </w:rPr>
      </w:pPr>
      <w:r>
        <w:rPr>
          <w:b/>
          <w:bCs/>
        </w:rPr>
        <w:t>Pojištění kolektorů:</w:t>
      </w:r>
    </w:p>
    <w:p w14:paraId="5DE024A1" w14:textId="40E91381" w:rsidR="0092361C" w:rsidRDefault="0092361C" w:rsidP="0092361C">
      <w:r>
        <w:t xml:space="preserve">PČ:        </w:t>
      </w:r>
      <w:proofErr w:type="spellStart"/>
      <w:r w:rsidR="0049004E">
        <w:t>xxx</w:t>
      </w:r>
      <w:proofErr w:type="spellEnd"/>
      <w:r>
        <w:t xml:space="preserve"> Kč na 1. riziko </w:t>
      </w:r>
    </w:p>
    <w:p w14:paraId="7AEA2A92" w14:textId="600370BC" w:rsidR="0092361C" w:rsidRDefault="0092361C" w:rsidP="0092361C">
      <w:pPr>
        <w:ind w:firstLine="708"/>
      </w:pPr>
      <w:r>
        <w:t>Rozsah pojištění</w:t>
      </w:r>
      <w:r w:rsidR="00FF2827">
        <w:t>: FLEXA</w:t>
      </w:r>
    </w:p>
    <w:p w14:paraId="04702D70" w14:textId="75A4B5B0" w:rsidR="0092361C" w:rsidRDefault="0092361C" w:rsidP="0092361C">
      <w:r>
        <w:t xml:space="preserve">             Spoluúčast: min. </w:t>
      </w:r>
      <w:proofErr w:type="spellStart"/>
      <w:r w:rsidR="0049004E">
        <w:t>xxx</w:t>
      </w:r>
      <w:proofErr w:type="spellEnd"/>
      <w:r>
        <w:t>,- Kč</w:t>
      </w:r>
    </w:p>
    <w:p w14:paraId="676A337A" w14:textId="50267B58" w:rsidR="00046042" w:rsidRDefault="0092361C" w:rsidP="00CF0A17">
      <w:pPr>
        <w:ind w:firstLine="708"/>
        <w:rPr>
          <w:b/>
          <w:bCs/>
        </w:rPr>
      </w:pPr>
      <w:r>
        <w:rPr>
          <w:b/>
          <w:bCs/>
        </w:rPr>
        <w:t xml:space="preserve">Roční pojistné: </w:t>
      </w:r>
      <w:proofErr w:type="spellStart"/>
      <w:r w:rsidR="0049004E">
        <w:rPr>
          <w:b/>
          <w:bCs/>
        </w:rPr>
        <w:t>xxx</w:t>
      </w:r>
      <w:proofErr w:type="spellEnd"/>
      <w:r>
        <w:rPr>
          <w:b/>
          <w:bCs/>
        </w:rPr>
        <w:t xml:space="preserve"> Kč</w:t>
      </w:r>
    </w:p>
    <w:p w14:paraId="3BAB193D" w14:textId="2DF41519" w:rsidR="00046042" w:rsidRDefault="00046042" w:rsidP="0092361C">
      <w:pPr>
        <w:ind w:firstLine="708"/>
        <w:rPr>
          <w:b/>
          <w:bCs/>
        </w:rPr>
      </w:pPr>
    </w:p>
    <w:p w14:paraId="07DA350E" w14:textId="77777777" w:rsidR="00046042" w:rsidRDefault="00046042" w:rsidP="0092361C">
      <w:pPr>
        <w:ind w:firstLine="708"/>
        <w:rPr>
          <w:b/>
          <w:bCs/>
        </w:rPr>
      </w:pPr>
    </w:p>
    <w:p w14:paraId="5F6FC2CF" w14:textId="0D3A3F21" w:rsidR="0092361C" w:rsidRDefault="00F16D7F" w:rsidP="00CF0A17">
      <w:pPr>
        <w:ind w:left="708" w:hanging="708"/>
      </w:pPr>
      <w:r>
        <w:rPr>
          <w:b/>
          <w:bCs/>
        </w:rPr>
        <w:t>Pojištění odpovědnosti:</w:t>
      </w:r>
      <w:r w:rsidR="00787235" w:rsidRPr="00787235">
        <w:t xml:space="preserve"> </w:t>
      </w:r>
    </w:p>
    <w:p w14:paraId="74EA9BE3" w14:textId="77777777" w:rsidR="00CF0A17" w:rsidRPr="009558F1" w:rsidRDefault="00CF0A17" w:rsidP="00CF0A17">
      <w:pPr>
        <w:pStyle w:val="slovn-rove2"/>
        <w:numPr>
          <w:ilvl w:val="0"/>
          <w:numId w:val="31"/>
        </w:numPr>
        <w:ind w:hanging="720"/>
      </w:pPr>
      <w:r w:rsidRPr="009558F1">
        <w:t>Pojištění odpovědnosti za újmu</w:t>
      </w:r>
    </w:p>
    <w:p w14:paraId="676B5B3C" w14:textId="77777777" w:rsidR="00CF0A17" w:rsidRPr="009558F1" w:rsidRDefault="00CF0A17" w:rsidP="00CF0A17">
      <w:pPr>
        <w:keepLines/>
        <w:rPr>
          <w:szCs w:val="20"/>
        </w:rPr>
      </w:pPr>
      <w:r w:rsidRPr="009558F1">
        <w:rPr>
          <w:szCs w:val="20"/>
        </w:rPr>
        <w:t>Pojištění se sjednává v rozsahu a za podmínek uvedených v následující tabulce/následujících tabulkách:</w:t>
      </w:r>
    </w:p>
    <w:p w14:paraId="1C97EBBC" w14:textId="77777777" w:rsidR="00CF0A17" w:rsidRPr="009558F1" w:rsidRDefault="00CF0A17" w:rsidP="00CF0A17">
      <w:pPr>
        <w:pStyle w:val="slovn-rove2"/>
      </w:pPr>
      <w:r w:rsidRPr="009558F1">
        <w:lastRenderedPageBreak/>
        <w:t>Pojištění odpovědnosti za újmu</w:t>
      </w:r>
    </w:p>
    <w:tbl>
      <w:tblPr>
        <w:tblStyle w:val="Mkatabulky"/>
        <w:tblW w:w="9498" w:type="dxa"/>
        <w:tblInd w:w="108" w:type="dxa"/>
        <w:tblLayout w:type="fixed"/>
        <w:tblLook w:val="04A0" w:firstRow="1" w:lastRow="0" w:firstColumn="1" w:lastColumn="0" w:noHBand="0" w:noVBand="1"/>
      </w:tblPr>
      <w:tblGrid>
        <w:gridCol w:w="709"/>
        <w:gridCol w:w="2268"/>
        <w:gridCol w:w="1701"/>
        <w:gridCol w:w="1701"/>
        <w:gridCol w:w="1418"/>
        <w:gridCol w:w="1701"/>
      </w:tblGrid>
      <w:tr w:rsidR="00CF0A17" w:rsidRPr="009558F1" w14:paraId="7BB01A6B" w14:textId="77777777" w:rsidTr="00F17934">
        <w:tc>
          <w:tcPr>
            <w:tcW w:w="9498" w:type="dxa"/>
            <w:gridSpan w:val="6"/>
          </w:tcPr>
          <w:p w14:paraId="0B3B4419" w14:textId="12240A8E" w:rsidR="00CF0A17" w:rsidRPr="009558F1" w:rsidRDefault="00CF0A17" w:rsidP="00F17934">
            <w:pPr>
              <w:rPr>
                <w:szCs w:val="20"/>
              </w:rPr>
            </w:pPr>
            <w:r w:rsidRPr="009558F1">
              <w:rPr>
                <w:b/>
                <w:szCs w:val="20"/>
              </w:rPr>
              <w:t>Pojištění se řídí:</w:t>
            </w:r>
            <w:r w:rsidRPr="009558F1">
              <w:rPr>
                <w:szCs w:val="20"/>
              </w:rPr>
              <w:t xml:space="preserve"> VPP P-100/14, ZPP P-600/14 a doložkami DOB101, DODP10</w:t>
            </w:r>
            <w:r>
              <w:rPr>
                <w:szCs w:val="20"/>
              </w:rPr>
              <w:t>2</w:t>
            </w:r>
            <w:r w:rsidRPr="009558F1">
              <w:rPr>
                <w:szCs w:val="20"/>
              </w:rPr>
              <w:t>,</w:t>
            </w:r>
            <w:r>
              <w:rPr>
                <w:szCs w:val="20"/>
              </w:rPr>
              <w:t xml:space="preserve"> </w:t>
            </w:r>
            <w:r w:rsidRPr="009558F1">
              <w:rPr>
                <w:szCs w:val="20"/>
              </w:rPr>
              <w:t>DODP10</w:t>
            </w:r>
            <w:r>
              <w:rPr>
                <w:szCs w:val="20"/>
              </w:rPr>
              <w:t>3</w:t>
            </w:r>
            <w:r w:rsidRPr="009558F1">
              <w:rPr>
                <w:szCs w:val="20"/>
              </w:rPr>
              <w:t>, DODP10</w:t>
            </w:r>
            <w:r>
              <w:rPr>
                <w:szCs w:val="20"/>
              </w:rPr>
              <w:t>4</w:t>
            </w:r>
            <w:r w:rsidRPr="009558F1">
              <w:rPr>
                <w:szCs w:val="20"/>
              </w:rPr>
              <w:t>, DODP10</w:t>
            </w:r>
            <w:r>
              <w:rPr>
                <w:szCs w:val="20"/>
              </w:rPr>
              <w:t>5</w:t>
            </w:r>
            <w:r w:rsidRPr="009558F1">
              <w:rPr>
                <w:szCs w:val="20"/>
              </w:rPr>
              <w:t>, DODP10</w:t>
            </w:r>
            <w:r>
              <w:rPr>
                <w:szCs w:val="20"/>
              </w:rPr>
              <w:t>9</w:t>
            </w:r>
            <w:r w:rsidRPr="009558F1">
              <w:rPr>
                <w:szCs w:val="20"/>
              </w:rPr>
              <w:t>, DODP1</w:t>
            </w:r>
            <w:r>
              <w:rPr>
                <w:szCs w:val="20"/>
              </w:rPr>
              <w:t>10</w:t>
            </w:r>
            <w:r w:rsidRPr="009558F1">
              <w:rPr>
                <w:szCs w:val="20"/>
              </w:rPr>
              <w:t>, DODP1</w:t>
            </w:r>
            <w:r>
              <w:rPr>
                <w:szCs w:val="20"/>
              </w:rPr>
              <w:t>12</w:t>
            </w:r>
            <w:r w:rsidRPr="009558F1">
              <w:rPr>
                <w:szCs w:val="20"/>
              </w:rPr>
              <w:t>, DODP1</w:t>
            </w:r>
            <w:r>
              <w:rPr>
                <w:szCs w:val="20"/>
              </w:rPr>
              <w:t>13</w:t>
            </w:r>
            <w:r w:rsidRPr="009558F1">
              <w:rPr>
                <w:szCs w:val="20"/>
              </w:rPr>
              <w:t>, DODP1</w:t>
            </w:r>
            <w:r>
              <w:rPr>
                <w:szCs w:val="20"/>
              </w:rPr>
              <w:t>20</w:t>
            </w:r>
            <w:r w:rsidRPr="009558F1">
              <w:rPr>
                <w:szCs w:val="20"/>
              </w:rPr>
              <w:t>, DODP1</w:t>
            </w:r>
            <w:r>
              <w:rPr>
                <w:szCs w:val="20"/>
              </w:rPr>
              <w:t>3</w:t>
            </w:r>
            <w:r w:rsidRPr="009558F1">
              <w:rPr>
                <w:szCs w:val="20"/>
              </w:rPr>
              <w:t xml:space="preserve">0 </w:t>
            </w:r>
          </w:p>
        </w:tc>
      </w:tr>
      <w:tr w:rsidR="00CF0A17" w:rsidRPr="009558F1" w14:paraId="09DE0AAC" w14:textId="77777777" w:rsidTr="00F17934">
        <w:tc>
          <w:tcPr>
            <w:tcW w:w="709" w:type="dxa"/>
            <w:vAlign w:val="center"/>
          </w:tcPr>
          <w:p w14:paraId="2DF26293" w14:textId="77777777" w:rsidR="00CF0A17" w:rsidRPr="009558F1" w:rsidRDefault="00CF0A17" w:rsidP="00F17934">
            <w:pPr>
              <w:jc w:val="center"/>
              <w:rPr>
                <w:b/>
                <w:szCs w:val="20"/>
              </w:rPr>
            </w:pPr>
            <w:proofErr w:type="spellStart"/>
            <w:r w:rsidRPr="009558F1">
              <w:rPr>
                <w:b/>
                <w:szCs w:val="20"/>
              </w:rPr>
              <w:t>Poř</w:t>
            </w:r>
            <w:proofErr w:type="spellEnd"/>
            <w:r w:rsidRPr="009558F1">
              <w:rPr>
                <w:b/>
                <w:szCs w:val="20"/>
              </w:rPr>
              <w:t>. číslo</w:t>
            </w:r>
          </w:p>
        </w:tc>
        <w:tc>
          <w:tcPr>
            <w:tcW w:w="2268" w:type="dxa"/>
            <w:vAlign w:val="center"/>
          </w:tcPr>
          <w:p w14:paraId="46BC63DD" w14:textId="77777777" w:rsidR="00CF0A17" w:rsidRPr="009558F1" w:rsidRDefault="00CF0A17" w:rsidP="00F17934">
            <w:pPr>
              <w:jc w:val="center"/>
              <w:rPr>
                <w:b/>
                <w:szCs w:val="20"/>
              </w:rPr>
            </w:pPr>
            <w:r w:rsidRPr="009558F1">
              <w:rPr>
                <w:b/>
                <w:szCs w:val="20"/>
              </w:rPr>
              <w:t>Rozsah pojištění</w:t>
            </w:r>
          </w:p>
        </w:tc>
        <w:tc>
          <w:tcPr>
            <w:tcW w:w="1701" w:type="dxa"/>
            <w:vAlign w:val="center"/>
          </w:tcPr>
          <w:p w14:paraId="444FF38C" w14:textId="77777777" w:rsidR="00CF0A17" w:rsidRPr="009558F1" w:rsidRDefault="00CF0A17" w:rsidP="00F17934">
            <w:pPr>
              <w:jc w:val="center"/>
              <w:rPr>
                <w:b/>
                <w:szCs w:val="20"/>
              </w:rPr>
            </w:pPr>
            <w:r w:rsidRPr="009558F1">
              <w:rPr>
                <w:b/>
                <w:szCs w:val="20"/>
              </w:rPr>
              <w:t>Limit pojistného plnění</w:t>
            </w:r>
          </w:p>
        </w:tc>
        <w:tc>
          <w:tcPr>
            <w:tcW w:w="1701" w:type="dxa"/>
            <w:vAlign w:val="center"/>
          </w:tcPr>
          <w:p w14:paraId="4A3F08AB" w14:textId="77777777" w:rsidR="00CF0A17" w:rsidRPr="009558F1" w:rsidRDefault="00CF0A17" w:rsidP="00F17934">
            <w:pPr>
              <w:jc w:val="center"/>
              <w:rPr>
                <w:b/>
                <w:szCs w:val="20"/>
              </w:rPr>
            </w:pPr>
            <w:proofErr w:type="spellStart"/>
            <w:r w:rsidRPr="009558F1">
              <w:rPr>
                <w:b/>
                <w:szCs w:val="20"/>
              </w:rPr>
              <w:t>Sublimit</w:t>
            </w:r>
            <w:proofErr w:type="spellEnd"/>
            <w:r w:rsidRPr="009558F1">
              <w:rPr>
                <w:b/>
                <w:szCs w:val="20"/>
              </w:rPr>
              <w:t xml:space="preserve"> pojistného plnění</w:t>
            </w:r>
          </w:p>
        </w:tc>
        <w:tc>
          <w:tcPr>
            <w:tcW w:w="1418" w:type="dxa"/>
            <w:vAlign w:val="center"/>
          </w:tcPr>
          <w:p w14:paraId="6F3C548C" w14:textId="77777777" w:rsidR="00CF0A17" w:rsidRPr="009558F1" w:rsidRDefault="00CF0A17" w:rsidP="00F17934">
            <w:pPr>
              <w:jc w:val="center"/>
              <w:rPr>
                <w:b/>
                <w:szCs w:val="20"/>
              </w:rPr>
            </w:pPr>
            <w:r w:rsidRPr="009558F1">
              <w:rPr>
                <w:b/>
                <w:szCs w:val="20"/>
              </w:rPr>
              <w:t>Spoluúčast</w:t>
            </w:r>
            <w:r w:rsidRPr="009558F1">
              <w:rPr>
                <w:b/>
                <w:szCs w:val="20"/>
                <w:vertAlign w:val="superscript"/>
              </w:rPr>
              <w:t>5)</w:t>
            </w:r>
          </w:p>
        </w:tc>
        <w:tc>
          <w:tcPr>
            <w:tcW w:w="1701" w:type="dxa"/>
            <w:vAlign w:val="center"/>
          </w:tcPr>
          <w:p w14:paraId="7884632F" w14:textId="77777777" w:rsidR="00CF0A17" w:rsidRPr="009558F1" w:rsidRDefault="00CF0A17" w:rsidP="00F17934">
            <w:pPr>
              <w:jc w:val="center"/>
              <w:rPr>
                <w:b/>
                <w:szCs w:val="20"/>
              </w:rPr>
            </w:pPr>
            <w:r w:rsidRPr="009558F1">
              <w:rPr>
                <w:b/>
                <w:szCs w:val="20"/>
              </w:rPr>
              <w:t>Územní platnost pojištění</w:t>
            </w:r>
          </w:p>
        </w:tc>
      </w:tr>
      <w:tr w:rsidR="0049004E" w:rsidRPr="009558F1" w14:paraId="004D8DA6" w14:textId="77777777" w:rsidTr="00070C76">
        <w:tc>
          <w:tcPr>
            <w:tcW w:w="709" w:type="dxa"/>
          </w:tcPr>
          <w:p w14:paraId="264C210F" w14:textId="77777777" w:rsidR="0049004E" w:rsidRPr="009558F1" w:rsidRDefault="0049004E" w:rsidP="0049004E">
            <w:pPr>
              <w:pStyle w:val="Odstavecseseznamem"/>
              <w:numPr>
                <w:ilvl w:val="0"/>
                <w:numId w:val="30"/>
              </w:numPr>
              <w:ind w:left="558"/>
              <w:jc w:val="center"/>
              <w:rPr>
                <w:szCs w:val="20"/>
              </w:rPr>
            </w:pPr>
            <w:bookmarkStart w:id="1" w:name="_GoBack" w:colFirst="2" w:colLast="4"/>
          </w:p>
        </w:tc>
        <w:sdt>
          <w:sdtPr>
            <w:rPr>
              <w:rStyle w:val="PedmtyChar"/>
            </w:rPr>
            <w:alias w:val="Odpovědnost"/>
            <w:tag w:val="Odpovědnost"/>
            <w:id w:val="-1718804455"/>
            <w:placeholder>
              <w:docPart w:val="313B1C7D82C744CBA961A6031C9BED3A"/>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519CF53E" w14:textId="77777777" w:rsidR="0049004E" w:rsidRPr="009558F1" w:rsidRDefault="0049004E" w:rsidP="0049004E">
                <w:pPr>
                  <w:jc w:val="left"/>
                  <w:rPr>
                    <w:szCs w:val="20"/>
                  </w:rPr>
                </w:pPr>
                <w:r>
                  <w:rPr>
                    <w:rStyle w:val="PedmtyChar"/>
                  </w:rPr>
                  <w:t>Pojištění obecné odpovědnosti za újmu a pojištění odpovědnosti za újmu způsobenou vadou výrobku a vadou práce po předání (DODP102)</w:t>
                </w:r>
              </w:p>
            </w:tc>
          </w:sdtContent>
        </w:sdt>
        <w:tc>
          <w:tcPr>
            <w:tcW w:w="1701" w:type="dxa"/>
            <w:tcBorders>
              <w:top w:val="single" w:sz="4" w:space="0" w:color="auto"/>
              <w:left w:val="single" w:sz="4" w:space="0" w:color="auto"/>
              <w:bottom w:val="single" w:sz="4" w:space="0" w:color="auto"/>
              <w:right w:val="single" w:sz="4" w:space="0" w:color="auto"/>
            </w:tcBorders>
          </w:tcPr>
          <w:p w14:paraId="0D793F97" w14:textId="41C00B75" w:rsidR="0049004E" w:rsidRPr="009558F1" w:rsidRDefault="0049004E" w:rsidP="0049004E">
            <w:pPr>
              <w:jc w:val="center"/>
              <w:rPr>
                <w:szCs w:val="20"/>
              </w:rPr>
            </w:pPr>
            <w:proofErr w:type="spellStart"/>
            <w:r>
              <w:rPr>
                <w:sz w:val="18"/>
                <w:szCs w:val="18"/>
              </w:rPr>
              <w:t>xxx</w:t>
            </w:r>
            <w:proofErr w:type="spellEnd"/>
          </w:p>
        </w:tc>
        <w:tc>
          <w:tcPr>
            <w:tcW w:w="1701" w:type="dxa"/>
            <w:tcBorders>
              <w:top w:val="single" w:sz="4" w:space="0" w:color="auto"/>
              <w:left w:val="single" w:sz="4" w:space="0" w:color="auto"/>
              <w:bottom w:val="single" w:sz="4" w:space="0" w:color="auto"/>
              <w:right w:val="single" w:sz="4" w:space="0" w:color="auto"/>
            </w:tcBorders>
          </w:tcPr>
          <w:p w14:paraId="7F894530" w14:textId="19167F15" w:rsidR="0049004E" w:rsidRPr="009558F1" w:rsidRDefault="0049004E" w:rsidP="0049004E">
            <w:pPr>
              <w:jc w:val="center"/>
              <w:rPr>
                <w:szCs w:val="20"/>
              </w:rPr>
            </w:pPr>
            <w:proofErr w:type="spellStart"/>
            <w:r>
              <w:rPr>
                <w:sz w:val="18"/>
                <w:szCs w:val="18"/>
              </w:rPr>
              <w:t>xxx</w:t>
            </w:r>
            <w:proofErr w:type="spellEnd"/>
          </w:p>
        </w:tc>
        <w:tc>
          <w:tcPr>
            <w:tcW w:w="1418" w:type="dxa"/>
            <w:tcBorders>
              <w:top w:val="single" w:sz="4" w:space="0" w:color="auto"/>
              <w:left w:val="single" w:sz="4" w:space="0" w:color="auto"/>
              <w:bottom w:val="single" w:sz="4" w:space="0" w:color="auto"/>
              <w:right w:val="single" w:sz="4" w:space="0" w:color="auto"/>
            </w:tcBorders>
          </w:tcPr>
          <w:p w14:paraId="503051A0" w14:textId="45462662" w:rsidR="0049004E" w:rsidRPr="009558F1" w:rsidRDefault="0049004E" w:rsidP="0049004E">
            <w:pPr>
              <w:jc w:val="center"/>
              <w:rPr>
                <w:szCs w:val="20"/>
              </w:rPr>
            </w:pPr>
            <w:proofErr w:type="spellStart"/>
            <w:r>
              <w:rPr>
                <w:sz w:val="18"/>
                <w:szCs w:val="18"/>
              </w:rPr>
              <w:t>xxx</w:t>
            </w:r>
            <w:proofErr w:type="spellEnd"/>
          </w:p>
        </w:tc>
        <w:tc>
          <w:tcPr>
            <w:tcW w:w="1701" w:type="dxa"/>
            <w:vMerge w:val="restart"/>
            <w:vAlign w:val="center"/>
          </w:tcPr>
          <w:p w14:paraId="68B84575" w14:textId="77777777" w:rsidR="0049004E" w:rsidRPr="009558F1" w:rsidRDefault="0049004E" w:rsidP="0049004E">
            <w:pPr>
              <w:jc w:val="left"/>
              <w:rPr>
                <w:szCs w:val="20"/>
              </w:rPr>
            </w:pPr>
            <w:r>
              <w:rPr>
                <w:szCs w:val="20"/>
              </w:rPr>
              <w:t>Česká republika</w:t>
            </w:r>
          </w:p>
        </w:tc>
      </w:tr>
      <w:tr w:rsidR="0049004E" w:rsidRPr="009558F1" w14:paraId="6E054A59" w14:textId="77777777" w:rsidTr="00070C76">
        <w:tc>
          <w:tcPr>
            <w:tcW w:w="709" w:type="dxa"/>
          </w:tcPr>
          <w:p w14:paraId="3A3FBB3F" w14:textId="77777777" w:rsidR="0049004E" w:rsidRPr="009558F1" w:rsidRDefault="0049004E" w:rsidP="0049004E">
            <w:pPr>
              <w:pStyle w:val="Odstavecseseznamem"/>
              <w:numPr>
                <w:ilvl w:val="0"/>
                <w:numId w:val="30"/>
              </w:numPr>
              <w:ind w:left="558"/>
              <w:jc w:val="center"/>
              <w:rPr>
                <w:szCs w:val="20"/>
              </w:rPr>
            </w:pPr>
          </w:p>
        </w:tc>
        <w:sdt>
          <w:sdtPr>
            <w:rPr>
              <w:rStyle w:val="PedmtyChar"/>
            </w:rPr>
            <w:alias w:val="Odpovědnost"/>
            <w:tag w:val="Odpovědnost"/>
            <w:id w:val="2123871908"/>
            <w:placeholder>
              <w:docPart w:val="40206C292B644E50BA0614063721C7F3"/>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39FF4498" w14:textId="77777777" w:rsidR="0049004E" w:rsidRPr="009558F1" w:rsidRDefault="0049004E" w:rsidP="0049004E">
                <w:pPr>
                  <w:jc w:val="left"/>
                  <w:rPr>
                    <w:szCs w:val="20"/>
                  </w:rPr>
                </w:pPr>
                <w:r>
                  <w:rPr>
                    <w:rStyle w:val="PedmtyChar"/>
                  </w:rPr>
                  <w:t>Čisté finanční škody - k pojištění obecné odpovědnosti za újmu a pojištění odpovědnosti za újmu způsobenou vadou výrobku a vadou práce po předání (DODP112)</w:t>
                </w:r>
              </w:p>
            </w:tc>
          </w:sdtContent>
        </w:sdt>
        <w:tc>
          <w:tcPr>
            <w:tcW w:w="1701" w:type="dxa"/>
            <w:tcBorders>
              <w:left w:val="single" w:sz="4" w:space="0" w:color="auto"/>
              <w:right w:val="single" w:sz="4" w:space="0" w:color="auto"/>
            </w:tcBorders>
          </w:tcPr>
          <w:p w14:paraId="10F741E1" w14:textId="150FF936"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701" w:type="dxa"/>
            <w:tcBorders>
              <w:left w:val="single" w:sz="4" w:space="0" w:color="auto"/>
              <w:right w:val="single" w:sz="4" w:space="0" w:color="auto"/>
            </w:tcBorders>
          </w:tcPr>
          <w:p w14:paraId="78A7133A" w14:textId="5AD9D971"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418" w:type="dxa"/>
            <w:tcBorders>
              <w:left w:val="single" w:sz="4" w:space="0" w:color="auto"/>
              <w:right w:val="single" w:sz="4" w:space="0" w:color="auto"/>
            </w:tcBorders>
          </w:tcPr>
          <w:p w14:paraId="3C9984A4" w14:textId="101B184F"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701" w:type="dxa"/>
            <w:vMerge/>
          </w:tcPr>
          <w:p w14:paraId="6882690F" w14:textId="77777777" w:rsidR="0049004E" w:rsidRPr="009558F1" w:rsidRDefault="0049004E" w:rsidP="0049004E">
            <w:pPr>
              <w:jc w:val="left"/>
              <w:rPr>
                <w:szCs w:val="20"/>
              </w:rPr>
            </w:pPr>
          </w:p>
        </w:tc>
      </w:tr>
      <w:tr w:rsidR="0049004E" w:rsidRPr="009558F1" w14:paraId="691F8CE4" w14:textId="77777777" w:rsidTr="00070C76">
        <w:tc>
          <w:tcPr>
            <w:tcW w:w="709" w:type="dxa"/>
          </w:tcPr>
          <w:p w14:paraId="5C0239BB" w14:textId="77777777" w:rsidR="0049004E" w:rsidRPr="009558F1" w:rsidRDefault="0049004E" w:rsidP="0049004E">
            <w:pPr>
              <w:pStyle w:val="Odstavecseseznamem"/>
              <w:numPr>
                <w:ilvl w:val="0"/>
                <w:numId w:val="30"/>
              </w:numPr>
              <w:ind w:left="558"/>
              <w:jc w:val="center"/>
              <w:rPr>
                <w:szCs w:val="20"/>
              </w:rPr>
            </w:pPr>
          </w:p>
        </w:tc>
        <w:sdt>
          <w:sdtPr>
            <w:rPr>
              <w:rStyle w:val="PedmtyChar"/>
            </w:rPr>
            <w:alias w:val="Odpovědnost"/>
            <w:tag w:val="Odpovědnost"/>
            <w:id w:val="1734047727"/>
            <w:placeholder>
              <w:docPart w:val="93C006898CCC4E3E8F4D3866515F2BC7"/>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5C6DAF72" w14:textId="77777777" w:rsidR="0049004E" w:rsidRPr="009558F1" w:rsidRDefault="0049004E" w:rsidP="0049004E">
                <w:pPr>
                  <w:jc w:val="left"/>
                  <w:rPr>
                    <w:szCs w:val="20"/>
                  </w:rPr>
                </w:pPr>
                <w:r>
                  <w:rPr>
                    <w:rStyle w:val="PedmtyChar"/>
                  </w:rPr>
                  <w:t>Cizí věci převzaté (DODP103)</w:t>
                </w:r>
              </w:p>
            </w:tc>
          </w:sdtContent>
        </w:sdt>
        <w:tc>
          <w:tcPr>
            <w:tcW w:w="1701" w:type="dxa"/>
            <w:tcBorders>
              <w:top w:val="single" w:sz="4" w:space="0" w:color="auto"/>
              <w:left w:val="single" w:sz="4" w:space="0" w:color="auto"/>
              <w:bottom w:val="single" w:sz="4" w:space="0" w:color="auto"/>
              <w:right w:val="single" w:sz="4" w:space="0" w:color="auto"/>
            </w:tcBorders>
          </w:tcPr>
          <w:p w14:paraId="76F0938F" w14:textId="25DD0AD6" w:rsidR="0049004E" w:rsidRPr="009558F1" w:rsidRDefault="0049004E" w:rsidP="0049004E">
            <w:pPr>
              <w:jc w:val="center"/>
              <w:rPr>
                <w:szCs w:val="20"/>
              </w:rPr>
            </w:pPr>
            <w:proofErr w:type="spellStart"/>
            <w:r>
              <w:rPr>
                <w:sz w:val="18"/>
                <w:szCs w:val="18"/>
              </w:rPr>
              <w:t>xxx</w:t>
            </w:r>
            <w:proofErr w:type="spellEnd"/>
          </w:p>
        </w:tc>
        <w:tc>
          <w:tcPr>
            <w:tcW w:w="1701" w:type="dxa"/>
            <w:vMerge w:val="restart"/>
            <w:tcBorders>
              <w:top w:val="single" w:sz="4" w:space="0" w:color="auto"/>
              <w:left w:val="single" w:sz="4" w:space="0" w:color="auto"/>
              <w:bottom w:val="single" w:sz="4" w:space="0" w:color="auto"/>
              <w:right w:val="single" w:sz="4" w:space="0" w:color="auto"/>
            </w:tcBorders>
          </w:tcPr>
          <w:p w14:paraId="0659CB6A" w14:textId="75C81944" w:rsidR="0049004E" w:rsidRPr="009558F1" w:rsidRDefault="0049004E" w:rsidP="0049004E">
            <w:pPr>
              <w:jc w:val="center"/>
              <w:rPr>
                <w:szCs w:val="20"/>
              </w:rPr>
            </w:pPr>
            <w:proofErr w:type="spellStart"/>
            <w:r>
              <w:rPr>
                <w:sz w:val="18"/>
                <w:szCs w:val="18"/>
              </w:rPr>
              <w:t>xxx</w:t>
            </w:r>
            <w:proofErr w:type="spellEnd"/>
          </w:p>
        </w:tc>
        <w:tc>
          <w:tcPr>
            <w:tcW w:w="1418" w:type="dxa"/>
            <w:vMerge w:val="restart"/>
            <w:tcBorders>
              <w:top w:val="single" w:sz="4" w:space="0" w:color="auto"/>
              <w:left w:val="single" w:sz="4" w:space="0" w:color="auto"/>
              <w:bottom w:val="single" w:sz="4" w:space="0" w:color="auto"/>
              <w:right w:val="single" w:sz="4" w:space="0" w:color="auto"/>
            </w:tcBorders>
          </w:tcPr>
          <w:p w14:paraId="3DDD5BBA" w14:textId="23E7FBFF" w:rsidR="0049004E" w:rsidRPr="009558F1" w:rsidRDefault="0049004E" w:rsidP="0049004E">
            <w:pPr>
              <w:jc w:val="center"/>
              <w:rPr>
                <w:szCs w:val="20"/>
              </w:rPr>
            </w:pPr>
            <w:proofErr w:type="spellStart"/>
            <w:r>
              <w:rPr>
                <w:sz w:val="18"/>
                <w:szCs w:val="18"/>
              </w:rPr>
              <w:t>xxx</w:t>
            </w:r>
            <w:proofErr w:type="spellEnd"/>
          </w:p>
        </w:tc>
        <w:tc>
          <w:tcPr>
            <w:tcW w:w="1701" w:type="dxa"/>
            <w:vMerge/>
          </w:tcPr>
          <w:p w14:paraId="7014CD94" w14:textId="77777777" w:rsidR="0049004E" w:rsidRPr="009558F1" w:rsidRDefault="0049004E" w:rsidP="0049004E">
            <w:pPr>
              <w:jc w:val="left"/>
              <w:rPr>
                <w:szCs w:val="20"/>
              </w:rPr>
            </w:pPr>
          </w:p>
        </w:tc>
      </w:tr>
      <w:tr w:rsidR="0049004E" w:rsidRPr="009558F1" w14:paraId="7116C566" w14:textId="77777777" w:rsidTr="00070C76">
        <w:tc>
          <w:tcPr>
            <w:tcW w:w="709" w:type="dxa"/>
          </w:tcPr>
          <w:p w14:paraId="7A6CF6D8" w14:textId="77777777" w:rsidR="0049004E" w:rsidRPr="009558F1" w:rsidRDefault="0049004E" w:rsidP="0049004E">
            <w:pPr>
              <w:pStyle w:val="Odstavecseseznamem"/>
              <w:numPr>
                <w:ilvl w:val="0"/>
                <w:numId w:val="30"/>
              </w:numPr>
              <w:ind w:left="558"/>
              <w:jc w:val="center"/>
              <w:rPr>
                <w:szCs w:val="20"/>
              </w:rPr>
            </w:pPr>
          </w:p>
        </w:tc>
        <w:sdt>
          <w:sdtPr>
            <w:rPr>
              <w:rStyle w:val="PedmtyChar"/>
            </w:rPr>
            <w:alias w:val="Odpovědnost"/>
            <w:tag w:val="Odpovědnost"/>
            <w:id w:val="-132640397"/>
            <w:placeholder>
              <w:docPart w:val="1F1F86B8F2044BBEBB80C94F55747FBD"/>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4146AB83" w14:textId="77777777" w:rsidR="0049004E" w:rsidRDefault="0049004E" w:rsidP="0049004E">
                <w:pPr>
                  <w:jc w:val="left"/>
                  <w:rPr>
                    <w:rStyle w:val="PedmtyChar"/>
                  </w:rPr>
                </w:pPr>
                <w:r>
                  <w:rPr>
                    <w:rStyle w:val="PedmtyChar"/>
                  </w:rPr>
                  <w:t>Cizí věci užívané (DODP104)</w:t>
                </w:r>
              </w:p>
            </w:tc>
          </w:sdtContent>
        </w:sdt>
        <w:tc>
          <w:tcPr>
            <w:tcW w:w="1701" w:type="dxa"/>
            <w:tcBorders>
              <w:left w:val="single" w:sz="4" w:space="0" w:color="auto"/>
              <w:right w:val="single" w:sz="4" w:space="0" w:color="auto"/>
            </w:tcBorders>
          </w:tcPr>
          <w:p w14:paraId="4F2EA1EC" w14:textId="2BF5850A"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701" w:type="dxa"/>
            <w:vMerge/>
            <w:tcBorders>
              <w:left w:val="single" w:sz="4" w:space="0" w:color="auto"/>
              <w:right w:val="single" w:sz="4" w:space="0" w:color="auto"/>
            </w:tcBorders>
          </w:tcPr>
          <w:p w14:paraId="4B06B2B3" w14:textId="77777777" w:rsidR="0049004E" w:rsidRPr="009558F1" w:rsidRDefault="0049004E" w:rsidP="0049004E">
            <w:pPr>
              <w:jc w:val="center"/>
              <w:rPr>
                <w:szCs w:val="20"/>
              </w:rPr>
            </w:pPr>
          </w:p>
        </w:tc>
        <w:tc>
          <w:tcPr>
            <w:tcW w:w="1418" w:type="dxa"/>
            <w:vMerge/>
            <w:tcBorders>
              <w:left w:val="single" w:sz="4" w:space="0" w:color="auto"/>
              <w:right w:val="single" w:sz="4" w:space="0" w:color="auto"/>
            </w:tcBorders>
          </w:tcPr>
          <w:p w14:paraId="5B02604E" w14:textId="77777777" w:rsidR="0049004E" w:rsidRPr="009558F1" w:rsidRDefault="0049004E" w:rsidP="0049004E">
            <w:pPr>
              <w:jc w:val="center"/>
              <w:rPr>
                <w:szCs w:val="20"/>
              </w:rPr>
            </w:pPr>
          </w:p>
        </w:tc>
        <w:tc>
          <w:tcPr>
            <w:tcW w:w="1701" w:type="dxa"/>
            <w:vMerge/>
          </w:tcPr>
          <w:p w14:paraId="05358407" w14:textId="77777777" w:rsidR="0049004E" w:rsidRPr="009558F1" w:rsidRDefault="0049004E" w:rsidP="0049004E">
            <w:pPr>
              <w:jc w:val="left"/>
              <w:rPr>
                <w:szCs w:val="20"/>
              </w:rPr>
            </w:pPr>
          </w:p>
        </w:tc>
      </w:tr>
      <w:tr w:rsidR="0049004E" w:rsidRPr="009558F1" w14:paraId="08DBB8DE" w14:textId="77777777" w:rsidTr="00070C76">
        <w:tc>
          <w:tcPr>
            <w:tcW w:w="709" w:type="dxa"/>
          </w:tcPr>
          <w:p w14:paraId="119FD77D" w14:textId="77777777" w:rsidR="0049004E" w:rsidRPr="009558F1" w:rsidRDefault="0049004E" w:rsidP="0049004E">
            <w:pPr>
              <w:pStyle w:val="Odstavecseseznamem"/>
              <w:numPr>
                <w:ilvl w:val="0"/>
                <w:numId w:val="30"/>
              </w:numPr>
              <w:ind w:left="558"/>
              <w:jc w:val="center"/>
              <w:rPr>
                <w:szCs w:val="20"/>
              </w:rPr>
            </w:pPr>
          </w:p>
        </w:tc>
        <w:sdt>
          <w:sdtPr>
            <w:rPr>
              <w:rStyle w:val="PedmtyChar"/>
            </w:rPr>
            <w:alias w:val="Odpovědnost"/>
            <w:tag w:val="Odpovědnost"/>
            <w:id w:val="1150012727"/>
            <w:placeholder>
              <w:docPart w:val="1EC9ADABCFAF40DD9FF93756BAB23A05"/>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3C1A8C95" w14:textId="77777777" w:rsidR="0049004E" w:rsidRDefault="0049004E" w:rsidP="0049004E">
                <w:pPr>
                  <w:jc w:val="left"/>
                  <w:rPr>
                    <w:rStyle w:val="PedmtyChar"/>
                  </w:rPr>
                </w:pPr>
                <w:r>
                  <w:rPr>
                    <w:rStyle w:val="PedmtyChar"/>
                  </w:rPr>
                  <w:t>Náklady zdravotní pojišťovny a regresy dávek nemocenského pojištění (DODP105)</w:t>
                </w:r>
              </w:p>
            </w:tc>
          </w:sdtContent>
        </w:sdt>
        <w:tc>
          <w:tcPr>
            <w:tcW w:w="1701" w:type="dxa"/>
            <w:tcBorders>
              <w:top w:val="single" w:sz="4" w:space="0" w:color="auto"/>
              <w:left w:val="single" w:sz="4" w:space="0" w:color="auto"/>
              <w:bottom w:val="single" w:sz="4" w:space="0" w:color="auto"/>
              <w:right w:val="single" w:sz="4" w:space="0" w:color="auto"/>
            </w:tcBorders>
          </w:tcPr>
          <w:p w14:paraId="6190167B" w14:textId="12F79054" w:rsidR="0049004E" w:rsidRPr="009558F1" w:rsidRDefault="0049004E" w:rsidP="0049004E">
            <w:pPr>
              <w:jc w:val="center"/>
              <w:rPr>
                <w:szCs w:val="20"/>
              </w:rPr>
            </w:pPr>
            <w:proofErr w:type="spellStart"/>
            <w:r>
              <w:rPr>
                <w:sz w:val="18"/>
                <w:szCs w:val="18"/>
              </w:rPr>
              <w:t>xxx</w:t>
            </w:r>
            <w:proofErr w:type="spellEnd"/>
          </w:p>
        </w:tc>
        <w:tc>
          <w:tcPr>
            <w:tcW w:w="1701" w:type="dxa"/>
            <w:tcBorders>
              <w:top w:val="single" w:sz="4" w:space="0" w:color="auto"/>
              <w:left w:val="single" w:sz="4" w:space="0" w:color="auto"/>
              <w:bottom w:val="single" w:sz="4" w:space="0" w:color="auto"/>
              <w:right w:val="single" w:sz="4" w:space="0" w:color="auto"/>
            </w:tcBorders>
          </w:tcPr>
          <w:p w14:paraId="6FBB4B2A" w14:textId="40BC9679" w:rsidR="0049004E" w:rsidRPr="009558F1" w:rsidRDefault="0049004E" w:rsidP="0049004E">
            <w:pPr>
              <w:jc w:val="center"/>
              <w:rPr>
                <w:szCs w:val="20"/>
              </w:rPr>
            </w:pPr>
            <w:proofErr w:type="spellStart"/>
            <w:r>
              <w:rPr>
                <w:sz w:val="18"/>
                <w:szCs w:val="18"/>
              </w:rPr>
              <w:t>xxx</w:t>
            </w:r>
            <w:proofErr w:type="spellEnd"/>
          </w:p>
        </w:tc>
        <w:tc>
          <w:tcPr>
            <w:tcW w:w="1418" w:type="dxa"/>
            <w:tcBorders>
              <w:top w:val="single" w:sz="4" w:space="0" w:color="auto"/>
              <w:left w:val="single" w:sz="4" w:space="0" w:color="auto"/>
              <w:bottom w:val="single" w:sz="4" w:space="0" w:color="auto"/>
              <w:right w:val="single" w:sz="4" w:space="0" w:color="auto"/>
            </w:tcBorders>
          </w:tcPr>
          <w:p w14:paraId="7F3F8C54" w14:textId="4B0C022A" w:rsidR="0049004E" w:rsidRPr="009558F1" w:rsidRDefault="0049004E" w:rsidP="0049004E">
            <w:pPr>
              <w:jc w:val="center"/>
              <w:rPr>
                <w:szCs w:val="20"/>
              </w:rPr>
            </w:pPr>
            <w:proofErr w:type="spellStart"/>
            <w:r>
              <w:rPr>
                <w:sz w:val="18"/>
                <w:szCs w:val="18"/>
              </w:rPr>
              <w:t>xxx</w:t>
            </w:r>
            <w:proofErr w:type="spellEnd"/>
          </w:p>
        </w:tc>
        <w:tc>
          <w:tcPr>
            <w:tcW w:w="1701" w:type="dxa"/>
            <w:vMerge/>
          </w:tcPr>
          <w:p w14:paraId="43F77F4E" w14:textId="77777777" w:rsidR="0049004E" w:rsidRPr="009558F1" w:rsidRDefault="0049004E" w:rsidP="0049004E">
            <w:pPr>
              <w:jc w:val="left"/>
              <w:rPr>
                <w:szCs w:val="20"/>
              </w:rPr>
            </w:pPr>
          </w:p>
        </w:tc>
      </w:tr>
      <w:tr w:rsidR="0049004E" w:rsidRPr="009558F1" w14:paraId="6E147C78" w14:textId="77777777" w:rsidTr="00070C76">
        <w:tc>
          <w:tcPr>
            <w:tcW w:w="709" w:type="dxa"/>
          </w:tcPr>
          <w:p w14:paraId="704FD4D8" w14:textId="77777777" w:rsidR="0049004E" w:rsidRPr="009558F1" w:rsidRDefault="0049004E" w:rsidP="0049004E">
            <w:pPr>
              <w:pStyle w:val="Odstavecseseznamem"/>
              <w:numPr>
                <w:ilvl w:val="0"/>
                <w:numId w:val="30"/>
              </w:numPr>
              <w:ind w:left="558"/>
              <w:jc w:val="center"/>
              <w:rPr>
                <w:szCs w:val="20"/>
              </w:rPr>
            </w:pPr>
          </w:p>
        </w:tc>
        <w:sdt>
          <w:sdtPr>
            <w:rPr>
              <w:rStyle w:val="PedmtyChar"/>
            </w:rPr>
            <w:alias w:val="Odpovědnost"/>
            <w:tag w:val="Odpovědnost"/>
            <w:id w:val="1446117004"/>
            <w:placeholder>
              <w:docPart w:val="0B020268D9CA459F8F17AEA01174A5EB"/>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41A54526" w14:textId="77777777" w:rsidR="0049004E" w:rsidRDefault="0049004E" w:rsidP="0049004E">
                <w:pPr>
                  <w:jc w:val="left"/>
                  <w:rPr>
                    <w:rStyle w:val="PedmtyChar"/>
                  </w:rPr>
                </w:pPr>
                <w:r>
                  <w:rPr>
                    <w:rStyle w:val="PedmtyChar"/>
                  </w:rPr>
                  <w:t>Věci zaměstnanců (DODP130)</w:t>
                </w:r>
              </w:p>
            </w:tc>
          </w:sdtContent>
        </w:sdt>
        <w:tc>
          <w:tcPr>
            <w:tcW w:w="1701" w:type="dxa"/>
            <w:tcBorders>
              <w:left w:val="single" w:sz="4" w:space="0" w:color="auto"/>
              <w:right w:val="single" w:sz="4" w:space="0" w:color="auto"/>
            </w:tcBorders>
          </w:tcPr>
          <w:p w14:paraId="7C5AA52F" w14:textId="5143F047"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701" w:type="dxa"/>
            <w:tcBorders>
              <w:left w:val="single" w:sz="4" w:space="0" w:color="auto"/>
              <w:right w:val="single" w:sz="4" w:space="0" w:color="auto"/>
            </w:tcBorders>
          </w:tcPr>
          <w:p w14:paraId="3C7FE8DF" w14:textId="09E85CFB"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418" w:type="dxa"/>
            <w:tcBorders>
              <w:left w:val="single" w:sz="4" w:space="0" w:color="auto"/>
              <w:right w:val="single" w:sz="4" w:space="0" w:color="auto"/>
            </w:tcBorders>
          </w:tcPr>
          <w:p w14:paraId="121582F7" w14:textId="120E40E0"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701" w:type="dxa"/>
            <w:vMerge/>
          </w:tcPr>
          <w:p w14:paraId="5E4DE9F0" w14:textId="77777777" w:rsidR="0049004E" w:rsidRPr="009558F1" w:rsidRDefault="0049004E" w:rsidP="0049004E">
            <w:pPr>
              <w:jc w:val="left"/>
              <w:rPr>
                <w:szCs w:val="20"/>
              </w:rPr>
            </w:pPr>
          </w:p>
        </w:tc>
      </w:tr>
      <w:tr w:rsidR="0049004E" w:rsidRPr="009558F1" w14:paraId="0BCE1C5F" w14:textId="77777777" w:rsidTr="00070C76">
        <w:tc>
          <w:tcPr>
            <w:tcW w:w="709" w:type="dxa"/>
          </w:tcPr>
          <w:p w14:paraId="22F7F118" w14:textId="77777777" w:rsidR="0049004E" w:rsidRPr="009558F1" w:rsidRDefault="0049004E" w:rsidP="0049004E">
            <w:pPr>
              <w:pStyle w:val="Odstavecseseznamem"/>
              <w:numPr>
                <w:ilvl w:val="0"/>
                <w:numId w:val="30"/>
              </w:numPr>
              <w:ind w:left="558"/>
              <w:jc w:val="center"/>
              <w:rPr>
                <w:szCs w:val="20"/>
              </w:rPr>
            </w:pPr>
          </w:p>
        </w:tc>
        <w:sdt>
          <w:sdtPr>
            <w:rPr>
              <w:rStyle w:val="PedmtyChar"/>
            </w:rPr>
            <w:alias w:val="Odpovědnost"/>
            <w:tag w:val="Odpovědnost"/>
            <w:id w:val="204692181"/>
            <w:placeholder>
              <w:docPart w:val="735108F9FB5842F49B15A59B757908BA"/>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1CE8F5F8" w14:textId="77777777" w:rsidR="0049004E" w:rsidRDefault="0049004E" w:rsidP="0049004E">
                <w:pPr>
                  <w:jc w:val="left"/>
                  <w:rPr>
                    <w:rStyle w:val="PedmtyChar"/>
                  </w:rPr>
                </w:pPr>
                <w:r>
                  <w:rPr>
                    <w:rStyle w:val="PedmtyChar"/>
                  </w:rPr>
                  <w:t>Znečištění životního prostředí (DODP113)</w:t>
                </w:r>
              </w:p>
            </w:tc>
          </w:sdtContent>
        </w:sdt>
        <w:tc>
          <w:tcPr>
            <w:tcW w:w="1701" w:type="dxa"/>
            <w:tcBorders>
              <w:top w:val="single" w:sz="4" w:space="0" w:color="auto"/>
              <w:left w:val="single" w:sz="4" w:space="0" w:color="auto"/>
              <w:bottom w:val="single" w:sz="4" w:space="0" w:color="auto"/>
              <w:right w:val="single" w:sz="4" w:space="0" w:color="auto"/>
            </w:tcBorders>
          </w:tcPr>
          <w:p w14:paraId="3030F32D" w14:textId="75025A2F" w:rsidR="0049004E" w:rsidRPr="009558F1" w:rsidRDefault="0049004E" w:rsidP="0049004E">
            <w:pPr>
              <w:jc w:val="center"/>
              <w:rPr>
                <w:szCs w:val="20"/>
              </w:rPr>
            </w:pPr>
            <w:proofErr w:type="spellStart"/>
            <w:r>
              <w:rPr>
                <w:sz w:val="18"/>
                <w:szCs w:val="18"/>
              </w:rPr>
              <w:t>xxx</w:t>
            </w:r>
            <w:proofErr w:type="spellEnd"/>
          </w:p>
        </w:tc>
        <w:tc>
          <w:tcPr>
            <w:tcW w:w="1701" w:type="dxa"/>
            <w:tcBorders>
              <w:top w:val="single" w:sz="4" w:space="0" w:color="auto"/>
              <w:left w:val="single" w:sz="4" w:space="0" w:color="auto"/>
              <w:bottom w:val="single" w:sz="4" w:space="0" w:color="auto"/>
              <w:right w:val="single" w:sz="4" w:space="0" w:color="auto"/>
            </w:tcBorders>
          </w:tcPr>
          <w:p w14:paraId="60EDD525" w14:textId="6B0B582D" w:rsidR="0049004E" w:rsidRPr="009558F1" w:rsidRDefault="0049004E" w:rsidP="0049004E">
            <w:pPr>
              <w:jc w:val="center"/>
              <w:rPr>
                <w:szCs w:val="20"/>
              </w:rPr>
            </w:pPr>
            <w:proofErr w:type="spellStart"/>
            <w:r>
              <w:rPr>
                <w:sz w:val="18"/>
                <w:szCs w:val="18"/>
              </w:rPr>
              <w:t>xxx</w:t>
            </w:r>
            <w:proofErr w:type="spellEnd"/>
          </w:p>
        </w:tc>
        <w:tc>
          <w:tcPr>
            <w:tcW w:w="1418" w:type="dxa"/>
            <w:tcBorders>
              <w:top w:val="single" w:sz="4" w:space="0" w:color="auto"/>
              <w:left w:val="single" w:sz="4" w:space="0" w:color="auto"/>
              <w:bottom w:val="single" w:sz="4" w:space="0" w:color="auto"/>
              <w:right w:val="single" w:sz="4" w:space="0" w:color="auto"/>
            </w:tcBorders>
          </w:tcPr>
          <w:p w14:paraId="1F16D771" w14:textId="4D44DCB1" w:rsidR="0049004E" w:rsidRPr="009558F1" w:rsidRDefault="0049004E" w:rsidP="0049004E">
            <w:pPr>
              <w:jc w:val="center"/>
              <w:rPr>
                <w:szCs w:val="20"/>
              </w:rPr>
            </w:pPr>
            <w:proofErr w:type="spellStart"/>
            <w:r>
              <w:rPr>
                <w:sz w:val="18"/>
                <w:szCs w:val="18"/>
              </w:rPr>
              <w:t>xxx</w:t>
            </w:r>
            <w:proofErr w:type="spellEnd"/>
          </w:p>
        </w:tc>
        <w:tc>
          <w:tcPr>
            <w:tcW w:w="1701" w:type="dxa"/>
            <w:vMerge/>
          </w:tcPr>
          <w:p w14:paraId="4A53CC36" w14:textId="77777777" w:rsidR="0049004E" w:rsidRPr="009558F1" w:rsidRDefault="0049004E" w:rsidP="0049004E">
            <w:pPr>
              <w:jc w:val="left"/>
              <w:rPr>
                <w:szCs w:val="20"/>
              </w:rPr>
            </w:pPr>
          </w:p>
        </w:tc>
      </w:tr>
      <w:tr w:rsidR="0049004E" w:rsidRPr="009558F1" w14:paraId="38ADCEB4" w14:textId="77777777" w:rsidTr="00070C76">
        <w:trPr>
          <w:trHeight w:val="236"/>
        </w:trPr>
        <w:tc>
          <w:tcPr>
            <w:tcW w:w="709" w:type="dxa"/>
          </w:tcPr>
          <w:p w14:paraId="7D231970" w14:textId="77777777" w:rsidR="0049004E" w:rsidRPr="009558F1" w:rsidRDefault="0049004E" w:rsidP="0049004E">
            <w:pPr>
              <w:pStyle w:val="Odstavecseseznamem"/>
              <w:numPr>
                <w:ilvl w:val="0"/>
                <w:numId w:val="30"/>
              </w:numPr>
              <w:ind w:left="558"/>
              <w:jc w:val="center"/>
              <w:rPr>
                <w:szCs w:val="20"/>
              </w:rPr>
            </w:pPr>
          </w:p>
        </w:tc>
        <w:sdt>
          <w:sdtPr>
            <w:rPr>
              <w:rStyle w:val="PedmtyChar"/>
            </w:rPr>
            <w:alias w:val="Odpovědnost"/>
            <w:tag w:val="Odpovědnost"/>
            <w:id w:val="1005943322"/>
            <w:placeholder>
              <w:docPart w:val="81CB2F5CE17F4D4ABA42EB0FEF86CDC3"/>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4693CEFB" w14:textId="77777777" w:rsidR="0049004E" w:rsidRDefault="0049004E" w:rsidP="0049004E">
                <w:pPr>
                  <w:jc w:val="left"/>
                  <w:rPr>
                    <w:rStyle w:val="PedmtyChar"/>
                  </w:rPr>
                </w:pPr>
                <w:r>
                  <w:rPr>
                    <w:rStyle w:val="PedmtyChar"/>
                  </w:rPr>
                  <w:t>Peněžitá náhrada nemajetkové újmy - ochrana osobnosti (DODP110)</w:t>
                </w:r>
              </w:p>
            </w:tc>
          </w:sdtContent>
        </w:sdt>
        <w:tc>
          <w:tcPr>
            <w:tcW w:w="1701" w:type="dxa"/>
            <w:tcBorders>
              <w:left w:val="single" w:sz="4" w:space="0" w:color="auto"/>
              <w:right w:val="single" w:sz="4" w:space="0" w:color="auto"/>
            </w:tcBorders>
          </w:tcPr>
          <w:p w14:paraId="2F783F3D" w14:textId="2D5D3255"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701" w:type="dxa"/>
            <w:tcBorders>
              <w:left w:val="single" w:sz="4" w:space="0" w:color="auto"/>
              <w:right w:val="single" w:sz="4" w:space="0" w:color="auto"/>
            </w:tcBorders>
          </w:tcPr>
          <w:p w14:paraId="331EC8A6" w14:textId="72C9B7E5"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418" w:type="dxa"/>
            <w:tcBorders>
              <w:left w:val="single" w:sz="4" w:space="0" w:color="auto"/>
              <w:right w:val="single" w:sz="4" w:space="0" w:color="auto"/>
            </w:tcBorders>
          </w:tcPr>
          <w:p w14:paraId="3F0458B4" w14:textId="7770037D"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701" w:type="dxa"/>
            <w:vMerge/>
          </w:tcPr>
          <w:p w14:paraId="24CBC769" w14:textId="77777777" w:rsidR="0049004E" w:rsidRPr="009558F1" w:rsidRDefault="0049004E" w:rsidP="0049004E">
            <w:pPr>
              <w:jc w:val="left"/>
              <w:rPr>
                <w:szCs w:val="20"/>
              </w:rPr>
            </w:pPr>
          </w:p>
        </w:tc>
      </w:tr>
      <w:tr w:rsidR="0049004E" w:rsidRPr="009558F1" w14:paraId="7E516C35" w14:textId="77777777" w:rsidTr="00070C76">
        <w:tc>
          <w:tcPr>
            <w:tcW w:w="709" w:type="dxa"/>
          </w:tcPr>
          <w:p w14:paraId="7EDF94C5" w14:textId="77777777" w:rsidR="0049004E" w:rsidRPr="009558F1" w:rsidRDefault="0049004E" w:rsidP="0049004E">
            <w:pPr>
              <w:pStyle w:val="Odstavecseseznamem"/>
              <w:numPr>
                <w:ilvl w:val="0"/>
                <w:numId w:val="30"/>
              </w:numPr>
              <w:ind w:left="558"/>
              <w:jc w:val="center"/>
              <w:rPr>
                <w:szCs w:val="20"/>
              </w:rPr>
            </w:pPr>
          </w:p>
        </w:tc>
        <w:sdt>
          <w:sdtPr>
            <w:rPr>
              <w:rStyle w:val="PedmtyChar"/>
            </w:rPr>
            <w:alias w:val="Odpovědnost"/>
            <w:tag w:val="Odpovědnost"/>
            <w:id w:val="-1088998753"/>
            <w:placeholder>
              <w:docPart w:val="378B3C398715435CB5AC9BFB726B05C5"/>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625B5169" w14:textId="77777777" w:rsidR="0049004E" w:rsidRPr="009558F1" w:rsidRDefault="0049004E" w:rsidP="0049004E">
                <w:pPr>
                  <w:jc w:val="left"/>
                  <w:rPr>
                    <w:szCs w:val="20"/>
                  </w:rPr>
                </w:pPr>
                <w:r>
                  <w:rPr>
                    <w:rStyle w:val="PedmtyChar"/>
                  </w:rPr>
                  <w:t>Odpovědnost obchodní korporace za újmu členům svých orgánů v souvislosti s výkonem jejich funkce (DODP120)</w:t>
                </w:r>
              </w:p>
            </w:tc>
          </w:sdtContent>
        </w:sdt>
        <w:tc>
          <w:tcPr>
            <w:tcW w:w="1701" w:type="dxa"/>
            <w:tcBorders>
              <w:top w:val="single" w:sz="4" w:space="0" w:color="auto"/>
              <w:left w:val="single" w:sz="4" w:space="0" w:color="auto"/>
              <w:bottom w:val="single" w:sz="4" w:space="0" w:color="auto"/>
              <w:right w:val="single" w:sz="4" w:space="0" w:color="auto"/>
            </w:tcBorders>
          </w:tcPr>
          <w:p w14:paraId="644F0F1F" w14:textId="74E8DCE6" w:rsidR="0049004E" w:rsidRPr="009558F1" w:rsidRDefault="0049004E" w:rsidP="0049004E">
            <w:pPr>
              <w:jc w:val="center"/>
              <w:rPr>
                <w:szCs w:val="20"/>
              </w:rPr>
            </w:pPr>
            <w:proofErr w:type="spellStart"/>
            <w:r>
              <w:rPr>
                <w:sz w:val="18"/>
                <w:szCs w:val="18"/>
              </w:rPr>
              <w:t>xxx</w:t>
            </w:r>
            <w:proofErr w:type="spellEnd"/>
          </w:p>
        </w:tc>
        <w:tc>
          <w:tcPr>
            <w:tcW w:w="1701" w:type="dxa"/>
            <w:tcBorders>
              <w:top w:val="single" w:sz="4" w:space="0" w:color="auto"/>
              <w:left w:val="single" w:sz="4" w:space="0" w:color="auto"/>
              <w:bottom w:val="single" w:sz="4" w:space="0" w:color="auto"/>
              <w:right w:val="single" w:sz="4" w:space="0" w:color="auto"/>
            </w:tcBorders>
          </w:tcPr>
          <w:p w14:paraId="4803FA45" w14:textId="17102D8B" w:rsidR="0049004E" w:rsidRPr="009558F1" w:rsidRDefault="0049004E" w:rsidP="0049004E">
            <w:pPr>
              <w:jc w:val="center"/>
              <w:rPr>
                <w:szCs w:val="20"/>
              </w:rPr>
            </w:pPr>
            <w:proofErr w:type="spellStart"/>
            <w:r>
              <w:rPr>
                <w:sz w:val="18"/>
                <w:szCs w:val="18"/>
              </w:rPr>
              <w:t>xxx</w:t>
            </w:r>
            <w:proofErr w:type="spellEnd"/>
          </w:p>
        </w:tc>
        <w:tc>
          <w:tcPr>
            <w:tcW w:w="1418" w:type="dxa"/>
            <w:tcBorders>
              <w:top w:val="single" w:sz="4" w:space="0" w:color="auto"/>
              <w:left w:val="single" w:sz="4" w:space="0" w:color="auto"/>
              <w:bottom w:val="single" w:sz="4" w:space="0" w:color="auto"/>
              <w:right w:val="single" w:sz="4" w:space="0" w:color="auto"/>
            </w:tcBorders>
          </w:tcPr>
          <w:p w14:paraId="5BA4F305" w14:textId="5DA2D04E" w:rsidR="0049004E" w:rsidRPr="009558F1" w:rsidRDefault="0049004E" w:rsidP="0049004E">
            <w:pPr>
              <w:jc w:val="center"/>
              <w:rPr>
                <w:szCs w:val="20"/>
              </w:rPr>
            </w:pPr>
            <w:proofErr w:type="spellStart"/>
            <w:r>
              <w:rPr>
                <w:sz w:val="18"/>
                <w:szCs w:val="18"/>
              </w:rPr>
              <w:t>xxx</w:t>
            </w:r>
            <w:proofErr w:type="spellEnd"/>
          </w:p>
        </w:tc>
        <w:tc>
          <w:tcPr>
            <w:tcW w:w="1701" w:type="dxa"/>
            <w:vMerge/>
          </w:tcPr>
          <w:p w14:paraId="620BEB5E" w14:textId="77777777" w:rsidR="0049004E" w:rsidRPr="009558F1" w:rsidRDefault="0049004E" w:rsidP="0049004E">
            <w:pPr>
              <w:jc w:val="left"/>
              <w:rPr>
                <w:szCs w:val="20"/>
              </w:rPr>
            </w:pPr>
          </w:p>
        </w:tc>
      </w:tr>
      <w:tr w:rsidR="0049004E" w:rsidRPr="009558F1" w14:paraId="2B5D2B2C" w14:textId="77777777" w:rsidTr="00070C76">
        <w:tc>
          <w:tcPr>
            <w:tcW w:w="709" w:type="dxa"/>
          </w:tcPr>
          <w:p w14:paraId="14B11F26" w14:textId="77777777" w:rsidR="0049004E" w:rsidRPr="009558F1" w:rsidRDefault="0049004E" w:rsidP="0049004E">
            <w:pPr>
              <w:pStyle w:val="Odstavecseseznamem"/>
              <w:numPr>
                <w:ilvl w:val="0"/>
                <w:numId w:val="30"/>
              </w:numPr>
              <w:ind w:left="558"/>
              <w:jc w:val="center"/>
              <w:rPr>
                <w:szCs w:val="20"/>
              </w:rPr>
            </w:pPr>
          </w:p>
        </w:tc>
        <w:sdt>
          <w:sdtPr>
            <w:rPr>
              <w:rStyle w:val="PedmtyChar"/>
            </w:rPr>
            <w:alias w:val="Odpovědnost"/>
            <w:tag w:val="Odpovědnost"/>
            <w:id w:val="-557312304"/>
            <w:placeholder>
              <w:docPart w:val="8E1AC595889A4424B9BBB8444CA42CC5"/>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6A04ABE0" w14:textId="77777777" w:rsidR="0049004E" w:rsidRPr="009558F1" w:rsidRDefault="0049004E" w:rsidP="0049004E">
                <w:pPr>
                  <w:jc w:val="left"/>
                  <w:rPr>
                    <w:szCs w:val="20"/>
                  </w:rPr>
                </w:pPr>
                <w:r>
                  <w:rPr>
                    <w:rStyle w:val="PedmtyChar"/>
                  </w:rPr>
                  <w:t>Provoz pracovních strojů (DODP109)</w:t>
                </w:r>
              </w:p>
            </w:tc>
          </w:sdtContent>
        </w:sdt>
        <w:tc>
          <w:tcPr>
            <w:tcW w:w="1701" w:type="dxa"/>
            <w:tcBorders>
              <w:left w:val="single" w:sz="4" w:space="0" w:color="auto"/>
              <w:right w:val="single" w:sz="4" w:space="0" w:color="auto"/>
            </w:tcBorders>
          </w:tcPr>
          <w:p w14:paraId="50429D9F" w14:textId="5F55E69A"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701" w:type="dxa"/>
            <w:tcBorders>
              <w:left w:val="single" w:sz="4" w:space="0" w:color="auto"/>
              <w:right w:val="single" w:sz="4" w:space="0" w:color="auto"/>
            </w:tcBorders>
          </w:tcPr>
          <w:p w14:paraId="26A5B029" w14:textId="0FA72A05"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418" w:type="dxa"/>
            <w:tcBorders>
              <w:left w:val="single" w:sz="4" w:space="0" w:color="auto"/>
              <w:right w:val="single" w:sz="4" w:space="0" w:color="auto"/>
            </w:tcBorders>
          </w:tcPr>
          <w:p w14:paraId="3D63CEBD" w14:textId="7FC5232E" w:rsidR="0049004E" w:rsidRPr="009558F1" w:rsidRDefault="0049004E" w:rsidP="0049004E">
            <w:pPr>
              <w:jc w:val="center"/>
              <w:rPr>
                <w:szCs w:val="20"/>
              </w:rPr>
            </w:pPr>
            <w:r w:rsidRPr="00046042">
              <w:rPr>
                <w:sz w:val="18"/>
                <w:szCs w:val="18"/>
              </w:rPr>
              <w:t> </w:t>
            </w:r>
            <w:proofErr w:type="spellStart"/>
            <w:r>
              <w:rPr>
                <w:sz w:val="18"/>
                <w:szCs w:val="18"/>
              </w:rPr>
              <w:t>xxx</w:t>
            </w:r>
            <w:proofErr w:type="spellEnd"/>
          </w:p>
        </w:tc>
        <w:tc>
          <w:tcPr>
            <w:tcW w:w="1701" w:type="dxa"/>
            <w:vMerge/>
          </w:tcPr>
          <w:p w14:paraId="38FF0B31" w14:textId="77777777" w:rsidR="0049004E" w:rsidRPr="009558F1" w:rsidRDefault="0049004E" w:rsidP="0049004E">
            <w:pPr>
              <w:jc w:val="left"/>
              <w:rPr>
                <w:szCs w:val="20"/>
              </w:rPr>
            </w:pPr>
          </w:p>
        </w:tc>
      </w:tr>
      <w:tr w:rsidR="0049004E" w:rsidRPr="009558F1" w14:paraId="591F7779" w14:textId="77777777" w:rsidTr="00070C76">
        <w:tc>
          <w:tcPr>
            <w:tcW w:w="709" w:type="dxa"/>
          </w:tcPr>
          <w:p w14:paraId="304DFEB1" w14:textId="77777777" w:rsidR="0049004E" w:rsidRPr="009558F1" w:rsidRDefault="0049004E" w:rsidP="0049004E">
            <w:pPr>
              <w:pStyle w:val="Odstavecseseznamem"/>
              <w:numPr>
                <w:ilvl w:val="0"/>
                <w:numId w:val="30"/>
              </w:numPr>
              <w:ind w:left="558"/>
              <w:jc w:val="center"/>
              <w:rPr>
                <w:szCs w:val="20"/>
              </w:rPr>
            </w:pPr>
          </w:p>
        </w:tc>
        <w:tc>
          <w:tcPr>
            <w:tcW w:w="2268" w:type="dxa"/>
          </w:tcPr>
          <w:p w14:paraId="3B309F9F" w14:textId="77777777" w:rsidR="0049004E" w:rsidRPr="000C1C56" w:rsidRDefault="0049004E" w:rsidP="0049004E">
            <w:pPr>
              <w:pStyle w:val="TableText"/>
              <w:jc w:val="center"/>
              <w:rPr>
                <w:rStyle w:val="PedmtyChar"/>
                <w:szCs w:val="20"/>
              </w:rPr>
            </w:pPr>
            <w:r w:rsidRPr="000C1C56">
              <w:rPr>
                <w:rFonts w:ascii="Koop Office" w:hAnsi="Koop Office"/>
                <w:sz w:val="20"/>
                <w:lang w:val="cs-CZ"/>
              </w:rPr>
              <w:t xml:space="preserve">Odpovědnost za provoz podzemního el. </w:t>
            </w:r>
            <w:proofErr w:type="gramStart"/>
            <w:r w:rsidRPr="000C1C56">
              <w:rPr>
                <w:rFonts w:ascii="Koop Office" w:hAnsi="Koop Office"/>
                <w:sz w:val="20"/>
                <w:lang w:val="cs-CZ"/>
              </w:rPr>
              <w:t>vláčku</w:t>
            </w:r>
            <w:proofErr w:type="gramEnd"/>
          </w:p>
        </w:tc>
        <w:tc>
          <w:tcPr>
            <w:tcW w:w="1701" w:type="dxa"/>
            <w:tcBorders>
              <w:top w:val="single" w:sz="4" w:space="0" w:color="auto"/>
              <w:left w:val="single" w:sz="4" w:space="0" w:color="auto"/>
              <w:bottom w:val="single" w:sz="4" w:space="0" w:color="auto"/>
              <w:right w:val="single" w:sz="4" w:space="0" w:color="auto"/>
            </w:tcBorders>
          </w:tcPr>
          <w:p w14:paraId="53687000" w14:textId="2F3A9670" w:rsidR="0049004E" w:rsidRPr="009558F1" w:rsidRDefault="0049004E" w:rsidP="0049004E">
            <w:pPr>
              <w:jc w:val="center"/>
              <w:rPr>
                <w:szCs w:val="20"/>
              </w:rPr>
            </w:pPr>
            <w:proofErr w:type="spellStart"/>
            <w:r>
              <w:rPr>
                <w:sz w:val="18"/>
                <w:szCs w:val="18"/>
              </w:rPr>
              <w:t>xxx</w:t>
            </w:r>
            <w:proofErr w:type="spellEnd"/>
          </w:p>
        </w:tc>
        <w:tc>
          <w:tcPr>
            <w:tcW w:w="1701" w:type="dxa"/>
            <w:tcBorders>
              <w:top w:val="single" w:sz="4" w:space="0" w:color="auto"/>
              <w:left w:val="single" w:sz="4" w:space="0" w:color="auto"/>
              <w:bottom w:val="single" w:sz="4" w:space="0" w:color="auto"/>
              <w:right w:val="single" w:sz="4" w:space="0" w:color="auto"/>
            </w:tcBorders>
          </w:tcPr>
          <w:p w14:paraId="689D96A6" w14:textId="7B6B0C17" w:rsidR="0049004E" w:rsidRPr="009558F1" w:rsidRDefault="0049004E" w:rsidP="0049004E">
            <w:pPr>
              <w:jc w:val="center"/>
              <w:rPr>
                <w:szCs w:val="20"/>
              </w:rPr>
            </w:pPr>
            <w:proofErr w:type="spellStart"/>
            <w:r>
              <w:rPr>
                <w:sz w:val="18"/>
                <w:szCs w:val="18"/>
              </w:rPr>
              <w:t>xxx</w:t>
            </w:r>
            <w:proofErr w:type="spellEnd"/>
          </w:p>
        </w:tc>
        <w:tc>
          <w:tcPr>
            <w:tcW w:w="1418" w:type="dxa"/>
            <w:tcBorders>
              <w:top w:val="single" w:sz="4" w:space="0" w:color="auto"/>
              <w:left w:val="single" w:sz="4" w:space="0" w:color="auto"/>
              <w:bottom w:val="single" w:sz="4" w:space="0" w:color="auto"/>
              <w:right w:val="single" w:sz="4" w:space="0" w:color="auto"/>
            </w:tcBorders>
          </w:tcPr>
          <w:p w14:paraId="00A958AB" w14:textId="5E9F14A7" w:rsidR="0049004E" w:rsidRPr="009558F1" w:rsidRDefault="0049004E" w:rsidP="0049004E">
            <w:pPr>
              <w:jc w:val="center"/>
              <w:rPr>
                <w:szCs w:val="20"/>
              </w:rPr>
            </w:pPr>
            <w:proofErr w:type="spellStart"/>
            <w:r>
              <w:rPr>
                <w:sz w:val="18"/>
                <w:szCs w:val="18"/>
              </w:rPr>
              <w:t>xxx</w:t>
            </w:r>
            <w:proofErr w:type="spellEnd"/>
          </w:p>
        </w:tc>
        <w:tc>
          <w:tcPr>
            <w:tcW w:w="1701" w:type="dxa"/>
            <w:vMerge/>
          </w:tcPr>
          <w:p w14:paraId="7BBB3CFC" w14:textId="77777777" w:rsidR="0049004E" w:rsidRPr="009558F1" w:rsidRDefault="0049004E" w:rsidP="0049004E">
            <w:pPr>
              <w:jc w:val="left"/>
              <w:rPr>
                <w:szCs w:val="20"/>
              </w:rPr>
            </w:pPr>
          </w:p>
        </w:tc>
      </w:tr>
      <w:bookmarkEnd w:id="1"/>
      <w:tr w:rsidR="00CF0A17" w:rsidRPr="009558F1" w14:paraId="63376B37" w14:textId="77777777" w:rsidTr="00F17934">
        <w:tc>
          <w:tcPr>
            <w:tcW w:w="9498" w:type="dxa"/>
            <w:gridSpan w:val="6"/>
          </w:tcPr>
          <w:p w14:paraId="27373FF0" w14:textId="77777777" w:rsidR="00CF0A17" w:rsidRDefault="00CF0A17" w:rsidP="00F17934">
            <w:r w:rsidRPr="009558F1">
              <w:rPr>
                <w:szCs w:val="20"/>
              </w:rPr>
              <w:t xml:space="preserve">Poznámky: </w:t>
            </w:r>
          </w:p>
          <w:p w14:paraId="0D9CB202" w14:textId="77777777" w:rsidR="00CF0A17" w:rsidRPr="00966226" w:rsidRDefault="00CF0A17" w:rsidP="00F17934">
            <w:pPr>
              <w:spacing w:before="120"/>
              <w:rPr>
                <w:szCs w:val="20"/>
              </w:rPr>
            </w:pPr>
            <w:r w:rsidRPr="00966226">
              <w:rPr>
                <w:szCs w:val="20"/>
              </w:rPr>
              <w:t>Odchylně od čl. 5 odst. 2) až 4) ZPP P-600/14 je pojistitel povinen poskytnout pojistné plnění za předpokladu, že k usmrcení nebo ublížení na zdraví člověka, k poškození, zničení nebo ztrátě věci nebo k usmrcení, ztrátě nebo zranění zvířete došlo v době trvání pojištění.</w:t>
            </w:r>
          </w:p>
          <w:p w14:paraId="4F65A5B5" w14:textId="77777777" w:rsidR="00CF0A17" w:rsidRPr="00966226" w:rsidRDefault="00CF0A17" w:rsidP="00F17934">
            <w:pPr>
              <w:tabs>
                <w:tab w:val="left" w:pos="708"/>
              </w:tabs>
              <w:spacing w:before="60"/>
              <w:rPr>
                <w:rFonts w:eastAsia="Geneva" w:cs="Arial"/>
                <w:bCs/>
                <w:kern w:val="28"/>
                <w:szCs w:val="16"/>
              </w:rPr>
            </w:pPr>
            <w:r w:rsidRPr="00966226">
              <w:rPr>
                <w:rFonts w:eastAsia="Geneva" w:cs="Arial"/>
                <w:bCs/>
                <w:kern w:val="28"/>
                <w:szCs w:val="16"/>
              </w:rPr>
              <w:t>Za okamžik ublížení na zdraví člověka se považuje:</w:t>
            </w:r>
          </w:p>
          <w:p w14:paraId="0992E653" w14:textId="77777777" w:rsidR="00CF0A17" w:rsidRPr="00966226" w:rsidRDefault="00CF0A17" w:rsidP="00F17934">
            <w:pPr>
              <w:ind w:left="318" w:hanging="284"/>
              <w:rPr>
                <w:szCs w:val="20"/>
              </w:rPr>
            </w:pPr>
            <w:r w:rsidRPr="00966226">
              <w:rPr>
                <w:szCs w:val="20"/>
              </w:rPr>
              <w:t>a)</w:t>
            </w:r>
            <w:r w:rsidRPr="00966226">
              <w:rPr>
                <w:szCs w:val="20"/>
              </w:rPr>
              <w:tab/>
              <w:t>v případě ublížení na zdraví úrazem okamžik, kdy došlo ke krátkodobému, náhlému a násilnému působení zevních sil nebo vlivů, které způsobily ublížení na zdraví,</w:t>
            </w:r>
          </w:p>
          <w:p w14:paraId="639AC243" w14:textId="77777777" w:rsidR="00CF0A17" w:rsidRPr="00966226" w:rsidRDefault="00CF0A17" w:rsidP="00F17934">
            <w:pPr>
              <w:ind w:left="318" w:hanging="284"/>
              <w:rPr>
                <w:szCs w:val="20"/>
              </w:rPr>
            </w:pPr>
            <w:r w:rsidRPr="00966226">
              <w:rPr>
                <w:szCs w:val="20"/>
              </w:rPr>
              <w:t>b)</w:t>
            </w:r>
            <w:r w:rsidRPr="00966226">
              <w:rPr>
                <w:szCs w:val="20"/>
              </w:rPr>
              <w:tab/>
              <w:t>v případě ublížení na zdraví jinak než úrazem okamžik, který je jako vznik tohoto ublížení na zdraví lékařsky doložen.</w:t>
            </w:r>
          </w:p>
          <w:p w14:paraId="431B6273" w14:textId="77777777" w:rsidR="00CF0A17" w:rsidRPr="00966226" w:rsidRDefault="00CF0A17" w:rsidP="00F17934">
            <w:pPr>
              <w:tabs>
                <w:tab w:val="left" w:pos="708"/>
              </w:tabs>
              <w:spacing w:before="60"/>
              <w:rPr>
                <w:rFonts w:eastAsia="Geneva" w:cs="Arial"/>
                <w:bCs/>
                <w:kern w:val="28"/>
                <w:szCs w:val="16"/>
              </w:rPr>
            </w:pPr>
            <w:r w:rsidRPr="00966226">
              <w:rPr>
                <w:rFonts w:eastAsia="Geneva" w:cs="Arial"/>
                <w:bCs/>
                <w:kern w:val="28"/>
                <w:szCs w:val="16"/>
              </w:rPr>
              <w:t>Za okamžik usmrcení člověka se považuje okamžik ublížení na zdraví člověka, v jehož důsledku došlo k </w:t>
            </w:r>
            <w:r w:rsidRPr="00966226">
              <w:rPr>
                <w:rFonts w:eastAsia="Geneva" w:cs="Arial"/>
                <w:bCs/>
                <w:kern w:val="28"/>
                <w:szCs w:val="20"/>
              </w:rPr>
              <w:t>jeho</w:t>
            </w:r>
            <w:r w:rsidRPr="00966226">
              <w:rPr>
                <w:rFonts w:eastAsia="Geneva" w:cs="Arial"/>
                <w:bCs/>
                <w:kern w:val="28"/>
                <w:szCs w:val="16"/>
              </w:rPr>
              <w:t xml:space="preserve"> usmrcení.</w:t>
            </w:r>
          </w:p>
          <w:p w14:paraId="0C9CB504" w14:textId="77777777" w:rsidR="00CF0A17" w:rsidRPr="00966226" w:rsidRDefault="00CF0A17" w:rsidP="00F17934">
            <w:pPr>
              <w:tabs>
                <w:tab w:val="left" w:pos="708"/>
              </w:tabs>
              <w:spacing w:before="60"/>
              <w:rPr>
                <w:rFonts w:eastAsia="Geneva" w:cs="Arial"/>
                <w:bCs/>
                <w:kern w:val="28"/>
                <w:szCs w:val="16"/>
              </w:rPr>
            </w:pPr>
            <w:r w:rsidRPr="00966226">
              <w:rPr>
                <w:rFonts w:eastAsia="Geneva" w:cs="Arial"/>
                <w:bCs/>
                <w:kern w:val="28"/>
                <w:szCs w:val="16"/>
              </w:rPr>
              <w:lastRenderedPageBreak/>
              <w:t>Za okamžik zranění zvířete se považuje:</w:t>
            </w:r>
          </w:p>
          <w:p w14:paraId="72D908C2" w14:textId="77777777" w:rsidR="00CF0A17" w:rsidRPr="00966226" w:rsidRDefault="00CF0A17" w:rsidP="00F17934">
            <w:pPr>
              <w:ind w:left="318" w:hanging="284"/>
              <w:rPr>
                <w:szCs w:val="20"/>
              </w:rPr>
            </w:pPr>
            <w:r w:rsidRPr="00966226">
              <w:rPr>
                <w:szCs w:val="20"/>
              </w:rPr>
              <w:t>a)</w:t>
            </w:r>
            <w:r w:rsidRPr="00966226">
              <w:rPr>
                <w:szCs w:val="20"/>
              </w:rPr>
              <w:tab/>
              <w:t>v případě zranění úrazem okamžik, kdy došlo ke krátkodobému, náhlému a násilnému působení zevních sil nebo vlivů, které způsobily zranění,</w:t>
            </w:r>
          </w:p>
          <w:p w14:paraId="0B31DE0F" w14:textId="77777777" w:rsidR="00CF0A17" w:rsidRPr="00966226" w:rsidRDefault="00CF0A17" w:rsidP="00F17934">
            <w:pPr>
              <w:ind w:left="318" w:hanging="284"/>
              <w:rPr>
                <w:szCs w:val="20"/>
              </w:rPr>
            </w:pPr>
            <w:r w:rsidRPr="00966226">
              <w:rPr>
                <w:szCs w:val="20"/>
              </w:rPr>
              <w:t>b)</w:t>
            </w:r>
            <w:r w:rsidRPr="00966226">
              <w:rPr>
                <w:szCs w:val="20"/>
              </w:rPr>
              <w:tab/>
              <w:t>v případě zranění jinak než úrazem okamžik, který je jako vznik tohoto zranění lékařsky doložen.</w:t>
            </w:r>
          </w:p>
          <w:p w14:paraId="1320A85D" w14:textId="77777777" w:rsidR="00CF0A17" w:rsidRPr="00966226" w:rsidRDefault="00CF0A17" w:rsidP="00F17934">
            <w:pPr>
              <w:tabs>
                <w:tab w:val="left" w:pos="708"/>
              </w:tabs>
              <w:spacing w:before="60"/>
              <w:rPr>
                <w:rFonts w:eastAsia="Geneva" w:cs="Arial"/>
                <w:bCs/>
                <w:kern w:val="28"/>
                <w:szCs w:val="16"/>
              </w:rPr>
            </w:pPr>
            <w:r w:rsidRPr="00966226">
              <w:rPr>
                <w:rFonts w:eastAsia="Geneva" w:cs="Arial"/>
                <w:bCs/>
                <w:kern w:val="28"/>
                <w:szCs w:val="16"/>
              </w:rPr>
              <w:t>Za okamžik usmrcení zvířete se považuje okamžik zranění zvířete, v jehož důsledku došlo k </w:t>
            </w:r>
            <w:r w:rsidRPr="00966226">
              <w:rPr>
                <w:rFonts w:eastAsia="Geneva" w:cs="Arial"/>
                <w:bCs/>
                <w:kern w:val="28"/>
                <w:szCs w:val="20"/>
              </w:rPr>
              <w:t>jeho</w:t>
            </w:r>
            <w:r w:rsidRPr="00966226">
              <w:rPr>
                <w:rFonts w:eastAsia="Geneva" w:cs="Arial"/>
                <w:bCs/>
                <w:kern w:val="28"/>
                <w:szCs w:val="16"/>
              </w:rPr>
              <w:t xml:space="preserve"> usmrcení.</w:t>
            </w:r>
          </w:p>
          <w:p w14:paraId="66E7B320" w14:textId="77777777" w:rsidR="00CF0A17" w:rsidRPr="00966226" w:rsidRDefault="00CF0A17" w:rsidP="00F17934">
            <w:pPr>
              <w:tabs>
                <w:tab w:val="left" w:pos="708"/>
              </w:tabs>
              <w:spacing w:before="60"/>
              <w:rPr>
                <w:rFonts w:eastAsia="Geneva" w:cs="Arial"/>
                <w:bCs/>
                <w:kern w:val="28"/>
                <w:szCs w:val="16"/>
              </w:rPr>
            </w:pPr>
          </w:p>
          <w:p w14:paraId="61CFCD6E" w14:textId="77777777" w:rsidR="00CF0A17" w:rsidRPr="00966226" w:rsidRDefault="00CF0A17" w:rsidP="00F17934">
            <w:pPr>
              <w:tabs>
                <w:tab w:val="left" w:pos="708"/>
              </w:tabs>
              <w:spacing w:before="60"/>
              <w:rPr>
                <w:rFonts w:eastAsia="Geneva" w:cs="Arial"/>
                <w:bCs/>
                <w:kern w:val="28"/>
                <w:szCs w:val="16"/>
              </w:rPr>
            </w:pPr>
            <w:r w:rsidRPr="00966226">
              <w:rPr>
                <w:rFonts w:eastAsia="Geneva" w:cs="Arial"/>
                <w:bCs/>
                <w:kern w:val="28"/>
                <w:szCs w:val="16"/>
              </w:rPr>
              <w:t>Vztahuje-li se pojištění i na právním předpisem stanovenou povinnost pojištěného poskytnout peněžitou náhradu nemajetkové újmy v jiných případech, než jsou uvedeny v čl. 1 odst. 2) ZPP P-600/14, je pojistitel odchylně od čl. 5 odst. 2) až 4) ZPP P-600/14 povinen poskytnout pojistné plnění za předpokladu, že taková nemajetková újma vznikla v době trvání pojištění.</w:t>
            </w:r>
          </w:p>
          <w:p w14:paraId="7C08E9FF" w14:textId="77777777" w:rsidR="00CF0A17" w:rsidRPr="00966226" w:rsidRDefault="00CF0A17" w:rsidP="00F17934">
            <w:pPr>
              <w:tabs>
                <w:tab w:val="left" w:pos="708"/>
              </w:tabs>
              <w:spacing w:before="60"/>
              <w:rPr>
                <w:rFonts w:eastAsia="Geneva" w:cs="Arial"/>
                <w:bCs/>
                <w:kern w:val="28"/>
                <w:szCs w:val="16"/>
              </w:rPr>
            </w:pPr>
          </w:p>
          <w:p w14:paraId="7D05D132" w14:textId="77777777" w:rsidR="00CF0A17" w:rsidRPr="0020466B" w:rsidRDefault="00CF0A17" w:rsidP="00F17934">
            <w:pPr>
              <w:tabs>
                <w:tab w:val="left" w:pos="708"/>
              </w:tabs>
              <w:spacing w:before="60"/>
              <w:rPr>
                <w:rFonts w:eastAsia="Geneva" w:cs="Arial"/>
                <w:bCs/>
                <w:kern w:val="28"/>
                <w:szCs w:val="16"/>
              </w:rPr>
            </w:pPr>
            <w:r w:rsidRPr="00966226">
              <w:rPr>
                <w:rFonts w:eastAsia="Geneva" w:cs="Arial"/>
                <w:bCs/>
                <w:kern w:val="28"/>
                <w:szCs w:val="16"/>
              </w:rPr>
              <w:t>Vztahuje-li se pojištění i na právním předpisem stanovenou povinnost pojištěného nahradit čistou finanční škodu, je pojistitel odchylně od čl. 5 odst. 2) až 4) ZPP P-600/14 povinen poskytnout pojistné plnění za předpokladu, že čistá finanční škoda vznikla v době trvání pojištění.</w:t>
            </w:r>
          </w:p>
        </w:tc>
      </w:tr>
    </w:tbl>
    <w:p w14:paraId="60190727" w14:textId="77777777" w:rsidR="00CF0A17" w:rsidRPr="009558F1" w:rsidRDefault="00CF0A17" w:rsidP="00CF0A17">
      <w:pPr>
        <w:tabs>
          <w:tab w:val="left" w:pos="227"/>
        </w:tabs>
        <w:rPr>
          <w:sz w:val="18"/>
          <w:szCs w:val="18"/>
        </w:rPr>
      </w:pPr>
    </w:p>
    <w:p w14:paraId="3B344BC5" w14:textId="77777777" w:rsidR="00CF0A17" w:rsidRPr="009558F1" w:rsidRDefault="00CF0A17" w:rsidP="00CF0A17">
      <w:pPr>
        <w:tabs>
          <w:tab w:val="left" w:pos="227"/>
        </w:tabs>
        <w:ind w:left="227" w:hanging="227"/>
        <w:rPr>
          <w:sz w:val="18"/>
          <w:szCs w:val="18"/>
        </w:rPr>
      </w:pPr>
      <w:r w:rsidRPr="009558F1">
        <w:rPr>
          <w:b/>
          <w:sz w:val="18"/>
          <w:szCs w:val="18"/>
          <w:vertAlign w:val="superscript"/>
        </w:rPr>
        <w:t>5)</w:t>
      </w:r>
      <w:r w:rsidRPr="009558F1">
        <w:rPr>
          <w:sz w:val="18"/>
          <w:szCs w:val="18"/>
        </w:rPr>
        <w:tab/>
        <w:t>spoluúčast může být vyjádřena pevnou částkou, procentem, časovým úsekem nebo jejich kombinací ve smyslu čl. 11 odst. 4) VPP P-100/14</w:t>
      </w:r>
    </w:p>
    <w:p w14:paraId="0E94937B" w14:textId="77777777" w:rsidR="00CF0A17" w:rsidRPr="00CE3984" w:rsidRDefault="00CF0A17" w:rsidP="00CF0A17">
      <w:pPr>
        <w:ind w:left="708" w:hanging="708"/>
      </w:pPr>
    </w:p>
    <w:p w14:paraId="74E3FBC8" w14:textId="77777777" w:rsidR="005F4293" w:rsidRDefault="005F4293" w:rsidP="00CF0A17">
      <w:pPr>
        <w:tabs>
          <w:tab w:val="left" w:pos="6379"/>
        </w:tabs>
        <w:spacing w:after="120"/>
      </w:pPr>
    </w:p>
    <w:p w14:paraId="0E18E2E0" w14:textId="7D9FC20A" w:rsidR="0092361C" w:rsidRPr="00CE3984" w:rsidRDefault="0092361C" w:rsidP="0092361C">
      <w:pPr>
        <w:tabs>
          <w:tab w:val="left" w:pos="6379"/>
        </w:tabs>
        <w:spacing w:after="120"/>
        <w:ind w:left="4111" w:hanging="4111"/>
      </w:pPr>
      <w:r w:rsidRPr="00CE3984">
        <w:t>Pojistné za jeden pojistný rok:</w:t>
      </w:r>
      <w:r w:rsidRPr="00CE3984">
        <w:tab/>
      </w:r>
      <w:r w:rsidRPr="00CE3984">
        <w:tab/>
      </w:r>
      <w:r w:rsidR="005F4293">
        <w:t>253 476</w:t>
      </w:r>
      <w:r w:rsidRPr="00CE3984">
        <w:t>,- Kč</w:t>
      </w:r>
    </w:p>
    <w:p w14:paraId="25DF2BCB" w14:textId="77777777" w:rsidR="005F4293" w:rsidRDefault="005F4293" w:rsidP="005F4293">
      <w:pPr>
        <w:spacing w:after="120"/>
        <w:rPr>
          <w:b/>
          <w:sz w:val="22"/>
        </w:rPr>
      </w:pPr>
    </w:p>
    <w:p w14:paraId="012FC308" w14:textId="35D0C9EC" w:rsidR="005F4293" w:rsidRPr="00CE3984" w:rsidRDefault="005F4293" w:rsidP="005F4293">
      <w:pPr>
        <w:spacing w:after="120"/>
        <w:rPr>
          <w:b/>
          <w:sz w:val="22"/>
        </w:rPr>
      </w:pPr>
      <w:r w:rsidRPr="00CE3984">
        <w:rPr>
          <w:b/>
          <w:sz w:val="22"/>
        </w:rPr>
        <w:t>Prohlášení pojistníka, registr smluv, zpracování osobních údajů, závěrečná ustanovení</w:t>
      </w:r>
    </w:p>
    <w:p w14:paraId="2059BA50" w14:textId="77777777" w:rsidR="005F4293" w:rsidRPr="00CE3984" w:rsidRDefault="005F4293" w:rsidP="005F4293">
      <w:pPr>
        <w:pStyle w:val="slovn-rove1-netunb"/>
        <w:numPr>
          <w:ilvl w:val="0"/>
          <w:numId w:val="13"/>
        </w:numPr>
        <w:spacing w:after="60"/>
        <w:rPr>
          <w:b/>
        </w:rPr>
      </w:pPr>
      <w:r w:rsidRPr="00CE3984">
        <w:rPr>
          <w:b/>
          <w:color w:val="000000"/>
        </w:rPr>
        <w:t>Prohlášení</w:t>
      </w:r>
      <w:r w:rsidRPr="00CE3984">
        <w:rPr>
          <w:b/>
        </w:rPr>
        <w:t xml:space="preserve"> pojistníka</w:t>
      </w:r>
    </w:p>
    <w:p w14:paraId="2D4D4F94" w14:textId="77777777" w:rsidR="005F4293" w:rsidRPr="00CE3984" w:rsidRDefault="005F4293" w:rsidP="005F4293">
      <w:pPr>
        <w:spacing w:after="120"/>
        <w:ind w:left="426"/>
      </w:pPr>
      <w:r w:rsidRPr="00CE3984">
        <w:t>Pojistník potvrzuje, že v dostatečném předstihu před uzavřením této dohody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prozatímního pojištění, obsahují upozornění na důležité aspekty prozatímního pojištění i významná ustanovení pojistných podmínek.</w:t>
      </w:r>
    </w:p>
    <w:p w14:paraId="09F2AECF" w14:textId="77777777" w:rsidR="005F4293" w:rsidRPr="00CE3984" w:rsidRDefault="005F4293" w:rsidP="005F4293">
      <w:pPr>
        <w:spacing w:after="120"/>
        <w:ind w:left="426"/>
      </w:pPr>
      <w:r w:rsidRPr="00CE3984">
        <w:t>Pojistník potvrzuje, že mu byly oznámeny informace v souladu s ustanovením § 2760 zákona č. 89/2012 Sb., občanského zákoníku.</w:t>
      </w:r>
    </w:p>
    <w:p w14:paraId="3E28E25A" w14:textId="77777777" w:rsidR="005F4293" w:rsidRPr="00CE3984" w:rsidRDefault="005F4293" w:rsidP="005F4293">
      <w:pPr>
        <w:spacing w:after="120"/>
        <w:ind w:left="426"/>
      </w:pPr>
      <w:r w:rsidRPr="00CE3984">
        <w:t>Pojistník potvrzuje, že v dostatečném předstihu před uzavřením této dohody převzal v listinné nebo jiné textové podobě (např. na trvalém nosiči dat, prostřednictvím e-mailu nebo elektronického úložiště dat) pojistné podmínky pojistitele a doložky, které se vztahují k pojištění vzniklému na základě této dohody, a seznámil se s nimi. Pojistník si je vědom, že tyto dokumenty tvoří nedílnou součást této dohody a upravují rozsah prozatímního pojištění, jeho omezení (včetně výluk), práva a povinnosti účastníků prozatímního pojištění a následky jejich porušení a další podmínky prozatímního pojištění a pojistník je jimi vázán stejně jako touto dohodou.</w:t>
      </w:r>
    </w:p>
    <w:p w14:paraId="418059CB" w14:textId="77777777" w:rsidR="005F4293" w:rsidRPr="00CE3984" w:rsidRDefault="005F4293" w:rsidP="005F4293">
      <w:pPr>
        <w:spacing w:after="120"/>
        <w:ind w:left="426"/>
      </w:pPr>
      <w:r w:rsidRPr="00CE3984">
        <w:t>Pojistník potvrzuje, že adresa jeho sídla/bydliště/trvalého pobytu/místa podnikání a kontakty elektronické komunikace uvedené v této dohodě jsou aktuální, a souhlasí, aby tyto údaje byly v případě jejich rozporu s jinými údaji uvedenými v dříve uzavřených dohodách nebo pojistných smlouvách, ve kterých je pojistníkem nebo pojištěným, využívány i pro účely takových dohod nebo pojistných smluv. S tímto postupem pojistník souhlasí i pro případ, kdy pojistiteli oznámí změnu jeho sídla/bydliště/trvalého pobytu/místa podnikání nebo kontaktů elektronické komunikace v době trvání této dohody. Tím není dotčena možnost používání jiných údajů uvedených v dříve uzavřených dohodách nebo pojistných smlouvách.</w:t>
      </w:r>
    </w:p>
    <w:p w14:paraId="7401A0A7" w14:textId="77777777" w:rsidR="005F4293" w:rsidRPr="00CE3984" w:rsidRDefault="005F4293" w:rsidP="005F4293">
      <w:pPr>
        <w:spacing w:after="120"/>
        <w:ind w:left="426"/>
      </w:pPr>
      <w:r w:rsidRPr="00CE3984">
        <w:t xml:space="preserve">Pojistník prohlašuje, že má oprávněnou potřebu ochrany před následky pojistné události (pojistný zájem). Pojistník, je-li osobou odlišnou od pojištěného, dále prohlašuje, že mu pojištění dali souhlas k pojištění. </w:t>
      </w:r>
    </w:p>
    <w:p w14:paraId="7D7D13AF" w14:textId="77777777" w:rsidR="005F4293" w:rsidRPr="00CE3984" w:rsidRDefault="005F4293" w:rsidP="005F4293">
      <w:pPr>
        <w:spacing w:after="120"/>
        <w:ind w:left="426"/>
      </w:pPr>
      <w:r w:rsidRPr="00CE3984">
        <w:t>Pojistník prohlašuje, že věci nebo jiné hodnoty pojistného zájmu pojištěné touto dohodou o prozatímním pojištění nejsou k datu uzavření dohody pojištěny proti stejným nebezpečím u jiného pojistitele, pokud není v této dohodě výslovně uvedeno jinak.</w:t>
      </w:r>
    </w:p>
    <w:p w14:paraId="42692BDE" w14:textId="77777777" w:rsidR="005F4293" w:rsidRPr="00CE3984" w:rsidRDefault="005F4293" w:rsidP="005F4293">
      <w:pPr>
        <w:pStyle w:val="slovn-rove1-netunb"/>
        <w:numPr>
          <w:ilvl w:val="0"/>
          <w:numId w:val="13"/>
        </w:numPr>
        <w:spacing w:after="60"/>
        <w:rPr>
          <w:b/>
        </w:rPr>
      </w:pPr>
      <w:r w:rsidRPr="00CE3984">
        <w:rPr>
          <w:b/>
          <w:color w:val="000000"/>
        </w:rPr>
        <w:t>Registr</w:t>
      </w:r>
      <w:r w:rsidRPr="00CE3984">
        <w:rPr>
          <w:b/>
        </w:rPr>
        <w:t xml:space="preserve"> smluv</w:t>
      </w:r>
    </w:p>
    <w:p w14:paraId="57C4B0E6" w14:textId="77777777" w:rsidR="005F4293" w:rsidRPr="00CE3984" w:rsidRDefault="005F4293" w:rsidP="005F4293">
      <w:pPr>
        <w:spacing w:after="120"/>
        <w:ind w:left="426"/>
      </w:pPr>
      <w:r w:rsidRPr="00CE3984">
        <w:t>Pokud tato dohoda o prozatímním pojištění, resp. dodatek k této dohodě (dále jen „</w:t>
      </w:r>
      <w:r w:rsidRPr="00CE3984">
        <w:rPr>
          <w:b/>
        </w:rPr>
        <w:t>dohoda</w:t>
      </w:r>
      <w:r w:rsidRPr="00CE3984">
        <w:t>“) podléhá povinnosti uveřejnění v registru smluv (dále jen „</w:t>
      </w:r>
      <w:r w:rsidRPr="00CE3984">
        <w:rPr>
          <w:b/>
        </w:rPr>
        <w:t>registr</w:t>
      </w:r>
      <w:r w:rsidRPr="00CE3984">
        <w:t xml:space="preserve">“) ve smyslu zákona č. 340/2015 Sb., zavazuje se pojistník k jejímu uveřejnění v rozsahu, způsobem a ve lhůtách stanovených citovaným zákonem. To nezbavuje pojistitele práva, </w:t>
      </w:r>
      <w:r w:rsidRPr="00CE3984">
        <w:lastRenderedPageBreak/>
        <w:t xml:space="preserve">aby dohodu uveřejnil v registru sám, s čímž pojistník souhlasí. Pokud je pojistník odlišný od pojištěného, pojistník dále potvrzuje, že každý pojištěný souhlasil s uveřejněním dohody. </w:t>
      </w:r>
    </w:p>
    <w:p w14:paraId="2FC34BCF" w14:textId="77777777" w:rsidR="005F4293" w:rsidRPr="00CE3984" w:rsidRDefault="005F4293" w:rsidP="005F4293">
      <w:pPr>
        <w:spacing w:after="120"/>
        <w:ind w:left="426"/>
      </w:pPr>
      <w:r w:rsidRPr="00CE3984">
        <w:t>Při vyplnění formuláře pro uveřejnění dohody v registru je pojistník povinen vyplnit údaje o pojistiteli (jako smluvní straně), do pole „</w:t>
      </w:r>
      <w:r w:rsidRPr="00CE3984">
        <w:rPr>
          <w:b/>
        </w:rPr>
        <w:t>Datová schránka</w:t>
      </w:r>
      <w:r w:rsidRPr="00CE3984">
        <w:t xml:space="preserve">“ uvést: </w:t>
      </w:r>
      <w:r w:rsidRPr="00CE3984">
        <w:rPr>
          <w:b/>
        </w:rPr>
        <w:t>n6tetn3</w:t>
      </w:r>
      <w:r w:rsidRPr="00CE3984">
        <w:t xml:space="preserve"> a do pole „</w:t>
      </w:r>
      <w:r w:rsidRPr="00CE3984">
        <w:rPr>
          <w:b/>
        </w:rPr>
        <w:t>Číslo smlouvy</w:t>
      </w:r>
      <w:r w:rsidRPr="00CE3984">
        <w:t>“ uvést číslo této dohody.</w:t>
      </w:r>
    </w:p>
    <w:p w14:paraId="72401F62" w14:textId="77777777" w:rsidR="005F4293" w:rsidRPr="00CE3984" w:rsidRDefault="005F4293" w:rsidP="005F4293">
      <w:pPr>
        <w:spacing w:after="120"/>
        <w:ind w:left="426"/>
      </w:pPr>
      <w:r w:rsidRPr="00CE3984">
        <w:t xml:space="preserve">Pojistník se dále zavazuje, že před zasláním dohody k uveřejnění zajistí znečitelnění neuveřejnitelných informací (např. osobních údajů o fyzických osobách). </w:t>
      </w:r>
    </w:p>
    <w:p w14:paraId="2100F4FB" w14:textId="77777777" w:rsidR="005F4293" w:rsidRPr="00CE3984" w:rsidRDefault="0049004E" w:rsidP="005F4293">
      <w:pPr>
        <w:spacing w:after="120"/>
        <w:ind w:left="426"/>
      </w:pPr>
      <w:hyperlink r:id="rId11" w:anchor="_blank" w:tooltip="Neuveřejnitelné údaje_ZRS_20170215.docx" w:history="1">
        <w:r w:rsidR="005F4293" w:rsidRPr="00CE3984">
          <w:t xml:space="preserve">Smluvní strany se dohodly, že ode dne nabytí účinnosti této dohody o prozatímním pojištění (resp. dodatku k této dohodě) jejím zveřejněním v registru se účinky pojištění, včetně práv a povinností z něj vyplývajících, vztahují i na období od data uvedeného jako počátek prozatímního pojištění (resp. od data uvedeného jako počátek změn provedených dodatkem, jde-li o účinky dodatku) do budoucna. </w:t>
        </w:r>
      </w:hyperlink>
    </w:p>
    <w:p w14:paraId="3CC2F6C2" w14:textId="77777777" w:rsidR="005F4293" w:rsidRPr="00CE3984" w:rsidRDefault="005F4293" w:rsidP="005F4293">
      <w:pPr>
        <w:pStyle w:val="slovn-rove1-netunb"/>
        <w:keepNext/>
        <w:numPr>
          <w:ilvl w:val="0"/>
          <w:numId w:val="13"/>
        </w:numPr>
        <w:spacing w:after="60"/>
        <w:rPr>
          <w:b/>
          <w:color w:val="000000"/>
        </w:rPr>
      </w:pPr>
      <w:r w:rsidRPr="00CE3984">
        <w:rPr>
          <w:b/>
          <w:color w:val="000000"/>
        </w:rPr>
        <w:t>ZPRACOVÁNÍ OSOBNÍCH ÚDAJŮ</w:t>
      </w:r>
    </w:p>
    <w:p w14:paraId="1E814573" w14:textId="77777777" w:rsidR="005F4293" w:rsidRPr="00CE3984" w:rsidRDefault="005F4293" w:rsidP="005F4293">
      <w:pPr>
        <w:pStyle w:val="slovn-rove1-netunb"/>
        <w:numPr>
          <w:ilvl w:val="0"/>
          <w:numId w:val="0"/>
        </w:numPr>
        <w:spacing w:before="60"/>
        <w:ind w:left="425"/>
        <w:rPr>
          <w:color w:val="000000"/>
        </w:rPr>
      </w:pPr>
      <w:r w:rsidRPr="00CE3984">
        <w:rPr>
          <w:color w:val="000000"/>
        </w:rPr>
        <w:t xml:space="preserve">V následující části jsou uvedeny základní informace o zpracování Vašich osobních údajů. Tyto informace se na Vás uplatní, pokud jste fyzickou osobou, a to s výjimkou bodu </w:t>
      </w:r>
      <w:proofErr w:type="gramStart"/>
      <w:r w:rsidRPr="00CE3984">
        <w:rPr>
          <w:color w:val="000000"/>
        </w:rPr>
        <w:t>3.2., který</w:t>
      </w:r>
      <w:proofErr w:type="gramEnd"/>
      <w:r w:rsidRPr="00CE3984">
        <w:rPr>
          <w:color w:val="000000"/>
        </w:rP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r w:rsidRPr="00CE3984">
          <w:rPr>
            <w:rStyle w:val="Hypertextovodkaz"/>
            <w:rFonts w:cs="Calibri"/>
          </w:rPr>
          <w:t>www.koop.cz</w:t>
        </w:r>
      </w:hyperlink>
      <w:r w:rsidRPr="00CE3984">
        <w:rPr>
          <w:color w:val="000000"/>
        </w:rPr>
        <w:t xml:space="preserve"> v sekci „O pojišťovně Kooperativa“.</w:t>
      </w:r>
    </w:p>
    <w:p w14:paraId="6051FF81" w14:textId="77777777" w:rsidR="005F4293" w:rsidRPr="00CE3984" w:rsidRDefault="005F4293" w:rsidP="005F4293">
      <w:pPr>
        <w:pStyle w:val="slovn-rove1-netunb"/>
        <w:numPr>
          <w:ilvl w:val="0"/>
          <w:numId w:val="0"/>
        </w:numPr>
        <w:ind w:left="425"/>
      </w:pPr>
      <w:r w:rsidRPr="00CE3984">
        <w:t>Pro účely tohoto bodu se „smlouvou“, resp. „pojistnou smlouvou“ rozumí i tato dohoda o prozatímním pojištění.</w:t>
      </w:r>
    </w:p>
    <w:p w14:paraId="44C3D094" w14:textId="77777777" w:rsidR="005F4293" w:rsidRPr="00CE3984" w:rsidRDefault="005F4293" w:rsidP="005F4293">
      <w:pPr>
        <w:pStyle w:val="slovn-rove1-netunb"/>
        <w:keepNext/>
        <w:numPr>
          <w:ilvl w:val="1"/>
          <w:numId w:val="13"/>
        </w:numPr>
        <w:rPr>
          <w:b/>
          <w:color w:val="000000"/>
        </w:rPr>
      </w:pPr>
      <w:r w:rsidRPr="00CE3984">
        <w:rPr>
          <w:b/>
          <w:szCs w:val="20"/>
        </w:rPr>
        <w:t xml:space="preserve">INFORMACE O ZPRACOVÁNÍ OSOBNÍCH ÚDAJŮ </w:t>
      </w:r>
      <w:r w:rsidRPr="00CE3984">
        <w:rPr>
          <w:b/>
          <w:szCs w:val="20"/>
          <w:u w:val="single"/>
        </w:rPr>
        <w:t>BEZ VAŠEHO SOUHLASU</w:t>
      </w:r>
    </w:p>
    <w:p w14:paraId="27259A01" w14:textId="77777777" w:rsidR="005F4293" w:rsidRPr="00CE3984" w:rsidRDefault="005F4293" w:rsidP="005F4293">
      <w:pPr>
        <w:pStyle w:val="slovn-rove1-netunb"/>
        <w:keepNext/>
        <w:numPr>
          <w:ilvl w:val="0"/>
          <w:numId w:val="0"/>
        </w:numPr>
        <w:ind w:left="425"/>
        <w:rPr>
          <w:b/>
          <w:szCs w:val="20"/>
        </w:rPr>
      </w:pPr>
      <w:r w:rsidRPr="00CE3984">
        <w:rPr>
          <w:b/>
          <w:szCs w:val="20"/>
        </w:rPr>
        <w:t>Zpracování na základě plnění smlouvy a oprávněných zájmů pojistitele</w:t>
      </w:r>
    </w:p>
    <w:p w14:paraId="6891E2D7" w14:textId="77777777" w:rsidR="005F4293" w:rsidRPr="00CE3984" w:rsidRDefault="005F4293" w:rsidP="005F4293">
      <w:pPr>
        <w:pStyle w:val="slovn"/>
        <w:numPr>
          <w:ilvl w:val="0"/>
          <w:numId w:val="0"/>
        </w:numPr>
        <w:ind w:left="425"/>
        <w:rPr>
          <w:rFonts w:ascii="Koop Office" w:hAnsi="Koop Office"/>
          <w:sz w:val="20"/>
        </w:rPr>
      </w:pPr>
      <w:r w:rsidRPr="00CE3984">
        <w:rPr>
          <w:rFonts w:ascii="Koop Office" w:hAnsi="Koop Office"/>
          <w:sz w:val="20"/>
        </w:rPr>
        <w:t>Pojistník bere na vědomí, že jeho identifikační a kontaktní údaje, údaje pro ocenění rizika při vstupu do pojištění a údaje o využívání služeb</w:t>
      </w:r>
      <w:r w:rsidRPr="00CE3984" w:rsidDel="00141904">
        <w:rPr>
          <w:rFonts w:ascii="Koop Office" w:hAnsi="Koop Office"/>
          <w:sz w:val="20"/>
        </w:rPr>
        <w:t xml:space="preserve"> </w:t>
      </w:r>
      <w:r w:rsidRPr="00CE3984">
        <w:rPr>
          <w:rFonts w:ascii="Koop Office" w:hAnsi="Koop Office"/>
          <w:sz w:val="20"/>
        </w:rPr>
        <w:t>zpracovává pojistitel:</w:t>
      </w:r>
    </w:p>
    <w:p w14:paraId="3FB84113" w14:textId="77777777" w:rsidR="005F4293" w:rsidRPr="00CE3984" w:rsidRDefault="005F4293" w:rsidP="005F4293">
      <w:pPr>
        <w:pStyle w:val="odrkadruh"/>
        <w:numPr>
          <w:ilvl w:val="0"/>
          <w:numId w:val="27"/>
        </w:numPr>
        <w:ind w:left="709" w:hanging="283"/>
        <w:rPr>
          <w:rFonts w:ascii="Koop Office" w:hAnsi="Koop Office"/>
          <w:sz w:val="20"/>
          <w:szCs w:val="20"/>
        </w:rPr>
      </w:pPr>
      <w:r w:rsidRPr="00CE3984">
        <w:rPr>
          <w:rFonts w:ascii="Koop Office" w:hAnsi="Koop Office"/>
          <w:sz w:val="20"/>
          <w:szCs w:val="20"/>
        </w:rPr>
        <w:t xml:space="preserve">pro účely </w:t>
      </w:r>
      <w:r w:rsidRPr="00CE3984">
        <w:rPr>
          <w:rFonts w:ascii="Koop Office" w:hAnsi="Koop Office"/>
          <w:i/>
          <w:sz w:val="20"/>
          <w:szCs w:val="20"/>
        </w:rPr>
        <w:t>kalkulace, návrhu a uzavření pojistné smlouvy, posouzení přijatelnosti do pojištění, správy a ukončení pojistné smlouvy a likvidace pojistných událostí</w:t>
      </w:r>
      <w:r w:rsidRPr="00CE3984">
        <w:rPr>
          <w:rFonts w:ascii="Koop Office" w:hAnsi="Koop Office"/>
          <w:sz w:val="20"/>
          <w:szCs w:val="20"/>
        </w:rPr>
        <w:t xml:space="preserve">, když v těchto případech jde o zpracování nezbytné pro </w:t>
      </w:r>
      <w:r w:rsidRPr="00CE3984">
        <w:rPr>
          <w:rFonts w:ascii="Koop Office" w:hAnsi="Koop Office"/>
          <w:b/>
          <w:sz w:val="20"/>
          <w:szCs w:val="20"/>
        </w:rPr>
        <w:t>plnění smlouvy</w:t>
      </w:r>
      <w:r w:rsidRPr="00CE3984">
        <w:rPr>
          <w:rFonts w:ascii="Koop Office" w:hAnsi="Koop Office"/>
          <w:sz w:val="20"/>
          <w:szCs w:val="20"/>
        </w:rPr>
        <w:t>, a</w:t>
      </w:r>
    </w:p>
    <w:p w14:paraId="1AA5501E" w14:textId="77777777" w:rsidR="005F4293" w:rsidRPr="00CE3984" w:rsidRDefault="005F4293" w:rsidP="005F4293">
      <w:pPr>
        <w:pStyle w:val="odrkadruh"/>
        <w:numPr>
          <w:ilvl w:val="0"/>
          <w:numId w:val="27"/>
        </w:numPr>
        <w:ind w:left="709" w:hanging="283"/>
        <w:rPr>
          <w:rFonts w:ascii="Koop Office" w:hAnsi="Koop Office"/>
          <w:sz w:val="20"/>
          <w:szCs w:val="20"/>
        </w:rPr>
      </w:pPr>
      <w:r w:rsidRPr="00CE3984">
        <w:rPr>
          <w:rFonts w:ascii="Koop Office" w:hAnsi="Koop Office"/>
          <w:sz w:val="20"/>
          <w:szCs w:val="20"/>
        </w:rPr>
        <w:t xml:space="preserve">pro účely </w:t>
      </w:r>
      <w:r w:rsidRPr="00CE3984">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CE3984">
        <w:rPr>
          <w:rFonts w:ascii="Koop Office" w:hAnsi="Koop Office"/>
          <w:sz w:val="20"/>
          <w:szCs w:val="20"/>
        </w:rPr>
        <w:t xml:space="preserve">, když v těchto případech jde o zpracování založené na základě </w:t>
      </w:r>
      <w:r w:rsidRPr="00CE3984">
        <w:rPr>
          <w:rFonts w:ascii="Koop Office" w:hAnsi="Koop Office"/>
          <w:b/>
          <w:sz w:val="20"/>
          <w:szCs w:val="20"/>
        </w:rPr>
        <w:t>oprávněných zájmů</w:t>
      </w:r>
      <w:r w:rsidRPr="00CE3984">
        <w:rPr>
          <w:rFonts w:ascii="Koop Office" w:hAnsi="Koop Office"/>
          <w:sz w:val="20"/>
          <w:szCs w:val="20"/>
        </w:rPr>
        <w:t xml:space="preserve"> pojistitele. </w:t>
      </w:r>
      <w:r w:rsidRPr="00CE3984">
        <w:rPr>
          <w:rFonts w:ascii="Koop Office" w:hAnsi="Koop Office" w:cs="Calibri"/>
          <w:sz w:val="20"/>
          <w:szCs w:val="20"/>
        </w:rPr>
        <w:t xml:space="preserve">Proti takovému zpracování máte právo kdykoli podat námitku, která může být uplatněna způsobem uvedeným v </w:t>
      </w:r>
      <w:r w:rsidRPr="00CE3984">
        <w:rPr>
          <w:rFonts w:ascii="Koop Office" w:hAnsi="Koop Office"/>
          <w:sz w:val="20"/>
          <w:szCs w:val="20"/>
        </w:rPr>
        <w:t>Informacích o zpracování osobních údajů v neživotním pojištění</w:t>
      </w:r>
      <w:r w:rsidRPr="00CE3984">
        <w:rPr>
          <w:rFonts w:ascii="Koop Office" w:hAnsi="Koop Office" w:cs="Calibri"/>
          <w:sz w:val="20"/>
          <w:szCs w:val="20"/>
        </w:rPr>
        <w:t>.</w:t>
      </w:r>
    </w:p>
    <w:p w14:paraId="52FF5D0C" w14:textId="77777777" w:rsidR="005F4293" w:rsidRPr="00CE3984" w:rsidRDefault="005F4293" w:rsidP="005F4293">
      <w:pPr>
        <w:pStyle w:val="slovn-rove1-netunb"/>
        <w:keepNext/>
        <w:numPr>
          <w:ilvl w:val="0"/>
          <w:numId w:val="0"/>
        </w:numPr>
        <w:ind w:left="425"/>
        <w:rPr>
          <w:b/>
          <w:szCs w:val="20"/>
        </w:rPr>
      </w:pPr>
      <w:r w:rsidRPr="00CE3984">
        <w:rPr>
          <w:b/>
          <w:szCs w:val="20"/>
        </w:rPr>
        <w:t>Zpracování pro účely plnění zákonné povinnosti</w:t>
      </w:r>
    </w:p>
    <w:p w14:paraId="29A18082" w14:textId="77777777" w:rsidR="005F4293" w:rsidRPr="00CE3984" w:rsidRDefault="005F4293" w:rsidP="005F4293">
      <w:pPr>
        <w:pStyle w:val="slovn-rove1-netunb"/>
        <w:numPr>
          <w:ilvl w:val="0"/>
          <w:numId w:val="0"/>
        </w:numPr>
        <w:ind w:left="425"/>
        <w:rPr>
          <w:b/>
          <w:color w:val="000000"/>
        </w:rPr>
      </w:pPr>
      <w:r w:rsidRPr="00CE3984">
        <w:t xml:space="preserve">Pojistník bere na vědomí, že jeho identifikační a kontaktní údaje a údaje pro ocenění rizika při vstupu do pojištění pojistitel dále zpracovává ke </w:t>
      </w:r>
      <w:r w:rsidRPr="00CE3984">
        <w:rPr>
          <w:b/>
        </w:rPr>
        <w:t>splnění své zákonné povinnosti</w:t>
      </w:r>
      <w:r w:rsidRPr="00CE3984">
        <w:t xml:space="preserve"> vyplývající zejména ze zákona upravujícího distribuci pojištění a zákona č. 69/2006 Sb., o provádění mezinárodních sankcí.</w:t>
      </w:r>
    </w:p>
    <w:p w14:paraId="33CBCB53" w14:textId="77777777" w:rsidR="005F4293" w:rsidRPr="00CE3984" w:rsidRDefault="005F4293" w:rsidP="005F4293">
      <w:pPr>
        <w:pStyle w:val="slovn-rove1-netunb"/>
        <w:keepNext/>
        <w:numPr>
          <w:ilvl w:val="1"/>
          <w:numId w:val="13"/>
        </w:numPr>
        <w:rPr>
          <w:b/>
          <w:color w:val="000000"/>
        </w:rPr>
      </w:pPr>
      <w:r w:rsidRPr="00CE3984">
        <w:rPr>
          <w:b/>
          <w:szCs w:val="20"/>
        </w:rPr>
        <w:t>POVINNOST POJISTNÍKA INFORMOVAT TŘETÍ OSOBY</w:t>
      </w:r>
    </w:p>
    <w:p w14:paraId="2C440FA9" w14:textId="77777777" w:rsidR="005F4293" w:rsidRPr="00CE3984" w:rsidRDefault="005F4293" w:rsidP="005F4293">
      <w:pPr>
        <w:pStyle w:val="slovn"/>
        <w:numPr>
          <w:ilvl w:val="0"/>
          <w:numId w:val="0"/>
        </w:numPr>
        <w:ind w:left="425"/>
        <w:rPr>
          <w:rFonts w:ascii="Koop Office" w:hAnsi="Koop Office"/>
          <w:sz w:val="20"/>
        </w:rPr>
      </w:pPr>
      <w:r w:rsidRPr="00CE3984">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4A199E6F" w14:textId="77777777" w:rsidR="005F4293" w:rsidRPr="00CE3984" w:rsidRDefault="005F4293" w:rsidP="005F4293">
      <w:pPr>
        <w:pStyle w:val="slovn-rove1-netunb"/>
        <w:keepNext/>
        <w:numPr>
          <w:ilvl w:val="1"/>
          <w:numId w:val="13"/>
        </w:numPr>
        <w:rPr>
          <w:b/>
          <w:szCs w:val="20"/>
        </w:rPr>
      </w:pPr>
      <w:r w:rsidRPr="00CE3984">
        <w:rPr>
          <w:b/>
          <w:szCs w:val="20"/>
        </w:rPr>
        <w:t xml:space="preserve">INFORMACE O ZPRACOVÁNÍ OSOBNÍCH ÚDAJŮ ZÁSTUPCE POJISTNÍKA </w:t>
      </w:r>
    </w:p>
    <w:p w14:paraId="53DFF292" w14:textId="77777777" w:rsidR="005F4293" w:rsidRPr="00CE3984" w:rsidRDefault="005F4293" w:rsidP="005F4293">
      <w:pPr>
        <w:pStyle w:val="slovn"/>
        <w:numPr>
          <w:ilvl w:val="0"/>
          <w:numId w:val="0"/>
        </w:numPr>
        <w:ind w:left="425"/>
        <w:rPr>
          <w:rFonts w:ascii="Koop Office" w:hAnsi="Koop Office" w:cs="Calibri"/>
          <w:sz w:val="20"/>
        </w:rPr>
      </w:pPr>
      <w:r w:rsidRPr="00CE3984">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CE3984">
        <w:rPr>
          <w:rFonts w:ascii="Koop Office" w:hAnsi="Koop Office"/>
          <w:b/>
          <w:bCs/>
          <w:sz w:val="20"/>
        </w:rPr>
        <w:t>oprávněného zájmu</w:t>
      </w:r>
      <w:r w:rsidRPr="00CE3984">
        <w:rPr>
          <w:rFonts w:ascii="Koop Office" w:hAnsi="Koop Office"/>
          <w:sz w:val="20"/>
        </w:rPr>
        <w:t xml:space="preserve"> pro účely</w:t>
      </w:r>
      <w:r w:rsidRPr="00CE3984">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CE3984">
        <w:rPr>
          <w:rFonts w:ascii="Koop Office" w:hAnsi="Koop Office"/>
          <w:sz w:val="20"/>
        </w:rPr>
        <w:t xml:space="preserve">. </w:t>
      </w:r>
      <w:r w:rsidRPr="00CE3984">
        <w:rPr>
          <w:rFonts w:ascii="Koop Office" w:hAnsi="Koop Office" w:cs="Calibri"/>
          <w:sz w:val="20"/>
        </w:rPr>
        <w:t>Proti takovému zpracování má taková osoba právo kdykoli podat námitku, která může být uplatněna způsobem uvedeným v</w:t>
      </w:r>
      <w:r w:rsidRPr="00CE3984">
        <w:rPr>
          <w:rFonts w:ascii="Koop Office" w:hAnsi="Koop Office"/>
          <w:sz w:val="20"/>
        </w:rPr>
        <w:t xml:space="preserve"> Informacích o zpracování osobních údajů v neživotním pojištění</w:t>
      </w:r>
      <w:r w:rsidRPr="00CE3984">
        <w:rPr>
          <w:rFonts w:ascii="Koop Office" w:hAnsi="Koop Office" w:cs="Calibri"/>
          <w:sz w:val="20"/>
        </w:rPr>
        <w:t>.</w:t>
      </w:r>
    </w:p>
    <w:p w14:paraId="5169BA9B" w14:textId="77777777" w:rsidR="005F4293" w:rsidRPr="00CE3984" w:rsidRDefault="005F4293" w:rsidP="005F4293">
      <w:pPr>
        <w:pStyle w:val="slovn"/>
        <w:keepNext/>
        <w:numPr>
          <w:ilvl w:val="0"/>
          <w:numId w:val="0"/>
        </w:numPr>
        <w:ind w:left="425"/>
        <w:rPr>
          <w:rFonts w:ascii="Koop Office" w:hAnsi="Koop Office"/>
          <w:sz w:val="20"/>
        </w:rPr>
      </w:pPr>
      <w:r w:rsidRPr="00CE3984">
        <w:rPr>
          <w:rFonts w:ascii="Koop Office" w:hAnsi="Koop Office"/>
          <w:b/>
          <w:sz w:val="20"/>
        </w:rPr>
        <w:t>Zpracování pro účely plnění zákonné povinnosti</w:t>
      </w:r>
    </w:p>
    <w:p w14:paraId="6028B7E7" w14:textId="77777777" w:rsidR="005F4293" w:rsidRPr="00CE3984" w:rsidRDefault="005F4293" w:rsidP="005F4293">
      <w:pPr>
        <w:pStyle w:val="slovn"/>
        <w:numPr>
          <w:ilvl w:val="0"/>
          <w:numId w:val="0"/>
        </w:numPr>
        <w:spacing w:after="240"/>
        <w:ind w:left="425"/>
        <w:rPr>
          <w:rFonts w:ascii="Koop Office" w:hAnsi="Koop Office"/>
          <w:sz w:val="20"/>
        </w:rPr>
      </w:pPr>
      <w:r w:rsidRPr="00CE3984">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CE3984">
        <w:rPr>
          <w:rFonts w:ascii="Koop Office" w:hAnsi="Koop Office"/>
          <w:b/>
          <w:sz w:val="20"/>
        </w:rPr>
        <w:t>splnění své zákonné povinnosti</w:t>
      </w:r>
      <w:r w:rsidRPr="00CE3984">
        <w:rPr>
          <w:rFonts w:ascii="Koop Office" w:hAnsi="Koop Office"/>
          <w:sz w:val="20"/>
        </w:rPr>
        <w:t xml:space="preserve"> vyplývající zejména ze zákona upravujícího distribuci pojištění a zákona č. 69/2006 Sb., o provádění mezinárodních sankcí.</w:t>
      </w:r>
    </w:p>
    <w:p w14:paraId="152412D4" w14:textId="77777777" w:rsidR="005F4293" w:rsidRPr="00CE3984" w:rsidRDefault="005F4293" w:rsidP="005F4293">
      <w:pPr>
        <w:pStyle w:val="Nadpislnk"/>
        <w:spacing w:before="0"/>
        <w:ind w:left="425"/>
        <w:jc w:val="both"/>
      </w:pPr>
      <w:r w:rsidRPr="00CE3984">
        <w:rPr>
          <w:rFonts w:cs="Calibri"/>
          <w:sz w:val="20"/>
          <w:szCs w:val="20"/>
        </w:rPr>
        <w:t>Podpisem dohody o prozatímním pojištění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23F316CD" w14:textId="77777777" w:rsidR="005F4293" w:rsidRPr="00CE3984" w:rsidRDefault="005F4293" w:rsidP="005F4293">
      <w:pPr>
        <w:pStyle w:val="slovn-rove1-netunb"/>
        <w:keepNext/>
        <w:spacing w:after="60"/>
        <w:rPr>
          <w:b/>
        </w:rPr>
      </w:pPr>
      <w:r w:rsidRPr="00CE3984">
        <w:rPr>
          <w:b/>
        </w:rPr>
        <w:t>Závěrečná ustanovení</w:t>
      </w:r>
    </w:p>
    <w:p w14:paraId="3FBE6A66" w14:textId="77777777" w:rsidR="005F4293" w:rsidRPr="00CE3984" w:rsidRDefault="005F4293" w:rsidP="005F4293">
      <w:pPr>
        <w:spacing w:after="120"/>
        <w:ind w:left="426"/>
      </w:pPr>
      <w:r w:rsidRPr="00CE3984">
        <w:t>Odpověď pojistníka na návrh pojistitele na uzavření této dohody (dále jen „nabídka“) s dodatkem nebo odchylkou od nabídky se nepovažuje za její přijetí, a to ani v případě, že se takovou odchylkou podstatně nemění podmínky nabídky.</w:t>
      </w:r>
    </w:p>
    <w:p w14:paraId="0704A02D" w14:textId="77777777" w:rsidR="005F4293" w:rsidRPr="00CE3984" w:rsidRDefault="005F4293" w:rsidP="005F4293">
      <w:pPr>
        <w:spacing w:after="120"/>
        <w:ind w:left="426"/>
      </w:pPr>
      <w:r w:rsidRPr="00CE3984">
        <w:t>Ujednává se, že tato dohoda musí být uzavřena pouze v písemné formě, a to i v případě, že je pojištění touto dohodou ujednáno na pojistnou dobu kratší než jeden rok. Tato dohoda může být měněna pouze písemnou formou.</w:t>
      </w:r>
    </w:p>
    <w:p w14:paraId="57819F02" w14:textId="77777777" w:rsidR="005F4293" w:rsidRPr="00CE3984" w:rsidRDefault="005F4293" w:rsidP="005F4293">
      <w:pPr>
        <w:spacing w:after="120"/>
        <w:ind w:left="426"/>
      </w:pPr>
      <w:r w:rsidRPr="00CE3984">
        <w:rPr>
          <w:b/>
          <w:bCs/>
        </w:rPr>
        <w:t xml:space="preserve">Ujednává se, že je-li tato dohoda uzavírána elektronickými prostředky, musí být podepsána elektronickým podpisem ve smyslu příslušných právních předpisů. </w:t>
      </w:r>
    </w:p>
    <w:p w14:paraId="22BE0691" w14:textId="77777777" w:rsidR="005F4293" w:rsidRPr="00CE3984" w:rsidRDefault="005F4293" w:rsidP="005F4293">
      <w:pPr>
        <w:spacing w:after="120"/>
        <w:ind w:left="426"/>
      </w:pPr>
      <w:r w:rsidRPr="00CE3984">
        <w:t>Subjektem věcně příslušným k mimosoudnímu řešení spotřebitelských sporů z tohoto pojištění je Česká obchodní inspekce, Štěpánská 567/15, 120 00 Praha 2, www.coi.cz.</w:t>
      </w:r>
    </w:p>
    <w:p w14:paraId="6F0E9F4C" w14:textId="1956E443" w:rsidR="005F4293" w:rsidRPr="00CE3984" w:rsidRDefault="005F4293" w:rsidP="005F4293">
      <w:pPr>
        <w:spacing w:after="120"/>
        <w:ind w:left="426"/>
        <w:rPr>
          <w:b/>
          <w:color w:val="FF00FF"/>
          <w:szCs w:val="20"/>
        </w:rPr>
      </w:pPr>
      <w:r w:rsidRPr="00CE3984">
        <w:t>Pojistník prohlašuje, že uzavřel se samostatným zprostředkovatelem smlouvu, na jejímž základě samostatný zprostředkovatel v postavení pojišťovacího makléře zprostředkovává pojištění pro pojistníka, a to v rozsahu této dohody. Pojistník a pojistitel se dohodli, že veškeré písemnosti mající vztah k pojištění sjednanému touto dohodou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pojistných podmínek se pro tento případ „adresátem“ rozumí samostatný zprostředkovatel v postavení pojišťovacího makléře. Dále se pojistník a pojistitel dohodli, že veškeré písemnosti mající vztah k pojištění sjednanému touto dohodou doručované samostatným zprostředkovatelem v postavení pojišťovacího makléře za pojistníka nebo pojištěného pojistiteli se považují za doručené pojistiteli od pojistníka nebo pojištěného, a to doručením pojistiteli.</w:t>
      </w:r>
      <w:r w:rsidRPr="00CE3984">
        <w:rPr>
          <w:b/>
          <w:color w:val="FF00FF"/>
          <w:szCs w:val="20"/>
        </w:rPr>
        <w:t>)</w:t>
      </w:r>
    </w:p>
    <w:p w14:paraId="1F021069" w14:textId="4964A9BE" w:rsidR="005F4293" w:rsidRPr="00CE3984" w:rsidRDefault="005F4293" w:rsidP="005F4293">
      <w:pPr>
        <w:pStyle w:val="slovn-rove1-netunb"/>
        <w:numPr>
          <w:ilvl w:val="0"/>
          <w:numId w:val="0"/>
        </w:numPr>
        <w:spacing w:after="0"/>
        <w:ind w:left="425"/>
      </w:pPr>
      <w:bookmarkStart w:id="2" w:name="_Hlk35263904"/>
      <w:r w:rsidRPr="00CE3984">
        <w:t>Pojistník i pojistitel a samostatný zprostředkovatel v postavení pojišťovacího makléře</w:t>
      </w:r>
      <w:r w:rsidRPr="00CE3984">
        <w:rPr>
          <w:b/>
          <w:color w:val="FF00FF"/>
          <w:szCs w:val="20"/>
        </w:rPr>
        <w:t xml:space="preserve"> </w:t>
      </w:r>
      <w:r w:rsidRPr="00CE3984">
        <w:t>obdrží originál této dohody o prozatímním pojištění.</w:t>
      </w:r>
      <w:r w:rsidRPr="00CE3984">
        <w:rPr>
          <w:bCs/>
          <w:color w:val="FF00FF"/>
          <w:szCs w:val="20"/>
        </w:rPr>
        <w:t xml:space="preserve"> </w:t>
      </w:r>
      <w:r w:rsidRPr="00CE3984">
        <w:t xml:space="preserve">Pojistník obdrží </w:t>
      </w:r>
      <w:r>
        <w:t xml:space="preserve">1 </w:t>
      </w:r>
      <w:r w:rsidRPr="00CE3984">
        <w:t xml:space="preserve">stejnopis, pojistitel obdrží </w:t>
      </w:r>
      <w:r>
        <w:t>2</w:t>
      </w:r>
      <w:r w:rsidRPr="00CE3984">
        <w:t xml:space="preserve"> stejnopisy a samostatný zprostředkovatel v postavení pojišťovacího makléře obdrží </w:t>
      </w:r>
      <w:r>
        <w:t>1</w:t>
      </w:r>
      <w:r w:rsidRPr="00CE3984">
        <w:t xml:space="preserve"> stejnopis</w:t>
      </w:r>
      <w:r>
        <w:t>.</w:t>
      </w:r>
    </w:p>
    <w:bookmarkEnd w:id="2"/>
    <w:p w14:paraId="2D3C51E7" w14:textId="5AE2C9CD" w:rsidR="005F4293" w:rsidRPr="00CE3984" w:rsidRDefault="005F4293" w:rsidP="005F4293">
      <w:pPr>
        <w:spacing w:before="120" w:after="120"/>
        <w:ind w:left="426"/>
      </w:pPr>
      <w:r w:rsidRPr="00CE3984">
        <w:t xml:space="preserve">Tato dohoda o prozatímním pojištění obsahuje </w:t>
      </w:r>
      <w:r>
        <w:t xml:space="preserve">6 </w:t>
      </w:r>
      <w:r w:rsidRPr="00CE3984">
        <w:t>stran. Její součástí jsou pojistné podmínky pojistitele.</w:t>
      </w:r>
    </w:p>
    <w:p w14:paraId="09ABE546" w14:textId="77777777" w:rsidR="005F4293" w:rsidRPr="00CE3984" w:rsidRDefault="005F4293" w:rsidP="005F4293">
      <w:pPr>
        <w:keepNext/>
        <w:keepLines/>
        <w:tabs>
          <w:tab w:val="left" w:pos="3402"/>
          <w:tab w:val="right" w:leader="dot" w:pos="6237"/>
          <w:tab w:val="left" w:pos="6521"/>
          <w:tab w:val="right" w:leader="dot" w:pos="9356"/>
        </w:tabs>
        <w:spacing w:before="480"/>
      </w:pPr>
      <w:bookmarkStart w:id="3" w:name="_Hlk35264329"/>
      <w:r w:rsidRPr="00CE3984">
        <w:t xml:space="preserve">Podepsáno </w:t>
      </w:r>
      <w:proofErr w:type="gramStart"/>
      <w:r w:rsidRPr="00CE3984">
        <w:t>dne</w:t>
      </w:r>
      <w:r w:rsidRPr="00CE3984">
        <w:rPr>
          <w:vertAlign w:val="superscript"/>
        </w:rPr>
        <w:t>+</w:t>
      </w:r>
      <w:r w:rsidRPr="00CE3984">
        <w:t xml:space="preserve"> ............................</w:t>
      </w:r>
      <w:proofErr w:type="gramEnd"/>
      <w:r w:rsidRPr="00CE3984">
        <w:tab/>
      </w:r>
      <w:r w:rsidRPr="00CE3984">
        <w:tab/>
      </w:r>
      <w:r w:rsidRPr="00CE3984">
        <w:tab/>
      </w:r>
      <w:r w:rsidRPr="00CE3984">
        <w:tab/>
      </w:r>
    </w:p>
    <w:p w14:paraId="22875CF6" w14:textId="77777777" w:rsidR="005F4293" w:rsidRPr="00CE3984" w:rsidRDefault="005F4293" w:rsidP="005F4293">
      <w:pPr>
        <w:keepNext/>
        <w:keepLines/>
        <w:tabs>
          <w:tab w:val="center" w:pos="4820"/>
          <w:tab w:val="center" w:pos="7938"/>
        </w:tabs>
        <w:spacing w:after="720"/>
      </w:pPr>
      <w:r w:rsidRPr="00CE3984">
        <w:tab/>
        <w:t>za pojistitele</w:t>
      </w:r>
      <w:r w:rsidRPr="00CE3984">
        <w:tab/>
        <w:t>za pojistitele</w:t>
      </w:r>
    </w:p>
    <w:p w14:paraId="3E061B7D" w14:textId="77777777" w:rsidR="005F4293" w:rsidRPr="00CE3984" w:rsidRDefault="005F4293" w:rsidP="005F4293">
      <w:pPr>
        <w:keepNext/>
        <w:keepLines/>
        <w:tabs>
          <w:tab w:val="left" w:pos="3402"/>
          <w:tab w:val="right" w:leader="dot" w:pos="6237"/>
          <w:tab w:val="left" w:pos="6804"/>
          <w:tab w:val="right" w:leader="dot" w:pos="9072"/>
        </w:tabs>
        <w:spacing w:before="720"/>
      </w:pPr>
      <w:r w:rsidRPr="00CE3984">
        <w:t xml:space="preserve">Podepsáno </w:t>
      </w:r>
      <w:proofErr w:type="gramStart"/>
      <w:r w:rsidRPr="00CE3984">
        <w:t>dne</w:t>
      </w:r>
      <w:r w:rsidRPr="00CE3984">
        <w:rPr>
          <w:vertAlign w:val="superscript"/>
        </w:rPr>
        <w:t>+</w:t>
      </w:r>
      <w:r w:rsidRPr="00CE3984">
        <w:t xml:space="preserve"> ............................</w:t>
      </w:r>
      <w:proofErr w:type="gramEnd"/>
      <w:r w:rsidRPr="00CE3984">
        <w:tab/>
      </w:r>
      <w:r w:rsidRPr="00CE3984">
        <w:tab/>
      </w:r>
    </w:p>
    <w:p w14:paraId="0B596740" w14:textId="77777777" w:rsidR="005F4293" w:rsidRPr="00CE3984" w:rsidRDefault="005F4293" w:rsidP="005F4293">
      <w:pPr>
        <w:keepNext/>
        <w:keepLines/>
        <w:tabs>
          <w:tab w:val="center" w:pos="4820"/>
          <w:tab w:val="center" w:pos="7938"/>
        </w:tabs>
        <w:spacing w:after="480"/>
      </w:pPr>
      <w:r w:rsidRPr="00CE3984">
        <w:tab/>
        <w:t>za pojistníka</w:t>
      </w:r>
      <w:r w:rsidRPr="00CE3984">
        <w:rPr>
          <w:vertAlign w:val="superscript"/>
        </w:rPr>
        <w:t>++</w:t>
      </w:r>
    </w:p>
    <w:p w14:paraId="7FDAB7BF" w14:textId="77777777" w:rsidR="005F4293" w:rsidRPr="00CE3984" w:rsidRDefault="005F4293" w:rsidP="005F4293">
      <w:pPr>
        <w:rPr>
          <w:sz w:val="16"/>
          <w:szCs w:val="16"/>
        </w:rPr>
      </w:pPr>
      <w:bookmarkStart w:id="4" w:name="_Hlk25570604"/>
      <w:r w:rsidRPr="00CE3984">
        <w:rPr>
          <w:sz w:val="16"/>
          <w:szCs w:val="16"/>
          <w:vertAlign w:val="superscript"/>
        </w:rPr>
        <w:t xml:space="preserve">+ </w:t>
      </w:r>
      <w:r w:rsidRPr="00CE3984">
        <w:rPr>
          <w:sz w:val="16"/>
          <w:szCs w:val="16"/>
        </w:rPr>
        <w:t>Je-li tato dohoda podepsána uznávaným elektronickým podpisem, je okamžik podpisu vždy obsažen v tomto podpisu.</w:t>
      </w:r>
    </w:p>
    <w:p w14:paraId="04C80EC1" w14:textId="77777777" w:rsidR="005F4293" w:rsidRPr="00CE3984" w:rsidRDefault="005F4293" w:rsidP="005F4293">
      <w:pPr>
        <w:tabs>
          <w:tab w:val="left" w:pos="142"/>
          <w:tab w:val="left" w:pos="426"/>
        </w:tabs>
        <w:ind w:left="426" w:hanging="426"/>
        <w:rPr>
          <w:sz w:val="16"/>
          <w:szCs w:val="16"/>
        </w:rPr>
      </w:pPr>
      <w:r w:rsidRPr="00CE3984">
        <w:rPr>
          <w:sz w:val="16"/>
          <w:szCs w:val="16"/>
          <w:vertAlign w:val="superscript"/>
        </w:rPr>
        <w:t>++</w:t>
      </w:r>
      <w:r w:rsidRPr="00CE3984">
        <w:rPr>
          <w:sz w:val="16"/>
          <w:szCs w:val="16"/>
        </w:rPr>
        <w:tab/>
        <w:t xml:space="preserve">a) </w:t>
      </w:r>
      <w:r w:rsidRPr="00CE3984">
        <w:rPr>
          <w:sz w:val="16"/>
          <w:szCs w:val="16"/>
        </w:rPr>
        <w:tab/>
        <w:t>Je-li tato dohoda pojistitelem vyhotovena v listinné podobě a podepsána za něj vlastnoručně, uveďte jméno, příjmení a funkci osob/y podepisující/ch za pojistníka, jejich vlastnoruční podpis/y a případně též otisk razítka a doručte pojistiteli takto podepsaný stejnopis dohody v listinné podobě.</w:t>
      </w:r>
    </w:p>
    <w:p w14:paraId="09EAB90A" w14:textId="77777777" w:rsidR="005F4293" w:rsidRPr="00CE3984" w:rsidRDefault="005F4293" w:rsidP="005F4293">
      <w:pPr>
        <w:tabs>
          <w:tab w:val="left" w:pos="142"/>
          <w:tab w:val="left" w:pos="426"/>
        </w:tabs>
        <w:ind w:left="426" w:hanging="426"/>
        <w:rPr>
          <w:sz w:val="16"/>
          <w:szCs w:val="16"/>
        </w:rPr>
      </w:pPr>
      <w:r w:rsidRPr="00CE3984">
        <w:rPr>
          <w:sz w:val="16"/>
          <w:szCs w:val="16"/>
        </w:rPr>
        <w:tab/>
        <w:t xml:space="preserve">b) </w:t>
      </w:r>
      <w:r w:rsidRPr="00CE3984">
        <w:rPr>
          <w:sz w:val="16"/>
          <w:szCs w:val="16"/>
        </w:rPr>
        <w:tab/>
        <w:t>Je-li tato dohoda pojistitelem vyhotovena v elektronické podobě a podepsána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bookmarkEnd w:id="3"/>
    <w:bookmarkEnd w:id="4"/>
    <w:p w14:paraId="267DA268" w14:textId="22812656" w:rsidR="005F4293" w:rsidRPr="00CE3984" w:rsidRDefault="005F4293" w:rsidP="00635E2A">
      <w:pPr>
        <w:spacing w:before="480"/>
        <w:rPr>
          <w:b/>
          <w:color w:val="FF0000"/>
          <w:sz w:val="28"/>
        </w:rPr>
      </w:pPr>
      <w:r w:rsidRPr="00CE3984">
        <w:t>Tuto dohodu vypracoval:</w:t>
      </w:r>
      <w:r w:rsidR="00787235">
        <w:t xml:space="preserve"> Ing. Jaroslav Blažek</w:t>
      </w:r>
      <w:r w:rsidRPr="00CE3984">
        <w:rPr>
          <w:noProof/>
        </w:rPr>
        <mc:AlternateContent>
          <mc:Choice Requires="wps">
            <w:drawing>
              <wp:anchor distT="0" distB="0" distL="114300" distR="114300" simplePos="0" relativeHeight="251659264" behindDoc="0" locked="0" layoutInCell="1" allowOverlap="1" wp14:anchorId="2076FB19" wp14:editId="0F8BBE42">
                <wp:simplePos x="0" y="0"/>
                <wp:positionH relativeFrom="column">
                  <wp:posOffset>3175635</wp:posOffset>
                </wp:positionH>
                <wp:positionV relativeFrom="paragraph">
                  <wp:posOffset>72390</wp:posOffset>
                </wp:positionV>
                <wp:extent cx="3152775" cy="1403985"/>
                <wp:effectExtent l="0" t="0" r="28575" b="1587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3985"/>
                        </a:xfrm>
                        <a:prstGeom prst="rect">
                          <a:avLst/>
                        </a:prstGeom>
                        <a:solidFill>
                          <a:srgbClr val="FFFFFF"/>
                        </a:solidFill>
                        <a:ln w="6350">
                          <a:solidFill>
                            <a:srgbClr val="000000"/>
                          </a:solidFill>
                          <a:prstDash val="lgDash"/>
                          <a:miter lim="800000"/>
                          <a:headEnd/>
                          <a:tailEnd/>
                        </a:ln>
                      </wps:spPr>
                      <wps:txbx>
                        <w:txbxContent>
                          <w:p w14:paraId="3CA52D30" w14:textId="77777777" w:rsidR="005F4293" w:rsidRPr="00CE3984" w:rsidRDefault="005F4293" w:rsidP="005F4293">
                            <w:pPr>
                              <w:jc w:val="center"/>
                              <w:rPr>
                                <w:rFonts w:cs="Tahoma"/>
                                <w:sz w:val="19"/>
                                <w:szCs w:val="19"/>
                              </w:rPr>
                            </w:pPr>
                            <w:r w:rsidRPr="00CE3984">
                              <w:rPr>
                                <w:rFonts w:cs="Tahoma"/>
                                <w:sz w:val="19"/>
                                <w:szCs w:val="19"/>
                              </w:rPr>
                              <w:t>Datum doručení této pojistníkem podepsané</w:t>
                            </w:r>
                            <w:r w:rsidRPr="00CE3984">
                              <w:rPr>
                                <w:rFonts w:cs="Tahoma"/>
                                <w:spacing w:val="-2"/>
                                <w:sz w:val="19"/>
                                <w:szCs w:val="19"/>
                              </w:rPr>
                              <w:t xml:space="preserve"> dohody o prozatímním pojištění pojistiteli:*</w:t>
                            </w:r>
                          </w:p>
                          <w:p w14:paraId="27C36434" w14:textId="77777777" w:rsidR="005F4293" w:rsidRPr="00CE3984" w:rsidRDefault="005F4293" w:rsidP="005F4293">
                            <w:pPr>
                              <w:rPr>
                                <w:rFonts w:cs="Tahoma"/>
                                <w:szCs w:val="20"/>
                              </w:rPr>
                            </w:pPr>
                          </w:p>
                          <w:p w14:paraId="0DE7E999" w14:textId="77777777" w:rsidR="005F4293" w:rsidRPr="00CE3984" w:rsidRDefault="005F4293" w:rsidP="005F4293">
                            <w:pPr>
                              <w:rPr>
                                <w:rFonts w:cs="Tahoma"/>
                                <w:szCs w:val="20"/>
                              </w:rPr>
                            </w:pPr>
                          </w:p>
                          <w:p w14:paraId="14F949BB" w14:textId="77777777" w:rsidR="005F4293" w:rsidRPr="00CE3984" w:rsidRDefault="005F4293" w:rsidP="005F4293">
                            <w:pPr>
                              <w:jc w:val="center"/>
                              <w:rPr>
                                <w:rFonts w:cs="Tahoma"/>
                                <w:sz w:val="19"/>
                                <w:szCs w:val="19"/>
                              </w:rPr>
                            </w:pPr>
                            <w:r w:rsidRPr="00CE3984">
                              <w:rPr>
                                <w:rFonts w:cs="Tahoma"/>
                                <w:spacing w:val="-2"/>
                                <w:sz w:val="19"/>
                                <w:szCs w:val="19"/>
                              </w:rPr>
                              <w:t>.............................................................................................</w:t>
                            </w:r>
                          </w:p>
                          <w:p w14:paraId="3A8E58C9" w14:textId="77777777" w:rsidR="005F4293" w:rsidRPr="00CE3984" w:rsidRDefault="005F4293" w:rsidP="005F4293">
                            <w:pPr>
                              <w:jc w:val="center"/>
                              <w:rPr>
                                <w:rFonts w:cs="Tahoma"/>
                                <w:sz w:val="19"/>
                                <w:szCs w:val="19"/>
                              </w:rPr>
                            </w:pPr>
                            <w:r w:rsidRPr="00CE3984">
                              <w:rPr>
                                <w:rFonts w:cs="Tahoma"/>
                                <w:sz w:val="19"/>
                                <w:szCs w:val="19"/>
                              </w:rPr>
                              <w:t xml:space="preserve">razítko* a podpis oprávněné osoby pojistitele </w:t>
                            </w:r>
                          </w:p>
                          <w:p w14:paraId="01F0E64C" w14:textId="77777777" w:rsidR="005F4293" w:rsidRPr="00CE3984" w:rsidRDefault="005F4293" w:rsidP="005F4293">
                            <w:pPr>
                              <w:jc w:val="center"/>
                              <w:rPr>
                                <w:rFonts w:ascii="Tahoma" w:hAnsi="Tahoma" w:cs="Tahoma"/>
                                <w:szCs w:val="20"/>
                              </w:rPr>
                            </w:pPr>
                          </w:p>
                          <w:p w14:paraId="11BFABD5" w14:textId="77777777" w:rsidR="005F4293" w:rsidRPr="0040418A" w:rsidRDefault="005F4293" w:rsidP="005F4293">
                            <w:pPr>
                              <w:rPr>
                                <w:sz w:val="14"/>
                                <w:szCs w:val="18"/>
                              </w:rPr>
                            </w:pPr>
                            <w:r w:rsidRPr="00CE3984">
                              <w:rPr>
                                <w:sz w:val="16"/>
                                <w:szCs w:val="20"/>
                              </w:rPr>
                              <w:t xml:space="preserve">* </w:t>
                            </w:r>
                            <w:r w:rsidRPr="00CE3984">
                              <w:rPr>
                                <w:sz w:val="14"/>
                                <w:szCs w:val="18"/>
                              </w:rPr>
                              <w:t>Je-li tato dohoda vyhotovena v elektronické podobě, je datum doručení a razítko obsaženo v uznávaném elektronickém podpisu oprávněné osoby pojistitele; případné dřívější datum doručení vložte do poznámky tohoto elektronického dokumentu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076FB19" id="_x0000_t202" coordsize="21600,21600" o:spt="202" path="m,l,21600r21600,l21600,xe">
                <v:stroke joinstyle="miter"/>
                <v:path gradientshapeok="t" o:connecttype="rect"/>
              </v:shapetype>
              <v:shape id="Textové pole 2" o:spid="_x0000_s1026" type="#_x0000_t202" style="position:absolute;left:0;text-align:left;margin-left:250.05pt;margin-top:5.7pt;width:248.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" strokeweight=".5pt">
                <v:stroke dashstyle="longDash"/>
                <v:textbox style="mso-fit-shape-to-text:t">
                  <w:txbxContent>
                    <w:p w14:paraId="3CA52D30" w14:textId="77777777" w:rsidR="005F4293" w:rsidRPr="00CE3984" w:rsidRDefault="005F4293" w:rsidP="005F4293">
                      <w:pPr>
                        <w:jc w:val="center"/>
                        <w:rPr>
                          <w:rFonts w:cs="Tahoma"/>
                          <w:sz w:val="19"/>
                          <w:szCs w:val="19"/>
                        </w:rPr>
                      </w:pPr>
                      <w:r w:rsidRPr="00CE3984">
                        <w:rPr>
                          <w:rFonts w:cs="Tahoma"/>
                          <w:sz w:val="19"/>
                          <w:szCs w:val="19"/>
                        </w:rPr>
                        <w:t>Datum doručení této pojistníkem podepsané</w:t>
                      </w:r>
                      <w:r w:rsidRPr="00CE3984">
                        <w:rPr>
                          <w:rFonts w:cs="Tahoma"/>
                          <w:spacing w:val="-2"/>
                          <w:sz w:val="19"/>
                          <w:szCs w:val="19"/>
                        </w:rPr>
                        <w:t xml:space="preserve"> dohody o prozatímním pojištění </w:t>
                      </w:r>
                      <w:proofErr w:type="gramStart"/>
                      <w:r w:rsidRPr="00CE3984">
                        <w:rPr>
                          <w:rFonts w:cs="Tahoma"/>
                          <w:spacing w:val="-2"/>
                          <w:sz w:val="19"/>
                          <w:szCs w:val="19"/>
                        </w:rPr>
                        <w:t>pojistiteli:*</w:t>
                      </w:r>
                      <w:proofErr w:type="gramEnd"/>
                    </w:p>
                    <w:p w14:paraId="27C36434" w14:textId="77777777" w:rsidR="005F4293" w:rsidRPr="00CE3984" w:rsidRDefault="005F4293" w:rsidP="005F4293">
                      <w:pPr>
                        <w:rPr>
                          <w:rFonts w:cs="Tahoma"/>
                          <w:szCs w:val="20"/>
                        </w:rPr>
                      </w:pPr>
                    </w:p>
                    <w:p w14:paraId="0DE7E999" w14:textId="77777777" w:rsidR="005F4293" w:rsidRPr="00CE3984" w:rsidRDefault="005F4293" w:rsidP="005F4293">
                      <w:pPr>
                        <w:rPr>
                          <w:rFonts w:cs="Tahoma"/>
                          <w:szCs w:val="20"/>
                        </w:rPr>
                      </w:pPr>
                    </w:p>
                    <w:p w14:paraId="14F949BB" w14:textId="77777777" w:rsidR="005F4293" w:rsidRPr="00CE3984" w:rsidRDefault="005F4293" w:rsidP="005F4293">
                      <w:pPr>
                        <w:jc w:val="center"/>
                        <w:rPr>
                          <w:rFonts w:cs="Tahoma"/>
                          <w:sz w:val="19"/>
                          <w:szCs w:val="19"/>
                        </w:rPr>
                      </w:pPr>
                      <w:r w:rsidRPr="00CE3984">
                        <w:rPr>
                          <w:rFonts w:cs="Tahoma"/>
                          <w:spacing w:val="-2"/>
                          <w:sz w:val="19"/>
                          <w:szCs w:val="19"/>
                        </w:rPr>
                        <w:t>.............................................................................................</w:t>
                      </w:r>
                    </w:p>
                    <w:p w14:paraId="3A8E58C9" w14:textId="77777777" w:rsidR="005F4293" w:rsidRPr="00CE3984" w:rsidRDefault="005F4293" w:rsidP="005F4293">
                      <w:pPr>
                        <w:jc w:val="center"/>
                        <w:rPr>
                          <w:rFonts w:cs="Tahoma"/>
                          <w:sz w:val="19"/>
                          <w:szCs w:val="19"/>
                        </w:rPr>
                      </w:pPr>
                      <w:r w:rsidRPr="00CE3984">
                        <w:rPr>
                          <w:rFonts w:cs="Tahoma"/>
                          <w:sz w:val="19"/>
                          <w:szCs w:val="19"/>
                        </w:rPr>
                        <w:t xml:space="preserve">razítko* a podpis oprávněné osoby pojistitele </w:t>
                      </w:r>
                    </w:p>
                    <w:p w14:paraId="01F0E64C" w14:textId="77777777" w:rsidR="005F4293" w:rsidRPr="00CE3984" w:rsidRDefault="005F4293" w:rsidP="005F4293">
                      <w:pPr>
                        <w:jc w:val="center"/>
                        <w:rPr>
                          <w:rFonts w:ascii="Tahoma" w:hAnsi="Tahoma" w:cs="Tahoma"/>
                          <w:szCs w:val="20"/>
                        </w:rPr>
                      </w:pPr>
                    </w:p>
                    <w:p w14:paraId="11BFABD5" w14:textId="77777777" w:rsidR="005F4293" w:rsidRPr="0040418A" w:rsidRDefault="005F4293" w:rsidP="005F4293">
                      <w:pPr>
                        <w:rPr>
                          <w:sz w:val="14"/>
                          <w:szCs w:val="18"/>
                        </w:rPr>
                      </w:pPr>
                      <w:r w:rsidRPr="00CE3984">
                        <w:rPr>
                          <w:sz w:val="16"/>
                          <w:szCs w:val="20"/>
                        </w:rPr>
                        <w:t xml:space="preserve">* </w:t>
                      </w:r>
                      <w:r w:rsidRPr="00CE3984">
                        <w:rPr>
                          <w:sz w:val="14"/>
                          <w:szCs w:val="18"/>
                        </w:rPr>
                        <w:t>Je-li tato dohoda vyhotovena v elektronické podobě, je datum doručení a razítko obsaženo v uznávaném elektronickém podpisu oprávněné osoby pojistitele; případné dřívější datum doručení vložte do poznámky tohoto elektronického dokumentu</w:t>
                      </w:r>
                    </w:p>
                  </w:txbxContent>
                </v:textbox>
              </v:shape>
            </w:pict>
          </mc:Fallback>
        </mc:AlternateContent>
      </w:r>
    </w:p>
    <w:p w14:paraId="3CCC28E1" w14:textId="77777777" w:rsidR="005F4293" w:rsidRPr="00CE3984" w:rsidRDefault="005F4293" w:rsidP="005F4293">
      <w:pPr>
        <w:spacing w:before="120"/>
        <w:rPr>
          <w:b/>
          <w:color w:val="FF0000"/>
          <w:sz w:val="28"/>
        </w:rPr>
      </w:pPr>
    </w:p>
    <w:p w14:paraId="7F4902F2" w14:textId="77777777" w:rsidR="005F4293" w:rsidRPr="00CE3984" w:rsidRDefault="005F4293" w:rsidP="005F4293">
      <w:pPr>
        <w:spacing w:before="240"/>
        <w:rPr>
          <w:b/>
          <w:color w:val="FF0000"/>
          <w:sz w:val="28"/>
        </w:rPr>
      </w:pPr>
    </w:p>
    <w:p w14:paraId="2F02FB7F" w14:textId="77777777" w:rsidR="005F4293" w:rsidRPr="00CE3984" w:rsidRDefault="005F4293" w:rsidP="005F4293">
      <w:pPr>
        <w:spacing w:before="240"/>
        <w:rPr>
          <w:b/>
          <w:color w:val="FF0000"/>
          <w:sz w:val="28"/>
        </w:rPr>
      </w:pPr>
    </w:p>
    <w:p w14:paraId="438CF5BF" w14:textId="77777777" w:rsidR="00820AB4" w:rsidRPr="00FA4C01" w:rsidRDefault="00820AB4" w:rsidP="005F4293">
      <w:pPr>
        <w:spacing w:after="120"/>
      </w:pPr>
    </w:p>
    <w:sectPr w:rsidR="00820AB4" w:rsidRPr="00FA4C01" w:rsidSect="005F4293">
      <w:footerReference w:type="default" r:id="rId13"/>
      <w:headerReference w:type="first" r:id="rId14"/>
      <w:pgSz w:w="11906" w:h="16838" w:code="9"/>
      <w:pgMar w:top="1134" w:right="1134" w:bottom="567" w:left="1134" w:header="539"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5A2B0" w14:textId="77777777" w:rsidR="00C91A7E" w:rsidRDefault="00C91A7E" w:rsidP="00FF471C">
      <w:r>
        <w:separator/>
      </w:r>
    </w:p>
  </w:endnote>
  <w:endnote w:type="continuationSeparator" w:id="0">
    <w:p w14:paraId="7322C724" w14:textId="77777777" w:rsidR="00C91A7E" w:rsidRDefault="00C91A7E"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Koop Office">
    <w:altName w:val="Corbel"/>
    <w:charset w:val="EE"/>
    <w:family w:val="auto"/>
    <w:pitch w:val="variable"/>
    <w:sig w:usb0="00000001"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Koop Pro Light">
    <w:altName w:val="Arial"/>
    <w:panose1 w:val="00000000000000000000"/>
    <w:charset w:val="00"/>
    <w:family w:val="swiss"/>
    <w:notTrueType/>
    <w:pitch w:val="default"/>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337890"/>
      <w:docPartObj>
        <w:docPartGallery w:val="Page Numbers (Bottom of Page)"/>
        <w:docPartUnique/>
      </w:docPartObj>
    </w:sdtPr>
    <w:sdtEndPr/>
    <w:sdtContent>
      <w:p w14:paraId="0031CD81" w14:textId="1379EE23" w:rsidR="00046042" w:rsidRDefault="00046042">
        <w:pPr>
          <w:pStyle w:val="Zpat"/>
          <w:jc w:val="center"/>
        </w:pPr>
        <w:r>
          <w:fldChar w:fldCharType="begin"/>
        </w:r>
        <w:r>
          <w:instrText>PAGE   \* MERGEFORMAT</w:instrText>
        </w:r>
        <w:r>
          <w:fldChar w:fldCharType="separate"/>
        </w:r>
        <w:r w:rsidR="0049004E">
          <w:rPr>
            <w:noProof/>
          </w:rPr>
          <w:t>8</w:t>
        </w:r>
        <w:r>
          <w:fldChar w:fldCharType="end"/>
        </w:r>
      </w:p>
    </w:sdtContent>
  </w:sdt>
  <w:p w14:paraId="6C0B725D" w14:textId="77777777" w:rsidR="009243A8" w:rsidRPr="00877EFF" w:rsidRDefault="009243A8">
    <w:p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CA7C5" w14:textId="77777777" w:rsidR="00C91A7E" w:rsidRDefault="00C91A7E" w:rsidP="00FF471C">
      <w:r>
        <w:separator/>
      </w:r>
    </w:p>
  </w:footnote>
  <w:footnote w:type="continuationSeparator" w:id="0">
    <w:p w14:paraId="17199647" w14:textId="77777777" w:rsidR="00C91A7E" w:rsidRDefault="00C91A7E" w:rsidP="00FF4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639A6" w14:textId="2EFE7775" w:rsidR="00046042" w:rsidRDefault="00046042">
    <w:pPr>
      <w:pStyle w:val="Zhlav"/>
    </w:pPr>
    <w:r w:rsidRPr="009558F1">
      <w:rPr>
        <w:b/>
        <w:i/>
        <w:noProof/>
        <w:szCs w:val="20"/>
      </w:rPr>
      <w:drawing>
        <wp:anchor distT="0" distB="0" distL="114300" distR="114300" simplePos="0" relativeHeight="251659264" behindDoc="0" locked="0" layoutInCell="1" allowOverlap="1" wp14:anchorId="56F18159" wp14:editId="09FC205B">
          <wp:simplePos x="0" y="0"/>
          <wp:positionH relativeFrom="margin">
            <wp:posOffset>0</wp:posOffset>
          </wp:positionH>
          <wp:positionV relativeFrom="paragraph">
            <wp:posOffset>151765</wp:posOffset>
          </wp:positionV>
          <wp:extent cx="1895475" cy="1276350"/>
          <wp:effectExtent l="0" t="0" r="9525" b="0"/>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1276350"/>
                  </a:xfrm>
                  <a:prstGeom prst="rect">
                    <a:avLst/>
                  </a:prstGeom>
                  <a:noFill/>
                  <a:ln>
                    <a:noFill/>
                  </a:ln>
                </pic:spPr>
              </pic:pic>
            </a:graphicData>
          </a:graphic>
          <wp14:sizeRelV relativeFrom="margin">
            <wp14:pctHeight>0</wp14:pctHeight>
          </wp14:sizeRelV>
        </wp:anchor>
      </w:drawing>
    </w:r>
  </w:p>
  <w:p w14:paraId="33C1A5DB" w14:textId="77777777" w:rsidR="00046042" w:rsidRDefault="000460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1140543"/>
    <w:multiLevelType w:val="hybridMultilevel"/>
    <w:tmpl w:val="3B34B698"/>
    <w:lvl w:ilvl="0" w:tplc="208CDB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877709"/>
    <w:multiLevelType w:val="multilevel"/>
    <w:tmpl w:val="12663918"/>
    <w:lvl w:ilvl="0">
      <w:start w:val="1"/>
      <w:numFmt w:val="decimal"/>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E41AC"/>
    <w:multiLevelType w:val="hybridMultilevel"/>
    <w:tmpl w:val="1526D05C"/>
    <w:lvl w:ilvl="0" w:tplc="11BE1DBE">
      <w:start w:val="1"/>
      <w:numFmt w:val="decimal"/>
      <w:lvlText w:val="%1."/>
      <w:lvlJc w:val="left"/>
      <w:pPr>
        <w:ind w:left="73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651B37"/>
    <w:multiLevelType w:val="multilevel"/>
    <w:tmpl w:val="0405001F"/>
    <w:lvl w:ilvl="0">
      <w:start w:val="1"/>
      <w:numFmt w:val="decimal"/>
      <w:lvlText w:val="%1."/>
      <w:lvlJc w:val="left"/>
      <w:pPr>
        <w:ind w:left="64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1517E"/>
    <w:multiLevelType w:val="multilevel"/>
    <w:tmpl w:val="7E785836"/>
    <w:lvl w:ilvl="0">
      <w:start w:val="1"/>
      <w:numFmt w:val="lowerLetter"/>
      <w:lvlText w:val="%1)"/>
      <w:lvlJc w:val="left"/>
      <w:pPr>
        <w:ind w:left="72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7"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10"/>
  </w:num>
  <w:num w:numId="4">
    <w:abstractNumId w:val="12"/>
  </w:num>
  <w:num w:numId="5">
    <w:abstractNumId w:val="15"/>
  </w:num>
  <w:num w:numId="6">
    <w:abstractNumId w:val="15"/>
  </w:num>
  <w:num w:numId="7">
    <w:abstractNumId w:val="9"/>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
  </w:num>
  <w:num w:numId="26">
    <w:abstractNumId w:val="14"/>
  </w:num>
  <w:num w:numId="27">
    <w:abstractNumId w:val="3"/>
  </w:num>
  <w:num w:numId="28">
    <w:abstractNumId w:val="1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B4"/>
    <w:rsid w:val="00000829"/>
    <w:rsid w:val="00000DF1"/>
    <w:rsid w:val="00007AA8"/>
    <w:rsid w:val="00007CE7"/>
    <w:rsid w:val="00012E40"/>
    <w:rsid w:val="0001462A"/>
    <w:rsid w:val="00014659"/>
    <w:rsid w:val="000214B8"/>
    <w:rsid w:val="000220ED"/>
    <w:rsid w:val="00024476"/>
    <w:rsid w:val="000400E7"/>
    <w:rsid w:val="00040311"/>
    <w:rsid w:val="000404AB"/>
    <w:rsid w:val="00044839"/>
    <w:rsid w:val="00046042"/>
    <w:rsid w:val="000476E6"/>
    <w:rsid w:val="000505F9"/>
    <w:rsid w:val="000508EE"/>
    <w:rsid w:val="00050F2F"/>
    <w:rsid w:val="000512D2"/>
    <w:rsid w:val="00053062"/>
    <w:rsid w:val="00066D92"/>
    <w:rsid w:val="00070CE3"/>
    <w:rsid w:val="000723D1"/>
    <w:rsid w:val="0007248A"/>
    <w:rsid w:val="00073CF2"/>
    <w:rsid w:val="00080CF5"/>
    <w:rsid w:val="000824F1"/>
    <w:rsid w:val="00087A45"/>
    <w:rsid w:val="00090CCF"/>
    <w:rsid w:val="0009184D"/>
    <w:rsid w:val="00093452"/>
    <w:rsid w:val="000969FB"/>
    <w:rsid w:val="00096C8B"/>
    <w:rsid w:val="00097838"/>
    <w:rsid w:val="000A0408"/>
    <w:rsid w:val="000A4067"/>
    <w:rsid w:val="000A73AE"/>
    <w:rsid w:val="000B3B40"/>
    <w:rsid w:val="000B5903"/>
    <w:rsid w:val="000C7550"/>
    <w:rsid w:val="000D0067"/>
    <w:rsid w:val="000D0856"/>
    <w:rsid w:val="000D2A28"/>
    <w:rsid w:val="000F3A50"/>
    <w:rsid w:val="000F4CDE"/>
    <w:rsid w:val="000F650D"/>
    <w:rsid w:val="00101FEA"/>
    <w:rsid w:val="00107106"/>
    <w:rsid w:val="0011033A"/>
    <w:rsid w:val="00113460"/>
    <w:rsid w:val="001160C6"/>
    <w:rsid w:val="00117B8C"/>
    <w:rsid w:val="00122398"/>
    <w:rsid w:val="00133663"/>
    <w:rsid w:val="00135CAC"/>
    <w:rsid w:val="00142897"/>
    <w:rsid w:val="00142CDD"/>
    <w:rsid w:val="00150363"/>
    <w:rsid w:val="00156F32"/>
    <w:rsid w:val="001600C3"/>
    <w:rsid w:val="00162CA8"/>
    <w:rsid w:val="0017378E"/>
    <w:rsid w:val="0018046F"/>
    <w:rsid w:val="001829F0"/>
    <w:rsid w:val="00183C97"/>
    <w:rsid w:val="00184E09"/>
    <w:rsid w:val="00186B3D"/>
    <w:rsid w:val="001922CC"/>
    <w:rsid w:val="00193697"/>
    <w:rsid w:val="001A4D06"/>
    <w:rsid w:val="001B0445"/>
    <w:rsid w:val="001B170A"/>
    <w:rsid w:val="001B6506"/>
    <w:rsid w:val="001C01AC"/>
    <w:rsid w:val="001C1EF7"/>
    <w:rsid w:val="001C2AD6"/>
    <w:rsid w:val="001C517F"/>
    <w:rsid w:val="001C522C"/>
    <w:rsid w:val="001D1C64"/>
    <w:rsid w:val="001D5138"/>
    <w:rsid w:val="001D5B57"/>
    <w:rsid w:val="001E2B51"/>
    <w:rsid w:val="001E6722"/>
    <w:rsid w:val="001F2AA2"/>
    <w:rsid w:val="001F6193"/>
    <w:rsid w:val="001F64D0"/>
    <w:rsid w:val="001F7BD6"/>
    <w:rsid w:val="00204483"/>
    <w:rsid w:val="00204E38"/>
    <w:rsid w:val="002155DD"/>
    <w:rsid w:val="002247BA"/>
    <w:rsid w:val="002267E8"/>
    <w:rsid w:val="0023465B"/>
    <w:rsid w:val="002361D4"/>
    <w:rsid w:val="0024467F"/>
    <w:rsid w:val="002465EE"/>
    <w:rsid w:val="00254175"/>
    <w:rsid w:val="00255904"/>
    <w:rsid w:val="002670F5"/>
    <w:rsid w:val="0027036F"/>
    <w:rsid w:val="00277386"/>
    <w:rsid w:val="00280823"/>
    <w:rsid w:val="00287F7C"/>
    <w:rsid w:val="002928E0"/>
    <w:rsid w:val="00292C60"/>
    <w:rsid w:val="00294BD2"/>
    <w:rsid w:val="002A0576"/>
    <w:rsid w:val="002A12A2"/>
    <w:rsid w:val="002A47C0"/>
    <w:rsid w:val="002A5A97"/>
    <w:rsid w:val="002B4055"/>
    <w:rsid w:val="002B4072"/>
    <w:rsid w:val="002C7D2F"/>
    <w:rsid w:val="002D2C34"/>
    <w:rsid w:val="002D6EF7"/>
    <w:rsid w:val="002E6859"/>
    <w:rsid w:val="002E752C"/>
    <w:rsid w:val="002F2C04"/>
    <w:rsid w:val="002F668C"/>
    <w:rsid w:val="0030285D"/>
    <w:rsid w:val="00304A0D"/>
    <w:rsid w:val="003054D6"/>
    <w:rsid w:val="0030644A"/>
    <w:rsid w:val="00313AA3"/>
    <w:rsid w:val="00313B0C"/>
    <w:rsid w:val="00313FDB"/>
    <w:rsid w:val="00314AC7"/>
    <w:rsid w:val="003206F6"/>
    <w:rsid w:val="003213ED"/>
    <w:rsid w:val="0032643A"/>
    <w:rsid w:val="003269E6"/>
    <w:rsid w:val="003302A4"/>
    <w:rsid w:val="00330BA5"/>
    <w:rsid w:val="0033271D"/>
    <w:rsid w:val="00336F1D"/>
    <w:rsid w:val="00340030"/>
    <w:rsid w:val="00340C1B"/>
    <w:rsid w:val="00340CD6"/>
    <w:rsid w:val="00343E2D"/>
    <w:rsid w:val="00346255"/>
    <w:rsid w:val="00346AB2"/>
    <w:rsid w:val="00354B2A"/>
    <w:rsid w:val="0036431D"/>
    <w:rsid w:val="00371F82"/>
    <w:rsid w:val="00373B1B"/>
    <w:rsid w:val="00375986"/>
    <w:rsid w:val="003925B1"/>
    <w:rsid w:val="003933D3"/>
    <w:rsid w:val="00394D0C"/>
    <w:rsid w:val="00395194"/>
    <w:rsid w:val="00397F8A"/>
    <w:rsid w:val="003A680A"/>
    <w:rsid w:val="003B0339"/>
    <w:rsid w:val="003C0442"/>
    <w:rsid w:val="003C4C9E"/>
    <w:rsid w:val="003D1AF4"/>
    <w:rsid w:val="003E0CF5"/>
    <w:rsid w:val="003E5536"/>
    <w:rsid w:val="003E7853"/>
    <w:rsid w:val="003E7EB8"/>
    <w:rsid w:val="003F4AF7"/>
    <w:rsid w:val="00412BD5"/>
    <w:rsid w:val="00413E27"/>
    <w:rsid w:val="0041475F"/>
    <w:rsid w:val="00414B37"/>
    <w:rsid w:val="00423DEC"/>
    <w:rsid w:val="00425AA6"/>
    <w:rsid w:val="00426193"/>
    <w:rsid w:val="004277BA"/>
    <w:rsid w:val="0043372E"/>
    <w:rsid w:val="00445D99"/>
    <w:rsid w:val="00456A83"/>
    <w:rsid w:val="004618B2"/>
    <w:rsid w:val="00464D1B"/>
    <w:rsid w:val="004658D7"/>
    <w:rsid w:val="00470F67"/>
    <w:rsid w:val="00473347"/>
    <w:rsid w:val="00473878"/>
    <w:rsid w:val="004768DA"/>
    <w:rsid w:val="00476C08"/>
    <w:rsid w:val="004822F6"/>
    <w:rsid w:val="0048272F"/>
    <w:rsid w:val="00486022"/>
    <w:rsid w:val="0049004E"/>
    <w:rsid w:val="004903F5"/>
    <w:rsid w:val="004944B7"/>
    <w:rsid w:val="00496C95"/>
    <w:rsid w:val="00497EA7"/>
    <w:rsid w:val="004A10B2"/>
    <w:rsid w:val="004A223A"/>
    <w:rsid w:val="004A2932"/>
    <w:rsid w:val="004B2794"/>
    <w:rsid w:val="004B34C1"/>
    <w:rsid w:val="004B4DC7"/>
    <w:rsid w:val="004B647F"/>
    <w:rsid w:val="004B6F18"/>
    <w:rsid w:val="004B7118"/>
    <w:rsid w:val="004D2453"/>
    <w:rsid w:val="004D4508"/>
    <w:rsid w:val="004D7CDC"/>
    <w:rsid w:val="004F17EE"/>
    <w:rsid w:val="004F1E5C"/>
    <w:rsid w:val="00511C6E"/>
    <w:rsid w:val="005141DD"/>
    <w:rsid w:val="00516565"/>
    <w:rsid w:val="00521E2A"/>
    <w:rsid w:val="00521E53"/>
    <w:rsid w:val="005229B9"/>
    <w:rsid w:val="0053514D"/>
    <w:rsid w:val="00541E4F"/>
    <w:rsid w:val="00542FE9"/>
    <w:rsid w:val="00546D81"/>
    <w:rsid w:val="005547AD"/>
    <w:rsid w:val="0055766F"/>
    <w:rsid w:val="00561D4F"/>
    <w:rsid w:val="00562759"/>
    <w:rsid w:val="00564B1C"/>
    <w:rsid w:val="00566FAD"/>
    <w:rsid w:val="005721C6"/>
    <w:rsid w:val="0057758A"/>
    <w:rsid w:val="00577730"/>
    <w:rsid w:val="0058331E"/>
    <w:rsid w:val="0058517B"/>
    <w:rsid w:val="0058612C"/>
    <w:rsid w:val="00590C73"/>
    <w:rsid w:val="0059142D"/>
    <w:rsid w:val="005A1669"/>
    <w:rsid w:val="005B15BF"/>
    <w:rsid w:val="005B4B6A"/>
    <w:rsid w:val="005B61DF"/>
    <w:rsid w:val="005C000C"/>
    <w:rsid w:val="005C42B5"/>
    <w:rsid w:val="005C46C7"/>
    <w:rsid w:val="005C6173"/>
    <w:rsid w:val="005D05B5"/>
    <w:rsid w:val="005D38C2"/>
    <w:rsid w:val="005E0C81"/>
    <w:rsid w:val="005E6D93"/>
    <w:rsid w:val="005F3154"/>
    <w:rsid w:val="005F4293"/>
    <w:rsid w:val="00602109"/>
    <w:rsid w:val="00616482"/>
    <w:rsid w:val="00623E58"/>
    <w:rsid w:val="00631371"/>
    <w:rsid w:val="0063247E"/>
    <w:rsid w:val="006352F6"/>
    <w:rsid w:val="00635E2A"/>
    <w:rsid w:val="006367EA"/>
    <w:rsid w:val="00640B01"/>
    <w:rsid w:val="006443B3"/>
    <w:rsid w:val="00647D3A"/>
    <w:rsid w:val="006543D2"/>
    <w:rsid w:val="006600BE"/>
    <w:rsid w:val="006718E4"/>
    <w:rsid w:val="00674013"/>
    <w:rsid w:val="00681118"/>
    <w:rsid w:val="006851D7"/>
    <w:rsid w:val="006901A3"/>
    <w:rsid w:val="0069207B"/>
    <w:rsid w:val="00694E7B"/>
    <w:rsid w:val="006957C3"/>
    <w:rsid w:val="00695BCE"/>
    <w:rsid w:val="00697228"/>
    <w:rsid w:val="006A0307"/>
    <w:rsid w:val="006A3D39"/>
    <w:rsid w:val="006A531B"/>
    <w:rsid w:val="006B453D"/>
    <w:rsid w:val="006B487D"/>
    <w:rsid w:val="006C0BF7"/>
    <w:rsid w:val="006D267C"/>
    <w:rsid w:val="006D3D06"/>
    <w:rsid w:val="006D70FC"/>
    <w:rsid w:val="006E12DD"/>
    <w:rsid w:val="006E5684"/>
    <w:rsid w:val="00705D2B"/>
    <w:rsid w:val="00711945"/>
    <w:rsid w:val="00712C24"/>
    <w:rsid w:val="007138A0"/>
    <w:rsid w:val="007222D4"/>
    <w:rsid w:val="0072347C"/>
    <w:rsid w:val="007270A8"/>
    <w:rsid w:val="0073198C"/>
    <w:rsid w:val="007322C2"/>
    <w:rsid w:val="0073684F"/>
    <w:rsid w:val="00741740"/>
    <w:rsid w:val="00741785"/>
    <w:rsid w:val="00741BF8"/>
    <w:rsid w:val="007447BE"/>
    <w:rsid w:val="00746BC8"/>
    <w:rsid w:val="00757668"/>
    <w:rsid w:val="00760EB1"/>
    <w:rsid w:val="00765000"/>
    <w:rsid w:val="007732A6"/>
    <w:rsid w:val="00773E80"/>
    <w:rsid w:val="00773EB9"/>
    <w:rsid w:val="00775B6B"/>
    <w:rsid w:val="0077726A"/>
    <w:rsid w:val="00781027"/>
    <w:rsid w:val="00782181"/>
    <w:rsid w:val="007861A3"/>
    <w:rsid w:val="00787235"/>
    <w:rsid w:val="00794C61"/>
    <w:rsid w:val="00795085"/>
    <w:rsid w:val="007A457F"/>
    <w:rsid w:val="007A5F49"/>
    <w:rsid w:val="007A661E"/>
    <w:rsid w:val="007B6250"/>
    <w:rsid w:val="007C3694"/>
    <w:rsid w:val="007C4E93"/>
    <w:rsid w:val="007C5878"/>
    <w:rsid w:val="007C5FF2"/>
    <w:rsid w:val="007D136B"/>
    <w:rsid w:val="007D1CB0"/>
    <w:rsid w:val="007D2D28"/>
    <w:rsid w:val="007D2F20"/>
    <w:rsid w:val="007E0E36"/>
    <w:rsid w:val="007E5C50"/>
    <w:rsid w:val="007F59DD"/>
    <w:rsid w:val="007F6574"/>
    <w:rsid w:val="00800634"/>
    <w:rsid w:val="00800BE6"/>
    <w:rsid w:val="00801660"/>
    <w:rsid w:val="00802E75"/>
    <w:rsid w:val="008066EF"/>
    <w:rsid w:val="00807DB0"/>
    <w:rsid w:val="00810BC5"/>
    <w:rsid w:val="008119AB"/>
    <w:rsid w:val="00812950"/>
    <w:rsid w:val="00820AB4"/>
    <w:rsid w:val="00822B14"/>
    <w:rsid w:val="00832DDD"/>
    <w:rsid w:val="00833037"/>
    <w:rsid w:val="008342BB"/>
    <w:rsid w:val="0083612F"/>
    <w:rsid w:val="0083635A"/>
    <w:rsid w:val="0084603E"/>
    <w:rsid w:val="00846D2E"/>
    <w:rsid w:val="00852EA0"/>
    <w:rsid w:val="00861AAB"/>
    <w:rsid w:val="00862700"/>
    <w:rsid w:val="00873B48"/>
    <w:rsid w:val="00873C2F"/>
    <w:rsid w:val="0087405A"/>
    <w:rsid w:val="008838CD"/>
    <w:rsid w:val="00883D10"/>
    <w:rsid w:val="00886F29"/>
    <w:rsid w:val="00890ED9"/>
    <w:rsid w:val="008A2DAA"/>
    <w:rsid w:val="008A33FB"/>
    <w:rsid w:val="008B3DBA"/>
    <w:rsid w:val="008B5DA2"/>
    <w:rsid w:val="008B7028"/>
    <w:rsid w:val="008C004D"/>
    <w:rsid w:val="008C1DD9"/>
    <w:rsid w:val="008C2074"/>
    <w:rsid w:val="008C2488"/>
    <w:rsid w:val="008C34A6"/>
    <w:rsid w:val="008C6DA4"/>
    <w:rsid w:val="008D1245"/>
    <w:rsid w:val="008D4BCE"/>
    <w:rsid w:val="008E0983"/>
    <w:rsid w:val="008E402D"/>
    <w:rsid w:val="008E5597"/>
    <w:rsid w:val="008F010C"/>
    <w:rsid w:val="008F5003"/>
    <w:rsid w:val="008F5A8E"/>
    <w:rsid w:val="008F5AF9"/>
    <w:rsid w:val="008F602E"/>
    <w:rsid w:val="008F77D1"/>
    <w:rsid w:val="00902081"/>
    <w:rsid w:val="00910D56"/>
    <w:rsid w:val="00912A8F"/>
    <w:rsid w:val="00914BEE"/>
    <w:rsid w:val="00916676"/>
    <w:rsid w:val="00920622"/>
    <w:rsid w:val="0092361C"/>
    <w:rsid w:val="00923C73"/>
    <w:rsid w:val="009243A8"/>
    <w:rsid w:val="00925605"/>
    <w:rsid w:val="00927C7B"/>
    <w:rsid w:val="00936528"/>
    <w:rsid w:val="0094214D"/>
    <w:rsid w:val="009421A5"/>
    <w:rsid w:val="0094395E"/>
    <w:rsid w:val="009470A2"/>
    <w:rsid w:val="009501FE"/>
    <w:rsid w:val="0095132D"/>
    <w:rsid w:val="00951F46"/>
    <w:rsid w:val="0095418B"/>
    <w:rsid w:val="009544C3"/>
    <w:rsid w:val="00960EBA"/>
    <w:rsid w:val="00981556"/>
    <w:rsid w:val="009837B9"/>
    <w:rsid w:val="00986E73"/>
    <w:rsid w:val="00992571"/>
    <w:rsid w:val="0099627C"/>
    <w:rsid w:val="009966F7"/>
    <w:rsid w:val="009A1676"/>
    <w:rsid w:val="009A680F"/>
    <w:rsid w:val="009B05C4"/>
    <w:rsid w:val="009B18AC"/>
    <w:rsid w:val="009B22B4"/>
    <w:rsid w:val="009B710D"/>
    <w:rsid w:val="009C0F40"/>
    <w:rsid w:val="009D07E4"/>
    <w:rsid w:val="009D3FA8"/>
    <w:rsid w:val="009E3A15"/>
    <w:rsid w:val="009E4D9D"/>
    <w:rsid w:val="009F5BAA"/>
    <w:rsid w:val="009F7805"/>
    <w:rsid w:val="009F7C54"/>
    <w:rsid w:val="00A06F56"/>
    <w:rsid w:val="00A1079E"/>
    <w:rsid w:val="00A10FA1"/>
    <w:rsid w:val="00A13C43"/>
    <w:rsid w:val="00A1790F"/>
    <w:rsid w:val="00A32127"/>
    <w:rsid w:val="00A333F9"/>
    <w:rsid w:val="00A37F76"/>
    <w:rsid w:val="00A50107"/>
    <w:rsid w:val="00A55AB8"/>
    <w:rsid w:val="00A654E4"/>
    <w:rsid w:val="00A705B4"/>
    <w:rsid w:val="00A7212E"/>
    <w:rsid w:val="00A73413"/>
    <w:rsid w:val="00A74E6A"/>
    <w:rsid w:val="00A779BE"/>
    <w:rsid w:val="00A90139"/>
    <w:rsid w:val="00A9134D"/>
    <w:rsid w:val="00A9650D"/>
    <w:rsid w:val="00AA737A"/>
    <w:rsid w:val="00AB10E8"/>
    <w:rsid w:val="00AB1243"/>
    <w:rsid w:val="00AB3F09"/>
    <w:rsid w:val="00AB7BA1"/>
    <w:rsid w:val="00AE6E36"/>
    <w:rsid w:val="00AE7B11"/>
    <w:rsid w:val="00AF5EDE"/>
    <w:rsid w:val="00AF6720"/>
    <w:rsid w:val="00B01403"/>
    <w:rsid w:val="00B05CAC"/>
    <w:rsid w:val="00B0677C"/>
    <w:rsid w:val="00B12B36"/>
    <w:rsid w:val="00B12D70"/>
    <w:rsid w:val="00B17E38"/>
    <w:rsid w:val="00B204C3"/>
    <w:rsid w:val="00B22504"/>
    <w:rsid w:val="00B24018"/>
    <w:rsid w:val="00B2622D"/>
    <w:rsid w:val="00B31BFF"/>
    <w:rsid w:val="00B328CB"/>
    <w:rsid w:val="00B3345F"/>
    <w:rsid w:val="00B4735A"/>
    <w:rsid w:val="00B5761C"/>
    <w:rsid w:val="00B60D74"/>
    <w:rsid w:val="00B60E4C"/>
    <w:rsid w:val="00B61638"/>
    <w:rsid w:val="00B7101A"/>
    <w:rsid w:val="00B760DA"/>
    <w:rsid w:val="00B77C7F"/>
    <w:rsid w:val="00B77F6A"/>
    <w:rsid w:val="00B90DE5"/>
    <w:rsid w:val="00BA4D04"/>
    <w:rsid w:val="00BA4E95"/>
    <w:rsid w:val="00BB2A89"/>
    <w:rsid w:val="00BB4148"/>
    <w:rsid w:val="00BB6D8E"/>
    <w:rsid w:val="00BC0C92"/>
    <w:rsid w:val="00BC0FDF"/>
    <w:rsid w:val="00BD06B5"/>
    <w:rsid w:val="00BD3B20"/>
    <w:rsid w:val="00BE4DE7"/>
    <w:rsid w:val="00BE574F"/>
    <w:rsid w:val="00BE6DF8"/>
    <w:rsid w:val="00BE7A66"/>
    <w:rsid w:val="00BF13C4"/>
    <w:rsid w:val="00BF5C7C"/>
    <w:rsid w:val="00C0786E"/>
    <w:rsid w:val="00C20B38"/>
    <w:rsid w:val="00C2351F"/>
    <w:rsid w:val="00C23DFF"/>
    <w:rsid w:val="00C256DA"/>
    <w:rsid w:val="00C258F8"/>
    <w:rsid w:val="00C279BB"/>
    <w:rsid w:val="00C30780"/>
    <w:rsid w:val="00C30CEC"/>
    <w:rsid w:val="00C3180A"/>
    <w:rsid w:val="00C31A42"/>
    <w:rsid w:val="00C31A69"/>
    <w:rsid w:val="00C32D4F"/>
    <w:rsid w:val="00C40903"/>
    <w:rsid w:val="00C44CAA"/>
    <w:rsid w:val="00C4742F"/>
    <w:rsid w:val="00C51587"/>
    <w:rsid w:val="00C576C3"/>
    <w:rsid w:val="00C57992"/>
    <w:rsid w:val="00C603E3"/>
    <w:rsid w:val="00C65BDE"/>
    <w:rsid w:val="00C71DE4"/>
    <w:rsid w:val="00C74C65"/>
    <w:rsid w:val="00C765F6"/>
    <w:rsid w:val="00C80978"/>
    <w:rsid w:val="00C862EF"/>
    <w:rsid w:val="00C87335"/>
    <w:rsid w:val="00C91A7E"/>
    <w:rsid w:val="00C93528"/>
    <w:rsid w:val="00C93BDD"/>
    <w:rsid w:val="00C94DE2"/>
    <w:rsid w:val="00CA4137"/>
    <w:rsid w:val="00CA7135"/>
    <w:rsid w:val="00CB0D2D"/>
    <w:rsid w:val="00CB4A53"/>
    <w:rsid w:val="00CB5FEE"/>
    <w:rsid w:val="00CC08FD"/>
    <w:rsid w:val="00CD1796"/>
    <w:rsid w:val="00CD5D6B"/>
    <w:rsid w:val="00CE07DF"/>
    <w:rsid w:val="00CE37C6"/>
    <w:rsid w:val="00CE58AF"/>
    <w:rsid w:val="00CF0A17"/>
    <w:rsid w:val="00CF48C7"/>
    <w:rsid w:val="00D0308B"/>
    <w:rsid w:val="00D060DE"/>
    <w:rsid w:val="00D104A7"/>
    <w:rsid w:val="00D145AD"/>
    <w:rsid w:val="00D1768F"/>
    <w:rsid w:val="00D212AA"/>
    <w:rsid w:val="00D335D2"/>
    <w:rsid w:val="00D36F62"/>
    <w:rsid w:val="00D44DD5"/>
    <w:rsid w:val="00D54E9A"/>
    <w:rsid w:val="00D55A29"/>
    <w:rsid w:val="00D6073C"/>
    <w:rsid w:val="00D65982"/>
    <w:rsid w:val="00D67DFE"/>
    <w:rsid w:val="00D70E93"/>
    <w:rsid w:val="00D71CC8"/>
    <w:rsid w:val="00D734AB"/>
    <w:rsid w:val="00D73577"/>
    <w:rsid w:val="00D75784"/>
    <w:rsid w:val="00D77A4D"/>
    <w:rsid w:val="00D86F9E"/>
    <w:rsid w:val="00D91B8A"/>
    <w:rsid w:val="00D94E2A"/>
    <w:rsid w:val="00D96417"/>
    <w:rsid w:val="00DA183D"/>
    <w:rsid w:val="00DB0CAA"/>
    <w:rsid w:val="00DB239C"/>
    <w:rsid w:val="00DB3B70"/>
    <w:rsid w:val="00DB50B3"/>
    <w:rsid w:val="00DC698D"/>
    <w:rsid w:val="00DC75AA"/>
    <w:rsid w:val="00DD0659"/>
    <w:rsid w:val="00DD55C5"/>
    <w:rsid w:val="00DD6D73"/>
    <w:rsid w:val="00DE3558"/>
    <w:rsid w:val="00DF62A5"/>
    <w:rsid w:val="00E11C51"/>
    <w:rsid w:val="00E12ECF"/>
    <w:rsid w:val="00E17861"/>
    <w:rsid w:val="00E34839"/>
    <w:rsid w:val="00E3613C"/>
    <w:rsid w:val="00E364FA"/>
    <w:rsid w:val="00E37124"/>
    <w:rsid w:val="00E41460"/>
    <w:rsid w:val="00E41B52"/>
    <w:rsid w:val="00E41C14"/>
    <w:rsid w:val="00E41D35"/>
    <w:rsid w:val="00E454E4"/>
    <w:rsid w:val="00E47688"/>
    <w:rsid w:val="00E47AD4"/>
    <w:rsid w:val="00E53E3E"/>
    <w:rsid w:val="00E64EBC"/>
    <w:rsid w:val="00E6665B"/>
    <w:rsid w:val="00E67795"/>
    <w:rsid w:val="00E7190C"/>
    <w:rsid w:val="00E74844"/>
    <w:rsid w:val="00E74871"/>
    <w:rsid w:val="00E75FBB"/>
    <w:rsid w:val="00E76F41"/>
    <w:rsid w:val="00E8247A"/>
    <w:rsid w:val="00E86375"/>
    <w:rsid w:val="00E937DA"/>
    <w:rsid w:val="00EA0B4C"/>
    <w:rsid w:val="00EA2B7A"/>
    <w:rsid w:val="00EA6FE7"/>
    <w:rsid w:val="00EB199D"/>
    <w:rsid w:val="00EB5475"/>
    <w:rsid w:val="00EC38BC"/>
    <w:rsid w:val="00EC3C67"/>
    <w:rsid w:val="00EC6A37"/>
    <w:rsid w:val="00ED3462"/>
    <w:rsid w:val="00ED6618"/>
    <w:rsid w:val="00ED73ED"/>
    <w:rsid w:val="00EE163F"/>
    <w:rsid w:val="00EE2B81"/>
    <w:rsid w:val="00EE7EB5"/>
    <w:rsid w:val="00EF2569"/>
    <w:rsid w:val="00EF52E7"/>
    <w:rsid w:val="00F01C32"/>
    <w:rsid w:val="00F03D81"/>
    <w:rsid w:val="00F071FF"/>
    <w:rsid w:val="00F14109"/>
    <w:rsid w:val="00F161E1"/>
    <w:rsid w:val="00F16D7F"/>
    <w:rsid w:val="00F1724E"/>
    <w:rsid w:val="00F23022"/>
    <w:rsid w:val="00F248E0"/>
    <w:rsid w:val="00F26672"/>
    <w:rsid w:val="00F309B8"/>
    <w:rsid w:val="00F3180F"/>
    <w:rsid w:val="00F34F4F"/>
    <w:rsid w:val="00F425A6"/>
    <w:rsid w:val="00F437FB"/>
    <w:rsid w:val="00F577F6"/>
    <w:rsid w:val="00F6170F"/>
    <w:rsid w:val="00F61AC5"/>
    <w:rsid w:val="00F661EC"/>
    <w:rsid w:val="00F72086"/>
    <w:rsid w:val="00F72466"/>
    <w:rsid w:val="00F72F67"/>
    <w:rsid w:val="00F736B6"/>
    <w:rsid w:val="00F753E2"/>
    <w:rsid w:val="00F7590E"/>
    <w:rsid w:val="00F75E9F"/>
    <w:rsid w:val="00F7776F"/>
    <w:rsid w:val="00F8384F"/>
    <w:rsid w:val="00F84B82"/>
    <w:rsid w:val="00F90247"/>
    <w:rsid w:val="00F94F7B"/>
    <w:rsid w:val="00FA2377"/>
    <w:rsid w:val="00FA2C72"/>
    <w:rsid w:val="00FA4C01"/>
    <w:rsid w:val="00FA4E84"/>
    <w:rsid w:val="00FA6CD9"/>
    <w:rsid w:val="00FB3710"/>
    <w:rsid w:val="00FB41A7"/>
    <w:rsid w:val="00FB7CF7"/>
    <w:rsid w:val="00FC1336"/>
    <w:rsid w:val="00FD4477"/>
    <w:rsid w:val="00FD78C2"/>
    <w:rsid w:val="00FE0ECD"/>
    <w:rsid w:val="00FF0552"/>
    <w:rsid w:val="00FF145A"/>
    <w:rsid w:val="00FF1BE9"/>
    <w:rsid w:val="00FF2827"/>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B47020"/>
  <w15:docId w15:val="{BACA10DC-84FE-4657-81F3-65482597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7DB0"/>
    <w:pPr>
      <w:jc w:val="both"/>
    </w:pPr>
    <w:rPr>
      <w:rFonts w:ascii="Koop Office" w:eastAsia="Times New Roman" w:hAnsi="Koop Office"/>
      <w:szCs w:val="24"/>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link w:val="Nadpis3"/>
    <w:rsid w:val="009B22B4"/>
    <w:rPr>
      <w:rFonts w:ascii="Koop Office" w:eastAsia="Times New Roman" w:hAnsi="Koop Office" w:cs="Times New Roman"/>
      <w:b/>
      <w:bCs/>
      <w:sz w:val="20"/>
      <w:szCs w:val="26"/>
      <w:lang w:eastAsia="cs-CZ"/>
    </w:rPr>
  </w:style>
  <w:style w:type="character" w:customStyle="1" w:styleId="Nadpis4Char">
    <w:name w:val="Nadpis 4 Char"/>
    <w:link w:val="Nadpis4"/>
    <w:rsid w:val="009B22B4"/>
    <w:rPr>
      <w:rFonts w:ascii="Koop Office" w:eastAsia="Times New Roman" w:hAnsi="Koop Office" w:cs="Times New Roman"/>
      <w:bCs/>
      <w:sz w:val="20"/>
      <w:szCs w:val="28"/>
      <w:lang w:eastAsia="cs-CZ"/>
    </w:rPr>
  </w:style>
  <w:style w:type="character" w:customStyle="1" w:styleId="Nadpis5Char">
    <w:name w:val="Nadpis 5 Char"/>
    <w:link w:val="Nadpis5"/>
    <w:rsid w:val="009B22B4"/>
    <w:rPr>
      <w:rFonts w:ascii="Calibri" w:eastAsia="Times New Roman" w:hAnsi="Calibri" w:cs="Times New Roman"/>
      <w:b/>
      <w:bCs/>
      <w:i/>
      <w:iCs/>
      <w:sz w:val="26"/>
      <w:szCs w:val="26"/>
      <w:lang w:eastAsia="cs-CZ"/>
    </w:rPr>
  </w:style>
  <w:style w:type="character" w:customStyle="1" w:styleId="Nadpis6Char">
    <w:name w:val="Nadpis 6 Char"/>
    <w:link w:val="Nadpis6"/>
    <w:rsid w:val="009B22B4"/>
    <w:rPr>
      <w:rFonts w:ascii="Calibri" w:eastAsia="Times New Roman" w:hAnsi="Calibri" w:cs="Times New Roman"/>
      <w:b/>
      <w:bCs/>
      <w:lang w:eastAsia="cs-CZ"/>
    </w:rPr>
  </w:style>
  <w:style w:type="character" w:customStyle="1" w:styleId="Nadpis7Char">
    <w:name w:val="Nadpis 7 Char"/>
    <w:link w:val="Nadpis7"/>
    <w:rsid w:val="009B22B4"/>
    <w:rPr>
      <w:rFonts w:ascii="Calibri" w:eastAsia="Times New Roman" w:hAnsi="Calibri" w:cs="Times New Roman"/>
      <w:sz w:val="24"/>
      <w:szCs w:val="24"/>
      <w:lang w:eastAsia="cs-CZ"/>
    </w:rPr>
  </w:style>
  <w:style w:type="character" w:customStyle="1" w:styleId="Nadpis8Char">
    <w:name w:val="Nadpis 8 Char"/>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link w:val="Textbubliny"/>
    <w:uiPriority w:val="99"/>
    <w:semiHidden/>
    <w:rsid w:val="00107106"/>
    <w:rPr>
      <w:rFonts w:ascii="Tahoma" w:eastAsia="Times New Roman" w:hAnsi="Tahoma" w:cs="Tahoma"/>
      <w:sz w:val="16"/>
      <w:szCs w:val="16"/>
      <w:lang w:eastAsia="cs-CZ"/>
    </w:rPr>
  </w:style>
  <w:style w:type="character" w:styleId="Hypertextovodkaz">
    <w:name w:val="Hyperlink"/>
    <w:unhideWhenUsed/>
    <w:rsid w:val="00FF471C"/>
    <w:rPr>
      <w:color w:val="0000FF"/>
      <w:u w:val="single"/>
    </w:rPr>
  </w:style>
  <w:style w:type="paragraph" w:styleId="Zhlav">
    <w:name w:val="header"/>
    <w:basedOn w:val="Normln"/>
    <w:link w:val="ZhlavChar"/>
    <w:uiPriority w:val="99"/>
    <w:unhideWhenUsed/>
    <w:rsid w:val="00FF471C"/>
    <w:pPr>
      <w:tabs>
        <w:tab w:val="center" w:pos="4536"/>
        <w:tab w:val="right" w:pos="9072"/>
      </w:tabs>
    </w:pPr>
  </w:style>
  <w:style w:type="table" w:styleId="Mkatabulky">
    <w:name w:val="Table Grid"/>
    <w:basedOn w:val="Normlntabulka"/>
    <w:uiPriority w:val="59"/>
    <w:rsid w:val="009B22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rPr>
      <w:rFonts w:eastAsia="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rPr>
      <w:rFonts w:ascii="Koop Office" w:eastAsia="Times New Roman" w:hAnsi="Koop Office"/>
      <w:sz w:val="22"/>
      <w:szCs w:val="24"/>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Cambria" w:hAnsi="Cambria"/>
      <w:b/>
      <w:color w:val="365F91"/>
      <w:kern w:val="0"/>
      <w:sz w:val="28"/>
      <w:szCs w:val="28"/>
      <w:lang w:eastAsia="en-US"/>
    </w:rPr>
  </w:style>
  <w:style w:type="paragraph" w:styleId="Textkomente">
    <w:name w:val="annotation text"/>
    <w:basedOn w:val="Normln"/>
    <w:link w:val="TextkomenteChar"/>
    <w:semiHidden/>
    <w:unhideWhenUsed/>
    <w:rPr>
      <w:szCs w:val="20"/>
    </w:rPr>
  </w:style>
  <w:style w:type="character" w:customStyle="1" w:styleId="TextkomenteChar">
    <w:name w:val="Text komentáře Char"/>
    <w:link w:val="Textkomente"/>
    <w:semiHidden/>
    <w:rPr>
      <w:rFonts w:ascii="Koop Office" w:eastAsia="Times New Roman" w:hAnsi="Koop Office" w:cs="Times New Roman"/>
      <w:sz w:val="20"/>
      <w:szCs w:val="20"/>
      <w:lang w:eastAsia="cs-CZ"/>
    </w:rPr>
  </w:style>
  <w:style w:type="character" w:styleId="Odkaznakoment">
    <w:name w:val="annotation reference"/>
    <w:semiHidden/>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semiHidden/>
    <w:unhideWhenUsed/>
    <w:rsid w:val="00F34F4F"/>
    <w:rPr>
      <w:color w:val="800080"/>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8"/>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link w:val="slovn-rove2-netun"/>
    <w:rsid w:val="008F5003"/>
    <w:rPr>
      <w:rFonts w:ascii="Koop Office" w:eastAsia="Times New Roman" w:hAnsi="Koop Office" w:cs="Times New Roman"/>
      <w:b w:val="0"/>
      <w:sz w:val="20"/>
      <w:szCs w:val="24"/>
      <w:lang w:eastAsia="cs-CZ"/>
    </w:rPr>
  </w:style>
  <w:style w:type="paragraph" w:customStyle="1" w:styleId="Default">
    <w:name w:val="Default"/>
    <w:rsid w:val="009243A8"/>
    <w:pPr>
      <w:autoSpaceDE w:val="0"/>
      <w:autoSpaceDN w:val="0"/>
      <w:adjustRightInd w:val="0"/>
    </w:pPr>
    <w:rPr>
      <w:rFonts w:ascii="Koop Pro Light" w:eastAsia="Times New Roman" w:hAnsi="Koop Pro Light" w:cs="Koop Pro Light"/>
      <w:color w:val="000000"/>
      <w:sz w:val="24"/>
      <w:szCs w:val="24"/>
    </w:rPr>
  </w:style>
  <w:style w:type="paragraph" w:customStyle="1" w:styleId="odrka">
    <w:name w:val="odrážka"/>
    <w:basedOn w:val="Normln"/>
    <w:qFormat/>
    <w:rsid w:val="00C65BDE"/>
    <w:pPr>
      <w:numPr>
        <w:numId w:val="27"/>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C65BDE"/>
    <w:pPr>
      <w:numPr>
        <w:numId w:val="28"/>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C65BDE"/>
    <w:pPr>
      <w:numPr>
        <w:numId w:val="26"/>
      </w:numPr>
      <w:ind w:left="709" w:hanging="283"/>
    </w:pPr>
  </w:style>
  <w:style w:type="character" w:customStyle="1" w:styleId="nowrap">
    <w:name w:val="nowrap"/>
    <w:basedOn w:val="Standardnpsmoodstavce"/>
    <w:rsid w:val="001D1C64"/>
  </w:style>
  <w:style w:type="character" w:customStyle="1" w:styleId="preformatted">
    <w:name w:val="preformatted"/>
    <w:basedOn w:val="Standardnpsmoodstavce"/>
    <w:rsid w:val="00760EB1"/>
  </w:style>
  <w:style w:type="paragraph" w:customStyle="1" w:styleId="TableText">
    <w:name w:val="Table Text"/>
    <w:basedOn w:val="Normln"/>
    <w:rsid w:val="00F16D7F"/>
    <w:pPr>
      <w:tabs>
        <w:tab w:val="left" w:pos="340"/>
        <w:tab w:val="left" w:pos="680"/>
        <w:tab w:val="left" w:pos="1021"/>
        <w:tab w:val="left" w:pos="1361"/>
      </w:tabs>
      <w:spacing w:before="40" w:after="40"/>
    </w:pPr>
    <w:rPr>
      <w:rFonts w:ascii="Arial" w:hAnsi="Arial" w:cs="Arial"/>
      <w:sz w:val="18"/>
      <w:szCs w:val="20"/>
      <w:lang w:val="en-GB" w:eastAsia="en-US"/>
    </w:rPr>
  </w:style>
  <w:style w:type="table" w:styleId="Prosttabulka2">
    <w:name w:val="Plain Table 2"/>
    <w:basedOn w:val="Normlntabulka"/>
    <w:uiPriority w:val="42"/>
    <w:rsid w:val="00EC3C67"/>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edmty">
    <w:name w:val="Předměty"/>
    <w:basedOn w:val="Normln"/>
    <w:link w:val="PedmtyChar"/>
    <w:qFormat/>
    <w:rsid w:val="00CF0A17"/>
  </w:style>
  <w:style w:type="character" w:customStyle="1" w:styleId="PedmtyChar">
    <w:name w:val="Předměty Char"/>
    <w:basedOn w:val="Standardnpsmoodstavce"/>
    <w:link w:val="Pedmty"/>
    <w:rsid w:val="00CF0A17"/>
    <w:rPr>
      <w:rFonts w:ascii="Koop Office" w:eastAsia="Times New Roman" w:hAnsi="Koop Offi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865199">
      <w:bodyDiv w:val="1"/>
      <w:marLeft w:val="0"/>
      <w:marRight w:val="0"/>
      <w:marTop w:val="0"/>
      <w:marBottom w:val="0"/>
      <w:divBdr>
        <w:top w:val="none" w:sz="0" w:space="0" w:color="auto"/>
        <w:left w:val="none" w:sz="0" w:space="0" w:color="auto"/>
        <w:bottom w:val="none" w:sz="0" w:space="0" w:color="auto"/>
        <w:right w:val="none" w:sz="0" w:space="0" w:color="auto"/>
      </w:divBdr>
    </w:div>
    <w:div w:id="540021202">
      <w:bodyDiv w:val="1"/>
      <w:marLeft w:val="0"/>
      <w:marRight w:val="0"/>
      <w:marTop w:val="0"/>
      <w:marBottom w:val="0"/>
      <w:divBdr>
        <w:top w:val="none" w:sz="0" w:space="0" w:color="auto"/>
        <w:left w:val="none" w:sz="0" w:space="0" w:color="auto"/>
        <w:bottom w:val="none" w:sz="0" w:space="0" w:color="auto"/>
        <w:right w:val="none" w:sz="0" w:space="0" w:color="auto"/>
      </w:divBdr>
    </w:div>
    <w:div w:id="850877559">
      <w:bodyDiv w:val="1"/>
      <w:marLeft w:val="0"/>
      <w:marRight w:val="0"/>
      <w:marTop w:val="0"/>
      <w:marBottom w:val="0"/>
      <w:divBdr>
        <w:top w:val="none" w:sz="0" w:space="0" w:color="auto"/>
        <w:left w:val="none" w:sz="0" w:space="0" w:color="auto"/>
        <w:bottom w:val="none" w:sz="0" w:space="0" w:color="auto"/>
        <w:right w:val="none" w:sz="0" w:space="0" w:color="auto"/>
      </w:divBdr>
    </w:div>
    <w:div w:id="1368792015">
      <w:bodyDiv w:val="1"/>
      <w:marLeft w:val="0"/>
      <w:marRight w:val="0"/>
      <w:marTop w:val="0"/>
      <w:marBottom w:val="0"/>
      <w:divBdr>
        <w:top w:val="none" w:sz="0" w:space="0" w:color="auto"/>
        <w:left w:val="none" w:sz="0" w:space="0" w:color="auto"/>
        <w:bottom w:val="none" w:sz="0" w:space="0" w:color="auto"/>
        <w:right w:val="none" w:sz="0" w:space="0" w:color="auto"/>
      </w:divBdr>
    </w:div>
    <w:div w:id="1470516121">
      <w:bodyDiv w:val="1"/>
      <w:marLeft w:val="0"/>
      <w:marRight w:val="0"/>
      <w:marTop w:val="0"/>
      <w:marBottom w:val="0"/>
      <w:divBdr>
        <w:top w:val="none" w:sz="0" w:space="0" w:color="auto"/>
        <w:left w:val="none" w:sz="0" w:space="0" w:color="auto"/>
        <w:bottom w:val="none" w:sz="0" w:space="0" w:color="auto"/>
        <w:right w:val="none" w:sz="0" w:space="0" w:color="auto"/>
      </w:divBdr>
    </w:div>
    <w:div w:id="16896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3B1C7D82C744CBA961A6031C9BED3A"/>
        <w:category>
          <w:name w:val="Obecné"/>
          <w:gallery w:val="placeholder"/>
        </w:category>
        <w:types>
          <w:type w:val="bbPlcHdr"/>
        </w:types>
        <w:behaviors>
          <w:behavior w:val="content"/>
        </w:behaviors>
        <w:guid w:val="{15B45A9A-56FA-42C8-AB1F-C4CFEECDFCF6}"/>
      </w:docPartPr>
      <w:docPartBody>
        <w:p w:rsidR="00000000" w:rsidRDefault="00521904" w:rsidP="00521904">
          <w:pPr>
            <w:pStyle w:val="313B1C7D82C744CBA961A6031C9BED3A"/>
          </w:pPr>
          <w:r w:rsidRPr="00CA3950">
            <w:rPr>
              <w:rStyle w:val="Zstupntext"/>
            </w:rPr>
            <w:t>Zvolte položku.</w:t>
          </w:r>
        </w:p>
      </w:docPartBody>
    </w:docPart>
    <w:docPart>
      <w:docPartPr>
        <w:name w:val="40206C292B644E50BA0614063721C7F3"/>
        <w:category>
          <w:name w:val="Obecné"/>
          <w:gallery w:val="placeholder"/>
        </w:category>
        <w:types>
          <w:type w:val="bbPlcHdr"/>
        </w:types>
        <w:behaviors>
          <w:behavior w:val="content"/>
        </w:behaviors>
        <w:guid w:val="{7D2DEA29-DF20-418A-B31B-B1B6742F3588}"/>
      </w:docPartPr>
      <w:docPartBody>
        <w:p w:rsidR="00000000" w:rsidRDefault="00521904" w:rsidP="00521904">
          <w:pPr>
            <w:pStyle w:val="40206C292B644E50BA0614063721C7F3"/>
          </w:pPr>
          <w:r w:rsidRPr="00CA3950">
            <w:rPr>
              <w:rStyle w:val="Zstupntext"/>
            </w:rPr>
            <w:t>Zvolte položku.</w:t>
          </w:r>
        </w:p>
      </w:docPartBody>
    </w:docPart>
    <w:docPart>
      <w:docPartPr>
        <w:name w:val="93C006898CCC4E3E8F4D3866515F2BC7"/>
        <w:category>
          <w:name w:val="Obecné"/>
          <w:gallery w:val="placeholder"/>
        </w:category>
        <w:types>
          <w:type w:val="bbPlcHdr"/>
        </w:types>
        <w:behaviors>
          <w:behavior w:val="content"/>
        </w:behaviors>
        <w:guid w:val="{405764CA-44D1-422F-82B8-E3CE42986A43}"/>
      </w:docPartPr>
      <w:docPartBody>
        <w:p w:rsidR="00000000" w:rsidRDefault="00521904" w:rsidP="00521904">
          <w:pPr>
            <w:pStyle w:val="93C006898CCC4E3E8F4D3866515F2BC7"/>
          </w:pPr>
          <w:r w:rsidRPr="00CA3950">
            <w:rPr>
              <w:rStyle w:val="Zstupntext"/>
            </w:rPr>
            <w:t>Zvolte položku.</w:t>
          </w:r>
        </w:p>
      </w:docPartBody>
    </w:docPart>
    <w:docPart>
      <w:docPartPr>
        <w:name w:val="1F1F86B8F2044BBEBB80C94F55747FBD"/>
        <w:category>
          <w:name w:val="Obecné"/>
          <w:gallery w:val="placeholder"/>
        </w:category>
        <w:types>
          <w:type w:val="bbPlcHdr"/>
        </w:types>
        <w:behaviors>
          <w:behavior w:val="content"/>
        </w:behaviors>
        <w:guid w:val="{B5EF90B5-A9C5-454B-8FC4-0E5C926EA771}"/>
      </w:docPartPr>
      <w:docPartBody>
        <w:p w:rsidR="00000000" w:rsidRDefault="00521904" w:rsidP="00521904">
          <w:pPr>
            <w:pStyle w:val="1F1F86B8F2044BBEBB80C94F55747FBD"/>
          </w:pPr>
          <w:r w:rsidRPr="00CA3950">
            <w:rPr>
              <w:rStyle w:val="Zstupntext"/>
            </w:rPr>
            <w:t>Zvolte položku.</w:t>
          </w:r>
        </w:p>
      </w:docPartBody>
    </w:docPart>
    <w:docPart>
      <w:docPartPr>
        <w:name w:val="1EC9ADABCFAF40DD9FF93756BAB23A05"/>
        <w:category>
          <w:name w:val="Obecné"/>
          <w:gallery w:val="placeholder"/>
        </w:category>
        <w:types>
          <w:type w:val="bbPlcHdr"/>
        </w:types>
        <w:behaviors>
          <w:behavior w:val="content"/>
        </w:behaviors>
        <w:guid w:val="{C446335B-E266-48AB-BF6F-6B0EFDEC053D}"/>
      </w:docPartPr>
      <w:docPartBody>
        <w:p w:rsidR="00000000" w:rsidRDefault="00521904" w:rsidP="00521904">
          <w:pPr>
            <w:pStyle w:val="1EC9ADABCFAF40DD9FF93756BAB23A05"/>
          </w:pPr>
          <w:r w:rsidRPr="00CA3950">
            <w:rPr>
              <w:rStyle w:val="Zstupntext"/>
            </w:rPr>
            <w:t>Zvolte položku.</w:t>
          </w:r>
        </w:p>
      </w:docPartBody>
    </w:docPart>
    <w:docPart>
      <w:docPartPr>
        <w:name w:val="0B020268D9CA459F8F17AEA01174A5EB"/>
        <w:category>
          <w:name w:val="Obecné"/>
          <w:gallery w:val="placeholder"/>
        </w:category>
        <w:types>
          <w:type w:val="bbPlcHdr"/>
        </w:types>
        <w:behaviors>
          <w:behavior w:val="content"/>
        </w:behaviors>
        <w:guid w:val="{A9E5A15E-FEB7-4907-AFC5-4E5FCECD5BC0}"/>
      </w:docPartPr>
      <w:docPartBody>
        <w:p w:rsidR="00000000" w:rsidRDefault="00521904" w:rsidP="00521904">
          <w:pPr>
            <w:pStyle w:val="0B020268D9CA459F8F17AEA01174A5EB"/>
          </w:pPr>
          <w:r w:rsidRPr="00CA3950">
            <w:rPr>
              <w:rStyle w:val="Zstupntext"/>
            </w:rPr>
            <w:t>Zvolte položku.</w:t>
          </w:r>
        </w:p>
      </w:docPartBody>
    </w:docPart>
    <w:docPart>
      <w:docPartPr>
        <w:name w:val="735108F9FB5842F49B15A59B757908BA"/>
        <w:category>
          <w:name w:val="Obecné"/>
          <w:gallery w:val="placeholder"/>
        </w:category>
        <w:types>
          <w:type w:val="bbPlcHdr"/>
        </w:types>
        <w:behaviors>
          <w:behavior w:val="content"/>
        </w:behaviors>
        <w:guid w:val="{BF6316CA-B7CA-4F55-AED5-9F2FEF1235ED}"/>
      </w:docPartPr>
      <w:docPartBody>
        <w:p w:rsidR="00000000" w:rsidRDefault="00521904" w:rsidP="00521904">
          <w:pPr>
            <w:pStyle w:val="735108F9FB5842F49B15A59B757908BA"/>
          </w:pPr>
          <w:r w:rsidRPr="00CA3950">
            <w:rPr>
              <w:rStyle w:val="Zstupntext"/>
            </w:rPr>
            <w:t>Zvolte položku.</w:t>
          </w:r>
        </w:p>
      </w:docPartBody>
    </w:docPart>
    <w:docPart>
      <w:docPartPr>
        <w:name w:val="81CB2F5CE17F4D4ABA42EB0FEF86CDC3"/>
        <w:category>
          <w:name w:val="Obecné"/>
          <w:gallery w:val="placeholder"/>
        </w:category>
        <w:types>
          <w:type w:val="bbPlcHdr"/>
        </w:types>
        <w:behaviors>
          <w:behavior w:val="content"/>
        </w:behaviors>
        <w:guid w:val="{B1C7A0B4-CAFE-48B8-B09D-B79C00DC7E96}"/>
      </w:docPartPr>
      <w:docPartBody>
        <w:p w:rsidR="00000000" w:rsidRDefault="00521904" w:rsidP="00521904">
          <w:pPr>
            <w:pStyle w:val="81CB2F5CE17F4D4ABA42EB0FEF86CDC3"/>
          </w:pPr>
          <w:r w:rsidRPr="00CA3950">
            <w:rPr>
              <w:rStyle w:val="Zstupntext"/>
            </w:rPr>
            <w:t>Zvolte položku.</w:t>
          </w:r>
        </w:p>
      </w:docPartBody>
    </w:docPart>
    <w:docPart>
      <w:docPartPr>
        <w:name w:val="378B3C398715435CB5AC9BFB726B05C5"/>
        <w:category>
          <w:name w:val="Obecné"/>
          <w:gallery w:val="placeholder"/>
        </w:category>
        <w:types>
          <w:type w:val="bbPlcHdr"/>
        </w:types>
        <w:behaviors>
          <w:behavior w:val="content"/>
        </w:behaviors>
        <w:guid w:val="{7C0F92D1-26EE-460F-93C4-3B10532D9431}"/>
      </w:docPartPr>
      <w:docPartBody>
        <w:p w:rsidR="00000000" w:rsidRDefault="00521904" w:rsidP="00521904">
          <w:pPr>
            <w:pStyle w:val="378B3C398715435CB5AC9BFB726B05C5"/>
          </w:pPr>
          <w:r w:rsidRPr="00CA3950">
            <w:rPr>
              <w:rStyle w:val="Zstupntext"/>
            </w:rPr>
            <w:t>Zvolte položku.</w:t>
          </w:r>
        </w:p>
      </w:docPartBody>
    </w:docPart>
    <w:docPart>
      <w:docPartPr>
        <w:name w:val="8E1AC595889A4424B9BBB8444CA42CC5"/>
        <w:category>
          <w:name w:val="Obecné"/>
          <w:gallery w:val="placeholder"/>
        </w:category>
        <w:types>
          <w:type w:val="bbPlcHdr"/>
        </w:types>
        <w:behaviors>
          <w:behavior w:val="content"/>
        </w:behaviors>
        <w:guid w:val="{A55ACD1E-9403-40D2-9357-9B63C8F4403E}"/>
      </w:docPartPr>
      <w:docPartBody>
        <w:p w:rsidR="00000000" w:rsidRDefault="00521904" w:rsidP="00521904">
          <w:pPr>
            <w:pStyle w:val="8E1AC595889A4424B9BBB8444CA42CC5"/>
          </w:pPr>
          <w:r w:rsidRPr="00CA395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Koop Office">
    <w:altName w:val="Corbel"/>
    <w:charset w:val="EE"/>
    <w:family w:val="auto"/>
    <w:pitch w:val="variable"/>
    <w:sig w:usb0="00000001"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Koop Pro Light">
    <w:altName w:val="Arial"/>
    <w:panose1 w:val="00000000000000000000"/>
    <w:charset w:val="00"/>
    <w:family w:val="swiss"/>
    <w:notTrueType/>
    <w:pitch w:val="default"/>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1C"/>
    <w:rsid w:val="001F1990"/>
    <w:rsid w:val="00521904"/>
    <w:rsid w:val="007F6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521904"/>
    <w:rPr>
      <w:color w:val="808080"/>
    </w:rPr>
  </w:style>
  <w:style w:type="paragraph" w:customStyle="1" w:styleId="8646BE7359BF46499A4818F9ADDE24E9">
    <w:name w:val="8646BE7359BF46499A4818F9ADDE24E9"/>
    <w:rsid w:val="007F6A1C"/>
  </w:style>
  <w:style w:type="paragraph" w:customStyle="1" w:styleId="BEEC6F8B873A48D0A2F22BA97BD5C036">
    <w:name w:val="BEEC6F8B873A48D0A2F22BA97BD5C036"/>
    <w:rsid w:val="007F6A1C"/>
  </w:style>
  <w:style w:type="paragraph" w:customStyle="1" w:styleId="C2435CF716924FEBB5631FF202E66E39">
    <w:name w:val="C2435CF716924FEBB5631FF202E66E39"/>
    <w:rsid w:val="007F6A1C"/>
  </w:style>
  <w:style w:type="paragraph" w:customStyle="1" w:styleId="A0030B1EC1A643C8ACA08BDB45CBA408">
    <w:name w:val="A0030B1EC1A643C8ACA08BDB45CBA408"/>
    <w:rsid w:val="007F6A1C"/>
  </w:style>
  <w:style w:type="paragraph" w:customStyle="1" w:styleId="76D8B335B83B4203B88E37C6C2FDF3EE">
    <w:name w:val="76D8B335B83B4203B88E37C6C2FDF3EE"/>
    <w:rsid w:val="007F6A1C"/>
  </w:style>
  <w:style w:type="paragraph" w:customStyle="1" w:styleId="A250172F3C424A569290F953C004024E">
    <w:name w:val="A250172F3C424A569290F953C004024E"/>
    <w:rsid w:val="007F6A1C"/>
  </w:style>
  <w:style w:type="paragraph" w:customStyle="1" w:styleId="E05EFEA06CA44A498C4D59A7B1573EDC">
    <w:name w:val="E05EFEA06CA44A498C4D59A7B1573EDC"/>
    <w:rsid w:val="007F6A1C"/>
  </w:style>
  <w:style w:type="paragraph" w:customStyle="1" w:styleId="382E876DF45F40468D176F3E69D9902E">
    <w:name w:val="382E876DF45F40468D176F3E69D9902E"/>
    <w:rsid w:val="007F6A1C"/>
  </w:style>
  <w:style w:type="paragraph" w:customStyle="1" w:styleId="66E85166590946DD9B0BC9ADA17B138C">
    <w:name w:val="66E85166590946DD9B0BC9ADA17B138C"/>
    <w:rsid w:val="007F6A1C"/>
  </w:style>
  <w:style w:type="paragraph" w:customStyle="1" w:styleId="ABAFBF7AC1C34C30A3EBA00C4E4E1C4F">
    <w:name w:val="ABAFBF7AC1C34C30A3EBA00C4E4E1C4F"/>
    <w:rsid w:val="007F6A1C"/>
  </w:style>
  <w:style w:type="paragraph" w:customStyle="1" w:styleId="313B1C7D82C744CBA961A6031C9BED3A">
    <w:name w:val="313B1C7D82C744CBA961A6031C9BED3A"/>
    <w:rsid w:val="00521904"/>
  </w:style>
  <w:style w:type="paragraph" w:customStyle="1" w:styleId="40206C292B644E50BA0614063721C7F3">
    <w:name w:val="40206C292B644E50BA0614063721C7F3"/>
    <w:rsid w:val="00521904"/>
  </w:style>
  <w:style w:type="paragraph" w:customStyle="1" w:styleId="93C006898CCC4E3E8F4D3866515F2BC7">
    <w:name w:val="93C006898CCC4E3E8F4D3866515F2BC7"/>
    <w:rsid w:val="00521904"/>
  </w:style>
  <w:style w:type="paragraph" w:customStyle="1" w:styleId="1F1F86B8F2044BBEBB80C94F55747FBD">
    <w:name w:val="1F1F86B8F2044BBEBB80C94F55747FBD"/>
    <w:rsid w:val="00521904"/>
  </w:style>
  <w:style w:type="paragraph" w:customStyle="1" w:styleId="1EC9ADABCFAF40DD9FF93756BAB23A05">
    <w:name w:val="1EC9ADABCFAF40DD9FF93756BAB23A05"/>
    <w:rsid w:val="00521904"/>
  </w:style>
  <w:style w:type="paragraph" w:customStyle="1" w:styleId="0B020268D9CA459F8F17AEA01174A5EB">
    <w:name w:val="0B020268D9CA459F8F17AEA01174A5EB"/>
    <w:rsid w:val="00521904"/>
  </w:style>
  <w:style w:type="paragraph" w:customStyle="1" w:styleId="735108F9FB5842F49B15A59B757908BA">
    <w:name w:val="735108F9FB5842F49B15A59B757908BA"/>
    <w:rsid w:val="00521904"/>
  </w:style>
  <w:style w:type="paragraph" w:customStyle="1" w:styleId="81CB2F5CE17F4D4ABA42EB0FEF86CDC3">
    <w:name w:val="81CB2F5CE17F4D4ABA42EB0FEF86CDC3"/>
    <w:rsid w:val="00521904"/>
  </w:style>
  <w:style w:type="paragraph" w:customStyle="1" w:styleId="378B3C398715435CB5AC9BFB726B05C5">
    <w:name w:val="378B3C398715435CB5AC9BFB726B05C5"/>
    <w:rsid w:val="00521904"/>
  </w:style>
  <w:style w:type="paragraph" w:customStyle="1" w:styleId="8E1AC595889A4424B9BBB8444CA42CC5">
    <w:name w:val="8E1AC595889A4424B9BBB8444CA42CC5"/>
    <w:rsid w:val="00521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9462E0661056428CB444720F27A109" ma:contentTypeVersion="1" ma:contentTypeDescription="Vytvoří nový dokument" ma:contentTypeScope="" ma:versionID="bce5224f24a58908826d6899f7a20760">
  <xsd:schema xmlns:xsd="http://www.w3.org/2001/XMLSchema" xmlns:xs="http://www.w3.org/2001/XMLSchema" xmlns:p="http://schemas.microsoft.com/office/2006/metadata/properties" xmlns:ns2="78e1c05a-7334-4a25-a9a6-d513c3a67836" targetNamespace="http://schemas.microsoft.com/office/2006/metadata/properties" ma:root="true" ma:fieldsID="d83ab1cda0849006f5dbdb03b78c28fb" ns2:_="">
    <xsd:import namespace="78e1c05a-7334-4a25-a9a6-d513c3a678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1c05a-7334-4a25-a9a6-d513c3a6783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935ED-DFAF-478D-BFFE-854B8BC57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1c05a-7334-4a25-a9a6-d513c3a67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46268-09F3-48F3-B436-18BC7F01CAF8}">
  <ds:schemaRefs>
    <ds:schemaRef ds:uri="http://schemas.microsoft.com/office/2006/metadata/properties"/>
    <ds:schemaRef ds:uri="http://purl.org/dc/terms/"/>
    <ds:schemaRef ds:uri="78e1c05a-7334-4a25-a9a6-d513c3a67836"/>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F0A1A23A-E16C-4E5F-8AE1-E046F9815002}">
  <ds:schemaRefs>
    <ds:schemaRef ds:uri="http://schemas.microsoft.com/sharepoint/v3/contenttype/forms"/>
  </ds:schemaRefs>
</ds:datastoreItem>
</file>

<file path=customXml/itemProps4.xml><?xml version="1.0" encoding="utf-8"?>
<ds:datastoreItem xmlns:ds="http://schemas.openxmlformats.org/officeDocument/2006/customXml" ds:itemID="{45736AE6-B819-4975-802F-FD784E2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3232</Words>
  <Characters>19069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22257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Olga Hlavacova</cp:lastModifiedBy>
  <cp:revision>3</cp:revision>
  <cp:lastPrinted>2021-01-12T09:19:00Z</cp:lastPrinted>
  <dcterms:created xsi:type="dcterms:W3CDTF">2021-01-12T09:28:00Z</dcterms:created>
  <dcterms:modified xsi:type="dcterms:W3CDTF">2021-01-12T09:34:00Z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0x010100A59462E0661056428CB444720F27A109</vt:lpwstr>
  </property>
</Properties>
</file>