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7C33" w14:textId="77777777" w:rsidR="0097747F" w:rsidRPr="00D5207F" w:rsidRDefault="0097747F" w:rsidP="00977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07F">
        <w:rPr>
          <w:rFonts w:ascii="Times New Roman" w:hAnsi="Times New Roman" w:cs="Times New Roman"/>
          <w:b/>
          <w:sz w:val="36"/>
          <w:szCs w:val="36"/>
        </w:rPr>
        <w:t>Dohoda</w:t>
      </w:r>
      <w:r w:rsidRPr="00D52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A48A84" w14:textId="77777777" w:rsidR="00D5207F" w:rsidRDefault="0097747F" w:rsidP="0097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7F">
        <w:rPr>
          <w:rFonts w:ascii="Times New Roman" w:hAnsi="Times New Roman" w:cs="Times New Roman"/>
          <w:b/>
          <w:sz w:val="28"/>
          <w:szCs w:val="28"/>
        </w:rPr>
        <w:t xml:space="preserve">o jiném způsobu rozúčtování nákladů na dodávku tepla </w:t>
      </w:r>
    </w:p>
    <w:p w14:paraId="5F62C98F" w14:textId="77777777" w:rsidR="00B046DA" w:rsidRDefault="0097747F" w:rsidP="0097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7F">
        <w:rPr>
          <w:rFonts w:ascii="Times New Roman" w:hAnsi="Times New Roman" w:cs="Times New Roman"/>
          <w:b/>
          <w:sz w:val="28"/>
          <w:szCs w:val="28"/>
        </w:rPr>
        <w:t>uzavřená mezi firmami:</w:t>
      </w:r>
    </w:p>
    <w:p w14:paraId="6BDB6A75" w14:textId="77777777" w:rsidR="00D5207F" w:rsidRDefault="00D5207F" w:rsidP="00977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FFFD7" w14:textId="77777777" w:rsidR="00D5207F" w:rsidRPr="00FA123B" w:rsidRDefault="00D5207F" w:rsidP="00D520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(název):</w:t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 w:rsidRPr="00FA12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Idyla s.r.o.</w:t>
      </w:r>
    </w:p>
    <w:p w14:paraId="3E56C654" w14:textId="77777777" w:rsidR="00D5207F" w:rsidRPr="00FA123B" w:rsidRDefault="00D5207F" w:rsidP="00D5207F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 w:rsidRPr="00FA12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Sušilova 2060/9, 680 01 Boskovice</w:t>
      </w:r>
    </w:p>
    <w:p w14:paraId="22035B96" w14:textId="77777777" w:rsidR="00D5207F" w:rsidRPr="00FA123B" w:rsidRDefault="00D5207F" w:rsidP="00D52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>
        <w:rPr>
          <w:rFonts w:ascii="Times New Roman" w:hAnsi="Times New Roman" w:cs="Times New Roman"/>
          <w:sz w:val="24"/>
          <w:szCs w:val="24"/>
        </w:rPr>
        <w:tab/>
      </w:r>
      <w:r w:rsidR="00FA123B" w:rsidRPr="00FA1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269</w:t>
      </w:r>
      <w:r w:rsidR="00FA1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123B" w:rsidRPr="00FA1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 w:rsidR="00FA1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123B" w:rsidRPr="00FA1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458</w:t>
      </w:r>
    </w:p>
    <w:p w14:paraId="75DD3F83" w14:textId="77777777" w:rsidR="00D5207F" w:rsidRDefault="00D5207F" w:rsidP="00D52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396A14">
        <w:rPr>
          <w:rFonts w:ascii="Times New Roman" w:hAnsi="Times New Roman" w:cs="Times New Roman"/>
          <w:sz w:val="24"/>
          <w:szCs w:val="24"/>
        </w:rPr>
        <w:tab/>
      </w:r>
      <w:r w:rsidR="00396A14">
        <w:rPr>
          <w:rFonts w:ascii="Times New Roman" w:hAnsi="Times New Roman" w:cs="Times New Roman"/>
          <w:sz w:val="24"/>
          <w:szCs w:val="24"/>
        </w:rPr>
        <w:tab/>
      </w:r>
      <w:r w:rsidR="00396A14">
        <w:rPr>
          <w:rFonts w:ascii="Times New Roman" w:hAnsi="Times New Roman" w:cs="Times New Roman"/>
          <w:sz w:val="24"/>
          <w:szCs w:val="24"/>
        </w:rPr>
        <w:tab/>
        <w:t>CZ26955458</w:t>
      </w:r>
    </w:p>
    <w:p w14:paraId="43DA835E" w14:textId="77777777" w:rsidR="00452B6D" w:rsidRDefault="00D5207F" w:rsidP="00D52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Zastoupení:</w:t>
      </w:r>
      <w:r w:rsidR="00396A14">
        <w:rPr>
          <w:rFonts w:ascii="Times New Roman" w:hAnsi="Times New Roman" w:cs="Times New Roman"/>
          <w:sz w:val="24"/>
          <w:szCs w:val="24"/>
        </w:rPr>
        <w:tab/>
      </w:r>
      <w:r w:rsidR="00396A14">
        <w:rPr>
          <w:rFonts w:ascii="Times New Roman" w:hAnsi="Times New Roman" w:cs="Times New Roman"/>
          <w:sz w:val="24"/>
          <w:szCs w:val="24"/>
        </w:rPr>
        <w:tab/>
        <w:t>Zdeňkem Moravcem, jednatelem</w:t>
      </w:r>
    </w:p>
    <w:p w14:paraId="30EE93E0" w14:textId="77777777" w:rsidR="00DC00B7" w:rsidRDefault="00DC00B7" w:rsidP="00D52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ABD356" w14:textId="77777777" w:rsidR="00D5207F" w:rsidRDefault="000946BD" w:rsidP="00D52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19D777B7" w14:textId="77777777" w:rsidR="00452B6D" w:rsidRDefault="00452B6D" w:rsidP="00452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18696A" w14:textId="77777777" w:rsidR="00452B6D" w:rsidRPr="00FA123B" w:rsidRDefault="00452B6D" w:rsidP="00452B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(název):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Mountfield a.s. </w:t>
      </w:r>
    </w:p>
    <w:p w14:paraId="159101B8" w14:textId="77777777" w:rsidR="00452B6D" w:rsidRPr="00FA123B" w:rsidRDefault="00452B6D" w:rsidP="00452B6D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B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Mirošovická 697, 251 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Mnichovice</w:t>
      </w:r>
    </w:p>
    <w:p w14:paraId="76FBAD35" w14:textId="77777777" w:rsidR="00452B6D" w:rsidRPr="00FA123B" w:rsidRDefault="00452B6D" w:rsidP="00452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256 20 991</w:t>
      </w:r>
    </w:p>
    <w:p w14:paraId="3030C164" w14:textId="77777777" w:rsidR="00452B6D" w:rsidRDefault="00452B6D" w:rsidP="00452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CZ25620991</w:t>
      </w:r>
    </w:p>
    <w:p w14:paraId="5977EBF9" w14:textId="77777777" w:rsidR="00452B6D" w:rsidRDefault="00452B6D" w:rsidP="00452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00B7">
        <w:rPr>
          <w:rFonts w:ascii="Times New Roman" w:hAnsi="Times New Roman" w:cs="Times New Roman"/>
          <w:sz w:val="24"/>
          <w:szCs w:val="24"/>
        </w:rPr>
        <w:t>Milanem Klimešem</w:t>
      </w:r>
    </w:p>
    <w:p w14:paraId="68A496B5" w14:textId="77777777" w:rsidR="00DC00B7" w:rsidRDefault="00DC00B7" w:rsidP="00452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368323" w14:textId="77777777" w:rsidR="00DC00B7" w:rsidRDefault="00DC00B7" w:rsidP="00DC0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F517FF9" w14:textId="77777777" w:rsidR="00DC00B7" w:rsidRDefault="00DC00B7" w:rsidP="00DC0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Základní ustanovení</w:t>
      </w:r>
    </w:p>
    <w:p w14:paraId="74A75E60" w14:textId="77777777" w:rsidR="00DC00B7" w:rsidRDefault="00DC00B7" w:rsidP="00DC00B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dohody je rozúčtování nákladů na dodávku tepla v budově Tř. kpt. Jaroše 10 v Boskovicích, kterou obě firmy užívají jiným způsobem, než stanoví vyhláška č. 269/2015 Sb.</w:t>
      </w:r>
    </w:p>
    <w:p w14:paraId="53DC90DE" w14:textId="77777777" w:rsidR="00DC00B7" w:rsidRDefault="00DC00B7" w:rsidP="00DC00B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Důvodem k odlišnému dělení nákladů je jednak charakteristika užívaných prostor,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I.poschodí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užívané firmou Mountfield a.s. vykazuje větší tepelné ztráty (zasklené výklady, nezateplená střecha) a tím větší spotřebu tepla. Firma Idyla s.r.o. užívá přízemí zmíněného objektu a má menší nároky na tepelnou pohodu, z tohoto důvodu bylo provedeno odstavení několika topných těles, včetně zapečetění (bývalým dodavatelem tepla ZT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s.r.o.).</w:t>
      </w:r>
    </w:p>
    <w:p w14:paraId="4FAE8890" w14:textId="77777777" w:rsidR="00DC00B7" w:rsidRDefault="00DC00B7" w:rsidP="00DC00B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obě firmy je do budovy společný přívod tepla a jeho rozdělení na dva okruhy by bylo po technické i finanční stránce velice náročné, znamenalo by to kompletní rekonstrukci topné soustavy v objektu.</w:t>
      </w:r>
    </w:p>
    <w:p w14:paraId="75B9D613" w14:textId="77777777" w:rsidR="00DC00B7" w:rsidRDefault="00DC00B7" w:rsidP="00DC00B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Dojde-li ze strany firmy Idyla s.r.o. k neoprávněnému odběru tepla (porušení pečetí u odstavených topných těles), stává se dohoda neplatnou. </w:t>
      </w:r>
    </w:p>
    <w:p w14:paraId="755687F7" w14:textId="77777777" w:rsidR="00DC00B7" w:rsidRDefault="00DC00B7" w:rsidP="00DC0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13AB12AF" w14:textId="77777777" w:rsidR="00DC00B7" w:rsidRDefault="00DC00B7" w:rsidP="00DC0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Dělení nákladů</w:t>
      </w:r>
    </w:p>
    <w:p w14:paraId="24F8721B" w14:textId="6EC64E53" w:rsidR="00C575AF" w:rsidRDefault="00C575AF" w:rsidP="00442543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důvodů uvedených v článku I. Této dohody obě firmy přistupují k následnému </w:t>
      </w:r>
      <w:r w:rsidRPr="00442543">
        <w:rPr>
          <w:rFonts w:ascii="Times New Roman" w:hAnsi="Times New Roman" w:cs="Times New Roman"/>
          <w:b/>
          <w:sz w:val="24"/>
          <w:szCs w:val="24"/>
        </w:rPr>
        <w:t>dělení nákladů</w:t>
      </w:r>
      <w:r w:rsidR="00132D55">
        <w:rPr>
          <w:rFonts w:ascii="Times New Roman" w:hAnsi="Times New Roman" w:cs="Times New Roman"/>
          <w:b/>
          <w:sz w:val="24"/>
          <w:szCs w:val="24"/>
        </w:rPr>
        <w:t xml:space="preserve"> pro měsíce leden a únor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3E47EE" w14:textId="2E721B62" w:rsidR="00C575AF" w:rsidRPr="00442543" w:rsidRDefault="00C575AF" w:rsidP="00C575AF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543">
        <w:rPr>
          <w:rFonts w:ascii="Times New Roman" w:hAnsi="Times New Roman" w:cs="Times New Roman"/>
          <w:b/>
          <w:sz w:val="24"/>
          <w:szCs w:val="24"/>
        </w:rPr>
        <w:t>Idyla s.r.o.</w:t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="00442543" w:rsidRPr="00442543">
        <w:rPr>
          <w:rFonts w:ascii="Times New Roman" w:hAnsi="Times New Roman" w:cs="Times New Roman"/>
          <w:b/>
          <w:sz w:val="24"/>
          <w:szCs w:val="24"/>
        </w:rPr>
        <w:tab/>
      </w:r>
      <w:r w:rsidR="00132D55">
        <w:rPr>
          <w:rFonts w:ascii="Times New Roman" w:hAnsi="Times New Roman" w:cs="Times New Roman"/>
          <w:b/>
          <w:sz w:val="24"/>
          <w:szCs w:val="24"/>
        </w:rPr>
        <w:t>15</w:t>
      </w:r>
      <w:r w:rsidRPr="00442543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725A524B" w14:textId="127F7DB8" w:rsidR="00C575AF" w:rsidRPr="00442543" w:rsidRDefault="00C575AF" w:rsidP="00C575AF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543">
        <w:rPr>
          <w:rFonts w:ascii="Times New Roman" w:hAnsi="Times New Roman" w:cs="Times New Roman"/>
          <w:b/>
          <w:sz w:val="24"/>
          <w:szCs w:val="24"/>
        </w:rPr>
        <w:t>Mountfield a.s.</w:t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="00442543" w:rsidRPr="00442543">
        <w:rPr>
          <w:rFonts w:ascii="Times New Roman" w:hAnsi="Times New Roman" w:cs="Times New Roman"/>
          <w:b/>
          <w:sz w:val="24"/>
          <w:szCs w:val="24"/>
        </w:rPr>
        <w:tab/>
      </w:r>
      <w:r w:rsidR="00132D55">
        <w:rPr>
          <w:rFonts w:ascii="Times New Roman" w:hAnsi="Times New Roman" w:cs="Times New Roman"/>
          <w:b/>
          <w:sz w:val="24"/>
          <w:szCs w:val="24"/>
        </w:rPr>
        <w:t>85</w:t>
      </w:r>
      <w:r w:rsidRPr="00442543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0E14097A" w14:textId="018EB526" w:rsidR="00C575AF" w:rsidRDefault="00C575AF" w:rsidP="00C575A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dělení je stanoven poměrem výkonů funkčních topných těles.</w:t>
      </w:r>
    </w:p>
    <w:p w14:paraId="4DBBCF72" w14:textId="3F54C561" w:rsidR="00132D55" w:rsidRDefault="00132D55" w:rsidP="00132D55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důvodů uvedených v článku I. Této dohody obě firmy přistupují k následnému </w:t>
      </w:r>
      <w:r w:rsidRPr="00442543">
        <w:rPr>
          <w:rFonts w:ascii="Times New Roman" w:hAnsi="Times New Roman" w:cs="Times New Roman"/>
          <w:b/>
          <w:sz w:val="24"/>
          <w:szCs w:val="24"/>
        </w:rPr>
        <w:t>dělení nákladů</w:t>
      </w:r>
      <w:r>
        <w:rPr>
          <w:rFonts w:ascii="Times New Roman" w:hAnsi="Times New Roman" w:cs="Times New Roman"/>
          <w:b/>
          <w:sz w:val="24"/>
          <w:szCs w:val="24"/>
        </w:rPr>
        <w:t xml:space="preserve"> od 1.března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123091" w14:textId="77777777" w:rsidR="00132D55" w:rsidRPr="00442543" w:rsidRDefault="00132D55" w:rsidP="00132D5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543">
        <w:rPr>
          <w:rFonts w:ascii="Times New Roman" w:hAnsi="Times New Roman" w:cs="Times New Roman"/>
          <w:b/>
          <w:sz w:val="24"/>
          <w:szCs w:val="24"/>
        </w:rPr>
        <w:t>Idyla s.r.o.</w:t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  <w:t>33 %</w:t>
      </w:r>
    </w:p>
    <w:p w14:paraId="09DDF096" w14:textId="77777777" w:rsidR="00132D55" w:rsidRPr="00442543" w:rsidRDefault="00132D55" w:rsidP="00132D5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543">
        <w:rPr>
          <w:rFonts w:ascii="Times New Roman" w:hAnsi="Times New Roman" w:cs="Times New Roman"/>
          <w:b/>
          <w:sz w:val="24"/>
          <w:szCs w:val="24"/>
        </w:rPr>
        <w:t>Mountfield a.s.</w:t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</w:r>
      <w:r w:rsidRPr="00442543">
        <w:rPr>
          <w:rFonts w:ascii="Times New Roman" w:hAnsi="Times New Roman" w:cs="Times New Roman"/>
          <w:b/>
          <w:sz w:val="24"/>
          <w:szCs w:val="24"/>
        </w:rPr>
        <w:tab/>
        <w:t>67 %</w:t>
      </w:r>
    </w:p>
    <w:p w14:paraId="22637007" w14:textId="77777777" w:rsidR="00132D55" w:rsidRDefault="00132D55" w:rsidP="00132D55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dělení je stanoven poměrem výkonů funkčních topných těles.</w:t>
      </w:r>
    </w:p>
    <w:p w14:paraId="5AC83591" w14:textId="77777777" w:rsidR="00132D55" w:rsidRDefault="00132D55" w:rsidP="00C575A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1BC351C" w14:textId="77777777" w:rsidR="00C575AF" w:rsidRDefault="00C575AF" w:rsidP="00C575A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C4E37F5" w14:textId="77777777" w:rsidR="00C575AF" w:rsidRDefault="00C575AF" w:rsidP="00C575AF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5A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FC58219" w14:textId="77777777" w:rsidR="00C575AF" w:rsidRDefault="00C575AF" w:rsidP="00C575AF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Závěrečné ustanovení</w:t>
      </w:r>
    </w:p>
    <w:p w14:paraId="571CFFF4" w14:textId="77777777" w:rsidR="00C575AF" w:rsidRDefault="00C575AF" w:rsidP="00C575A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tvoří nedílnou součást smlouvy o dodávce </w:t>
      </w:r>
      <w:r w:rsidR="00442543">
        <w:rPr>
          <w:rFonts w:ascii="Times New Roman" w:hAnsi="Times New Roman" w:cs="Times New Roman"/>
          <w:sz w:val="24"/>
          <w:szCs w:val="24"/>
        </w:rPr>
        <w:t xml:space="preserve">tepelné energie uzavřené oběma firmami jednotlivě s dodavatelem tepla – společností </w:t>
      </w:r>
      <w:r w:rsidR="00442543" w:rsidRPr="00442543">
        <w:rPr>
          <w:rFonts w:ascii="Times New Roman" w:hAnsi="Times New Roman" w:cs="Times New Roman"/>
          <w:sz w:val="24"/>
          <w:szCs w:val="24"/>
        </w:rPr>
        <w:t>Služby Boskovice, s.r.o.</w:t>
      </w:r>
      <w:r w:rsidR="00442543">
        <w:rPr>
          <w:rFonts w:ascii="Times New Roman" w:hAnsi="Times New Roman" w:cs="Times New Roman"/>
          <w:sz w:val="24"/>
          <w:szCs w:val="24"/>
        </w:rPr>
        <w:t xml:space="preserve">, </w:t>
      </w:r>
      <w:r w:rsidR="00442543" w:rsidRPr="00442543">
        <w:rPr>
          <w:rFonts w:ascii="Times New Roman" w:hAnsi="Times New Roman" w:cs="Times New Roman"/>
          <w:sz w:val="24"/>
          <w:szCs w:val="24"/>
        </w:rPr>
        <w:t>U Lázní 2063/3, 680 01 Boskovice</w:t>
      </w:r>
      <w:r w:rsidR="00442543">
        <w:rPr>
          <w:rFonts w:ascii="Times New Roman" w:hAnsi="Times New Roman" w:cs="Times New Roman"/>
          <w:sz w:val="24"/>
          <w:szCs w:val="24"/>
        </w:rPr>
        <w:t xml:space="preserve"> a uzavírá se na dobu neurčitou.</w:t>
      </w:r>
    </w:p>
    <w:p w14:paraId="0E940BAF" w14:textId="77777777" w:rsidR="00442543" w:rsidRDefault="00442543" w:rsidP="00C575A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mezi firmou Idyla s.r.o. a akciovou společností Mountfield k jiné dohodě o rozúčtování nákladů na dodávky tepla, doručí tuto prokazatelně ve dvou vyhotoveních dodavateli tepla.</w:t>
      </w:r>
    </w:p>
    <w:p w14:paraId="6090FC75" w14:textId="77777777" w:rsidR="00442543" w:rsidRDefault="00442543" w:rsidP="00C575A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je vyhotovena ve čtyřech vyhotoveních, z nichž po jednom obdrží zúčastněné strany a 2 dodavatel tepla.</w:t>
      </w:r>
    </w:p>
    <w:p w14:paraId="35320413" w14:textId="77777777" w:rsidR="00442543" w:rsidRDefault="00442543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31223" w14:textId="77777777" w:rsidR="0060226E" w:rsidRDefault="0060226E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6B9C42" w14:textId="77777777" w:rsidR="00442543" w:rsidRDefault="0060226E" w:rsidP="007012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Boskovicích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2D214F6A" w14:textId="77777777" w:rsidR="00701271" w:rsidRDefault="00701271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F066BA" w14:textId="77777777" w:rsidR="00701271" w:rsidRDefault="00701271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1E9E1" w14:textId="77777777" w:rsidR="00701271" w:rsidRDefault="00701271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61D68" w14:textId="77777777" w:rsidR="00701271" w:rsidRDefault="00701271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F2C8E4" w14:textId="77777777" w:rsidR="00442543" w:rsidRDefault="00442543" w:rsidP="0044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0226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4611AFD0" w14:textId="77777777" w:rsidR="0060226E" w:rsidRPr="00442543" w:rsidRDefault="0060226E" w:rsidP="0060226E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Idyla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Mountfield a.s.</w:t>
      </w:r>
    </w:p>
    <w:p w14:paraId="2F92A85D" w14:textId="77777777" w:rsidR="00C575AF" w:rsidRPr="00442543" w:rsidRDefault="00C575AF" w:rsidP="00C575AF">
      <w:pPr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C575AF" w:rsidRPr="0044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1C90"/>
    <w:multiLevelType w:val="hybridMultilevel"/>
    <w:tmpl w:val="FDA0691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E6C044E"/>
    <w:multiLevelType w:val="hybridMultilevel"/>
    <w:tmpl w:val="DF4C2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72C73"/>
    <w:multiLevelType w:val="hybridMultilevel"/>
    <w:tmpl w:val="70AE3E3E"/>
    <w:lvl w:ilvl="0" w:tplc="EFC28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F"/>
    <w:rsid w:val="000946BD"/>
    <w:rsid w:val="00132D55"/>
    <w:rsid w:val="00375EEE"/>
    <w:rsid w:val="00396A14"/>
    <w:rsid w:val="00442543"/>
    <w:rsid w:val="00452B6D"/>
    <w:rsid w:val="0060226E"/>
    <w:rsid w:val="00701271"/>
    <w:rsid w:val="0097747F"/>
    <w:rsid w:val="00B046DA"/>
    <w:rsid w:val="00C575AF"/>
    <w:rsid w:val="00D5207F"/>
    <w:rsid w:val="00DC00B7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5B74"/>
  <w15:docId w15:val="{7102731A-2F9E-46FD-A92F-33478E1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Pliskova</dc:creator>
  <cp:lastModifiedBy>Milan Strya</cp:lastModifiedBy>
  <cp:revision>2</cp:revision>
  <cp:lastPrinted>2021-01-08T13:47:00Z</cp:lastPrinted>
  <dcterms:created xsi:type="dcterms:W3CDTF">2021-01-08T13:49:00Z</dcterms:created>
  <dcterms:modified xsi:type="dcterms:W3CDTF">2021-01-08T13:49:00Z</dcterms:modified>
</cp:coreProperties>
</file>