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33C4" w14:textId="65FFE3B2" w:rsidR="00C52902" w:rsidRDefault="00AC3D34" w:rsidP="00783496">
      <w:pPr>
        <w:jc w:val="center"/>
        <w:rPr>
          <w:b/>
          <w:sz w:val="32"/>
          <w:szCs w:val="32"/>
        </w:rPr>
      </w:pPr>
      <w:r w:rsidRPr="00783496">
        <w:rPr>
          <w:b/>
          <w:sz w:val="32"/>
          <w:szCs w:val="32"/>
        </w:rPr>
        <w:t>Dodatek č.</w:t>
      </w:r>
      <w:r w:rsidR="00365AFF">
        <w:rPr>
          <w:b/>
          <w:sz w:val="32"/>
          <w:szCs w:val="32"/>
        </w:rPr>
        <w:t xml:space="preserve"> </w:t>
      </w:r>
      <w:r w:rsidRPr="00783496">
        <w:rPr>
          <w:b/>
          <w:sz w:val="32"/>
          <w:szCs w:val="32"/>
        </w:rPr>
        <w:t>1</w:t>
      </w:r>
    </w:p>
    <w:p w14:paraId="24CF0260" w14:textId="77777777" w:rsidR="00D053DC" w:rsidRPr="00783496" w:rsidRDefault="00D053DC" w:rsidP="00783496">
      <w:pPr>
        <w:jc w:val="center"/>
        <w:rPr>
          <w:b/>
          <w:sz w:val="32"/>
          <w:szCs w:val="32"/>
        </w:rPr>
      </w:pPr>
    </w:p>
    <w:p w14:paraId="5F13C3F0" w14:textId="77777777" w:rsidR="00AC3D34" w:rsidRDefault="00365AFF" w:rsidP="000F24DB">
      <w:pPr>
        <w:spacing w:after="0"/>
        <w:jc w:val="center"/>
      </w:pPr>
      <w:r>
        <w:t>K veřejnoprávní</w:t>
      </w:r>
      <w:r w:rsidR="00AC3D34">
        <w:t xml:space="preserve"> smlouvě o poskytnutí </w:t>
      </w:r>
      <w:r>
        <w:t xml:space="preserve">dotace z rozpočtu Karlovarského kraje </w:t>
      </w:r>
    </w:p>
    <w:p w14:paraId="1450B0F2" w14:textId="349AE721" w:rsidR="00AC3D34" w:rsidRDefault="00AC3D34" w:rsidP="00783496">
      <w:pPr>
        <w:jc w:val="center"/>
      </w:pPr>
    </w:p>
    <w:p w14:paraId="35A1B70E" w14:textId="77777777" w:rsidR="00D053DC" w:rsidRDefault="00D053DC" w:rsidP="00783496">
      <w:pPr>
        <w:jc w:val="center"/>
      </w:pPr>
    </w:p>
    <w:p w14:paraId="76A0F6D2" w14:textId="77777777" w:rsidR="00AC3D34" w:rsidRPr="00783496" w:rsidRDefault="00AC3D34" w:rsidP="00AC3D34">
      <w:pPr>
        <w:spacing w:after="0"/>
        <w:rPr>
          <w:b/>
        </w:rPr>
      </w:pPr>
      <w:r w:rsidRPr="00783496">
        <w:rPr>
          <w:b/>
        </w:rPr>
        <w:t>Karlovarský kraj</w:t>
      </w:r>
    </w:p>
    <w:p w14:paraId="1829DE5D" w14:textId="0C8304C6" w:rsidR="00AC3D34" w:rsidRDefault="00AC3D34" w:rsidP="00AC3D34">
      <w:pPr>
        <w:spacing w:after="0"/>
      </w:pPr>
      <w:r>
        <w:t>Sídlo:</w:t>
      </w:r>
      <w:r>
        <w:tab/>
      </w:r>
      <w:r>
        <w:tab/>
      </w:r>
      <w:r>
        <w:tab/>
        <w:t xml:space="preserve">Závodní 353/88, 360 </w:t>
      </w:r>
      <w:r w:rsidR="00944563">
        <w:t xml:space="preserve">06 </w:t>
      </w:r>
      <w:r>
        <w:t>Karlovy Vary</w:t>
      </w:r>
    </w:p>
    <w:p w14:paraId="194443DE" w14:textId="77777777" w:rsidR="00AC3D34" w:rsidRDefault="00AC3D34" w:rsidP="00AC3D34">
      <w:pPr>
        <w:spacing w:after="0"/>
      </w:pPr>
      <w:r>
        <w:t>IČ</w:t>
      </w:r>
      <w:r w:rsidR="00160938">
        <w:t>O</w:t>
      </w:r>
      <w:r>
        <w:t>:</w:t>
      </w:r>
      <w:r>
        <w:tab/>
      </w:r>
      <w:r>
        <w:tab/>
      </w:r>
      <w:r>
        <w:tab/>
        <w:t>70891168</w:t>
      </w:r>
    </w:p>
    <w:p w14:paraId="6AEC6A52" w14:textId="0B585575" w:rsidR="00AC3D34" w:rsidRDefault="00160938" w:rsidP="00AC3D34">
      <w:pPr>
        <w:spacing w:after="0"/>
      </w:pPr>
      <w:r>
        <w:t>Zastoupený</w:t>
      </w:r>
      <w:r w:rsidR="00AC3D34">
        <w:t>:</w:t>
      </w:r>
      <w:r w:rsidR="00AC3D34">
        <w:tab/>
      </w:r>
      <w:r w:rsidR="00AC3D34">
        <w:tab/>
      </w:r>
      <w:r w:rsidR="00652BBF">
        <w:t>Ing. Petrem Kulhánkem, hejtmanem</w:t>
      </w:r>
    </w:p>
    <w:p w14:paraId="0AB7C15B" w14:textId="38E4C8C5" w:rsidR="006F4FCA" w:rsidRDefault="00AC3D34" w:rsidP="006F4FCA">
      <w:pPr>
        <w:spacing w:after="0"/>
      </w:pPr>
      <w:r>
        <w:t>Bankovní spojení:</w:t>
      </w:r>
      <w:r>
        <w:tab/>
      </w:r>
      <w:r w:rsidR="00944563">
        <w:t>Komerční banka, a.s.</w:t>
      </w:r>
    </w:p>
    <w:p w14:paraId="46817362" w14:textId="5B0BD7F3" w:rsidR="006F4FCA" w:rsidRDefault="006F4FCA" w:rsidP="006F4FCA">
      <w:pPr>
        <w:spacing w:after="0"/>
      </w:pPr>
      <w:r>
        <w:t>Číslo účtu:</w:t>
      </w:r>
      <w:r>
        <w:tab/>
      </w:r>
      <w:r>
        <w:tab/>
      </w:r>
      <w:r w:rsidR="00944563">
        <w:t>27-5622800267/0100</w:t>
      </w:r>
    </w:p>
    <w:p w14:paraId="2A96FC34" w14:textId="1658C7FD" w:rsidR="00944563" w:rsidRDefault="00944563" w:rsidP="006F4FCA">
      <w:pPr>
        <w:spacing w:after="0"/>
      </w:pPr>
      <w:r>
        <w:t>případně další účty:</w:t>
      </w:r>
      <w:r>
        <w:tab/>
        <w:t>Československá obchodní banka, a.s.</w:t>
      </w:r>
      <w:r>
        <w:tab/>
        <w:t>číslo účtu:</w:t>
      </w:r>
      <w:r w:rsidRPr="00944563">
        <w:t xml:space="preserve"> </w:t>
      </w:r>
      <w:r>
        <w:t>197889578/0300</w:t>
      </w:r>
    </w:p>
    <w:p w14:paraId="60AFD58F" w14:textId="77D2B127" w:rsidR="00944563" w:rsidRDefault="00944563" w:rsidP="006F4FCA">
      <w:pPr>
        <w:spacing w:after="0"/>
      </w:pPr>
      <w:r>
        <w:tab/>
      </w:r>
      <w:r>
        <w:tab/>
      </w:r>
      <w:r>
        <w:tab/>
        <w:t>Česká spořitelna, a.s.</w:t>
      </w:r>
      <w:r w:rsidRPr="00944563">
        <w:t xml:space="preserve"> </w:t>
      </w:r>
      <w:r>
        <w:tab/>
      </w:r>
      <w:r>
        <w:tab/>
      </w:r>
      <w:r>
        <w:tab/>
        <w:t>číslo účtu: 7613272/0800</w:t>
      </w:r>
    </w:p>
    <w:p w14:paraId="37F8E258" w14:textId="66A453BF" w:rsidR="00944563" w:rsidRDefault="00944563" w:rsidP="006F4FCA">
      <w:pPr>
        <w:spacing w:after="0"/>
      </w:pPr>
      <w:r>
        <w:tab/>
      </w:r>
      <w:r>
        <w:tab/>
      </w:r>
      <w:r>
        <w:tab/>
        <w:t>PPF banka, a.s.</w:t>
      </w:r>
      <w:r>
        <w:tab/>
      </w:r>
      <w:r>
        <w:tab/>
      </w:r>
      <w:r>
        <w:tab/>
      </w:r>
      <w:r>
        <w:tab/>
        <w:t>číslo účtu: 2022990024/6000</w:t>
      </w:r>
    </w:p>
    <w:p w14:paraId="476E94A9" w14:textId="47FD35A8" w:rsidR="006F4FCA" w:rsidRDefault="006F4FCA" w:rsidP="00DD3184">
      <w:pPr>
        <w:spacing w:after="0"/>
      </w:pPr>
      <w:r>
        <w:t>(dále jen “kraj“)</w:t>
      </w:r>
    </w:p>
    <w:p w14:paraId="2CC6DB00" w14:textId="77777777" w:rsidR="00D053DC" w:rsidRDefault="00D053DC"/>
    <w:p w14:paraId="7849E4F1" w14:textId="7C51DF9D" w:rsidR="00AC3D34" w:rsidRDefault="00D053DC">
      <w:r>
        <w:t>a</w:t>
      </w:r>
    </w:p>
    <w:p w14:paraId="324C63E2" w14:textId="77777777" w:rsidR="00D053DC" w:rsidRDefault="00D053DC"/>
    <w:p w14:paraId="45E0F1AE" w14:textId="77777777" w:rsidR="000E3D22" w:rsidRPr="000E3D22" w:rsidRDefault="00107FBA" w:rsidP="000E3D22">
      <w:pPr>
        <w:spacing w:after="0" w:line="240" w:lineRule="auto"/>
        <w:rPr>
          <w:b/>
        </w:rPr>
      </w:pPr>
      <w:r>
        <w:rPr>
          <w:b/>
        </w:rPr>
        <w:t>Nadace FILM-FESTIVAL KARLOVY VARY</w:t>
      </w:r>
    </w:p>
    <w:p w14:paraId="61A46B10" w14:textId="77777777" w:rsidR="00AC3D34" w:rsidRDefault="00AC3D34" w:rsidP="00AC3D34">
      <w:pPr>
        <w:spacing w:after="0"/>
      </w:pPr>
      <w:r>
        <w:t>Se sídlem:</w:t>
      </w:r>
      <w:r>
        <w:tab/>
      </w:r>
      <w:r>
        <w:tab/>
      </w:r>
      <w:r w:rsidR="00107FBA">
        <w:t>Moskevská 2035/21, 360 01 Karlovy Vary</w:t>
      </w:r>
    </w:p>
    <w:p w14:paraId="7BAC3042" w14:textId="77777777" w:rsidR="00AC3D34" w:rsidRDefault="00AC3D34" w:rsidP="00AC3D34">
      <w:pPr>
        <w:spacing w:after="0"/>
      </w:pPr>
      <w:r>
        <w:t>IČO:</w:t>
      </w:r>
      <w:r>
        <w:tab/>
      </w:r>
      <w:r>
        <w:tab/>
      </w:r>
      <w:r>
        <w:tab/>
      </w:r>
      <w:r w:rsidR="00107FBA">
        <w:t>60435861</w:t>
      </w:r>
    </w:p>
    <w:p w14:paraId="17C43FF3" w14:textId="77777777" w:rsidR="00AC3D34" w:rsidRDefault="00107FBA" w:rsidP="00AC3D34">
      <w:pPr>
        <w:spacing w:after="0"/>
      </w:pPr>
      <w:r>
        <w:t>Zastoupená</w:t>
      </w:r>
      <w:r w:rsidR="00AC3D34">
        <w:t>:</w:t>
      </w:r>
      <w:r w:rsidR="00AC3D34">
        <w:tab/>
      </w:r>
      <w:r w:rsidR="00AC3D34">
        <w:tab/>
      </w:r>
      <w:r>
        <w:t xml:space="preserve">Ing. Andreou Pfeffer </w:t>
      </w:r>
      <w:proofErr w:type="spellStart"/>
      <w:r>
        <w:t>Ferklovou</w:t>
      </w:r>
      <w:proofErr w:type="spellEnd"/>
      <w:r>
        <w:t>, MBA</w:t>
      </w:r>
    </w:p>
    <w:p w14:paraId="5ED61D60" w14:textId="77777777" w:rsidR="00107FBA" w:rsidRDefault="00107FBA" w:rsidP="00AC3D34">
      <w:pPr>
        <w:spacing w:after="0"/>
      </w:pPr>
      <w:r>
        <w:tab/>
      </w:r>
      <w:r>
        <w:tab/>
      </w:r>
      <w:r>
        <w:tab/>
        <w:t xml:space="preserve">Vlastimilem </w:t>
      </w:r>
      <w:proofErr w:type="spellStart"/>
      <w:r>
        <w:t>Argmanem</w:t>
      </w:r>
      <w:proofErr w:type="spellEnd"/>
      <w:r>
        <w:t xml:space="preserve"> </w:t>
      </w:r>
    </w:p>
    <w:p w14:paraId="5731CC62" w14:textId="2BEA0003" w:rsidR="006F4FCA" w:rsidRPr="00DD3184" w:rsidRDefault="00AC3D34" w:rsidP="006F4FCA">
      <w:pPr>
        <w:spacing w:after="0"/>
        <w:rPr>
          <w:rFonts w:cstheme="minorHAnsi"/>
        </w:rPr>
      </w:pPr>
      <w:r>
        <w:t>Bankovní spojení:</w:t>
      </w:r>
      <w:r>
        <w:tab/>
      </w:r>
      <w:proofErr w:type="spellStart"/>
      <w:r w:rsidR="009C2A1E">
        <w:rPr>
          <w:rFonts w:eastAsia="Times New Roman" w:cstheme="minorHAnsi"/>
          <w:color w:val="000000"/>
          <w:lang w:eastAsia="cs-CZ"/>
        </w:rPr>
        <w:t>xxx</w:t>
      </w:r>
      <w:proofErr w:type="spellEnd"/>
    </w:p>
    <w:p w14:paraId="2C7AA3A5" w14:textId="23CDC63B" w:rsidR="006F4FCA" w:rsidRPr="00DD3184" w:rsidRDefault="006F4FCA" w:rsidP="006F4FCA">
      <w:pPr>
        <w:spacing w:after="0"/>
        <w:rPr>
          <w:rFonts w:cstheme="minorHAnsi"/>
        </w:rPr>
      </w:pPr>
      <w:r w:rsidRPr="00DD3184">
        <w:rPr>
          <w:rFonts w:cstheme="minorHAnsi"/>
        </w:rPr>
        <w:t>Číslo účtu:</w:t>
      </w:r>
      <w:r w:rsidRPr="00DD3184">
        <w:rPr>
          <w:rFonts w:cstheme="minorHAnsi"/>
        </w:rPr>
        <w:tab/>
      </w:r>
      <w:r w:rsidRPr="00DD3184">
        <w:rPr>
          <w:rFonts w:cstheme="minorHAnsi"/>
        </w:rPr>
        <w:tab/>
      </w:r>
      <w:proofErr w:type="spellStart"/>
      <w:r w:rsidR="009C2A1E">
        <w:rPr>
          <w:rFonts w:eastAsia="Times New Roman" w:cstheme="minorHAnsi"/>
          <w:color w:val="000000"/>
          <w:lang w:eastAsia="cs-CZ"/>
        </w:rPr>
        <w:t>xxx</w:t>
      </w:r>
      <w:bookmarkStart w:id="0" w:name="_GoBack"/>
      <w:bookmarkEnd w:id="0"/>
      <w:proofErr w:type="spellEnd"/>
    </w:p>
    <w:p w14:paraId="1BF9F239" w14:textId="2EE606AA" w:rsidR="006F4FCA" w:rsidRDefault="006F4FCA" w:rsidP="00DD3184">
      <w:pPr>
        <w:spacing w:after="0"/>
      </w:pPr>
      <w:r>
        <w:t>(dále jen „příjemce“)</w:t>
      </w:r>
    </w:p>
    <w:p w14:paraId="499A856B" w14:textId="77777777" w:rsidR="00DD3184" w:rsidRDefault="00DD3184" w:rsidP="00DD3184">
      <w:pPr>
        <w:spacing w:after="0"/>
      </w:pPr>
    </w:p>
    <w:p w14:paraId="5ECE3A04" w14:textId="77777777" w:rsidR="00AC3D34" w:rsidRDefault="00AC3D34" w:rsidP="00DE609B">
      <w:pPr>
        <w:jc w:val="both"/>
      </w:pPr>
      <w:r>
        <w:t xml:space="preserve">Výše uvedené </w:t>
      </w:r>
      <w:r w:rsidR="000F24DB">
        <w:t xml:space="preserve">smluvní </w:t>
      </w:r>
      <w:r>
        <w:t>strany se vzájemně dohodly na tomto dodatku č.</w:t>
      </w:r>
      <w:r w:rsidR="00783496">
        <w:t xml:space="preserve"> </w:t>
      </w:r>
      <w:r>
        <w:t xml:space="preserve">1 </w:t>
      </w:r>
      <w:r w:rsidR="00783496">
        <w:t>takto:</w:t>
      </w:r>
    </w:p>
    <w:p w14:paraId="289485F8" w14:textId="77777777" w:rsidR="00DE609B" w:rsidRPr="00DE609B" w:rsidRDefault="00DE609B" w:rsidP="00DE609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09B">
        <w:rPr>
          <w:b/>
        </w:rPr>
        <w:t>I.</w:t>
      </w:r>
    </w:p>
    <w:p w14:paraId="64E43EC1" w14:textId="02DED2A9" w:rsidR="00DE609B" w:rsidRDefault="00D02138" w:rsidP="006F4FCA">
      <w:pPr>
        <w:spacing w:after="0" w:line="240" w:lineRule="auto"/>
        <w:jc w:val="both"/>
      </w:pPr>
      <w:r>
        <w:t>Smluvní strany se dohodly na změně sml</w:t>
      </w:r>
      <w:r w:rsidR="00107FBA">
        <w:t xml:space="preserve">uvních ujednání smlouvy </w:t>
      </w:r>
      <w:r w:rsidR="00944563">
        <w:t xml:space="preserve">s číslem evidenčním </w:t>
      </w:r>
      <w:r w:rsidR="00107FBA">
        <w:t>KK02025/2020</w:t>
      </w:r>
      <w:r w:rsidR="00365AFF">
        <w:t>:</w:t>
      </w:r>
      <w:r>
        <w:t xml:space="preserve"> </w:t>
      </w:r>
    </w:p>
    <w:p w14:paraId="23484CC7" w14:textId="77777777" w:rsidR="00A04959" w:rsidRDefault="00A04959" w:rsidP="006F4FCA">
      <w:pPr>
        <w:spacing w:after="0" w:line="240" w:lineRule="auto"/>
        <w:jc w:val="both"/>
      </w:pPr>
    </w:p>
    <w:p w14:paraId="27B63FE4" w14:textId="6FCFDE24" w:rsidR="00365AFF" w:rsidRDefault="00365AFF" w:rsidP="006F4FCA">
      <w:pPr>
        <w:spacing w:after="0" w:line="240" w:lineRule="auto"/>
        <w:jc w:val="both"/>
      </w:pPr>
      <w:r>
        <w:t xml:space="preserve">1) v článku II. odst. 2) se mění </w:t>
      </w:r>
      <w:r w:rsidR="00A472D5">
        <w:t>název</w:t>
      </w:r>
      <w:r w:rsidR="00107FBA">
        <w:t xml:space="preserve"> </w:t>
      </w:r>
      <w:r w:rsidR="00A472D5">
        <w:t>„</w:t>
      </w:r>
      <w:r w:rsidR="00107FBA" w:rsidRPr="00107FBA">
        <w:rPr>
          <w:b/>
        </w:rPr>
        <w:t>TADY VARY ve vašem kině</w:t>
      </w:r>
      <w:r w:rsidR="00A472D5">
        <w:rPr>
          <w:b/>
        </w:rPr>
        <w:t>“</w:t>
      </w:r>
      <w:r w:rsidR="00482E0D">
        <w:rPr>
          <w:b/>
        </w:rPr>
        <w:t>.</w:t>
      </w:r>
      <w:r w:rsidR="00107FBA" w:rsidRPr="00107FBA">
        <w:rPr>
          <w:b/>
        </w:rPr>
        <w:t xml:space="preserve"> </w:t>
      </w:r>
    </w:p>
    <w:p w14:paraId="15BDE041" w14:textId="5C0251D0" w:rsidR="00365AFF" w:rsidRDefault="00107FBA" w:rsidP="006F4FCA">
      <w:pPr>
        <w:spacing w:after="0" w:line="240" w:lineRule="auto"/>
        <w:jc w:val="both"/>
        <w:rPr>
          <w:b/>
        </w:rPr>
      </w:pPr>
      <w:r>
        <w:t>2) v článku IV. odst. 5</w:t>
      </w:r>
      <w:r w:rsidR="00365AFF">
        <w:t xml:space="preserve">) se mění </w:t>
      </w:r>
      <w:r>
        <w:t>poslední věta</w:t>
      </w:r>
      <w:r w:rsidR="00365AFF">
        <w:t xml:space="preserve"> </w:t>
      </w:r>
      <w:r w:rsidR="00A10B47">
        <w:t>na znění „</w:t>
      </w:r>
      <w:r w:rsidRPr="00107FBA">
        <w:rPr>
          <w:b/>
        </w:rPr>
        <w:t>Dotaci lze použít výhradně na podporu filmových přehlídek „TADY VARY ve vašem kině“</w:t>
      </w:r>
      <w:r>
        <w:rPr>
          <w:b/>
        </w:rPr>
        <w:t>.</w:t>
      </w:r>
    </w:p>
    <w:p w14:paraId="600987AE" w14:textId="5CC80DEA" w:rsidR="00D053DC" w:rsidRPr="00D053DC" w:rsidRDefault="00D053DC" w:rsidP="006F4FCA">
      <w:pPr>
        <w:spacing w:after="0" w:line="240" w:lineRule="auto"/>
        <w:jc w:val="both"/>
      </w:pPr>
      <w:r w:rsidRPr="00D053DC">
        <w:t xml:space="preserve">3) </w:t>
      </w:r>
      <w:r w:rsidRPr="000C7466">
        <w:rPr>
          <w:b/>
        </w:rPr>
        <w:t>příloha č. 1 smlouvy se nahrazuje přílohou č. 1 tohoto dodatku</w:t>
      </w:r>
      <w:r>
        <w:t xml:space="preserve">, v níž se </w:t>
      </w:r>
      <w:r w:rsidRPr="00D053DC">
        <w:t>mění bod B)</w:t>
      </w:r>
      <w:r>
        <w:t> </w:t>
      </w:r>
      <w:r w:rsidRPr="00D053DC">
        <w:rPr>
          <w:rStyle w:val="FontStyle13"/>
          <w:b w:val="0"/>
        </w:rPr>
        <w:t xml:space="preserve">PREZENTACE POSKYTOVATELE V RÁMCI 54 </w:t>
      </w:r>
      <w:r w:rsidRPr="00D053DC">
        <w:rPr>
          <w:rStyle w:val="FontStyle14"/>
        </w:rPr>
        <w:t>½</w:t>
      </w:r>
      <w:r w:rsidRPr="00D053DC">
        <w:rPr>
          <w:rStyle w:val="FontStyle13"/>
          <w:b w:val="0"/>
        </w:rPr>
        <w:t xml:space="preserve"> MFF KARLOVY VARY</w:t>
      </w:r>
      <w:r>
        <w:rPr>
          <w:rStyle w:val="FontStyle13"/>
          <w:b w:val="0"/>
        </w:rPr>
        <w:t>,</w:t>
      </w:r>
      <w:r w:rsidR="000C7466">
        <w:rPr>
          <w:rStyle w:val="FontStyle13"/>
          <w:b w:val="0"/>
        </w:rPr>
        <w:t xml:space="preserve"> konkrétně</w:t>
      </w:r>
      <w:r>
        <w:rPr>
          <w:rStyle w:val="FontStyle13"/>
          <w:b w:val="0"/>
        </w:rPr>
        <w:t xml:space="preserve"> bo</w:t>
      </w:r>
      <w:r w:rsidR="000C7466">
        <w:rPr>
          <w:rStyle w:val="FontStyle13"/>
          <w:b w:val="0"/>
        </w:rPr>
        <w:t xml:space="preserve">d c) se mění na bod b), bod e) se mění na bod c), ostatní body byly vyjmuty. Odstraněn byl rovněž bod týkající se akreditací k akci 54 ½ MFF KV. </w:t>
      </w:r>
    </w:p>
    <w:p w14:paraId="797543DA" w14:textId="77777777" w:rsidR="00D053DC" w:rsidRPr="00D053DC" w:rsidRDefault="00DE609B" w:rsidP="006F4FCA">
      <w:pPr>
        <w:spacing w:after="0"/>
        <w:jc w:val="both"/>
      </w:pPr>
      <w:r w:rsidRPr="00D053DC">
        <w:tab/>
      </w:r>
      <w:r w:rsidRPr="00D053DC">
        <w:tab/>
      </w:r>
      <w:r w:rsidRPr="00D053DC">
        <w:tab/>
      </w:r>
      <w:r w:rsidRPr="00D053DC">
        <w:tab/>
      </w:r>
      <w:r w:rsidRPr="00D053DC">
        <w:tab/>
      </w:r>
      <w:r w:rsidRPr="00D053DC">
        <w:tab/>
      </w:r>
    </w:p>
    <w:p w14:paraId="3050C999" w14:textId="57DDF7B8" w:rsidR="00DE609B" w:rsidRPr="00DE609B" w:rsidRDefault="00DE609B" w:rsidP="00D053DC">
      <w:pPr>
        <w:spacing w:after="0"/>
        <w:ind w:left="3540" w:firstLine="708"/>
        <w:jc w:val="both"/>
        <w:rPr>
          <w:b/>
        </w:rPr>
      </w:pPr>
      <w:r w:rsidRPr="00DE609B">
        <w:rPr>
          <w:b/>
        </w:rPr>
        <w:t>II.</w:t>
      </w:r>
    </w:p>
    <w:p w14:paraId="2652BDF6" w14:textId="77777777" w:rsidR="000F24DB" w:rsidRDefault="000F24DB" w:rsidP="006F4FCA">
      <w:pPr>
        <w:spacing w:after="0"/>
        <w:jc w:val="both"/>
      </w:pPr>
    </w:p>
    <w:p w14:paraId="4F4E55DE" w14:textId="6F60D461" w:rsidR="000F24DB" w:rsidRDefault="000F24DB" w:rsidP="00944563">
      <w:pPr>
        <w:pStyle w:val="Odstavecseseznamem"/>
        <w:numPr>
          <w:ilvl w:val="0"/>
          <w:numId w:val="1"/>
        </w:numPr>
        <w:spacing w:after="0" w:line="240" w:lineRule="auto"/>
      </w:pPr>
      <w:r>
        <w:t>V </w:t>
      </w:r>
      <w:r w:rsidR="006F4FCA">
        <w:t>o</w:t>
      </w:r>
      <w:r>
        <w:t xml:space="preserve">statních ujednáních zůstává </w:t>
      </w:r>
      <w:r w:rsidR="00160938">
        <w:t>s</w:t>
      </w:r>
      <w:r>
        <w:t>m</w:t>
      </w:r>
      <w:r w:rsidR="00107FBA">
        <w:t>louva</w:t>
      </w:r>
      <w:r w:rsidR="00944563">
        <w:t xml:space="preserve"> s </w:t>
      </w:r>
      <w:r>
        <w:t>evidenční</w:t>
      </w:r>
      <w:r w:rsidR="00944563">
        <w:t>m číslem</w:t>
      </w:r>
      <w:r>
        <w:t xml:space="preserve"> </w:t>
      </w:r>
      <w:r w:rsidR="00107FBA">
        <w:t>smlouvy KK02025/2020</w:t>
      </w:r>
      <w:r w:rsidR="00DE609B">
        <w:t xml:space="preserve"> beze změn.</w:t>
      </w:r>
    </w:p>
    <w:p w14:paraId="07BC70FA" w14:textId="48A3DB8B" w:rsidR="00DD3184" w:rsidRDefault="00DE609B" w:rsidP="00DD3184">
      <w:pPr>
        <w:pStyle w:val="Odstavecseseznamem"/>
        <w:numPr>
          <w:ilvl w:val="0"/>
          <w:numId w:val="1"/>
        </w:numPr>
        <w:spacing w:after="0" w:line="240" w:lineRule="auto"/>
      </w:pPr>
      <w:r>
        <w:t>Tento dodatek č. 1 se vyhotovuje v šest</w:t>
      </w:r>
      <w:r w:rsidR="0033104D">
        <w:t>i</w:t>
      </w:r>
      <w:r>
        <w:t xml:space="preserve"> stejnopisech, z nichž tři obdrží příjemce a tři kraj. </w:t>
      </w:r>
    </w:p>
    <w:p w14:paraId="1E6A48A8" w14:textId="4F7FD045" w:rsidR="00DE609B" w:rsidRPr="00DD3184" w:rsidRDefault="00DE609B" w:rsidP="00B91506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DD3184">
        <w:rPr>
          <w:rFonts w:cstheme="minorHAnsi"/>
        </w:rPr>
        <w:lastRenderedPageBreak/>
        <w:t xml:space="preserve">Tento dodatek nabývá platnosti a účinnosti </w:t>
      </w:r>
      <w:r w:rsidR="00DD3184" w:rsidRPr="00DD3184">
        <w:rPr>
          <w:rFonts w:eastAsia="Times New Roman" w:cstheme="minorHAnsi"/>
          <w:lang w:eastAsia="cs-CZ"/>
        </w:rPr>
        <w:t xml:space="preserve">dnem zveřejnění v registru smluv dle zákona </w:t>
      </w:r>
      <w:r w:rsidR="00DD3184" w:rsidRPr="00DD3184">
        <w:rPr>
          <w:rFonts w:eastAsia="Times New Roman" w:cstheme="minorHAnsi"/>
          <w:lang w:eastAsia="cs-CZ"/>
        </w:rPr>
        <w:br/>
        <w:t>č. 340/2015 Sb., o zvláštních podmínkách účinnosti některých smluv, uveřejňování těchto smluv a o registru smluv (zákon o registru smluv), ve znění pozdějších předpisů</w:t>
      </w:r>
      <w:r w:rsidR="00DD3184">
        <w:rPr>
          <w:rFonts w:eastAsia="Times New Roman" w:cstheme="minorHAnsi"/>
          <w:lang w:eastAsia="cs-CZ"/>
        </w:rPr>
        <w:t>.</w:t>
      </w:r>
      <w:r w:rsidR="00E718C5">
        <w:rPr>
          <w:rFonts w:eastAsia="Times New Roman" w:cstheme="minorHAnsi"/>
          <w:lang w:eastAsia="cs-CZ"/>
        </w:rPr>
        <w:t xml:space="preserve"> Dodatek bude zveřejněn Karlovarským krajem. Oznámení o uveřejnění bude následně zasláno Nadaci FILM</w:t>
      </w:r>
      <w:r w:rsidR="00E718C5">
        <w:rPr>
          <w:rFonts w:eastAsia="Times New Roman" w:cstheme="minorHAnsi"/>
          <w:lang w:eastAsia="cs-CZ"/>
        </w:rPr>
        <w:noBreakHyphen/>
        <w:t>FESTIVAL KARLOVY VARY</w:t>
      </w:r>
      <w:r w:rsidR="00D053DC">
        <w:rPr>
          <w:rFonts w:eastAsia="Times New Roman" w:cstheme="minorHAnsi"/>
          <w:lang w:eastAsia="cs-CZ"/>
        </w:rPr>
        <w:t>, na adresu uvedenou v záhlaví dodatku č. 1.</w:t>
      </w:r>
    </w:p>
    <w:p w14:paraId="11880CBA" w14:textId="77777777" w:rsidR="00DD3184" w:rsidRDefault="00DD3184" w:rsidP="00DD3184">
      <w:pPr>
        <w:spacing w:after="0" w:line="240" w:lineRule="auto"/>
        <w:jc w:val="both"/>
      </w:pPr>
    </w:p>
    <w:p w14:paraId="451A2C0A" w14:textId="77777777" w:rsidR="00D053DC" w:rsidRDefault="00D053DC" w:rsidP="00DE609B">
      <w:pPr>
        <w:spacing w:after="0"/>
        <w:jc w:val="both"/>
      </w:pPr>
    </w:p>
    <w:p w14:paraId="77BF1E32" w14:textId="77777777" w:rsidR="00D053DC" w:rsidRDefault="00D053DC" w:rsidP="00DE609B">
      <w:pPr>
        <w:spacing w:after="0"/>
        <w:jc w:val="both"/>
      </w:pPr>
    </w:p>
    <w:p w14:paraId="7C194008" w14:textId="77777777" w:rsidR="00D053DC" w:rsidRDefault="00D053DC" w:rsidP="00DE609B">
      <w:pPr>
        <w:spacing w:after="0"/>
        <w:jc w:val="both"/>
      </w:pPr>
    </w:p>
    <w:p w14:paraId="5C9FE4C8" w14:textId="77777777" w:rsidR="00D053DC" w:rsidRDefault="00D053DC" w:rsidP="00DE609B">
      <w:pPr>
        <w:spacing w:after="0"/>
        <w:jc w:val="both"/>
      </w:pPr>
    </w:p>
    <w:p w14:paraId="397DFC5B" w14:textId="77777777" w:rsidR="00D053DC" w:rsidRDefault="00D053DC" w:rsidP="00DE609B">
      <w:pPr>
        <w:spacing w:after="0"/>
        <w:jc w:val="both"/>
      </w:pPr>
    </w:p>
    <w:p w14:paraId="6E72140B" w14:textId="1A44BEAD" w:rsidR="00DE609B" w:rsidRDefault="00DE609B" w:rsidP="00DE609B">
      <w:pPr>
        <w:spacing w:after="0"/>
        <w:jc w:val="both"/>
      </w:pPr>
      <w:r>
        <w:t>V Karlových</w:t>
      </w:r>
      <w:r w:rsidR="00A04959">
        <w:t xml:space="preserve"> Varech dne……………………….</w:t>
      </w:r>
      <w:r w:rsidR="00A04959">
        <w:tab/>
      </w:r>
      <w:r w:rsidR="00A04959">
        <w:tab/>
      </w:r>
      <w:r w:rsidR="00A04959">
        <w:tab/>
      </w:r>
      <w:r w:rsidR="00A04959">
        <w:tab/>
        <w:t>V ………………………</w:t>
      </w:r>
      <w:r>
        <w:t xml:space="preserve"> dne……………………</w:t>
      </w:r>
    </w:p>
    <w:p w14:paraId="2977E0FC" w14:textId="77777777" w:rsidR="00DE609B" w:rsidRDefault="00DE609B" w:rsidP="00DE609B">
      <w:pPr>
        <w:spacing w:after="0"/>
        <w:jc w:val="both"/>
      </w:pPr>
    </w:p>
    <w:p w14:paraId="76FEE81A" w14:textId="77777777" w:rsidR="00DE609B" w:rsidRDefault="00DE609B" w:rsidP="00DE609B">
      <w:pPr>
        <w:spacing w:after="0"/>
        <w:jc w:val="both"/>
      </w:pPr>
    </w:p>
    <w:p w14:paraId="2C1B355E" w14:textId="77777777" w:rsidR="00DE609B" w:rsidRDefault="00DE609B" w:rsidP="00DE609B">
      <w:pPr>
        <w:spacing w:after="0"/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14:paraId="2ADB1DCF" w14:textId="2E62353A" w:rsidR="00DE609B" w:rsidRDefault="00107FBA" w:rsidP="00107FBA">
      <w:pPr>
        <w:spacing w:after="0"/>
        <w:ind w:left="4956" w:hanging="4011"/>
      </w:pPr>
      <w:r>
        <w:t>Karlovarský kraj</w:t>
      </w:r>
      <w:r>
        <w:tab/>
      </w:r>
      <w:r>
        <w:tab/>
      </w:r>
      <w:r w:rsidR="00DE609B">
        <w:tab/>
      </w:r>
      <w:r>
        <w:t xml:space="preserve">Nadace FILM-FESTIVAL </w:t>
      </w:r>
      <w:r>
        <w:br/>
        <w:t xml:space="preserve"> </w:t>
      </w:r>
      <w:r>
        <w:tab/>
      </w:r>
      <w:r>
        <w:tab/>
        <w:t xml:space="preserve">      KARLOVY VARY</w:t>
      </w:r>
    </w:p>
    <w:p w14:paraId="08A0C685" w14:textId="1AEC84A1" w:rsidR="00847FE6" w:rsidRDefault="00847FE6" w:rsidP="00107FBA">
      <w:pPr>
        <w:spacing w:after="0"/>
        <w:ind w:left="4956" w:hanging="4011"/>
      </w:pPr>
    </w:p>
    <w:p w14:paraId="7EA8E3AF" w14:textId="3033B08E" w:rsidR="00847FE6" w:rsidRDefault="00847FE6" w:rsidP="00107FBA">
      <w:pPr>
        <w:spacing w:after="0"/>
        <w:ind w:left="4956" w:hanging="4011"/>
      </w:pPr>
    </w:p>
    <w:p w14:paraId="65D772A1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0B7A73B6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0C3E0B5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5D3A345B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101305D6" w14:textId="77777777" w:rsidR="006A2405" w:rsidRDefault="006A2405" w:rsidP="006A2405">
      <w:pPr>
        <w:pStyle w:val="Zkladntext"/>
        <w:spacing w:before="200"/>
        <w:ind w:left="216"/>
        <w:rPr>
          <w:lang w:val="cs-CZ"/>
        </w:rPr>
      </w:pPr>
    </w:p>
    <w:p w14:paraId="027EE7CE" w14:textId="77777777" w:rsidR="006A2405" w:rsidRDefault="006A2405" w:rsidP="006A2405">
      <w:pPr>
        <w:pStyle w:val="Zkladntext"/>
        <w:spacing w:before="200"/>
        <w:ind w:left="216"/>
        <w:rPr>
          <w:lang w:val="cs-CZ"/>
        </w:rPr>
      </w:pPr>
    </w:p>
    <w:p w14:paraId="7336FBAC" w14:textId="77777777" w:rsidR="006A2405" w:rsidRDefault="006A2405" w:rsidP="006A2405">
      <w:pPr>
        <w:pStyle w:val="Zkladntext"/>
        <w:spacing w:before="200"/>
        <w:ind w:left="216"/>
        <w:rPr>
          <w:lang w:val="cs-CZ"/>
        </w:rPr>
      </w:pPr>
    </w:p>
    <w:p w14:paraId="07F3A28A" w14:textId="77777777" w:rsidR="006A2405" w:rsidRDefault="006A2405" w:rsidP="006A2405">
      <w:pPr>
        <w:pStyle w:val="Zkladntext"/>
        <w:spacing w:before="200"/>
        <w:ind w:left="216"/>
        <w:rPr>
          <w:lang w:val="cs-CZ"/>
        </w:rPr>
      </w:pPr>
    </w:p>
    <w:p w14:paraId="651306E7" w14:textId="77777777" w:rsidR="006A2405" w:rsidRDefault="006A2405" w:rsidP="006A2405">
      <w:pPr>
        <w:pStyle w:val="Zkladntext"/>
        <w:spacing w:before="200"/>
        <w:ind w:left="216"/>
        <w:rPr>
          <w:lang w:val="cs-CZ"/>
        </w:rPr>
      </w:pPr>
    </w:p>
    <w:p w14:paraId="06BE8A94" w14:textId="28AF3863" w:rsidR="006A2405" w:rsidRPr="00AD3B17" w:rsidRDefault="006A2405" w:rsidP="006A2405">
      <w:pPr>
        <w:pStyle w:val="Zkladntext"/>
        <w:spacing w:before="200"/>
        <w:ind w:left="216"/>
        <w:rPr>
          <w:lang w:val="cs-CZ"/>
        </w:rPr>
      </w:pPr>
      <w:r w:rsidRPr="00AD3B17">
        <w:rPr>
          <w:lang w:val="cs-CZ"/>
        </w:rPr>
        <w:t>Za správnost:</w:t>
      </w:r>
    </w:p>
    <w:p w14:paraId="56D70BB5" w14:textId="77777777" w:rsidR="006A2405" w:rsidRPr="00AD3B17" w:rsidRDefault="006A2405" w:rsidP="006A2405">
      <w:pPr>
        <w:pStyle w:val="Zkladntext"/>
        <w:rPr>
          <w:sz w:val="24"/>
          <w:lang w:val="cs-CZ"/>
        </w:rPr>
      </w:pPr>
    </w:p>
    <w:p w14:paraId="12E90496" w14:textId="77777777" w:rsidR="006A2405" w:rsidRPr="00AD3B17" w:rsidRDefault="006A2405" w:rsidP="006A2405">
      <w:pPr>
        <w:pStyle w:val="Zkladntext"/>
        <w:rPr>
          <w:sz w:val="24"/>
          <w:lang w:val="cs-CZ"/>
        </w:rPr>
      </w:pPr>
    </w:p>
    <w:p w14:paraId="10619C34" w14:textId="77777777" w:rsidR="006A2405" w:rsidRPr="00AD3B17" w:rsidRDefault="006A2405" w:rsidP="006A2405">
      <w:pPr>
        <w:pStyle w:val="Zkladntext"/>
        <w:spacing w:before="208" w:line="252" w:lineRule="exact"/>
        <w:ind w:left="216"/>
        <w:rPr>
          <w:lang w:val="cs-CZ"/>
        </w:rPr>
      </w:pPr>
      <w:r w:rsidRPr="00AD3B17">
        <w:rPr>
          <w:lang w:val="cs-CZ"/>
        </w:rPr>
        <w:t>..... ..... ..... ..... ..... .....</w:t>
      </w:r>
    </w:p>
    <w:p w14:paraId="0BB222BA" w14:textId="77777777" w:rsidR="006A2405" w:rsidRPr="00AD3B17" w:rsidRDefault="006A2405" w:rsidP="006A2405">
      <w:pPr>
        <w:pStyle w:val="Zkladntext"/>
        <w:spacing w:line="252" w:lineRule="exact"/>
        <w:ind w:left="216"/>
        <w:rPr>
          <w:lang w:val="cs-CZ"/>
        </w:rPr>
      </w:pPr>
      <w:r w:rsidRPr="00AD3B17">
        <w:rPr>
          <w:lang w:val="cs-CZ"/>
        </w:rPr>
        <w:t>Ing. Romana Štecová</w:t>
      </w:r>
    </w:p>
    <w:p w14:paraId="5B5E116E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F217567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55DA8B9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4D666420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06CE2C76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5890B8B6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17CE788E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DAD6CD3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0C7BE8C7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B1F36E4" w14:textId="77777777" w:rsidR="00D053DC" w:rsidRDefault="00D053DC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2B43CCC6" w14:textId="77777777" w:rsidR="006A2405" w:rsidRDefault="006A2405" w:rsidP="00847FE6">
      <w:pPr>
        <w:pStyle w:val="Style1"/>
        <w:widowControl/>
        <w:spacing w:before="53"/>
        <w:jc w:val="both"/>
        <w:rPr>
          <w:rStyle w:val="FontStyle11"/>
        </w:rPr>
      </w:pPr>
    </w:p>
    <w:p w14:paraId="46051182" w14:textId="689EB2F2" w:rsidR="00847FE6" w:rsidRDefault="00847FE6" w:rsidP="00847FE6">
      <w:pPr>
        <w:pStyle w:val="Style1"/>
        <w:widowControl/>
        <w:spacing w:before="53"/>
        <w:jc w:val="both"/>
        <w:rPr>
          <w:rStyle w:val="FontStyle11"/>
        </w:rPr>
      </w:pPr>
      <w:r>
        <w:rPr>
          <w:rStyle w:val="FontStyle11"/>
        </w:rPr>
        <w:lastRenderedPageBreak/>
        <w:t>Příloha č. 1 smlouvy</w:t>
      </w:r>
    </w:p>
    <w:p w14:paraId="4B7D8031" w14:textId="77777777" w:rsidR="00847FE6" w:rsidRDefault="00847FE6" w:rsidP="00847FE6">
      <w:pPr>
        <w:pStyle w:val="Style2"/>
        <w:widowControl/>
        <w:spacing w:before="182" w:line="509" w:lineRule="exact"/>
        <w:jc w:val="center"/>
        <w:rPr>
          <w:rStyle w:val="FontStyle12"/>
        </w:rPr>
      </w:pPr>
      <w:r>
        <w:rPr>
          <w:rStyle w:val="FontStyle12"/>
        </w:rPr>
        <w:t>Konkretizace způsobů propagace</w:t>
      </w:r>
    </w:p>
    <w:p w14:paraId="28ABBB15" w14:textId="77777777" w:rsidR="00847FE6" w:rsidRDefault="00847FE6" w:rsidP="00847FE6">
      <w:pPr>
        <w:pStyle w:val="Style5"/>
        <w:widowControl/>
        <w:spacing w:line="509" w:lineRule="exact"/>
        <w:jc w:val="left"/>
        <w:rPr>
          <w:rStyle w:val="FontStyle13"/>
        </w:rPr>
      </w:pPr>
      <w:r>
        <w:rPr>
          <w:rStyle w:val="FontStyle13"/>
        </w:rPr>
        <w:t>Příjemce je povinen poskytovateli zajistit:</w:t>
      </w:r>
    </w:p>
    <w:p w14:paraId="5F34E1F4" w14:textId="77777777" w:rsidR="00847FE6" w:rsidRDefault="00847FE6" w:rsidP="00847FE6">
      <w:pPr>
        <w:pStyle w:val="Style5"/>
        <w:widowControl/>
        <w:spacing w:line="509" w:lineRule="exact"/>
        <w:ind w:left="355"/>
        <w:jc w:val="left"/>
        <w:rPr>
          <w:rStyle w:val="FontStyle13"/>
        </w:rPr>
      </w:pPr>
      <w:r>
        <w:rPr>
          <w:rStyle w:val="FontStyle13"/>
        </w:rPr>
        <w:t>A) PREZENTACE POSKYTOVATELE V RÁMCI PROJEKTU TADY VARY</w:t>
      </w:r>
    </w:p>
    <w:p w14:paraId="0ACD38DE" w14:textId="77777777" w:rsidR="00847FE6" w:rsidRDefault="00847FE6" w:rsidP="00847FE6">
      <w:pPr>
        <w:pStyle w:val="Style5"/>
        <w:widowControl/>
        <w:spacing w:before="202"/>
        <w:rPr>
          <w:rStyle w:val="FontStyle13"/>
        </w:rPr>
      </w:pPr>
      <w:r>
        <w:rPr>
          <w:rStyle w:val="FontStyle13"/>
        </w:rPr>
        <w:t>Příjemce se zavazuje poskytovateli zajistit po dobu trvání akce (není-li dále výslovně uvedena jiná doba plnění):</w:t>
      </w:r>
    </w:p>
    <w:p w14:paraId="7E0B4D59" w14:textId="77777777" w:rsidR="00847FE6" w:rsidRDefault="00847FE6" w:rsidP="00847FE6">
      <w:pPr>
        <w:pStyle w:val="Style6"/>
        <w:widowControl/>
        <w:numPr>
          <w:ilvl w:val="0"/>
          <w:numId w:val="2"/>
        </w:numPr>
        <w:tabs>
          <w:tab w:val="left" w:pos="1123"/>
        </w:tabs>
        <w:spacing w:before="245" w:line="254" w:lineRule="exact"/>
        <w:ind w:left="1123" w:hanging="355"/>
        <w:rPr>
          <w:rStyle w:val="FontStyle14"/>
        </w:rPr>
      </w:pPr>
      <w:r>
        <w:rPr>
          <w:rStyle w:val="FontStyle14"/>
        </w:rPr>
        <w:t>Poskytnutí statutu "Hlavní partner TADY VARY", který je poskytovatel oprávněn používat při své reklamní činnosti a jiných formách prezentace od účinnosti této smlouvy do 31. 7. 2020 včetně.</w:t>
      </w:r>
    </w:p>
    <w:p w14:paraId="12A35216" w14:textId="77777777" w:rsidR="00847FE6" w:rsidRDefault="00847FE6" w:rsidP="00847FE6">
      <w:pPr>
        <w:pStyle w:val="Style6"/>
        <w:widowControl/>
        <w:numPr>
          <w:ilvl w:val="0"/>
          <w:numId w:val="2"/>
        </w:numPr>
        <w:tabs>
          <w:tab w:val="left" w:pos="1123"/>
        </w:tabs>
        <w:spacing w:before="106" w:line="254" w:lineRule="exact"/>
        <w:ind w:left="1123" w:hanging="355"/>
        <w:rPr>
          <w:rStyle w:val="FontStyle14"/>
        </w:rPr>
      </w:pPr>
      <w:r>
        <w:rPr>
          <w:rStyle w:val="FontStyle14"/>
        </w:rPr>
        <w:t>Umístění logotypu poskytovatele na tištěných propagačních materiálech (oficiální plakát, programový plakát a programová skládací brožura) vydaných k TADY VARY. Pořadatel se zavazuje vydat tištěné propagační materiály v minimálním nákladu 50.000 (padesát tisíc) kusů.</w:t>
      </w:r>
    </w:p>
    <w:p w14:paraId="1E90C81F" w14:textId="77777777" w:rsidR="00847FE6" w:rsidRDefault="00847FE6" w:rsidP="00847FE6">
      <w:pPr>
        <w:pStyle w:val="Style6"/>
        <w:widowControl/>
        <w:numPr>
          <w:ilvl w:val="0"/>
          <w:numId w:val="2"/>
        </w:numPr>
        <w:tabs>
          <w:tab w:val="left" w:pos="1123"/>
        </w:tabs>
        <w:spacing w:before="110" w:line="250" w:lineRule="exact"/>
        <w:ind w:left="1123" w:hanging="355"/>
        <w:rPr>
          <w:rStyle w:val="FontStyle14"/>
        </w:rPr>
      </w:pPr>
      <w:r>
        <w:rPr>
          <w:rStyle w:val="FontStyle14"/>
        </w:rPr>
        <w:t>Prezentaci loga poskytovatele (spolu s ostatními partnery TADY VARY) na prezentačních panelech umístěných v prostorách konání TADY VARY, tj. vždy 1 (jeden) panel v každém ze zúčastněných kin TADY VARY po celé České republice; tyto panely vyrobí pořadatel na vlastní náklady v grafickém designu odpovídajícímu architektonickému řešení TADY VARY. Velikost loga poskytovatele bude odpovídat velikosti log ostatních Hlavních</w:t>
      </w:r>
    </w:p>
    <w:p w14:paraId="335A1498" w14:textId="77777777" w:rsidR="00847FE6" w:rsidRDefault="00847FE6" w:rsidP="00847FE6">
      <w:pPr>
        <w:pStyle w:val="Style7"/>
        <w:widowControl/>
        <w:spacing w:before="19"/>
        <w:ind w:left="1133"/>
        <w:rPr>
          <w:rStyle w:val="FontStyle14"/>
        </w:rPr>
      </w:pPr>
      <w:r>
        <w:rPr>
          <w:rStyle w:val="FontStyle14"/>
        </w:rPr>
        <w:t>Partnerů TADY VARY.</w:t>
      </w:r>
    </w:p>
    <w:p w14:paraId="21D4E210" w14:textId="77777777" w:rsidR="00847FE6" w:rsidRDefault="00847FE6" w:rsidP="00847FE6">
      <w:pPr>
        <w:pStyle w:val="Style6"/>
        <w:widowControl/>
        <w:numPr>
          <w:ilvl w:val="0"/>
          <w:numId w:val="3"/>
        </w:numPr>
        <w:tabs>
          <w:tab w:val="left" w:pos="1123"/>
        </w:tabs>
        <w:spacing w:before="115" w:line="254" w:lineRule="exact"/>
        <w:ind w:left="1123" w:hanging="355"/>
        <w:rPr>
          <w:rStyle w:val="FontStyle14"/>
        </w:rPr>
      </w:pPr>
      <w:r>
        <w:rPr>
          <w:rStyle w:val="FontStyle14"/>
        </w:rPr>
        <w:t xml:space="preserve">Prezentaci loga poskytovatele (spolu s ostatními partnery TADY VARY) na </w:t>
      </w:r>
      <w:proofErr w:type="spellStart"/>
      <w:r>
        <w:rPr>
          <w:rStyle w:val="FontStyle14"/>
        </w:rPr>
        <w:t>slidu</w:t>
      </w:r>
      <w:proofErr w:type="spellEnd"/>
      <w:r>
        <w:rPr>
          <w:rStyle w:val="FontStyle14"/>
        </w:rPr>
        <w:t xml:space="preserve"> v době příchodu diváků do sálů ve zúčastněných kinech před uvedením každého z filmů v rámci TADY VARY; reklamní </w:t>
      </w:r>
      <w:proofErr w:type="spellStart"/>
      <w:r>
        <w:rPr>
          <w:rStyle w:val="FontStyle14"/>
        </w:rPr>
        <w:t>slide</w:t>
      </w:r>
      <w:proofErr w:type="spellEnd"/>
      <w:r>
        <w:rPr>
          <w:rStyle w:val="FontStyle14"/>
        </w:rPr>
        <w:t xml:space="preserve"> vyrobí a dodá pořadatel na vlastní náklady a nebezpečí.</w:t>
      </w:r>
    </w:p>
    <w:p w14:paraId="7EF1474A" w14:textId="77777777" w:rsidR="00847FE6" w:rsidRDefault="00847FE6" w:rsidP="00847FE6">
      <w:pPr>
        <w:pStyle w:val="Style6"/>
        <w:widowControl/>
        <w:numPr>
          <w:ilvl w:val="0"/>
          <w:numId w:val="3"/>
        </w:numPr>
        <w:tabs>
          <w:tab w:val="left" w:pos="1123"/>
        </w:tabs>
        <w:spacing w:before="125" w:line="250" w:lineRule="exact"/>
        <w:ind w:left="1123" w:hanging="355"/>
        <w:rPr>
          <w:rStyle w:val="FontStyle14"/>
        </w:rPr>
      </w:pPr>
      <w:r>
        <w:rPr>
          <w:rStyle w:val="FontStyle14"/>
        </w:rPr>
        <w:t>Prezentaci loga poskytovatele (spolu s logy MKČR a Města KV) v televizní upoutávce propagující TADY VARY ve vysílání celostátní televizní stanice v České republice, přičemž pořadatel garantuje minimálně 15 (patnáct) odvysílání upoutávky.</w:t>
      </w:r>
    </w:p>
    <w:p w14:paraId="0948ED07" w14:textId="77777777" w:rsidR="00847FE6" w:rsidRDefault="00847FE6" w:rsidP="00847FE6">
      <w:pPr>
        <w:pStyle w:val="Style6"/>
        <w:widowControl/>
        <w:numPr>
          <w:ilvl w:val="0"/>
          <w:numId w:val="3"/>
        </w:numPr>
        <w:tabs>
          <w:tab w:val="left" w:pos="1123"/>
        </w:tabs>
        <w:spacing w:before="110" w:line="254" w:lineRule="exact"/>
        <w:ind w:left="1123" w:hanging="355"/>
        <w:rPr>
          <w:rStyle w:val="FontStyle14"/>
        </w:rPr>
      </w:pPr>
      <w:r>
        <w:rPr>
          <w:rStyle w:val="FontStyle14"/>
        </w:rPr>
        <w:t>Prezentaci poskytovatele slovním vyjmenováním v rozhlasové upoutávce propagující TADY VARY ve vysílání celostátní rozhlasové stanice v České republice, přičemž pořadatel garantuje minimálně 15 (patnáct) odvysílání upoutávky.</w:t>
      </w:r>
    </w:p>
    <w:p w14:paraId="4DB9E4DB" w14:textId="77777777" w:rsidR="00847FE6" w:rsidRDefault="00847FE6" w:rsidP="00847FE6">
      <w:pPr>
        <w:pStyle w:val="Style6"/>
        <w:widowControl/>
        <w:numPr>
          <w:ilvl w:val="0"/>
          <w:numId w:val="3"/>
        </w:numPr>
        <w:tabs>
          <w:tab w:val="left" w:pos="1123"/>
        </w:tabs>
        <w:spacing w:before="110" w:line="254" w:lineRule="exact"/>
        <w:ind w:left="1123" w:hanging="355"/>
        <w:rPr>
          <w:rStyle w:val="FontStyle14"/>
        </w:rPr>
      </w:pPr>
      <w:r>
        <w:rPr>
          <w:rStyle w:val="FontStyle14"/>
        </w:rPr>
        <w:t xml:space="preserve">Prezentaci poskytovatele prostřednictvím slovního vyjmenování jeho obchodní firmy na oficiálním zahájení TADY VARY ve Velkém sále hotelu </w:t>
      </w:r>
      <w:proofErr w:type="spellStart"/>
      <w:r>
        <w:rPr>
          <w:rStyle w:val="FontStyle14"/>
        </w:rPr>
        <w:t>Thermal</w:t>
      </w:r>
      <w:proofErr w:type="spellEnd"/>
      <w:r>
        <w:rPr>
          <w:rStyle w:val="FontStyle14"/>
        </w:rPr>
        <w:t xml:space="preserve"> dne 3. 7. 2020.</w:t>
      </w:r>
    </w:p>
    <w:p w14:paraId="6F8D920D" w14:textId="77777777" w:rsidR="00847FE6" w:rsidRDefault="00847FE6" w:rsidP="00847FE6">
      <w:pPr>
        <w:pStyle w:val="Style6"/>
        <w:widowControl/>
        <w:tabs>
          <w:tab w:val="left" w:pos="1123"/>
        </w:tabs>
        <w:spacing w:before="120" w:line="250" w:lineRule="exact"/>
        <w:ind w:left="1123"/>
        <w:rPr>
          <w:rStyle w:val="FontStyle14"/>
        </w:rPr>
      </w:pPr>
      <w:r>
        <w:rPr>
          <w:rStyle w:val="FontStyle14"/>
        </w:rPr>
        <w:t>h)</w:t>
      </w:r>
      <w:r>
        <w:rPr>
          <w:rStyle w:val="FontStyle14"/>
        </w:rPr>
        <w:tab/>
        <w:t>Prezentaci loga poskytovatele jako součást 1/1 (jedné celé) strany inzerce TADY VARY</w:t>
      </w:r>
      <w:r>
        <w:rPr>
          <w:rStyle w:val="FontStyle14"/>
        </w:rPr>
        <w:br/>
        <w:t>v rámci TADY VARY s uvedením log všech Hlavních Partnerů Festivalu otištěním</w:t>
      </w:r>
      <w:r>
        <w:rPr>
          <w:rStyle w:val="FontStyle14"/>
        </w:rPr>
        <w:br/>
        <w:t>minimálně ve 3 (třech) vydáních celostátního deníku v České republice (celkový počet</w:t>
      </w:r>
      <w:r>
        <w:rPr>
          <w:rStyle w:val="FontStyle14"/>
        </w:rPr>
        <w:br/>
        <w:t xml:space="preserve">inzerátů a periodik byl upřesněn pořadatelem dle </w:t>
      </w:r>
      <w:proofErr w:type="spellStart"/>
      <w:r>
        <w:rPr>
          <w:rStyle w:val="FontStyle14"/>
        </w:rPr>
        <w:t>mediaplánu</w:t>
      </w:r>
      <w:proofErr w:type="spellEnd"/>
      <w:r>
        <w:rPr>
          <w:rStyle w:val="FontStyle14"/>
        </w:rPr>
        <w:t xml:space="preserve"> nejpozději do 10. 6. 2020).</w:t>
      </w:r>
    </w:p>
    <w:p w14:paraId="2528FD87" w14:textId="77777777" w:rsidR="00847FE6" w:rsidRDefault="00847FE6" w:rsidP="00847FE6">
      <w:pPr>
        <w:pStyle w:val="Style6"/>
        <w:widowControl/>
        <w:tabs>
          <w:tab w:val="left" w:pos="1123"/>
        </w:tabs>
        <w:spacing w:before="120" w:line="250" w:lineRule="exact"/>
        <w:ind w:left="1123"/>
        <w:rPr>
          <w:rStyle w:val="FontStyle14"/>
        </w:rPr>
      </w:pPr>
      <w:r>
        <w:rPr>
          <w:rStyle w:val="FontStyle14"/>
        </w:rPr>
        <w:t>i)</w:t>
      </w:r>
      <w:r>
        <w:rPr>
          <w:rStyle w:val="FontStyle14"/>
        </w:rPr>
        <w:tab/>
        <w:t xml:space="preserve">Propagaci poskytovatele (logo, </w:t>
      </w:r>
      <w:proofErr w:type="spellStart"/>
      <w:r>
        <w:rPr>
          <w:rStyle w:val="FontStyle14"/>
        </w:rPr>
        <w:t>prolink</w:t>
      </w:r>
      <w:proofErr w:type="spellEnd"/>
      <w:r>
        <w:rPr>
          <w:rStyle w:val="FontStyle14"/>
        </w:rPr>
        <w:t xml:space="preserve"> na www stránky poskytovatele) na oficiálních</w:t>
      </w:r>
      <w:r>
        <w:rPr>
          <w:rStyle w:val="FontStyle14"/>
        </w:rPr>
        <w:br/>
        <w:t xml:space="preserve">internetových stránkách MFF KV </w:t>
      </w:r>
      <w:hyperlink r:id="rId6" w:history="1">
        <w:r>
          <w:rPr>
            <w:rStyle w:val="FontStyle14"/>
            <w:u w:val="single"/>
          </w:rPr>
          <w:t>www.kviff.com</w:t>
        </w:r>
      </w:hyperlink>
      <w:r>
        <w:rPr>
          <w:rStyle w:val="FontStyle14"/>
        </w:rPr>
        <w:t>, a to na podstránce TADY VARY,</w:t>
      </w:r>
      <w:r>
        <w:rPr>
          <w:rStyle w:val="FontStyle14"/>
        </w:rPr>
        <w:br/>
        <w:t>v sekci Partneři po dobu od 1. 6. do 31. 7. 2020.</w:t>
      </w:r>
    </w:p>
    <w:p w14:paraId="3092E0D0" w14:textId="77777777" w:rsidR="00847FE6" w:rsidRDefault="00847FE6" w:rsidP="00847FE6">
      <w:pPr>
        <w:pStyle w:val="Style4"/>
        <w:widowControl/>
        <w:spacing w:before="110"/>
        <w:ind w:left="1128"/>
        <w:rPr>
          <w:rStyle w:val="FontStyle14"/>
        </w:rPr>
      </w:pPr>
      <w:r>
        <w:rPr>
          <w:rStyle w:val="FontStyle14"/>
        </w:rPr>
        <w:t xml:space="preserve">j) Umístění loga poskytovatele jako součást jednoho z reklamních bannerů spolu s ostatními Hlavními Partnery TADY VARY na serveru </w:t>
      </w:r>
      <w:hyperlink r:id="rId7" w:history="1">
        <w:r>
          <w:rPr>
            <w:rStyle w:val="FontStyle14"/>
            <w:u w:val="single"/>
          </w:rPr>
          <w:t>Novinky.cz</w:t>
        </w:r>
      </w:hyperlink>
      <w:r>
        <w:rPr>
          <w:rStyle w:val="FontStyle14"/>
        </w:rPr>
        <w:t xml:space="preserve"> (počet impresí a doba umístění byla upřesněna pořadatelem dle </w:t>
      </w:r>
      <w:proofErr w:type="spellStart"/>
      <w:r>
        <w:rPr>
          <w:rStyle w:val="FontStyle14"/>
        </w:rPr>
        <w:t>mediaplánu</w:t>
      </w:r>
      <w:proofErr w:type="spellEnd"/>
      <w:r>
        <w:rPr>
          <w:rStyle w:val="FontStyle14"/>
        </w:rPr>
        <w:t xml:space="preserve"> nejpozději do 10. 6. 2020).</w:t>
      </w:r>
    </w:p>
    <w:p w14:paraId="0DC74AF5" w14:textId="77777777" w:rsidR="00847FE6" w:rsidRDefault="00847FE6" w:rsidP="00847FE6">
      <w:pPr>
        <w:pStyle w:val="Style5"/>
        <w:widowControl/>
        <w:spacing w:line="240" w:lineRule="exact"/>
        <w:ind w:left="365"/>
        <w:jc w:val="left"/>
      </w:pPr>
    </w:p>
    <w:p w14:paraId="31933FBE" w14:textId="77777777" w:rsidR="00847FE6" w:rsidRDefault="00847FE6" w:rsidP="00847FE6">
      <w:pPr>
        <w:pStyle w:val="Style5"/>
        <w:widowControl/>
        <w:spacing w:line="240" w:lineRule="exact"/>
        <w:ind w:left="365"/>
        <w:jc w:val="left"/>
        <w:rPr>
          <w:sz w:val="20"/>
          <w:szCs w:val="20"/>
        </w:rPr>
      </w:pPr>
    </w:p>
    <w:p w14:paraId="79013256" w14:textId="77777777" w:rsidR="00847FE6" w:rsidRDefault="00847FE6" w:rsidP="00847FE6">
      <w:pPr>
        <w:pStyle w:val="Style5"/>
        <w:widowControl/>
        <w:spacing w:before="10"/>
        <w:ind w:left="365"/>
        <w:jc w:val="left"/>
        <w:rPr>
          <w:rStyle w:val="FontStyle13"/>
        </w:rPr>
      </w:pPr>
      <w:r>
        <w:rPr>
          <w:rStyle w:val="FontStyle13"/>
        </w:rPr>
        <w:t>a) vstupenky:</w:t>
      </w:r>
    </w:p>
    <w:p w14:paraId="3DF51709" w14:textId="77777777" w:rsidR="00847FE6" w:rsidRDefault="00847FE6" w:rsidP="00847FE6">
      <w:pPr>
        <w:pStyle w:val="Style4"/>
        <w:widowControl/>
        <w:spacing w:line="250" w:lineRule="exact"/>
        <w:ind w:left="898" w:hanging="350"/>
        <w:jc w:val="left"/>
        <w:rPr>
          <w:rStyle w:val="FontStyle14"/>
        </w:rPr>
      </w:pPr>
      <w:r>
        <w:rPr>
          <w:rStyle w:val="FontStyle14"/>
        </w:rPr>
        <w:t xml:space="preserve">-    4 kusy vstupenek na oficiální zahájení projektu TADY VARY dne 3. 7. 2020 ve Velkém sále hotelu </w:t>
      </w:r>
      <w:proofErr w:type="spellStart"/>
      <w:r>
        <w:rPr>
          <w:rStyle w:val="FontStyle14"/>
        </w:rPr>
        <w:t>Thermal</w:t>
      </w:r>
      <w:proofErr w:type="spellEnd"/>
      <w:r>
        <w:rPr>
          <w:rStyle w:val="FontStyle14"/>
        </w:rPr>
        <w:t>.</w:t>
      </w:r>
    </w:p>
    <w:p w14:paraId="7E818F9B" w14:textId="77777777" w:rsidR="00847FE6" w:rsidRDefault="00847FE6" w:rsidP="00847FE6">
      <w:pPr>
        <w:pStyle w:val="Style5"/>
        <w:widowControl/>
        <w:spacing w:before="48" w:line="240" w:lineRule="auto"/>
        <w:jc w:val="left"/>
        <w:rPr>
          <w:rStyle w:val="FontStyle13"/>
        </w:rPr>
      </w:pPr>
    </w:p>
    <w:p w14:paraId="4B6F1742" w14:textId="77777777" w:rsidR="00847FE6" w:rsidRDefault="00847FE6" w:rsidP="00847FE6">
      <w:pPr>
        <w:pStyle w:val="Style5"/>
        <w:widowControl/>
        <w:spacing w:before="48" w:line="240" w:lineRule="auto"/>
        <w:jc w:val="left"/>
        <w:rPr>
          <w:rStyle w:val="FontStyle13"/>
        </w:rPr>
      </w:pPr>
    </w:p>
    <w:p w14:paraId="7FDC12D1" w14:textId="77777777" w:rsidR="00847FE6" w:rsidRDefault="00847FE6" w:rsidP="00847FE6">
      <w:pPr>
        <w:pStyle w:val="Style5"/>
        <w:widowControl/>
        <w:spacing w:before="48" w:line="240" w:lineRule="auto"/>
        <w:jc w:val="left"/>
        <w:rPr>
          <w:rStyle w:val="FontStyle13"/>
        </w:rPr>
      </w:pPr>
    </w:p>
    <w:p w14:paraId="38CAE5F2" w14:textId="77777777" w:rsidR="00847FE6" w:rsidRDefault="00847FE6" w:rsidP="00847FE6">
      <w:pPr>
        <w:pStyle w:val="Style5"/>
        <w:widowControl/>
        <w:spacing w:before="48" w:line="240" w:lineRule="auto"/>
        <w:jc w:val="left"/>
        <w:rPr>
          <w:rStyle w:val="FontStyle13"/>
        </w:rPr>
      </w:pPr>
    </w:p>
    <w:p w14:paraId="5AE43EDE" w14:textId="77777777" w:rsidR="00847FE6" w:rsidRDefault="00847FE6" w:rsidP="00847FE6">
      <w:pPr>
        <w:pStyle w:val="Style5"/>
        <w:widowControl/>
        <w:spacing w:before="48" w:line="240" w:lineRule="auto"/>
        <w:jc w:val="left"/>
        <w:rPr>
          <w:rStyle w:val="FontStyle13"/>
        </w:rPr>
      </w:pPr>
      <w:r>
        <w:rPr>
          <w:rStyle w:val="FontStyle13"/>
        </w:rPr>
        <w:t xml:space="preserve">B) PREZENTACE POSKYTOVATELE V RÁMCI 54 </w:t>
      </w:r>
      <w:r>
        <w:rPr>
          <w:rStyle w:val="FontStyle14"/>
          <w:b/>
        </w:rPr>
        <w:t>½</w:t>
      </w:r>
      <w:r>
        <w:rPr>
          <w:rStyle w:val="FontStyle13"/>
          <w:b w:val="0"/>
        </w:rPr>
        <w:t xml:space="preserve"> </w:t>
      </w:r>
      <w:r>
        <w:rPr>
          <w:rStyle w:val="FontStyle13"/>
        </w:rPr>
        <w:t>MFF KARLOVY VARY</w:t>
      </w:r>
    </w:p>
    <w:p w14:paraId="014CAF35" w14:textId="77777777" w:rsidR="00847FE6" w:rsidRDefault="00847FE6" w:rsidP="00847FE6">
      <w:pPr>
        <w:pStyle w:val="Style3"/>
        <w:widowControl/>
        <w:numPr>
          <w:ilvl w:val="0"/>
          <w:numId w:val="4"/>
        </w:numPr>
        <w:tabs>
          <w:tab w:val="left" w:pos="715"/>
        </w:tabs>
        <w:spacing w:before="259"/>
        <w:ind w:left="715" w:hanging="360"/>
        <w:jc w:val="both"/>
        <w:rPr>
          <w:rStyle w:val="FontStyle14"/>
        </w:rPr>
      </w:pPr>
      <w:r>
        <w:rPr>
          <w:rStyle w:val="FontStyle14"/>
        </w:rPr>
        <w:t>Poskytnutí statutu "Partner 54 ½ MFF KV", který je poskytovatel oprávněn používat při své vlastní propagaci od 1. 10. 2020 až do 31. 12. 2020 včetně.</w:t>
      </w:r>
    </w:p>
    <w:p w14:paraId="75EA2E96" w14:textId="77777777" w:rsidR="00847FE6" w:rsidRDefault="00847FE6" w:rsidP="00847FE6">
      <w:pPr>
        <w:pStyle w:val="Style3"/>
        <w:widowControl/>
        <w:numPr>
          <w:ilvl w:val="0"/>
          <w:numId w:val="4"/>
        </w:numPr>
        <w:tabs>
          <w:tab w:val="left" w:pos="715"/>
        </w:tabs>
        <w:spacing w:before="110" w:line="254" w:lineRule="exact"/>
        <w:ind w:left="715" w:hanging="360"/>
        <w:jc w:val="both"/>
        <w:rPr>
          <w:rStyle w:val="FontStyle14"/>
        </w:rPr>
      </w:pPr>
      <w:r>
        <w:rPr>
          <w:rStyle w:val="FontStyle14"/>
        </w:rPr>
        <w:t xml:space="preserve">Propagaci poskytovatele (logo, </w:t>
      </w:r>
      <w:proofErr w:type="spellStart"/>
      <w:r>
        <w:rPr>
          <w:rStyle w:val="FontStyle14"/>
        </w:rPr>
        <w:t>prolink</w:t>
      </w:r>
      <w:proofErr w:type="spellEnd"/>
      <w:r>
        <w:rPr>
          <w:rStyle w:val="FontStyle14"/>
        </w:rPr>
        <w:t xml:space="preserve"> na www stránky poskytovatele) na oficiálních internetových stránkách MFF KV </w:t>
      </w:r>
      <w:hyperlink r:id="rId8" w:history="1">
        <w:r>
          <w:rPr>
            <w:rStyle w:val="FontStyle14"/>
            <w:u w:val="single"/>
          </w:rPr>
          <w:t>www.kviff.com</w:t>
        </w:r>
      </w:hyperlink>
      <w:r>
        <w:rPr>
          <w:rStyle w:val="FontStyle14"/>
        </w:rPr>
        <w:t>, a to na podstránce 54 ½ MFF KV, v sekci Partneři po dobu od 1. 10. 2020 do konce účinnosti této smlouvy.</w:t>
      </w:r>
    </w:p>
    <w:p w14:paraId="340A2263" w14:textId="77777777" w:rsidR="00847FE6" w:rsidRDefault="00847FE6" w:rsidP="00847FE6">
      <w:pPr>
        <w:pStyle w:val="Style3"/>
        <w:widowControl/>
        <w:numPr>
          <w:ilvl w:val="0"/>
          <w:numId w:val="4"/>
        </w:numPr>
        <w:tabs>
          <w:tab w:val="left" w:pos="715"/>
        </w:tabs>
        <w:spacing w:before="115"/>
        <w:ind w:left="715" w:hanging="360"/>
        <w:jc w:val="both"/>
        <w:rPr>
          <w:rStyle w:val="FontStyle14"/>
        </w:rPr>
      </w:pPr>
      <w:r>
        <w:rPr>
          <w:rStyle w:val="FontStyle14"/>
        </w:rPr>
        <w:t>Prezentaci poskytovatele a jeho představení jako "Partnera 54 ½ MFF KV" na tiskové konferenci konané v Praze v období před začátkem 54 ½ MFF KV a prezentaci loga poskytovatele na panelu s ostatními partnery a dodavateli 54 ½ MFF KV.</w:t>
      </w:r>
    </w:p>
    <w:p w14:paraId="03D5F295" w14:textId="77777777" w:rsidR="00847FE6" w:rsidRDefault="00847FE6" w:rsidP="00847FE6">
      <w:pPr>
        <w:pStyle w:val="Style5"/>
        <w:widowControl/>
        <w:spacing w:line="240" w:lineRule="exact"/>
        <w:jc w:val="left"/>
      </w:pPr>
    </w:p>
    <w:p w14:paraId="41C7DD99" w14:textId="77777777" w:rsidR="00847FE6" w:rsidRDefault="00847FE6" w:rsidP="00847FE6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14:paraId="2B8D1B83" w14:textId="77777777" w:rsidR="00847FE6" w:rsidRDefault="00847FE6" w:rsidP="00847FE6">
      <w:pPr>
        <w:pStyle w:val="Style8"/>
        <w:widowControl/>
        <w:spacing w:line="250" w:lineRule="exact"/>
        <w:ind w:left="350"/>
        <w:rPr>
          <w:rStyle w:val="FontStyle14"/>
        </w:rPr>
      </w:pPr>
    </w:p>
    <w:p w14:paraId="44341516" w14:textId="5415F1D2" w:rsidR="00847FE6" w:rsidRDefault="00847FE6" w:rsidP="006A2405">
      <w:pPr>
        <w:spacing w:after="0"/>
      </w:pPr>
    </w:p>
    <w:p w14:paraId="482F4221" w14:textId="5808B591" w:rsidR="00847FE6" w:rsidRDefault="00847FE6" w:rsidP="00107FBA">
      <w:pPr>
        <w:spacing w:after="0"/>
        <w:ind w:left="4956" w:hanging="4011"/>
      </w:pPr>
    </w:p>
    <w:p w14:paraId="612A63C0" w14:textId="3241A20E" w:rsidR="00847FE6" w:rsidRDefault="00847FE6" w:rsidP="006A2405">
      <w:pPr>
        <w:spacing w:after="0"/>
      </w:pPr>
    </w:p>
    <w:p w14:paraId="1AF2BCBE" w14:textId="6D3F8DB4" w:rsidR="00847FE6" w:rsidRDefault="00847FE6" w:rsidP="00107FBA">
      <w:pPr>
        <w:spacing w:after="0"/>
        <w:ind w:left="4956" w:hanging="4011"/>
      </w:pPr>
    </w:p>
    <w:p w14:paraId="3A2C1393" w14:textId="77777777" w:rsidR="00847FE6" w:rsidRDefault="00847FE6" w:rsidP="00107FBA">
      <w:pPr>
        <w:spacing w:after="0"/>
        <w:ind w:left="4956" w:hanging="4011"/>
      </w:pPr>
    </w:p>
    <w:p w14:paraId="5C70CA5A" w14:textId="098E0496" w:rsidR="00DD3184" w:rsidRPr="00DD3184" w:rsidRDefault="00DE609B" w:rsidP="006A2405">
      <w:pPr>
        <w:spacing w:after="0"/>
        <w:rPr>
          <w:rFonts w:ascii="Times New Roman" w:eastAsia="Times New Roman" w:hAnsi="Times New Roman"/>
          <w:sz w:val="20"/>
          <w:szCs w:val="20"/>
          <w:lang w:eastAsia="cs-CZ"/>
        </w:rPr>
      </w:pPr>
      <w:r>
        <w:tab/>
      </w:r>
      <w:r>
        <w:tab/>
      </w:r>
      <w:r>
        <w:tab/>
      </w:r>
      <w:r>
        <w:tab/>
      </w:r>
    </w:p>
    <w:p w14:paraId="3B2417A3" w14:textId="1CE3A56E" w:rsidR="00DD3184" w:rsidRPr="00DD3184" w:rsidRDefault="00DD3184" w:rsidP="00DD3184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sectPr w:rsidR="00DD3184" w:rsidRPr="00DD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E55"/>
    <w:multiLevelType w:val="singleLevel"/>
    <w:tmpl w:val="43BE2A7A"/>
    <w:lvl w:ilvl="0">
      <w:start w:val="4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BBA0B00"/>
    <w:multiLevelType w:val="hybridMultilevel"/>
    <w:tmpl w:val="27427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16EC5"/>
    <w:multiLevelType w:val="singleLevel"/>
    <w:tmpl w:val="90DE06F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5E0765D"/>
    <w:multiLevelType w:val="singleLevel"/>
    <w:tmpl w:val="BF26A4BC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4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4"/>
    <w:rsid w:val="000C5C0B"/>
    <w:rsid w:val="000C7466"/>
    <w:rsid w:val="000E3D22"/>
    <w:rsid w:val="000F24DB"/>
    <w:rsid w:val="00107FBA"/>
    <w:rsid w:val="00160938"/>
    <w:rsid w:val="00171135"/>
    <w:rsid w:val="001D2263"/>
    <w:rsid w:val="00245FD5"/>
    <w:rsid w:val="002B6021"/>
    <w:rsid w:val="0033104D"/>
    <w:rsid w:val="003321A1"/>
    <w:rsid w:val="00365AFF"/>
    <w:rsid w:val="00403403"/>
    <w:rsid w:val="00417221"/>
    <w:rsid w:val="00445DCC"/>
    <w:rsid w:val="00447F24"/>
    <w:rsid w:val="00482E0D"/>
    <w:rsid w:val="00486379"/>
    <w:rsid w:val="004D0AFB"/>
    <w:rsid w:val="00511A9A"/>
    <w:rsid w:val="00536FFB"/>
    <w:rsid w:val="005C4F62"/>
    <w:rsid w:val="00652BBF"/>
    <w:rsid w:val="006A2405"/>
    <w:rsid w:val="006F2EDD"/>
    <w:rsid w:val="006F4FCA"/>
    <w:rsid w:val="00783496"/>
    <w:rsid w:val="00847FE6"/>
    <w:rsid w:val="00944563"/>
    <w:rsid w:val="009B3435"/>
    <w:rsid w:val="009C2A1E"/>
    <w:rsid w:val="00A04959"/>
    <w:rsid w:val="00A10B47"/>
    <w:rsid w:val="00A472D5"/>
    <w:rsid w:val="00A74C15"/>
    <w:rsid w:val="00AC3D34"/>
    <w:rsid w:val="00AF32D0"/>
    <w:rsid w:val="00B3411C"/>
    <w:rsid w:val="00C518C7"/>
    <w:rsid w:val="00C52902"/>
    <w:rsid w:val="00D02138"/>
    <w:rsid w:val="00D053DC"/>
    <w:rsid w:val="00D101E5"/>
    <w:rsid w:val="00D55C50"/>
    <w:rsid w:val="00DA2CA2"/>
    <w:rsid w:val="00DD3184"/>
    <w:rsid w:val="00DD3916"/>
    <w:rsid w:val="00DE609B"/>
    <w:rsid w:val="00E718C5"/>
    <w:rsid w:val="00E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E5EF"/>
  <w15:chartTrackingRefBased/>
  <w15:docId w15:val="{079FDBB9-586F-4755-A01A-C9EBF7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83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60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0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0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93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60938"/>
    <w:pPr>
      <w:ind w:left="720"/>
      <w:contextualSpacing/>
    </w:pPr>
  </w:style>
  <w:style w:type="paragraph" w:customStyle="1" w:styleId="Style1">
    <w:name w:val="Style1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0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4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7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2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847FE6"/>
    <w:rPr>
      <w:rFonts w:ascii="Times New Roman" w:hAnsi="Times New Roman" w:cs="Times New Roman" w:hint="default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6A2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A2405"/>
    <w:rPr>
      <w:rFonts w:ascii="Times New Roman" w:eastAsia="Times New Roman" w:hAnsi="Times New Roman" w:cs="Times New Roman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iff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Novin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viff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2E6B-4861-4B15-BE41-2E98C187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cp:keywords/>
  <dc:description/>
  <cp:lastModifiedBy>Štecová Romana</cp:lastModifiedBy>
  <cp:revision>4</cp:revision>
  <cp:lastPrinted>2020-10-27T12:43:00Z</cp:lastPrinted>
  <dcterms:created xsi:type="dcterms:W3CDTF">2020-12-23T09:54:00Z</dcterms:created>
  <dcterms:modified xsi:type="dcterms:W3CDTF">2020-12-23T10:11:00Z</dcterms:modified>
</cp:coreProperties>
</file>