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E0" w:rsidRDefault="00896AE0" w:rsidP="00896AE0">
      <w:pPr>
        <w:jc w:val="right"/>
        <w:rPr>
          <w:rFonts w:ascii="Garamond" w:hAnsi="Garamond"/>
          <w:b/>
          <w:color w:val="000000" w:themeColor="text1"/>
        </w:rPr>
      </w:pPr>
      <w:proofErr w:type="spellStart"/>
      <w:r>
        <w:rPr>
          <w:rFonts w:ascii="Garamond" w:hAnsi="Garamond"/>
          <w:b/>
          <w:color w:val="000000" w:themeColor="text1"/>
        </w:rPr>
        <w:t>Spr</w:t>
      </w:r>
      <w:proofErr w:type="spellEnd"/>
      <w:r>
        <w:rPr>
          <w:rFonts w:ascii="Garamond" w:hAnsi="Garamond"/>
          <w:b/>
          <w:color w:val="000000" w:themeColor="text1"/>
        </w:rPr>
        <w:t xml:space="preserve">. </w:t>
      </w:r>
      <w:r w:rsidR="00BF203F">
        <w:rPr>
          <w:rFonts w:ascii="Garamond" w:hAnsi="Garamond"/>
          <w:b/>
          <w:color w:val="000000" w:themeColor="text1"/>
        </w:rPr>
        <w:t>247/2021</w:t>
      </w:r>
    </w:p>
    <w:p w:rsidR="00896AE0" w:rsidRDefault="00896AE0" w:rsidP="00896AE0">
      <w:pPr>
        <w:jc w:val="right"/>
        <w:rPr>
          <w:rFonts w:ascii="Garamond" w:hAnsi="Garamond"/>
          <w:b/>
          <w:color w:val="000000" w:themeColor="text1"/>
        </w:rPr>
      </w:pPr>
    </w:p>
    <w:p w:rsidR="00896AE0" w:rsidRPr="00896AE0" w:rsidRDefault="00896AE0" w:rsidP="00896AE0">
      <w:pPr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896AE0">
        <w:rPr>
          <w:rFonts w:ascii="Garamond" w:hAnsi="Garamond"/>
          <w:b/>
          <w:color w:val="000000" w:themeColor="text1"/>
          <w:sz w:val="32"/>
          <w:szCs w:val="32"/>
        </w:rPr>
        <w:t>Dodatek č. 1</w:t>
      </w:r>
    </w:p>
    <w:p w:rsidR="00896AE0" w:rsidRDefault="00896AE0" w:rsidP="00896AE0">
      <w:pPr>
        <w:jc w:val="center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ke </w:t>
      </w:r>
      <w:r w:rsidR="003964FA">
        <w:rPr>
          <w:rFonts w:ascii="Garamond" w:hAnsi="Garamond"/>
          <w:b/>
          <w:color w:val="000000" w:themeColor="text1"/>
        </w:rPr>
        <w:t>Kupní smlouvě</w:t>
      </w:r>
      <w:r>
        <w:rPr>
          <w:rFonts w:ascii="Garamond" w:hAnsi="Garamond"/>
          <w:b/>
          <w:color w:val="000000" w:themeColor="text1"/>
        </w:rPr>
        <w:t xml:space="preserve"> </w:t>
      </w:r>
      <w:proofErr w:type="spellStart"/>
      <w:r>
        <w:rPr>
          <w:rFonts w:ascii="Garamond" w:hAnsi="Garamond"/>
          <w:b/>
          <w:color w:val="000000" w:themeColor="text1"/>
        </w:rPr>
        <w:t>Spr</w:t>
      </w:r>
      <w:proofErr w:type="spellEnd"/>
      <w:r>
        <w:rPr>
          <w:rFonts w:ascii="Garamond" w:hAnsi="Garamond"/>
          <w:b/>
          <w:color w:val="000000" w:themeColor="text1"/>
        </w:rPr>
        <w:t xml:space="preserve">. </w:t>
      </w:r>
      <w:r w:rsidR="003964FA">
        <w:rPr>
          <w:rFonts w:ascii="Garamond" w:hAnsi="Garamond"/>
          <w:b/>
          <w:color w:val="000000" w:themeColor="text1"/>
        </w:rPr>
        <w:t>1078/2020 ze dne 31. 12. 2020</w:t>
      </w:r>
    </w:p>
    <w:p w:rsidR="00457873" w:rsidRDefault="00457873" w:rsidP="00896AE0">
      <w:pPr>
        <w:jc w:val="center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(dále jen „Dodatek“)</w:t>
      </w:r>
    </w:p>
    <w:p w:rsidR="00896AE0" w:rsidRDefault="00896AE0" w:rsidP="00896AE0">
      <w:pPr>
        <w:jc w:val="center"/>
        <w:rPr>
          <w:rFonts w:ascii="Garamond" w:hAnsi="Garamond"/>
          <w:b/>
          <w:color w:val="000000" w:themeColor="text1"/>
        </w:rPr>
      </w:pPr>
    </w:p>
    <w:p w:rsidR="00896AE0" w:rsidRDefault="00896AE0" w:rsidP="00896AE0">
      <w:pPr>
        <w:jc w:val="center"/>
        <w:rPr>
          <w:rFonts w:ascii="Garamond" w:hAnsi="Garamond"/>
          <w:b/>
          <w:color w:val="000000" w:themeColor="text1"/>
        </w:rPr>
      </w:pPr>
    </w:p>
    <w:p w:rsidR="00896AE0" w:rsidRPr="00F4410E" w:rsidRDefault="00896AE0" w:rsidP="00896AE0">
      <w:pPr>
        <w:jc w:val="center"/>
        <w:rPr>
          <w:rFonts w:ascii="Garamond" w:hAnsi="Garamond"/>
          <w:b/>
          <w:color w:val="000000" w:themeColor="text1"/>
        </w:rPr>
      </w:pPr>
      <w:r w:rsidRPr="00F4410E">
        <w:rPr>
          <w:rFonts w:ascii="Garamond" w:hAnsi="Garamond"/>
          <w:b/>
          <w:color w:val="000000" w:themeColor="text1"/>
        </w:rPr>
        <w:t>I.</w:t>
      </w:r>
    </w:p>
    <w:p w:rsidR="00896AE0" w:rsidRPr="00F4410E" w:rsidRDefault="00896AE0" w:rsidP="00896AE0">
      <w:pPr>
        <w:jc w:val="center"/>
        <w:rPr>
          <w:rFonts w:ascii="Garamond" w:hAnsi="Garamond"/>
          <w:b/>
          <w:color w:val="000000" w:themeColor="text1"/>
        </w:rPr>
      </w:pPr>
      <w:r w:rsidRPr="00F4410E">
        <w:rPr>
          <w:rFonts w:ascii="Garamond" w:hAnsi="Garamond"/>
          <w:b/>
          <w:color w:val="000000" w:themeColor="text1"/>
        </w:rPr>
        <w:t>Smluvní strany</w:t>
      </w:r>
    </w:p>
    <w:p w:rsidR="00896AE0" w:rsidRPr="00F4410E" w:rsidRDefault="00896AE0" w:rsidP="00896AE0">
      <w:pPr>
        <w:rPr>
          <w:rFonts w:ascii="Garamond" w:hAnsi="Garamond"/>
          <w:color w:val="000000" w:themeColor="text1"/>
        </w:rPr>
      </w:pPr>
    </w:p>
    <w:p w:rsidR="003964FA" w:rsidRPr="005E4590" w:rsidRDefault="003964FA" w:rsidP="003964FA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219" w:lineRule="auto"/>
        <w:ind w:left="0" w:firstLine="0"/>
        <w:textAlignment w:val="baseline"/>
        <w:rPr>
          <w:rFonts w:ascii="Garamond" w:hAnsi="Garamond"/>
          <w:b/>
        </w:rPr>
      </w:pPr>
      <w:r w:rsidRPr="005E4590">
        <w:rPr>
          <w:rFonts w:ascii="Garamond" w:hAnsi="Garamond"/>
          <w:b/>
        </w:rPr>
        <w:t xml:space="preserve">Česká </w:t>
      </w:r>
      <w:proofErr w:type="gramStart"/>
      <w:r w:rsidRPr="005E4590">
        <w:rPr>
          <w:rFonts w:ascii="Garamond" w:hAnsi="Garamond"/>
          <w:b/>
        </w:rPr>
        <w:t xml:space="preserve">republika – </w:t>
      </w:r>
      <w:r>
        <w:rPr>
          <w:rFonts w:ascii="Garamond" w:hAnsi="Garamond"/>
          <w:b/>
        </w:rPr>
        <w:t xml:space="preserve"> </w:t>
      </w:r>
      <w:r w:rsidRPr="005E4590">
        <w:rPr>
          <w:rFonts w:ascii="Garamond" w:hAnsi="Garamond"/>
          <w:b/>
        </w:rPr>
        <w:t>Okresní</w:t>
      </w:r>
      <w:proofErr w:type="gramEnd"/>
      <w:r w:rsidRPr="005E4590">
        <w:rPr>
          <w:rFonts w:ascii="Garamond" w:hAnsi="Garamond"/>
          <w:b/>
        </w:rPr>
        <w:t xml:space="preserve"> soud v Bruntále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se sídlem:                      </w:t>
      </w:r>
      <w:r w:rsidRPr="005E4590">
        <w:rPr>
          <w:rFonts w:ascii="Garamond" w:hAnsi="Garamond"/>
        </w:rPr>
        <w:t xml:space="preserve">Partyzánská 1453/11, </w:t>
      </w:r>
      <w:proofErr w:type="gramStart"/>
      <w:r w:rsidRPr="005E4590">
        <w:rPr>
          <w:rFonts w:ascii="Garamond" w:hAnsi="Garamond"/>
        </w:rPr>
        <w:t>792 01  Bruntál</w:t>
      </w:r>
      <w:proofErr w:type="gramEnd"/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zastoupená:                   </w:t>
      </w:r>
      <w:r w:rsidRPr="005E4590">
        <w:rPr>
          <w:rFonts w:ascii="Garamond" w:hAnsi="Garamond"/>
        </w:rPr>
        <w:t>JUDr. Hanou Beranovou, předsedkyní okresního soudu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ind w:left="2552" w:hanging="2552"/>
        <w:textAlignment w:val="baseline"/>
        <w:rPr>
          <w:rFonts w:ascii="Garamond" w:hAnsi="Garamond"/>
        </w:rPr>
      </w:pPr>
      <w:r w:rsidRPr="005E4590">
        <w:rPr>
          <w:rFonts w:ascii="Garamond" w:hAnsi="Garamond"/>
        </w:rPr>
        <w:t xml:space="preserve">ve věcech technických je oprávněný jednat: </w:t>
      </w:r>
      <w:proofErr w:type="spellStart"/>
      <w:r w:rsidR="00B514F7" w:rsidRPr="00B514F7">
        <w:rPr>
          <w:rFonts w:ascii="Garamond" w:hAnsi="Garamond"/>
          <w:highlight w:val="black"/>
        </w:rPr>
        <w:t>xxxxxxxxxxxxx</w:t>
      </w:r>
      <w:proofErr w:type="spellEnd"/>
      <w:r>
        <w:rPr>
          <w:rFonts w:ascii="Garamond" w:hAnsi="Garamond"/>
        </w:rPr>
        <w:t xml:space="preserve">, </w:t>
      </w:r>
      <w:r w:rsidRPr="005E4590">
        <w:rPr>
          <w:rFonts w:ascii="Garamond" w:hAnsi="Garamond"/>
        </w:rPr>
        <w:t>informatik</w:t>
      </w:r>
      <w:r>
        <w:rPr>
          <w:rFonts w:ascii="Garamond" w:hAnsi="Garamond"/>
        </w:rPr>
        <w:t xml:space="preserve"> okresního soudu, tel. </w:t>
      </w:r>
      <w:proofErr w:type="spellStart"/>
      <w:r w:rsidR="00B514F7" w:rsidRPr="00B514F7">
        <w:rPr>
          <w:rFonts w:ascii="Garamond" w:hAnsi="Garamond"/>
          <w:highlight w:val="black"/>
        </w:rPr>
        <w:t>xxxxxxxxxxx</w:t>
      </w:r>
      <w:proofErr w:type="spellEnd"/>
      <w:r w:rsidRPr="005E4590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5E4590">
        <w:rPr>
          <w:rFonts w:ascii="Garamond" w:hAnsi="Garamond"/>
        </w:rPr>
        <w:t xml:space="preserve">mobil: </w:t>
      </w:r>
      <w:proofErr w:type="spellStart"/>
      <w:r w:rsidR="00B514F7" w:rsidRPr="00B514F7">
        <w:rPr>
          <w:rFonts w:ascii="Garamond" w:hAnsi="Garamond"/>
          <w:highlight w:val="black"/>
        </w:rPr>
        <w:t>xxxxxxxxxxx</w:t>
      </w:r>
      <w:proofErr w:type="spellEnd"/>
      <w:r w:rsidRPr="005E4590">
        <w:rPr>
          <w:rFonts w:ascii="Garamond" w:hAnsi="Garamond"/>
        </w:rPr>
        <w:t>, e-mail</w:t>
      </w:r>
      <w:r w:rsidRPr="00B514F7">
        <w:rPr>
          <w:rFonts w:ascii="Garamond" w:hAnsi="Garamond"/>
          <w:highlight w:val="black"/>
        </w:rPr>
        <w:t xml:space="preserve">: </w:t>
      </w:r>
      <w:proofErr w:type="spellStart"/>
      <w:r w:rsidR="00B514F7" w:rsidRPr="00B514F7">
        <w:rPr>
          <w:rFonts w:ascii="Garamond" w:hAnsi="Garamond"/>
          <w:highlight w:val="black"/>
        </w:rPr>
        <w:t>xxxxxxxxxxxxxxxxxxxxxx</w:t>
      </w:r>
      <w:proofErr w:type="spellEnd"/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IČ:                                </w:t>
      </w:r>
      <w:r w:rsidRPr="005E4590">
        <w:rPr>
          <w:rFonts w:ascii="Garamond" w:hAnsi="Garamond"/>
        </w:rPr>
        <w:t>00025208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proofErr w:type="gramStart"/>
      <w:r w:rsidRPr="005E4590">
        <w:rPr>
          <w:rFonts w:ascii="Garamond" w:hAnsi="Garamond"/>
        </w:rPr>
        <w:t xml:space="preserve">DIČ:   </w:t>
      </w:r>
      <w:r>
        <w:rPr>
          <w:rFonts w:ascii="Garamond" w:hAnsi="Garamond"/>
        </w:rPr>
        <w:t xml:space="preserve">                          </w:t>
      </w:r>
      <w:r w:rsidRPr="005E4590">
        <w:rPr>
          <w:rFonts w:ascii="Garamond" w:hAnsi="Garamond"/>
        </w:rPr>
        <w:t>není</w:t>
      </w:r>
      <w:proofErr w:type="gramEnd"/>
      <w:r w:rsidRPr="005E4590">
        <w:rPr>
          <w:rFonts w:ascii="Garamond" w:hAnsi="Garamond"/>
        </w:rPr>
        <w:t xml:space="preserve"> plátcem DPH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bankovní spojení:         </w:t>
      </w:r>
      <w:proofErr w:type="spellStart"/>
      <w:r w:rsidR="00B514F7" w:rsidRPr="00B514F7">
        <w:rPr>
          <w:rFonts w:ascii="Garamond" w:hAnsi="Garamond"/>
          <w:bCs/>
          <w:highlight w:val="black"/>
        </w:rPr>
        <w:t>xxxxxxxxxxxxxxxxxxx</w:t>
      </w:r>
      <w:proofErr w:type="spellEnd"/>
      <w:r w:rsidRPr="00B514F7">
        <w:rPr>
          <w:rFonts w:ascii="Garamond" w:hAnsi="Garamond"/>
          <w:bCs/>
          <w:highlight w:val="black"/>
        </w:rPr>
        <w:t>,</w:t>
      </w:r>
      <w:r w:rsidRPr="005E4590">
        <w:rPr>
          <w:rFonts w:ascii="Garamond" w:hAnsi="Garamond"/>
          <w:bCs/>
        </w:rPr>
        <w:t xml:space="preserve"> 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>
        <w:rPr>
          <w:rFonts w:ascii="Garamond" w:hAnsi="Garamond"/>
          <w:bCs/>
        </w:rPr>
        <w:t xml:space="preserve">číslo  účtu:                    </w:t>
      </w:r>
      <w:proofErr w:type="spellStart"/>
      <w:r w:rsidR="00B514F7" w:rsidRPr="00B514F7">
        <w:rPr>
          <w:rFonts w:ascii="Garamond" w:hAnsi="Garamond"/>
          <w:bCs/>
          <w:highlight w:val="black"/>
        </w:rPr>
        <w:t>xxxxxxxxxxxxxxxx</w:t>
      </w:r>
      <w:proofErr w:type="spellEnd"/>
    </w:p>
    <w:p w:rsidR="003964FA" w:rsidRPr="005E4590" w:rsidRDefault="003964FA" w:rsidP="003964FA">
      <w:pPr>
        <w:tabs>
          <w:tab w:val="left" w:pos="2552"/>
        </w:tabs>
        <w:rPr>
          <w:rFonts w:ascii="Garamond" w:hAnsi="Garamond"/>
          <w:szCs w:val="20"/>
        </w:rPr>
      </w:pPr>
      <w:r w:rsidRPr="005E4590">
        <w:rPr>
          <w:rFonts w:ascii="Garamond" w:hAnsi="Garamond"/>
          <w:i/>
          <w:szCs w:val="20"/>
        </w:rPr>
        <w:t>(dále jen „</w:t>
      </w:r>
      <w:proofErr w:type="gramStart"/>
      <w:r w:rsidRPr="005E4590">
        <w:rPr>
          <w:rFonts w:ascii="Garamond" w:hAnsi="Garamond"/>
          <w:i/>
          <w:szCs w:val="20"/>
        </w:rPr>
        <w:t>kupující“)</w:t>
      </w:r>
      <w:r>
        <w:rPr>
          <w:rFonts w:ascii="Garamond" w:hAnsi="Garamond"/>
          <w:i/>
          <w:szCs w:val="20"/>
        </w:rPr>
        <w:t xml:space="preserve">         </w:t>
      </w:r>
      <w:r w:rsidRPr="005E4590">
        <w:rPr>
          <w:rFonts w:ascii="Garamond" w:hAnsi="Garamond"/>
          <w:szCs w:val="20"/>
        </w:rPr>
        <w:t>na</w:t>
      </w:r>
      <w:proofErr w:type="gramEnd"/>
      <w:r w:rsidRPr="005E4590">
        <w:rPr>
          <w:rFonts w:ascii="Garamond" w:hAnsi="Garamond"/>
          <w:szCs w:val="20"/>
        </w:rPr>
        <w:t xml:space="preserve"> straně jedné</w:t>
      </w:r>
    </w:p>
    <w:p w:rsidR="003964FA" w:rsidRPr="009A0800" w:rsidRDefault="003964FA" w:rsidP="003964FA">
      <w:pPr>
        <w:rPr>
          <w:rFonts w:ascii="Garamond" w:hAnsi="Garamond"/>
        </w:rPr>
      </w:pPr>
    </w:p>
    <w:p w:rsidR="003964FA" w:rsidRPr="009A0800" w:rsidRDefault="003964FA" w:rsidP="003964FA">
      <w:pPr>
        <w:jc w:val="center"/>
        <w:rPr>
          <w:rFonts w:ascii="Garamond" w:hAnsi="Garamond"/>
          <w:b/>
        </w:rPr>
      </w:pPr>
      <w:r w:rsidRPr="009A0800">
        <w:rPr>
          <w:rFonts w:ascii="Garamond" w:hAnsi="Garamond"/>
          <w:b/>
        </w:rPr>
        <w:t>a</w:t>
      </w:r>
    </w:p>
    <w:p w:rsidR="003964FA" w:rsidRPr="009A0800" w:rsidRDefault="003964FA" w:rsidP="003964FA">
      <w:pPr>
        <w:rPr>
          <w:rFonts w:ascii="Garamond" w:hAnsi="Garamond"/>
        </w:rPr>
      </w:pPr>
    </w:p>
    <w:p w:rsidR="003964FA" w:rsidRDefault="003964FA" w:rsidP="003964FA">
      <w:pPr>
        <w:numPr>
          <w:ilvl w:val="0"/>
          <w:numId w:val="6"/>
        </w:numPr>
        <w:ind w:left="284" w:hanging="284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Networksys</w:t>
      </w:r>
      <w:proofErr w:type="spellEnd"/>
      <w:r>
        <w:rPr>
          <w:rFonts w:ascii="Garamond" w:hAnsi="Garamond"/>
          <w:b/>
        </w:rPr>
        <w:t xml:space="preserve"> a.s. 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se sídlem:                      Plzeňská 1567/182, 150 00, Praha 5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zastoupená:                   Ing. Janem Šípem, statutárním ředitelem</w:t>
      </w:r>
    </w:p>
    <w:p w:rsidR="003964FA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 w:rsidRPr="005E4590">
        <w:rPr>
          <w:rFonts w:ascii="Garamond" w:hAnsi="Garamond"/>
        </w:rPr>
        <w:t xml:space="preserve">ve věcech technických je oprávněný jednat: </w:t>
      </w:r>
      <w:r>
        <w:rPr>
          <w:rFonts w:ascii="Garamond" w:hAnsi="Garamond"/>
        </w:rPr>
        <w:t xml:space="preserve"> </w:t>
      </w:r>
      <w:proofErr w:type="spellStart"/>
      <w:r w:rsidR="00B514F7" w:rsidRPr="00B514F7">
        <w:rPr>
          <w:rFonts w:ascii="Garamond" w:hAnsi="Garamond"/>
          <w:highlight w:val="black"/>
        </w:rPr>
        <w:t>xxxxxxxxxxx</w:t>
      </w:r>
      <w:proofErr w:type="spellEnd"/>
      <w:r>
        <w:rPr>
          <w:rFonts w:ascii="Garamond" w:hAnsi="Garamond"/>
        </w:rPr>
        <w:t xml:space="preserve">, mobil: </w:t>
      </w:r>
      <w:proofErr w:type="spellStart"/>
      <w:r w:rsidR="00B514F7" w:rsidRPr="00B514F7">
        <w:rPr>
          <w:rFonts w:ascii="Garamond" w:hAnsi="Garamond"/>
          <w:highlight w:val="black"/>
        </w:rPr>
        <w:t>xxxxxxxxxxxxxx</w:t>
      </w:r>
      <w:proofErr w:type="spellEnd"/>
      <w:r>
        <w:rPr>
          <w:rFonts w:ascii="Garamond" w:hAnsi="Garamond"/>
        </w:rPr>
        <w:t xml:space="preserve">, e-mail: </w:t>
      </w:r>
      <w:proofErr w:type="spellStart"/>
      <w:r w:rsidR="00B514F7" w:rsidRPr="00B514F7">
        <w:rPr>
          <w:rFonts w:ascii="Garamond" w:hAnsi="Garamond"/>
          <w:highlight w:val="black"/>
        </w:rPr>
        <w:t>xxxxxxxxxxxxxxxx</w:t>
      </w:r>
      <w:proofErr w:type="spellEnd"/>
    </w:p>
    <w:p w:rsidR="003964FA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zapsaná v obchodním rejstříku vedeném u MS v Praze, oddíl B, vložka 6563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IČ:                                 26178109</w:t>
      </w:r>
    </w:p>
    <w:p w:rsidR="003964FA" w:rsidRPr="005E459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</w:rPr>
      </w:pPr>
      <w:r w:rsidRPr="005E4590">
        <w:rPr>
          <w:rFonts w:ascii="Garamond" w:hAnsi="Garamond"/>
        </w:rPr>
        <w:t xml:space="preserve">DIČ:   </w:t>
      </w:r>
      <w:r>
        <w:rPr>
          <w:rFonts w:ascii="Garamond" w:hAnsi="Garamond"/>
        </w:rPr>
        <w:t xml:space="preserve">                          CZ26178109</w:t>
      </w:r>
    </w:p>
    <w:p w:rsidR="003964FA" w:rsidRPr="005E4590" w:rsidRDefault="00B514F7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bankovní spojení</w:t>
      </w:r>
      <w:r w:rsidRPr="00B514F7">
        <w:rPr>
          <w:rFonts w:ascii="Garamond" w:hAnsi="Garamond"/>
          <w:bCs/>
          <w:highlight w:val="black"/>
        </w:rPr>
        <w:t xml:space="preserve">:         </w:t>
      </w:r>
      <w:proofErr w:type="spellStart"/>
      <w:r w:rsidRPr="00B514F7">
        <w:rPr>
          <w:rFonts w:ascii="Garamond" w:hAnsi="Garamond"/>
          <w:bCs/>
          <w:highlight w:val="black"/>
        </w:rPr>
        <w:t>xxxxxxxxxxxxxxxxxxxxxx</w:t>
      </w:r>
      <w:proofErr w:type="spellEnd"/>
    </w:p>
    <w:p w:rsidR="003964FA" w:rsidRPr="009A0800" w:rsidRDefault="003964FA" w:rsidP="003964F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b/>
        </w:rPr>
      </w:pPr>
      <w:r>
        <w:rPr>
          <w:rFonts w:ascii="Garamond" w:hAnsi="Garamond"/>
          <w:bCs/>
        </w:rPr>
        <w:t>číslo  účtu</w:t>
      </w:r>
      <w:r w:rsidR="00B514F7">
        <w:rPr>
          <w:rFonts w:ascii="Garamond" w:hAnsi="Garamond"/>
          <w:bCs/>
        </w:rPr>
        <w:t xml:space="preserve">:                    </w:t>
      </w:r>
      <w:proofErr w:type="spellStart"/>
      <w:r w:rsidR="00B514F7" w:rsidRPr="00B514F7">
        <w:rPr>
          <w:rFonts w:ascii="Garamond" w:hAnsi="Garamond"/>
          <w:bCs/>
          <w:highlight w:val="black"/>
        </w:rPr>
        <w:t>xxxxxxxxxxxx</w:t>
      </w:r>
      <w:proofErr w:type="spellEnd"/>
    </w:p>
    <w:p w:rsidR="003964FA" w:rsidRPr="00D44BBF" w:rsidRDefault="003964FA" w:rsidP="003964FA">
      <w:pPr>
        <w:rPr>
          <w:rFonts w:ascii="Garamond" w:hAnsi="Garamond"/>
          <w:lang w:val="en-US"/>
        </w:rPr>
      </w:pPr>
      <w:r w:rsidRPr="00D44BBF">
        <w:rPr>
          <w:rFonts w:ascii="Garamond" w:hAnsi="Garamond"/>
          <w:i/>
          <w:lang w:val="en-US"/>
        </w:rPr>
        <w:t>(</w:t>
      </w:r>
      <w:proofErr w:type="gramStart"/>
      <w:r w:rsidRPr="00D44BBF">
        <w:rPr>
          <w:rFonts w:ascii="Garamond" w:hAnsi="Garamond"/>
          <w:i/>
          <w:lang w:val="en-US"/>
        </w:rPr>
        <w:t>dale</w:t>
      </w:r>
      <w:proofErr w:type="gramEnd"/>
      <w:r w:rsidRPr="00D44BBF">
        <w:rPr>
          <w:rFonts w:ascii="Garamond" w:hAnsi="Garamond"/>
          <w:i/>
          <w:lang w:val="en-US"/>
        </w:rPr>
        <w:t xml:space="preserve"> </w:t>
      </w:r>
      <w:proofErr w:type="spellStart"/>
      <w:r w:rsidRPr="00D44BBF">
        <w:rPr>
          <w:rFonts w:ascii="Garamond" w:hAnsi="Garamond"/>
          <w:i/>
          <w:lang w:val="en-US"/>
        </w:rPr>
        <w:t>jen</w:t>
      </w:r>
      <w:proofErr w:type="spellEnd"/>
      <w:r w:rsidRPr="00D44BBF">
        <w:rPr>
          <w:rFonts w:ascii="Garamond" w:hAnsi="Garamond"/>
          <w:i/>
          <w:lang w:val="en-US"/>
        </w:rPr>
        <w:t xml:space="preserve"> “</w:t>
      </w:r>
      <w:proofErr w:type="spellStart"/>
      <w:r w:rsidRPr="00D44BBF">
        <w:rPr>
          <w:rFonts w:ascii="Garamond" w:hAnsi="Garamond"/>
          <w:i/>
          <w:lang w:val="en-US"/>
        </w:rPr>
        <w:t>prodávající</w:t>
      </w:r>
      <w:proofErr w:type="spellEnd"/>
      <w:r w:rsidRPr="00D44BBF">
        <w:rPr>
          <w:rFonts w:ascii="Garamond" w:hAnsi="Garamond"/>
          <w:i/>
          <w:lang w:val="en-US"/>
        </w:rPr>
        <w:t>”)</w:t>
      </w:r>
      <w:r w:rsidRPr="00D44BBF">
        <w:rPr>
          <w:rFonts w:ascii="Garamond" w:hAnsi="Garamond"/>
          <w:lang w:val="en-US"/>
        </w:rPr>
        <w:t xml:space="preserve"> </w:t>
      </w:r>
      <w:proofErr w:type="spellStart"/>
      <w:r w:rsidRPr="00D44BBF">
        <w:rPr>
          <w:rFonts w:ascii="Garamond" w:hAnsi="Garamond"/>
          <w:lang w:val="en-US"/>
        </w:rPr>
        <w:t>na</w:t>
      </w:r>
      <w:proofErr w:type="spellEnd"/>
      <w:r w:rsidRPr="00D44BBF">
        <w:rPr>
          <w:rFonts w:ascii="Garamond" w:hAnsi="Garamond"/>
          <w:lang w:val="en-US"/>
        </w:rPr>
        <w:t xml:space="preserve"> </w:t>
      </w:r>
      <w:proofErr w:type="spellStart"/>
      <w:r w:rsidRPr="00D44BBF">
        <w:rPr>
          <w:rFonts w:ascii="Garamond" w:hAnsi="Garamond"/>
          <w:lang w:val="en-US"/>
        </w:rPr>
        <w:t>straně</w:t>
      </w:r>
      <w:proofErr w:type="spellEnd"/>
      <w:r w:rsidRPr="00D44BBF">
        <w:rPr>
          <w:rFonts w:ascii="Garamond" w:hAnsi="Garamond"/>
          <w:lang w:val="en-US"/>
        </w:rPr>
        <w:t xml:space="preserve"> </w:t>
      </w:r>
      <w:proofErr w:type="spellStart"/>
      <w:r w:rsidRPr="00D44BBF">
        <w:rPr>
          <w:rFonts w:ascii="Garamond" w:hAnsi="Garamond"/>
          <w:lang w:val="en-US"/>
        </w:rPr>
        <w:t>druhé</w:t>
      </w:r>
      <w:proofErr w:type="spellEnd"/>
    </w:p>
    <w:p w:rsidR="003964FA" w:rsidRPr="00A406C6" w:rsidRDefault="003964FA" w:rsidP="003964FA">
      <w:pPr>
        <w:rPr>
          <w:rFonts w:ascii="Garamond" w:hAnsi="Garamond"/>
          <w:color w:val="FF0000"/>
        </w:rPr>
      </w:pPr>
    </w:p>
    <w:p w:rsidR="00774E3B" w:rsidRDefault="00774E3B"/>
    <w:p w:rsidR="00593EF6" w:rsidRDefault="00593EF6"/>
    <w:p w:rsidR="004445DF" w:rsidRDefault="00593EF6" w:rsidP="00896AE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 </w:t>
      </w:r>
      <w:r w:rsidR="00E27540">
        <w:rPr>
          <w:rFonts w:ascii="Garamond" w:hAnsi="Garamond"/>
        </w:rPr>
        <w:t xml:space="preserve">z důvodu </w:t>
      </w:r>
      <w:proofErr w:type="spellStart"/>
      <w:r w:rsidR="00E27540">
        <w:rPr>
          <w:rFonts w:ascii="Garamond" w:hAnsi="Garamond"/>
        </w:rPr>
        <w:t>covidové</w:t>
      </w:r>
      <w:proofErr w:type="spellEnd"/>
      <w:r w:rsidR="00E27540">
        <w:rPr>
          <w:rFonts w:ascii="Garamond" w:hAnsi="Garamond"/>
        </w:rPr>
        <w:t xml:space="preserve"> situace a sdělení </w:t>
      </w:r>
      <w:proofErr w:type="gramStart"/>
      <w:r w:rsidR="00E27540">
        <w:rPr>
          <w:rFonts w:ascii="Garamond" w:hAnsi="Garamond"/>
        </w:rPr>
        <w:t>prodávajícího,</w:t>
      </w:r>
      <w:r w:rsidR="002C60B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896AE0" w:rsidRPr="005247C4">
        <w:rPr>
          <w:rFonts w:ascii="Garamond" w:hAnsi="Garamond"/>
        </w:rPr>
        <w:t>doh</w:t>
      </w:r>
      <w:r w:rsidR="00457873">
        <w:rPr>
          <w:rFonts w:ascii="Garamond" w:hAnsi="Garamond"/>
        </w:rPr>
        <w:t>odly</w:t>
      </w:r>
      <w:proofErr w:type="gramEnd"/>
      <w:r w:rsidR="00457873">
        <w:rPr>
          <w:rFonts w:ascii="Garamond" w:hAnsi="Garamond"/>
        </w:rPr>
        <w:t xml:space="preserve"> na uzavření tohoto Dodatku</w:t>
      </w:r>
      <w:r w:rsidR="0055081E">
        <w:rPr>
          <w:rFonts w:ascii="Garamond" w:hAnsi="Garamond"/>
        </w:rPr>
        <w:t xml:space="preserve">, kterým se </w:t>
      </w:r>
      <w:r w:rsidR="003964FA">
        <w:rPr>
          <w:rFonts w:ascii="Garamond" w:hAnsi="Garamond"/>
        </w:rPr>
        <w:t xml:space="preserve">prodlužuje lhůta pro odevzdání zboží kupujícímu. </w:t>
      </w:r>
    </w:p>
    <w:p w:rsidR="003964FA" w:rsidRDefault="003964FA" w:rsidP="00896AE0">
      <w:pPr>
        <w:jc w:val="both"/>
        <w:rPr>
          <w:rFonts w:ascii="Garamond" w:hAnsi="Garamond"/>
        </w:rPr>
      </w:pPr>
    </w:p>
    <w:p w:rsidR="004445DF" w:rsidRDefault="004445DF" w:rsidP="00896AE0">
      <w:pPr>
        <w:jc w:val="center"/>
        <w:rPr>
          <w:rFonts w:ascii="Garamond" w:hAnsi="Garamond"/>
        </w:rPr>
      </w:pPr>
    </w:p>
    <w:p w:rsidR="004445DF" w:rsidRDefault="004445DF" w:rsidP="00896AE0">
      <w:pPr>
        <w:jc w:val="center"/>
        <w:rPr>
          <w:rFonts w:ascii="Garamond" w:hAnsi="Garamond"/>
        </w:rPr>
      </w:pPr>
    </w:p>
    <w:p w:rsidR="00896AE0" w:rsidRDefault="00896AE0" w:rsidP="00896AE0">
      <w:pPr>
        <w:jc w:val="center"/>
        <w:rPr>
          <w:b/>
        </w:rPr>
      </w:pPr>
      <w:r w:rsidRPr="00896AE0">
        <w:rPr>
          <w:b/>
        </w:rPr>
        <w:t>II.</w:t>
      </w:r>
    </w:p>
    <w:p w:rsidR="00593EF6" w:rsidRDefault="00593EF6" w:rsidP="00896AE0">
      <w:pPr>
        <w:jc w:val="center"/>
        <w:rPr>
          <w:b/>
        </w:rPr>
      </w:pPr>
    </w:p>
    <w:p w:rsidR="005247C4" w:rsidRPr="005247C4" w:rsidRDefault="003964FA" w:rsidP="005247C4">
      <w:pPr>
        <w:jc w:val="both"/>
        <w:rPr>
          <w:rFonts w:ascii="Garamond" w:hAnsi="Garamond"/>
          <w:color w:val="333333"/>
        </w:rPr>
      </w:pPr>
      <w:r>
        <w:rPr>
          <w:rFonts w:ascii="Garamond" w:hAnsi="Garamond"/>
          <w:color w:val="333333"/>
        </w:rPr>
        <w:t xml:space="preserve">Kupní smlouva </w:t>
      </w:r>
      <w:proofErr w:type="spellStart"/>
      <w:r>
        <w:rPr>
          <w:rFonts w:ascii="Garamond" w:hAnsi="Garamond"/>
          <w:color w:val="333333"/>
        </w:rPr>
        <w:t>Spr</w:t>
      </w:r>
      <w:proofErr w:type="spellEnd"/>
      <w:r>
        <w:rPr>
          <w:rFonts w:ascii="Garamond" w:hAnsi="Garamond"/>
          <w:color w:val="333333"/>
        </w:rPr>
        <w:t xml:space="preserve">. 1078/2020 ze dne 31. 12. 2020  </w:t>
      </w:r>
      <w:proofErr w:type="gramStart"/>
      <w:r w:rsidR="005247C4" w:rsidRPr="005247C4">
        <w:rPr>
          <w:rFonts w:ascii="Garamond" w:hAnsi="Garamond"/>
          <w:color w:val="333333"/>
        </w:rPr>
        <w:t>se</w:t>
      </w:r>
      <w:proofErr w:type="gramEnd"/>
      <w:r w:rsidR="005247C4" w:rsidRPr="005247C4">
        <w:rPr>
          <w:rFonts w:ascii="Garamond" w:hAnsi="Garamond"/>
          <w:color w:val="333333"/>
        </w:rPr>
        <w:t xml:space="preserve"> v článku III. </w:t>
      </w:r>
      <w:r>
        <w:rPr>
          <w:rFonts w:ascii="Garamond" w:hAnsi="Garamond"/>
          <w:color w:val="333333"/>
        </w:rPr>
        <w:t>„</w:t>
      </w:r>
      <w:r w:rsidR="000E0B03">
        <w:rPr>
          <w:rFonts w:ascii="Garamond" w:hAnsi="Garamond"/>
          <w:color w:val="333333"/>
        </w:rPr>
        <w:t>Dodací l</w:t>
      </w:r>
      <w:r>
        <w:rPr>
          <w:rFonts w:ascii="Garamond" w:hAnsi="Garamond"/>
          <w:color w:val="333333"/>
        </w:rPr>
        <w:t>h</w:t>
      </w:r>
      <w:r w:rsidR="000E0B03">
        <w:rPr>
          <w:rFonts w:ascii="Garamond" w:hAnsi="Garamond"/>
          <w:color w:val="333333"/>
        </w:rPr>
        <w:t>ů</w:t>
      </w:r>
      <w:r>
        <w:rPr>
          <w:rFonts w:ascii="Garamond" w:hAnsi="Garamond"/>
          <w:color w:val="333333"/>
        </w:rPr>
        <w:t xml:space="preserve">ta a místo plnění“ </w:t>
      </w:r>
      <w:r w:rsidR="00593EF6">
        <w:rPr>
          <w:rFonts w:ascii="Garamond" w:hAnsi="Garamond"/>
          <w:color w:val="333333"/>
        </w:rPr>
        <w:t xml:space="preserve">mění na základě </w:t>
      </w:r>
      <w:r w:rsidR="00E27540">
        <w:rPr>
          <w:rFonts w:ascii="Garamond" w:hAnsi="Garamond"/>
          <w:color w:val="333333"/>
        </w:rPr>
        <w:t xml:space="preserve">čl. IX. odst. 1 Kupní smlouvy </w:t>
      </w:r>
      <w:proofErr w:type="spellStart"/>
      <w:r w:rsidR="00E27540">
        <w:rPr>
          <w:rFonts w:ascii="Garamond" w:hAnsi="Garamond"/>
          <w:color w:val="333333"/>
        </w:rPr>
        <w:t>Spr</w:t>
      </w:r>
      <w:proofErr w:type="spellEnd"/>
      <w:r w:rsidR="00E27540">
        <w:rPr>
          <w:rFonts w:ascii="Garamond" w:hAnsi="Garamond"/>
          <w:color w:val="333333"/>
        </w:rPr>
        <w:t xml:space="preserve">. 1078/2020 ze dne 31. 12. </w:t>
      </w:r>
      <w:proofErr w:type="gramStart"/>
      <w:r w:rsidR="00E27540">
        <w:rPr>
          <w:rFonts w:ascii="Garamond" w:hAnsi="Garamond"/>
          <w:color w:val="333333"/>
        </w:rPr>
        <w:t>2020</w:t>
      </w:r>
      <w:r w:rsidR="002C60B4">
        <w:rPr>
          <w:rFonts w:ascii="Garamond" w:hAnsi="Garamond"/>
          <w:color w:val="333333"/>
        </w:rPr>
        <w:t xml:space="preserve">                                                  </w:t>
      </w:r>
      <w:r w:rsidR="005247C4" w:rsidRPr="005247C4">
        <w:rPr>
          <w:rFonts w:ascii="Garamond" w:hAnsi="Garamond"/>
          <w:color w:val="333333"/>
        </w:rPr>
        <w:t>takto</w:t>
      </w:r>
      <w:proofErr w:type="gramEnd"/>
      <w:r w:rsidR="005247C4" w:rsidRPr="005247C4">
        <w:rPr>
          <w:rFonts w:ascii="Garamond" w:hAnsi="Garamond"/>
          <w:color w:val="333333"/>
        </w:rPr>
        <w:t xml:space="preserve">: </w:t>
      </w:r>
    </w:p>
    <w:p w:rsidR="005247C4" w:rsidRPr="005247C4" w:rsidRDefault="005247C4" w:rsidP="005247C4">
      <w:pPr>
        <w:jc w:val="both"/>
        <w:rPr>
          <w:rFonts w:ascii="Garamond" w:hAnsi="Garamond"/>
          <w:color w:val="FF0000"/>
        </w:rPr>
      </w:pPr>
    </w:p>
    <w:p w:rsidR="005247C4" w:rsidRPr="005247C4" w:rsidRDefault="005247C4" w:rsidP="005247C4">
      <w:pPr>
        <w:jc w:val="both"/>
        <w:rPr>
          <w:rFonts w:ascii="Garamond" w:hAnsi="Garamond"/>
          <w:color w:val="FF0000"/>
        </w:rPr>
      </w:pPr>
    </w:p>
    <w:p w:rsidR="005247C4" w:rsidRDefault="005247C4" w:rsidP="005247C4">
      <w:pPr>
        <w:numPr>
          <w:ilvl w:val="0"/>
          <w:numId w:val="2"/>
        </w:numPr>
        <w:ind w:hanging="720"/>
        <w:jc w:val="both"/>
        <w:rPr>
          <w:rFonts w:ascii="Garamond" w:hAnsi="Garamond"/>
          <w:b/>
          <w:color w:val="333333"/>
        </w:rPr>
      </w:pPr>
      <w:r w:rsidRPr="005247C4">
        <w:rPr>
          <w:rFonts w:ascii="Garamond" w:hAnsi="Garamond"/>
          <w:b/>
          <w:color w:val="333333"/>
        </w:rPr>
        <w:t xml:space="preserve">Článek III. </w:t>
      </w:r>
      <w:r w:rsidR="000E0B03">
        <w:rPr>
          <w:rFonts w:ascii="Garamond" w:hAnsi="Garamond"/>
          <w:b/>
          <w:color w:val="333333"/>
        </w:rPr>
        <w:t>Dodací lhůta a místo plnění</w:t>
      </w:r>
      <w:r w:rsidRPr="005247C4">
        <w:rPr>
          <w:rFonts w:ascii="Garamond" w:hAnsi="Garamond"/>
          <w:b/>
          <w:color w:val="333333"/>
        </w:rPr>
        <w:t xml:space="preserve">, </w:t>
      </w:r>
      <w:proofErr w:type="gramStart"/>
      <w:r w:rsidRPr="005247C4">
        <w:rPr>
          <w:rFonts w:ascii="Garamond" w:hAnsi="Garamond"/>
          <w:b/>
          <w:color w:val="333333"/>
        </w:rPr>
        <w:t>odst. 1.  nově</w:t>
      </w:r>
      <w:proofErr w:type="gramEnd"/>
      <w:r w:rsidRPr="005247C4">
        <w:rPr>
          <w:rFonts w:ascii="Garamond" w:hAnsi="Garamond"/>
          <w:b/>
          <w:color w:val="333333"/>
        </w:rPr>
        <w:t xml:space="preserve"> zní:</w:t>
      </w:r>
    </w:p>
    <w:p w:rsidR="000E0B03" w:rsidRDefault="000E0B03" w:rsidP="000E0B03">
      <w:pPr>
        <w:ind w:left="720"/>
        <w:jc w:val="both"/>
        <w:rPr>
          <w:rFonts w:ascii="Garamond" w:hAnsi="Garamond"/>
          <w:b/>
          <w:color w:val="333333"/>
        </w:rPr>
      </w:pPr>
    </w:p>
    <w:p w:rsidR="000E0B03" w:rsidRDefault="000E0B03" w:rsidP="000E0B03">
      <w:pPr>
        <w:jc w:val="both"/>
        <w:rPr>
          <w:rFonts w:ascii="Garamond" w:hAnsi="Garamond"/>
        </w:rPr>
      </w:pPr>
      <w:r>
        <w:rPr>
          <w:rFonts w:ascii="Garamond" w:hAnsi="Garamond"/>
          <w:b/>
          <w:color w:val="333333"/>
        </w:rPr>
        <w:t>„</w:t>
      </w:r>
      <w:r w:rsidRPr="009A0800">
        <w:rPr>
          <w:rFonts w:ascii="Garamond" w:hAnsi="Garamond"/>
        </w:rPr>
        <w:t xml:space="preserve">Prodávající je povinen odevzdat kupujícímu zboží v souladu se specifikací uvedenou v čl. II. a příloze č. 1 této Smlouvy, ve lhůtě </w:t>
      </w:r>
      <w:r w:rsidRPr="009D080D">
        <w:rPr>
          <w:rFonts w:ascii="Garamond" w:hAnsi="Garamond"/>
          <w:b/>
        </w:rPr>
        <w:t xml:space="preserve">do </w:t>
      </w:r>
      <w:r>
        <w:rPr>
          <w:rFonts w:ascii="Garamond" w:hAnsi="Garamond"/>
          <w:b/>
        </w:rPr>
        <w:t>19. 2. 2021</w:t>
      </w:r>
      <w:r w:rsidRPr="009A0800">
        <w:rPr>
          <w:rFonts w:ascii="Garamond" w:hAnsi="Garamond"/>
        </w:rPr>
        <w:t>.</w:t>
      </w:r>
    </w:p>
    <w:p w:rsidR="002C60B4" w:rsidRPr="009A0800" w:rsidRDefault="002C60B4" w:rsidP="000E0B03">
      <w:pPr>
        <w:jc w:val="both"/>
        <w:rPr>
          <w:rFonts w:ascii="Garamond" w:hAnsi="Garamond"/>
        </w:rPr>
      </w:pPr>
    </w:p>
    <w:p w:rsidR="005247C4" w:rsidRPr="005247C4" w:rsidRDefault="005247C4" w:rsidP="005247C4">
      <w:pPr>
        <w:ind w:left="360"/>
        <w:jc w:val="center"/>
        <w:rPr>
          <w:rFonts w:ascii="Garamond" w:hAnsi="Garamond"/>
          <w:b/>
          <w:color w:val="333333"/>
        </w:rPr>
      </w:pPr>
      <w:r w:rsidRPr="005247C4">
        <w:rPr>
          <w:rFonts w:ascii="Garamond" w:hAnsi="Garamond"/>
          <w:b/>
          <w:color w:val="333333"/>
        </w:rPr>
        <w:t>III.</w:t>
      </w:r>
    </w:p>
    <w:p w:rsidR="005247C4" w:rsidRDefault="005247C4" w:rsidP="005247C4">
      <w:pPr>
        <w:ind w:left="360"/>
        <w:jc w:val="center"/>
        <w:rPr>
          <w:rFonts w:ascii="Garamond" w:hAnsi="Garamond"/>
          <w:b/>
          <w:color w:val="333333"/>
        </w:rPr>
      </w:pPr>
      <w:r w:rsidRPr="005247C4">
        <w:rPr>
          <w:rFonts w:ascii="Garamond" w:hAnsi="Garamond"/>
          <w:b/>
          <w:color w:val="333333"/>
        </w:rPr>
        <w:t>Závěrečná ustanovení</w:t>
      </w:r>
    </w:p>
    <w:p w:rsidR="00593EF6" w:rsidRPr="005247C4" w:rsidRDefault="00593EF6" w:rsidP="005247C4">
      <w:pPr>
        <w:ind w:left="360"/>
        <w:jc w:val="center"/>
        <w:rPr>
          <w:rFonts w:ascii="Garamond" w:hAnsi="Garamond"/>
          <w:b/>
          <w:color w:val="333333"/>
        </w:rPr>
      </w:pPr>
    </w:p>
    <w:p w:rsidR="005247C4" w:rsidRPr="005247C4" w:rsidRDefault="005247C4" w:rsidP="005247C4">
      <w:pPr>
        <w:ind w:left="360"/>
        <w:jc w:val="both"/>
        <w:rPr>
          <w:rFonts w:ascii="Garamond" w:hAnsi="Garamond"/>
          <w:color w:val="333333"/>
        </w:rPr>
      </w:pPr>
    </w:p>
    <w:p w:rsidR="005247C4" w:rsidRPr="00593EF6" w:rsidRDefault="005247C4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 w:rsidRPr="005247C4">
        <w:rPr>
          <w:rFonts w:ascii="Garamond" w:hAnsi="Garamond"/>
        </w:rPr>
        <w:t>Ostatní ustanovení smlouvy zůstávají nezměněna.</w:t>
      </w:r>
    </w:p>
    <w:p w:rsidR="00593EF6" w:rsidRPr="005247C4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:rsidR="005247C4" w:rsidRPr="00593EF6" w:rsidRDefault="00477D15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>
        <w:rPr>
          <w:rFonts w:ascii="Garamond" w:hAnsi="Garamond"/>
        </w:rPr>
        <w:t xml:space="preserve">Tento </w:t>
      </w:r>
      <w:r w:rsidR="00457873">
        <w:rPr>
          <w:rFonts w:ascii="Garamond" w:hAnsi="Garamond"/>
        </w:rPr>
        <w:t>D</w:t>
      </w:r>
      <w:r w:rsidR="005247C4" w:rsidRPr="005247C4">
        <w:rPr>
          <w:rFonts w:ascii="Garamond" w:hAnsi="Garamond"/>
        </w:rPr>
        <w:t>odatek je sjednán za podmínek stanovených zákonem č. 134/2016 Sb.,</w:t>
      </w:r>
      <w:r w:rsidR="005247C4" w:rsidRPr="005247C4">
        <w:rPr>
          <w:rFonts w:ascii="Garamond" w:hAnsi="Garamond"/>
        </w:rPr>
        <w:br/>
        <w:t>o zadávání veřejných zakázek, v platném znění.</w:t>
      </w:r>
    </w:p>
    <w:p w:rsidR="00593EF6" w:rsidRPr="005247C4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:rsidR="005247C4" w:rsidRPr="00593EF6" w:rsidRDefault="005247C4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 w:rsidRPr="005247C4">
        <w:rPr>
          <w:rFonts w:ascii="Garamond" w:hAnsi="Garamond"/>
        </w:rPr>
        <w:t xml:space="preserve">Jsou-li v tomto </w:t>
      </w:r>
      <w:r w:rsidR="00457873">
        <w:rPr>
          <w:rFonts w:ascii="Garamond" w:hAnsi="Garamond"/>
        </w:rPr>
        <w:t>D</w:t>
      </w:r>
      <w:r w:rsidRPr="005247C4">
        <w:rPr>
          <w:rFonts w:ascii="Garamond" w:hAnsi="Garamond"/>
        </w:rPr>
        <w:t>odatku</w:t>
      </w:r>
      <w:r w:rsidR="00477D15">
        <w:rPr>
          <w:rFonts w:ascii="Garamond" w:hAnsi="Garamond"/>
        </w:rPr>
        <w:t xml:space="preserve"> </w:t>
      </w:r>
      <w:r w:rsidRPr="005247C4">
        <w:rPr>
          <w:rFonts w:ascii="Garamond" w:hAnsi="Garamond"/>
        </w:rPr>
        <w:t>uvedeny přílohy, tvoří jeho nedílnou součást.</w:t>
      </w:r>
    </w:p>
    <w:p w:rsidR="00593EF6" w:rsidRPr="005247C4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:rsidR="005247C4" w:rsidRPr="00593EF6" w:rsidRDefault="00B2607A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>
        <w:rPr>
          <w:rFonts w:ascii="Garamond" w:hAnsi="Garamond"/>
        </w:rPr>
        <w:t>D</w:t>
      </w:r>
      <w:r w:rsidR="00477D15">
        <w:rPr>
          <w:rFonts w:ascii="Garamond" w:hAnsi="Garamond"/>
        </w:rPr>
        <w:t>odatek</w:t>
      </w:r>
      <w:r w:rsidR="005247C4" w:rsidRPr="005247C4">
        <w:rPr>
          <w:rFonts w:ascii="Garamond" w:hAnsi="Garamond"/>
        </w:rPr>
        <w:t xml:space="preserve"> je vyhotoven ve </w:t>
      </w:r>
      <w:r>
        <w:rPr>
          <w:rFonts w:ascii="Garamond" w:hAnsi="Garamond"/>
        </w:rPr>
        <w:t xml:space="preserve">třech výtiscích </w:t>
      </w:r>
      <w:r w:rsidR="005247C4" w:rsidRPr="005247C4">
        <w:rPr>
          <w:rFonts w:ascii="Garamond" w:hAnsi="Garamond"/>
        </w:rPr>
        <w:t>s platností originál</w:t>
      </w:r>
      <w:r>
        <w:rPr>
          <w:rFonts w:ascii="Garamond" w:hAnsi="Garamond"/>
        </w:rPr>
        <w:t>ů</w:t>
      </w:r>
      <w:r w:rsidR="005247C4" w:rsidRPr="005247C4">
        <w:rPr>
          <w:rFonts w:ascii="Garamond" w:hAnsi="Garamond"/>
        </w:rPr>
        <w:t xml:space="preserve">, z nichž </w:t>
      </w:r>
      <w:r w:rsidR="000E0B03">
        <w:rPr>
          <w:rFonts w:ascii="Garamond" w:hAnsi="Garamond"/>
        </w:rPr>
        <w:t>prodávající</w:t>
      </w:r>
      <w:r w:rsidR="00477D15">
        <w:rPr>
          <w:rFonts w:ascii="Garamond" w:hAnsi="Garamond"/>
        </w:rPr>
        <w:t xml:space="preserve"> obdrží 1 vyhoto</w:t>
      </w:r>
      <w:r w:rsidR="000E0B03">
        <w:rPr>
          <w:rFonts w:ascii="Garamond" w:hAnsi="Garamond"/>
        </w:rPr>
        <w:t>vení a kupující</w:t>
      </w:r>
      <w:r w:rsidR="00457873">
        <w:rPr>
          <w:rFonts w:ascii="Garamond" w:hAnsi="Garamond"/>
        </w:rPr>
        <w:t xml:space="preserve"> 2 vyhotovení D</w:t>
      </w:r>
      <w:r w:rsidR="00477D15">
        <w:rPr>
          <w:rFonts w:ascii="Garamond" w:hAnsi="Garamond"/>
        </w:rPr>
        <w:t>odatku.</w:t>
      </w:r>
    </w:p>
    <w:p w:rsidR="00593EF6" w:rsidRPr="00477D15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:rsidR="00477D15" w:rsidRPr="00457873" w:rsidRDefault="00477D15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>
        <w:rPr>
          <w:rFonts w:ascii="Garamond" w:hAnsi="Garamond"/>
        </w:rPr>
        <w:t>Účastníci</w:t>
      </w:r>
      <w:r w:rsidR="00457873">
        <w:rPr>
          <w:rFonts w:ascii="Garamond" w:hAnsi="Garamond"/>
        </w:rPr>
        <w:t xml:space="preserve"> tohoto dodatku prohlašují, že D</w:t>
      </w:r>
      <w:r>
        <w:rPr>
          <w:rFonts w:ascii="Garamond" w:hAnsi="Garamond"/>
        </w:rPr>
        <w:t xml:space="preserve">odatek byl sjednán na základě jejich pravé a svobodné vůle, že si jeho obsah přečetli a bezvýhradně s ním souhlasí, což stvrzují svými vlastnoručními podpisy. </w:t>
      </w:r>
    </w:p>
    <w:p w:rsidR="00457873" w:rsidRDefault="00457873" w:rsidP="00457873">
      <w:pPr>
        <w:pStyle w:val="Odstavecseseznamem"/>
        <w:rPr>
          <w:rFonts w:ascii="Garamond" w:hAnsi="Garamond"/>
          <w:color w:val="333333"/>
        </w:rPr>
      </w:pPr>
    </w:p>
    <w:p w:rsidR="00B2607A" w:rsidRPr="00593EF6" w:rsidRDefault="00B2607A" w:rsidP="00B2607A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>
        <w:rPr>
          <w:rFonts w:ascii="Garamond" w:hAnsi="Garamond"/>
        </w:rPr>
        <w:t>Smluvní stra</w:t>
      </w:r>
      <w:r w:rsidR="00643427">
        <w:rPr>
          <w:rFonts w:ascii="Garamond" w:hAnsi="Garamond"/>
        </w:rPr>
        <w:t>ny souhlasí s tím, že se tento D</w:t>
      </w:r>
      <w:r>
        <w:rPr>
          <w:rFonts w:ascii="Garamond" w:hAnsi="Garamond"/>
        </w:rPr>
        <w:t xml:space="preserve">odatek v plném znění zveřejní na dobu neurčitou pro účely zveřejnění v registru smluv dle zákona č. 340/2015 Sb., o zvláštních podmínkách účinnosti některých smluv, uveřejňování těchto smluv a o registru smluv. </w:t>
      </w:r>
      <w:r w:rsidR="00457873">
        <w:rPr>
          <w:rFonts w:ascii="Garamond" w:hAnsi="Garamond"/>
        </w:rPr>
        <w:t>D</w:t>
      </w:r>
      <w:r>
        <w:rPr>
          <w:rFonts w:ascii="Garamond" w:hAnsi="Garamond"/>
        </w:rPr>
        <w:t>odatek v r</w:t>
      </w:r>
      <w:r w:rsidR="00E27540">
        <w:rPr>
          <w:rFonts w:ascii="Garamond" w:hAnsi="Garamond"/>
        </w:rPr>
        <w:t>egistru smluv zveřejní kupující</w:t>
      </w:r>
      <w:r>
        <w:rPr>
          <w:rFonts w:ascii="Garamond" w:hAnsi="Garamond"/>
        </w:rPr>
        <w:t>.</w:t>
      </w:r>
    </w:p>
    <w:p w:rsidR="00593EF6" w:rsidRPr="00477D15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:rsidR="00477D15" w:rsidRPr="00A75CC3" w:rsidRDefault="00477D15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000000" w:themeColor="text1"/>
        </w:rPr>
      </w:pPr>
      <w:r w:rsidRPr="00A75CC3">
        <w:rPr>
          <w:rFonts w:ascii="Garamond" w:hAnsi="Garamond"/>
          <w:color w:val="000000" w:themeColor="text1"/>
        </w:rPr>
        <w:t>Te</w:t>
      </w:r>
      <w:r w:rsidR="00457873">
        <w:rPr>
          <w:rFonts w:ascii="Garamond" w:hAnsi="Garamond"/>
          <w:color w:val="000000" w:themeColor="text1"/>
        </w:rPr>
        <w:t>nto D</w:t>
      </w:r>
      <w:r w:rsidRPr="00A75CC3">
        <w:rPr>
          <w:rFonts w:ascii="Garamond" w:hAnsi="Garamond"/>
          <w:color w:val="000000" w:themeColor="text1"/>
        </w:rPr>
        <w:t>odatek nabývá platnosti dnem jeho podpisu oběma smluvními stranami a účinnosti dnem uveřejnění v registru smluv</w:t>
      </w:r>
      <w:r w:rsidR="00EC10FB" w:rsidRPr="00A75CC3">
        <w:rPr>
          <w:rFonts w:ascii="Garamond" w:hAnsi="Garamond"/>
          <w:color w:val="000000" w:themeColor="text1"/>
        </w:rPr>
        <w:t xml:space="preserve"> dle zákona č. 340/2015 Sb., o registru smluv</w:t>
      </w:r>
      <w:r w:rsidRPr="00A75CC3">
        <w:rPr>
          <w:rFonts w:ascii="Garamond" w:hAnsi="Garamond"/>
          <w:color w:val="000000" w:themeColor="text1"/>
        </w:rPr>
        <w:t>.</w:t>
      </w:r>
    </w:p>
    <w:p w:rsidR="00477D15" w:rsidRDefault="00477D15" w:rsidP="00477D15">
      <w:pPr>
        <w:ind w:left="720"/>
        <w:jc w:val="both"/>
        <w:rPr>
          <w:rFonts w:ascii="Garamond" w:hAnsi="Garamond"/>
          <w:color w:val="333333"/>
        </w:rPr>
      </w:pPr>
    </w:p>
    <w:p w:rsidR="00593EF6" w:rsidRPr="005247C4" w:rsidRDefault="00593EF6" w:rsidP="00477D15">
      <w:pPr>
        <w:ind w:left="720"/>
        <w:jc w:val="both"/>
        <w:rPr>
          <w:rFonts w:ascii="Garamond" w:hAnsi="Garamond"/>
          <w:color w:val="333333"/>
        </w:rPr>
      </w:pPr>
    </w:p>
    <w:p w:rsidR="00593EF6" w:rsidRPr="005247C4" w:rsidRDefault="00593EF6" w:rsidP="005247C4">
      <w:pPr>
        <w:jc w:val="both"/>
        <w:rPr>
          <w:rFonts w:ascii="Garamond" w:hAnsi="Garamond"/>
        </w:rPr>
      </w:pPr>
    </w:p>
    <w:p w:rsidR="005247C4" w:rsidRPr="005247C4" w:rsidRDefault="005247C4" w:rsidP="005247C4">
      <w:pPr>
        <w:jc w:val="both"/>
        <w:rPr>
          <w:rFonts w:ascii="Garamond" w:hAnsi="Garamond"/>
        </w:rPr>
      </w:pPr>
    </w:p>
    <w:p w:rsidR="005247C4" w:rsidRDefault="005247C4" w:rsidP="005247C4">
      <w:pPr>
        <w:rPr>
          <w:rFonts w:ascii="Garamond" w:hAnsi="Garamond"/>
        </w:rPr>
      </w:pPr>
      <w:r w:rsidRPr="005247C4">
        <w:rPr>
          <w:rFonts w:ascii="Garamond" w:hAnsi="Garamond"/>
        </w:rPr>
        <w:t>V</w:t>
      </w:r>
      <w:r w:rsidR="00C674C1">
        <w:rPr>
          <w:rFonts w:ascii="Garamond" w:hAnsi="Garamond"/>
        </w:rPr>
        <w:t xml:space="preserve"> Bruntále</w:t>
      </w:r>
      <w:r w:rsidRPr="005247C4">
        <w:rPr>
          <w:rFonts w:ascii="Garamond" w:hAnsi="Garamond"/>
        </w:rPr>
        <w:t xml:space="preserve"> </w:t>
      </w:r>
      <w:r w:rsidR="000D1108">
        <w:rPr>
          <w:rFonts w:ascii="Garamond" w:hAnsi="Garamond"/>
        </w:rPr>
        <w:t xml:space="preserve">dne 12. 1. </w:t>
      </w:r>
      <w:proofErr w:type="gramStart"/>
      <w:r w:rsidR="000D1108">
        <w:rPr>
          <w:rFonts w:ascii="Garamond" w:hAnsi="Garamond"/>
        </w:rPr>
        <w:t>2021</w:t>
      </w:r>
      <w:r w:rsidRPr="005247C4">
        <w:rPr>
          <w:rFonts w:ascii="Garamond" w:hAnsi="Garamond"/>
        </w:rPr>
        <w:t xml:space="preserve">                    </w:t>
      </w:r>
      <w:r w:rsidR="00CE40D7">
        <w:rPr>
          <w:rFonts w:ascii="Garamond" w:hAnsi="Garamond"/>
        </w:rPr>
        <w:t xml:space="preserve">        </w:t>
      </w:r>
      <w:r w:rsidR="000E0B03">
        <w:rPr>
          <w:rFonts w:ascii="Garamond" w:hAnsi="Garamond"/>
        </w:rPr>
        <w:t xml:space="preserve">                      V Praze</w:t>
      </w:r>
      <w:proofErr w:type="gramEnd"/>
      <w:r w:rsidR="000D1108">
        <w:rPr>
          <w:rFonts w:ascii="Garamond" w:hAnsi="Garamond"/>
        </w:rPr>
        <w:t xml:space="preserve"> dne 11. 1. 2021</w:t>
      </w:r>
      <w:bookmarkStart w:id="0" w:name="_GoBack"/>
      <w:bookmarkEnd w:id="0"/>
    </w:p>
    <w:p w:rsidR="00C674C1" w:rsidRDefault="00C674C1" w:rsidP="005247C4">
      <w:pPr>
        <w:rPr>
          <w:rFonts w:ascii="Garamond" w:hAnsi="Garamond"/>
        </w:rPr>
      </w:pPr>
    </w:p>
    <w:p w:rsidR="004445DF" w:rsidRDefault="004445DF" w:rsidP="005247C4">
      <w:pPr>
        <w:rPr>
          <w:rFonts w:ascii="Garamond" w:hAnsi="Garamond"/>
        </w:rPr>
      </w:pPr>
    </w:p>
    <w:p w:rsidR="00C674C1" w:rsidRDefault="000E0B03" w:rsidP="005247C4">
      <w:pPr>
        <w:rPr>
          <w:rFonts w:ascii="Garamond" w:hAnsi="Garamond"/>
        </w:rPr>
      </w:pPr>
      <w:r>
        <w:rPr>
          <w:rFonts w:ascii="Garamond" w:hAnsi="Garamond"/>
        </w:rPr>
        <w:t>Za kupujícího: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Za prodávajícího</w:t>
      </w:r>
      <w:r w:rsidR="00C674C1">
        <w:rPr>
          <w:rFonts w:ascii="Garamond" w:hAnsi="Garamond"/>
        </w:rPr>
        <w:t>:</w:t>
      </w:r>
    </w:p>
    <w:p w:rsidR="000E0B03" w:rsidRDefault="000E0B03" w:rsidP="005247C4">
      <w:pPr>
        <w:rPr>
          <w:rFonts w:ascii="Garamond" w:hAnsi="Garamond"/>
        </w:rPr>
      </w:pPr>
      <w:r>
        <w:rPr>
          <w:rFonts w:ascii="Garamond" w:hAnsi="Garamond"/>
        </w:rPr>
        <w:t xml:space="preserve">Česká republika – Okresní soud v Bruntále                         </w:t>
      </w:r>
      <w:proofErr w:type="spellStart"/>
      <w:r>
        <w:rPr>
          <w:rFonts w:ascii="Garamond" w:hAnsi="Garamond"/>
        </w:rPr>
        <w:t>Networksys</w:t>
      </w:r>
      <w:proofErr w:type="spellEnd"/>
      <w:r>
        <w:rPr>
          <w:rFonts w:ascii="Garamond" w:hAnsi="Garamond"/>
        </w:rPr>
        <w:t xml:space="preserve"> a.s. </w:t>
      </w:r>
    </w:p>
    <w:p w:rsidR="000E0B03" w:rsidRDefault="000E0B03" w:rsidP="005247C4">
      <w:pPr>
        <w:rPr>
          <w:rFonts w:ascii="Garamond" w:hAnsi="Garamond"/>
        </w:rPr>
      </w:pPr>
    </w:p>
    <w:p w:rsidR="000E0B03" w:rsidRDefault="000E0B03" w:rsidP="005247C4">
      <w:pPr>
        <w:rPr>
          <w:rFonts w:ascii="Garamond" w:hAnsi="Garamond"/>
        </w:rPr>
      </w:pPr>
    </w:p>
    <w:p w:rsidR="00C674C1" w:rsidRDefault="00C674C1" w:rsidP="005247C4">
      <w:pPr>
        <w:rPr>
          <w:rFonts w:ascii="Garamond" w:hAnsi="Garamond"/>
        </w:rPr>
      </w:pPr>
    </w:p>
    <w:p w:rsidR="005247C4" w:rsidRPr="005247C4" w:rsidRDefault="005247C4" w:rsidP="005247C4">
      <w:pPr>
        <w:rPr>
          <w:rFonts w:ascii="Garamond" w:hAnsi="Garamond"/>
        </w:rPr>
      </w:pPr>
      <w:r w:rsidRPr="005247C4">
        <w:rPr>
          <w:rFonts w:ascii="Garamond" w:hAnsi="Garamond"/>
        </w:rPr>
        <w:t xml:space="preserve">...............…….. </w:t>
      </w:r>
      <w:r w:rsidR="00C674C1">
        <w:rPr>
          <w:rFonts w:ascii="Garamond" w:hAnsi="Garamond"/>
        </w:rPr>
        <w:t>……….</w:t>
      </w:r>
      <w:r w:rsidRPr="005247C4">
        <w:rPr>
          <w:rFonts w:ascii="Garamond" w:hAnsi="Garamond"/>
        </w:rPr>
        <w:t xml:space="preserve">                                                    </w:t>
      </w:r>
      <w:r w:rsidR="002C60B4">
        <w:rPr>
          <w:rFonts w:ascii="Garamond" w:hAnsi="Garamond"/>
        </w:rPr>
        <w:t xml:space="preserve">   </w:t>
      </w:r>
      <w:r w:rsidRPr="005247C4">
        <w:rPr>
          <w:rFonts w:ascii="Garamond" w:hAnsi="Garamond"/>
        </w:rPr>
        <w:t>……..................</w:t>
      </w:r>
    </w:p>
    <w:p w:rsidR="00C674C1" w:rsidRDefault="00C674C1" w:rsidP="005247C4">
      <w:pPr>
        <w:jc w:val="both"/>
        <w:rPr>
          <w:rFonts w:ascii="Garamond" w:hAnsi="Garamond"/>
        </w:rPr>
      </w:pPr>
      <w:r w:rsidRPr="00C674C1">
        <w:rPr>
          <w:rFonts w:ascii="Garamond" w:hAnsi="Garamond"/>
        </w:rPr>
        <w:t>JUDr. Hana Beranová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C60B4">
        <w:rPr>
          <w:rFonts w:ascii="Garamond" w:hAnsi="Garamond"/>
        </w:rPr>
        <w:t xml:space="preserve">        </w:t>
      </w:r>
      <w:r w:rsidR="000E0B03">
        <w:rPr>
          <w:rFonts w:ascii="Garamond" w:hAnsi="Garamond"/>
        </w:rPr>
        <w:t>Ing. Jan Šíp</w:t>
      </w:r>
    </w:p>
    <w:p w:rsidR="005247C4" w:rsidRPr="005247C4" w:rsidRDefault="00C674C1" w:rsidP="00896AE0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předsedkyně okresníh</w:t>
      </w:r>
      <w:r w:rsidR="000E0B03">
        <w:rPr>
          <w:rFonts w:ascii="Garamond" w:hAnsi="Garamond"/>
        </w:rPr>
        <w:t>o soudu</w:t>
      </w:r>
      <w:r w:rsidR="000E0B03">
        <w:rPr>
          <w:rFonts w:ascii="Garamond" w:hAnsi="Garamond"/>
        </w:rPr>
        <w:tab/>
      </w:r>
      <w:r w:rsidR="000E0B03">
        <w:rPr>
          <w:rFonts w:ascii="Garamond" w:hAnsi="Garamond"/>
        </w:rPr>
        <w:tab/>
      </w:r>
      <w:r w:rsidR="000E0B03">
        <w:rPr>
          <w:rFonts w:ascii="Garamond" w:hAnsi="Garamond"/>
        </w:rPr>
        <w:tab/>
      </w:r>
      <w:r w:rsidR="000E0B03">
        <w:rPr>
          <w:rFonts w:ascii="Garamond" w:hAnsi="Garamond"/>
        </w:rPr>
        <w:tab/>
      </w:r>
      <w:r w:rsidR="002C60B4">
        <w:rPr>
          <w:rFonts w:ascii="Garamond" w:hAnsi="Garamond"/>
        </w:rPr>
        <w:t xml:space="preserve">        </w:t>
      </w:r>
      <w:r w:rsidR="000E0B03">
        <w:rPr>
          <w:rFonts w:ascii="Garamond" w:hAnsi="Garamond"/>
        </w:rPr>
        <w:t>statutární ředitel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5247C4" w:rsidRPr="005247C4">
        <w:rPr>
          <w:rFonts w:ascii="Garamond" w:hAnsi="Garamond"/>
          <w:b/>
        </w:rPr>
        <w:tab/>
      </w:r>
      <w:r w:rsidR="005247C4" w:rsidRPr="005247C4">
        <w:rPr>
          <w:rFonts w:ascii="Garamond" w:hAnsi="Garamond"/>
          <w:b/>
        </w:rPr>
        <w:tab/>
      </w:r>
      <w:r w:rsidR="005247C4" w:rsidRPr="005247C4">
        <w:rPr>
          <w:rFonts w:ascii="Garamond" w:hAnsi="Garamond"/>
          <w:b/>
        </w:rPr>
        <w:tab/>
      </w:r>
      <w:r w:rsidR="005247C4" w:rsidRPr="005247C4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sectPr w:rsidR="005247C4" w:rsidRPr="005247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F6" w:rsidRDefault="00593EF6" w:rsidP="00593EF6">
      <w:r>
        <w:separator/>
      </w:r>
    </w:p>
  </w:endnote>
  <w:endnote w:type="continuationSeparator" w:id="0">
    <w:p w:rsidR="00593EF6" w:rsidRDefault="00593EF6" w:rsidP="0059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131574"/>
      <w:docPartObj>
        <w:docPartGallery w:val="Page Numbers (Bottom of Page)"/>
        <w:docPartUnique/>
      </w:docPartObj>
    </w:sdtPr>
    <w:sdtEndPr/>
    <w:sdtContent>
      <w:p w:rsidR="00593EF6" w:rsidRDefault="00593E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108">
          <w:rPr>
            <w:noProof/>
          </w:rPr>
          <w:t>2</w:t>
        </w:r>
        <w:r>
          <w:fldChar w:fldCharType="end"/>
        </w:r>
      </w:p>
    </w:sdtContent>
  </w:sdt>
  <w:p w:rsidR="00593EF6" w:rsidRDefault="00593E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F6" w:rsidRDefault="00593EF6" w:rsidP="00593EF6">
      <w:r>
        <w:separator/>
      </w:r>
    </w:p>
  </w:footnote>
  <w:footnote w:type="continuationSeparator" w:id="0">
    <w:p w:rsidR="00593EF6" w:rsidRDefault="00593EF6" w:rsidP="0059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6A7"/>
    <w:multiLevelType w:val="hybridMultilevel"/>
    <w:tmpl w:val="B4EC3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03D"/>
    <w:multiLevelType w:val="hybridMultilevel"/>
    <w:tmpl w:val="D5E68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3641"/>
    <w:multiLevelType w:val="hybridMultilevel"/>
    <w:tmpl w:val="F780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1101B"/>
    <w:multiLevelType w:val="hybridMultilevel"/>
    <w:tmpl w:val="1EE0D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3669C"/>
    <w:multiLevelType w:val="hybridMultilevel"/>
    <w:tmpl w:val="1EE0D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7094C"/>
    <w:multiLevelType w:val="hybridMultilevel"/>
    <w:tmpl w:val="99B8AA50"/>
    <w:lvl w:ilvl="0" w:tplc="61D6AD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E0"/>
    <w:rsid w:val="000006A3"/>
    <w:rsid w:val="000425EE"/>
    <w:rsid w:val="000702B2"/>
    <w:rsid w:val="000D1108"/>
    <w:rsid w:val="000E0B03"/>
    <w:rsid w:val="002C60B4"/>
    <w:rsid w:val="0033214F"/>
    <w:rsid w:val="003626C7"/>
    <w:rsid w:val="003743CC"/>
    <w:rsid w:val="003964FA"/>
    <w:rsid w:val="003E7F44"/>
    <w:rsid w:val="00407F89"/>
    <w:rsid w:val="004445DF"/>
    <w:rsid w:val="00457873"/>
    <w:rsid w:val="00477D15"/>
    <w:rsid w:val="005247C4"/>
    <w:rsid w:val="0055081E"/>
    <w:rsid w:val="00567026"/>
    <w:rsid w:val="00593EF6"/>
    <w:rsid w:val="00595ADA"/>
    <w:rsid w:val="005C6C5E"/>
    <w:rsid w:val="00610A95"/>
    <w:rsid w:val="00643427"/>
    <w:rsid w:val="007314E2"/>
    <w:rsid w:val="00774E3B"/>
    <w:rsid w:val="00782526"/>
    <w:rsid w:val="00896AE0"/>
    <w:rsid w:val="008A3923"/>
    <w:rsid w:val="00A2038F"/>
    <w:rsid w:val="00A75CC3"/>
    <w:rsid w:val="00B2607A"/>
    <w:rsid w:val="00B514F7"/>
    <w:rsid w:val="00B73720"/>
    <w:rsid w:val="00B95D6B"/>
    <w:rsid w:val="00BF203F"/>
    <w:rsid w:val="00C63E93"/>
    <w:rsid w:val="00C674C1"/>
    <w:rsid w:val="00CE40D7"/>
    <w:rsid w:val="00E27540"/>
    <w:rsid w:val="00EC10FB"/>
    <w:rsid w:val="00EC5A96"/>
    <w:rsid w:val="00F35B13"/>
    <w:rsid w:val="00F93F0F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96AE0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</w:rPr>
  </w:style>
  <w:style w:type="paragraph" w:customStyle="1" w:styleId="Import5">
    <w:name w:val="Import 5"/>
    <w:rsid w:val="00896AE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99"/>
    <w:qFormat/>
    <w:rsid w:val="00610A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EF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3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96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96AE0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</w:rPr>
  </w:style>
  <w:style w:type="paragraph" w:customStyle="1" w:styleId="Import5">
    <w:name w:val="Import 5"/>
    <w:rsid w:val="00896AE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99"/>
    <w:qFormat/>
    <w:rsid w:val="00610A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EF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3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9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Ostrava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15</cp:revision>
  <cp:lastPrinted>2021-01-13T07:00:00Z</cp:lastPrinted>
  <dcterms:created xsi:type="dcterms:W3CDTF">2018-07-27T07:16:00Z</dcterms:created>
  <dcterms:modified xsi:type="dcterms:W3CDTF">2021-01-13T07:00:00Z</dcterms:modified>
</cp:coreProperties>
</file>