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8A" w:rsidRPr="00C8258A" w:rsidRDefault="00BE2BA6" w:rsidP="00C8258A">
      <w:pPr>
        <w:jc w:val="center"/>
        <w:rPr>
          <w:b/>
        </w:rPr>
      </w:pPr>
      <w:r>
        <w:rPr>
          <w:b/>
        </w:rPr>
        <w:t>Dodatek č. 1</w:t>
      </w:r>
    </w:p>
    <w:p w:rsidR="00226758" w:rsidRDefault="00C8258A" w:rsidP="00C8258A">
      <w:pPr>
        <w:jc w:val="center"/>
        <w:rPr>
          <w:b/>
        </w:rPr>
      </w:pPr>
      <w:r w:rsidRPr="00C8258A">
        <w:rPr>
          <w:b/>
        </w:rPr>
        <w:t>Dohody o ručení ze dne 7.12.2009</w:t>
      </w:r>
    </w:p>
    <w:p w:rsidR="000E7222" w:rsidRPr="00C8258A" w:rsidRDefault="000E7222" w:rsidP="00C8258A">
      <w:pPr>
        <w:jc w:val="center"/>
        <w:rPr>
          <w:b/>
        </w:rPr>
      </w:pPr>
      <w:r>
        <w:rPr>
          <w:b/>
        </w:rPr>
        <w:t>(dále jen Dodatek)</w:t>
      </w:r>
    </w:p>
    <w:p w:rsidR="00C8258A" w:rsidRDefault="00C8258A"/>
    <w:p w:rsidR="00C8258A" w:rsidRPr="00C8258A" w:rsidRDefault="00034CD9" w:rsidP="000E7222">
      <w:pPr>
        <w:spacing w:after="0" w:line="240" w:lineRule="auto"/>
        <w:rPr>
          <w:b/>
        </w:rPr>
      </w:pPr>
      <w:r>
        <w:rPr>
          <w:b/>
        </w:rPr>
        <w:t>Statutární m</w:t>
      </w:r>
      <w:r w:rsidR="00C8258A" w:rsidRPr="00C8258A">
        <w:rPr>
          <w:b/>
        </w:rPr>
        <w:t>ěsto Karlovy Vary</w:t>
      </w:r>
    </w:p>
    <w:p w:rsidR="00C8258A" w:rsidRDefault="00C8258A" w:rsidP="000E7222">
      <w:pPr>
        <w:spacing w:after="0" w:line="240" w:lineRule="auto"/>
      </w:pPr>
      <w:r>
        <w:t>IČ: 00254657</w:t>
      </w:r>
    </w:p>
    <w:p w:rsidR="00C8258A" w:rsidRDefault="00034CD9" w:rsidP="000E7222">
      <w:pPr>
        <w:spacing w:after="0" w:line="240" w:lineRule="auto"/>
      </w:pPr>
      <w:r>
        <w:t xml:space="preserve">se sídlem: </w:t>
      </w:r>
      <w:r w:rsidR="00C8258A">
        <w:t xml:space="preserve">Moskevská </w:t>
      </w:r>
      <w:r>
        <w:t>2035/</w:t>
      </w:r>
      <w:r w:rsidR="00C8258A">
        <w:t>21, 361 20 Karlovy Vary</w:t>
      </w:r>
    </w:p>
    <w:p w:rsidR="00C8258A" w:rsidRDefault="00C8258A" w:rsidP="000E7222">
      <w:pPr>
        <w:spacing w:after="0" w:line="240" w:lineRule="auto"/>
      </w:pPr>
      <w:r>
        <w:t>Zastoupené:</w:t>
      </w:r>
      <w:r w:rsidR="00034CD9">
        <w:t xml:space="preserve"> Ing. Petrem Kulhánkem, primátorem města</w:t>
      </w:r>
    </w:p>
    <w:p w:rsidR="00BE2BA6" w:rsidRDefault="00BE2BA6" w:rsidP="000E7222">
      <w:pPr>
        <w:spacing w:after="0" w:line="240" w:lineRule="auto"/>
      </w:pPr>
      <w:r>
        <w:t>„</w:t>
      </w:r>
      <w:r w:rsidRPr="000E7222">
        <w:rPr>
          <w:b/>
        </w:rPr>
        <w:t>Věřitel</w:t>
      </w:r>
      <w:r>
        <w:t>“</w:t>
      </w:r>
    </w:p>
    <w:p w:rsidR="00C8258A" w:rsidRDefault="00C8258A" w:rsidP="000E7222">
      <w:pPr>
        <w:spacing w:after="0" w:line="240" w:lineRule="auto"/>
      </w:pPr>
    </w:p>
    <w:p w:rsidR="00C8258A" w:rsidRDefault="00C8258A" w:rsidP="000E7222">
      <w:pPr>
        <w:spacing w:after="0" w:line="240" w:lineRule="auto"/>
      </w:pPr>
      <w:r>
        <w:t xml:space="preserve">a </w:t>
      </w:r>
    </w:p>
    <w:p w:rsidR="00C8258A" w:rsidRDefault="00C8258A" w:rsidP="000E7222">
      <w:pPr>
        <w:spacing w:after="0" w:line="240" w:lineRule="auto"/>
      </w:pPr>
    </w:p>
    <w:p w:rsidR="00C8258A" w:rsidRPr="00C8258A" w:rsidRDefault="00C8258A" w:rsidP="000E7222">
      <w:pPr>
        <w:spacing w:after="0" w:line="240" w:lineRule="auto"/>
        <w:rPr>
          <w:b/>
        </w:rPr>
      </w:pPr>
      <w:r w:rsidRPr="00C8258A">
        <w:rPr>
          <w:b/>
        </w:rPr>
        <w:t>ELTODO, a.s.</w:t>
      </w:r>
    </w:p>
    <w:p w:rsidR="00C8258A" w:rsidRDefault="00C8258A" w:rsidP="000E7222">
      <w:pPr>
        <w:spacing w:after="0" w:line="240" w:lineRule="auto"/>
      </w:pPr>
      <w:r>
        <w:t>IČ: 45274517</w:t>
      </w:r>
    </w:p>
    <w:p w:rsidR="00C8258A" w:rsidRDefault="00C8258A" w:rsidP="000E7222">
      <w:pPr>
        <w:spacing w:after="0" w:line="240" w:lineRule="auto"/>
      </w:pPr>
      <w:r>
        <w:t>Novodvorská 1010/14, 142 00 Praha 4 – Lhotka</w:t>
      </w:r>
    </w:p>
    <w:p w:rsidR="00C8258A" w:rsidRDefault="00C8258A" w:rsidP="000E7222">
      <w:pPr>
        <w:spacing w:after="0" w:line="240" w:lineRule="auto"/>
      </w:pPr>
      <w:r>
        <w:t xml:space="preserve">Zastoupené </w:t>
      </w:r>
      <w:proofErr w:type="spellStart"/>
      <w:r>
        <w:t>Hariclií</w:t>
      </w:r>
      <w:proofErr w:type="spellEnd"/>
      <w:r>
        <w:t xml:space="preserve"> </w:t>
      </w:r>
      <w:proofErr w:type="spellStart"/>
      <w:r>
        <w:t>Monou</w:t>
      </w:r>
      <w:proofErr w:type="spellEnd"/>
      <w:r>
        <w:t xml:space="preserve"> </w:t>
      </w:r>
      <w:proofErr w:type="spellStart"/>
      <w:r>
        <w:t>Sandescu</w:t>
      </w:r>
      <w:proofErr w:type="spellEnd"/>
      <w:r>
        <w:t>, předsedou představenstva</w:t>
      </w:r>
    </w:p>
    <w:p w:rsidR="00C8258A" w:rsidRDefault="00C8258A" w:rsidP="000E7222">
      <w:pPr>
        <w:spacing w:after="0" w:line="240" w:lineRule="auto"/>
      </w:pPr>
      <w:r>
        <w:t>Zápis v OR u MS v Praze, oddíl B, vložka 1573</w:t>
      </w:r>
    </w:p>
    <w:p w:rsidR="00BE2BA6" w:rsidRDefault="00BE2BA6" w:rsidP="000E7222">
      <w:pPr>
        <w:spacing w:after="0" w:line="240" w:lineRule="auto"/>
      </w:pPr>
      <w:r>
        <w:t>„</w:t>
      </w:r>
      <w:r w:rsidRPr="000E7222">
        <w:rPr>
          <w:b/>
        </w:rPr>
        <w:t>Ručitel</w:t>
      </w:r>
      <w:r>
        <w:t>“</w:t>
      </w:r>
    </w:p>
    <w:p w:rsidR="00BE2BA6" w:rsidRDefault="00BE2BA6" w:rsidP="000E7222">
      <w:pPr>
        <w:spacing w:after="0" w:line="240" w:lineRule="auto"/>
      </w:pPr>
      <w:r>
        <w:t>Společně též „</w:t>
      </w:r>
      <w:r w:rsidRPr="000E7222">
        <w:rPr>
          <w:b/>
        </w:rPr>
        <w:t>Strany dohody</w:t>
      </w:r>
      <w:r>
        <w:t>“, či samostatně „</w:t>
      </w:r>
      <w:r w:rsidRPr="000E7222">
        <w:rPr>
          <w:b/>
        </w:rPr>
        <w:t>Strana</w:t>
      </w:r>
      <w:r>
        <w:t>“</w:t>
      </w:r>
    </w:p>
    <w:p w:rsidR="000E7222" w:rsidRDefault="000E7222" w:rsidP="000E7222">
      <w:pPr>
        <w:spacing w:after="0" w:line="240" w:lineRule="auto"/>
      </w:pPr>
    </w:p>
    <w:p w:rsidR="00034CD9" w:rsidRDefault="00034CD9" w:rsidP="000E7222">
      <w:pPr>
        <w:spacing w:after="0" w:line="240" w:lineRule="auto"/>
      </w:pPr>
    </w:p>
    <w:p w:rsidR="00034CD9" w:rsidRDefault="00034CD9" w:rsidP="000E7222">
      <w:pPr>
        <w:spacing w:after="0" w:line="240" w:lineRule="auto"/>
      </w:pPr>
    </w:p>
    <w:p w:rsidR="00C8258A" w:rsidRPr="000E7222" w:rsidRDefault="00BE2BA6" w:rsidP="00BE2BA6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0E7222">
        <w:rPr>
          <w:b/>
        </w:rPr>
        <w:t>Předmět Dodatku</w:t>
      </w:r>
      <w:r w:rsidR="000E7222">
        <w:rPr>
          <w:b/>
        </w:rPr>
        <w:t xml:space="preserve"> č. 1 Dohody o ručení</w:t>
      </w:r>
    </w:p>
    <w:p w:rsidR="000E7222" w:rsidRDefault="00C8258A" w:rsidP="00C8258A">
      <w:pPr>
        <w:jc w:val="both"/>
      </w:pPr>
      <w:r>
        <w:t xml:space="preserve">Výše uvedené Strany Dohody podpisem tohoto </w:t>
      </w:r>
      <w:r w:rsidR="000E7222">
        <w:t>Dodatku č. 1</w:t>
      </w:r>
      <w:r>
        <w:t xml:space="preserve"> deklarují, že došlo ke splnění čl. IX Dohody o ručení ze dne 7.12.2009, tedy</w:t>
      </w:r>
      <w:r w:rsidR="000E7222">
        <w:t xml:space="preserve"> že došlo k zániku závazků dlužníka vůči Věřiteli, které byly zajištěny touto Dohodou a tím k zániku ručení Ručitele dle této Dohody.</w:t>
      </w:r>
      <w:r>
        <w:t xml:space="preserve"> </w:t>
      </w:r>
    </w:p>
    <w:p w:rsidR="00C8258A" w:rsidRDefault="00C8258A" w:rsidP="00C8258A">
      <w:pPr>
        <w:jc w:val="both"/>
      </w:pPr>
      <w:r>
        <w:t xml:space="preserve">Strany dále konstatují, že </w:t>
      </w:r>
      <w:r w:rsidR="000E7222">
        <w:t xml:space="preserve">ke dni podpisu tohoto Dodatku </w:t>
      </w:r>
      <w:r>
        <w:t>mají mezi sebou vypořádána veškerá práva a povinnosti z Dohody plynoucí.</w:t>
      </w:r>
    </w:p>
    <w:p w:rsidR="00C8258A" w:rsidRDefault="000E7222" w:rsidP="00C8258A">
      <w:pPr>
        <w:jc w:val="both"/>
      </w:pPr>
      <w:r>
        <w:t xml:space="preserve">Pro zachování právní jistoty se sjednává, že podpisem tohoto Dodatku Stranami zaniká Dohoda o ručení ze dne 7.12.2009, nestalo-li se tak dříve. </w:t>
      </w:r>
    </w:p>
    <w:p w:rsidR="00034CD9" w:rsidRDefault="00034CD9" w:rsidP="00C8258A">
      <w:pPr>
        <w:jc w:val="both"/>
      </w:pPr>
      <w:r>
        <w:t>Statutární město Karlovy Vary ve smyslu ustanovení § 41 zákona č. 128/2000 Sb., o obcích (obecní zřízení), v platném znění, potvrzuje, že u právních jednání, která jsou obsažena v tomto Dodatku, byly ze strany Statutárního města Karlovy Vary splněny veškeré obligatorní náležitosti, které jsou nezbytné pro platnost tohoto právního jednání.</w:t>
      </w:r>
    </w:p>
    <w:p w:rsidR="000E7222" w:rsidRDefault="000E7222" w:rsidP="00C8258A">
      <w:pPr>
        <w:jc w:val="both"/>
      </w:pPr>
      <w:r>
        <w:t xml:space="preserve">Tento Dodatek je vyhotoven ve </w:t>
      </w:r>
      <w:r w:rsidR="00034CD9">
        <w:t xml:space="preserve">čtyřech </w:t>
      </w:r>
      <w:r>
        <w:t xml:space="preserve">stejnopisech s platností originálu, pro každou ze Stran Dohody po </w:t>
      </w:r>
      <w:r w:rsidR="00034CD9">
        <w:t xml:space="preserve">dvou </w:t>
      </w:r>
      <w:r>
        <w:t>vyhotovení</w:t>
      </w:r>
      <w:r w:rsidR="00034CD9">
        <w:t>ch</w:t>
      </w:r>
      <w:r>
        <w:t>.</w:t>
      </w:r>
      <w:bookmarkStart w:id="0" w:name="_GoBack"/>
      <w:bookmarkEnd w:id="0"/>
    </w:p>
    <w:p w:rsidR="00C8258A" w:rsidRDefault="00034CD9" w:rsidP="00C8258A">
      <w:pPr>
        <w:jc w:val="both"/>
      </w:pPr>
      <w:r>
        <w:t>Příloha: Výpis z usnesení Zastupitelstva města Karlovy Vary</w:t>
      </w:r>
    </w:p>
    <w:p w:rsidR="00034CD9" w:rsidRDefault="00034CD9" w:rsidP="00C8258A">
      <w:pPr>
        <w:jc w:val="both"/>
      </w:pPr>
    </w:p>
    <w:p w:rsidR="00034CD9" w:rsidRDefault="00034CD9" w:rsidP="00C8258A">
      <w:pPr>
        <w:jc w:val="both"/>
      </w:pPr>
    </w:p>
    <w:p w:rsidR="00034CD9" w:rsidRDefault="00034CD9" w:rsidP="00C8258A">
      <w:pPr>
        <w:jc w:val="both"/>
      </w:pPr>
    </w:p>
    <w:p w:rsidR="00C8258A" w:rsidRDefault="00C8258A" w:rsidP="00C8258A">
      <w:pPr>
        <w:jc w:val="both"/>
      </w:pPr>
      <w:r>
        <w:t xml:space="preserve">V Praze dne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Karlových Varech dne</w:t>
      </w:r>
    </w:p>
    <w:p w:rsidR="00C8258A" w:rsidRDefault="00C8258A" w:rsidP="00C8258A">
      <w:pPr>
        <w:jc w:val="both"/>
      </w:pPr>
    </w:p>
    <w:p w:rsidR="00C8258A" w:rsidRDefault="00C8258A" w:rsidP="00C8258A">
      <w:pPr>
        <w:jc w:val="both"/>
      </w:pPr>
    </w:p>
    <w:p w:rsidR="00C8258A" w:rsidRDefault="00C8258A" w:rsidP="00C8258A">
      <w:pPr>
        <w:jc w:val="both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:rsidR="0006500A" w:rsidRDefault="001D37B8">
      <w:r w:rsidRPr="001D37B8">
        <w:rPr>
          <w:b/>
        </w:rPr>
        <w:t>ELTODO, a.s.</w:t>
      </w:r>
      <w:r w:rsidRPr="001D37B8">
        <w:rPr>
          <w:b/>
        </w:rPr>
        <w:tab/>
      </w:r>
      <w:r w:rsidRPr="001D37B8">
        <w:rPr>
          <w:b/>
        </w:rPr>
        <w:tab/>
      </w:r>
      <w:r w:rsidRPr="001D37B8">
        <w:rPr>
          <w:b/>
        </w:rPr>
        <w:tab/>
      </w:r>
      <w:r w:rsidRPr="001D37B8">
        <w:rPr>
          <w:b/>
        </w:rPr>
        <w:tab/>
      </w:r>
      <w:r w:rsidRPr="001D37B8">
        <w:rPr>
          <w:b/>
        </w:rPr>
        <w:tab/>
      </w:r>
      <w:r w:rsidRPr="001D37B8">
        <w:rPr>
          <w:b/>
        </w:rPr>
        <w:tab/>
      </w:r>
      <w:r w:rsidRPr="001D37B8">
        <w:rPr>
          <w:b/>
        </w:rPr>
        <w:tab/>
        <w:t>Statutární město Karlovy Vary</w:t>
      </w:r>
      <w:r w:rsidR="00034CD9">
        <w:t xml:space="preserve">          </w:t>
      </w:r>
      <w:proofErr w:type="spellStart"/>
      <w:r w:rsidR="00034CD9">
        <w:t>Hariclia</w:t>
      </w:r>
      <w:proofErr w:type="spellEnd"/>
      <w:r w:rsidR="00034CD9">
        <w:t xml:space="preserve"> </w:t>
      </w:r>
      <w:proofErr w:type="spellStart"/>
      <w:r w:rsidR="00034CD9">
        <w:t>Mona</w:t>
      </w:r>
      <w:proofErr w:type="spellEnd"/>
      <w:r w:rsidR="00034CD9">
        <w:t xml:space="preserve"> </w:t>
      </w:r>
      <w:proofErr w:type="spellStart"/>
      <w:r w:rsidR="00034CD9">
        <w:t>Sandescu</w:t>
      </w:r>
      <w:proofErr w:type="spellEnd"/>
      <w:r w:rsidR="00034CD9">
        <w:tab/>
      </w:r>
      <w:r w:rsidR="00034CD9">
        <w:tab/>
      </w:r>
      <w:r w:rsidR="00034CD9">
        <w:tab/>
      </w:r>
      <w:r w:rsidR="00034CD9">
        <w:tab/>
      </w:r>
      <w:r w:rsidR="00034CD9">
        <w:tab/>
        <w:t>Ing. Petr Kulhánek                               předseda představenstva</w:t>
      </w:r>
      <w:r w:rsidR="00034CD9">
        <w:tab/>
      </w:r>
      <w:r w:rsidR="00034CD9">
        <w:tab/>
      </w:r>
      <w:r w:rsidR="00034CD9">
        <w:tab/>
      </w:r>
      <w:r w:rsidR="00034CD9">
        <w:tab/>
      </w:r>
      <w:r w:rsidR="00034CD9">
        <w:tab/>
        <w:t>primátor města</w:t>
      </w:r>
    </w:p>
    <w:p w:rsidR="0006500A" w:rsidRDefault="0006500A"/>
    <w:p w:rsidR="00034CD9" w:rsidRDefault="00034CD9" w:rsidP="00C8258A">
      <w:pPr>
        <w:jc w:val="both"/>
      </w:pPr>
    </w:p>
    <w:p w:rsidR="00034CD9" w:rsidRDefault="00034CD9" w:rsidP="00C8258A">
      <w:pPr>
        <w:jc w:val="both"/>
      </w:pPr>
    </w:p>
    <w:p w:rsidR="00034CD9" w:rsidRDefault="00034CD9" w:rsidP="00C8258A">
      <w:pPr>
        <w:jc w:val="both"/>
      </w:pPr>
    </w:p>
    <w:p w:rsidR="00C8258A" w:rsidRPr="00C8258A" w:rsidRDefault="00C8258A" w:rsidP="00C8258A"/>
    <w:sectPr w:rsidR="00C8258A" w:rsidRPr="00C8258A" w:rsidSect="007F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D697C"/>
    <w:multiLevelType w:val="hybridMultilevel"/>
    <w:tmpl w:val="2E422078"/>
    <w:lvl w:ilvl="0" w:tplc="166ED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compat/>
  <w:rsids>
    <w:rsidRoot w:val="00485EF4"/>
    <w:rsid w:val="00034CD9"/>
    <w:rsid w:val="0006500A"/>
    <w:rsid w:val="000D7CD7"/>
    <w:rsid w:val="000E7222"/>
    <w:rsid w:val="001D37B8"/>
    <w:rsid w:val="00226758"/>
    <w:rsid w:val="00485EF4"/>
    <w:rsid w:val="006E3331"/>
    <w:rsid w:val="007A17F0"/>
    <w:rsid w:val="007F6D9A"/>
    <w:rsid w:val="00BE2BA6"/>
    <w:rsid w:val="00C8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D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5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2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5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2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Dvorčuková Kadlecová Lucie</dc:creator>
  <cp:lastModifiedBy>murčom</cp:lastModifiedBy>
  <cp:revision>5</cp:revision>
  <cp:lastPrinted>2017-01-16T14:32:00Z</cp:lastPrinted>
  <dcterms:created xsi:type="dcterms:W3CDTF">2016-10-05T13:16:00Z</dcterms:created>
  <dcterms:modified xsi:type="dcterms:W3CDTF">2017-01-16T14:32:00Z</dcterms:modified>
</cp:coreProperties>
</file>