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DB" w:rsidRPr="009235FE" w:rsidRDefault="00820BB1" w:rsidP="00A90FDB">
      <w:pPr>
        <w:pStyle w:val="Nadpis1"/>
        <w:rPr>
          <w:rFonts w:cs="Arial"/>
          <w:kern w:val="28"/>
          <w:szCs w:val="28"/>
        </w:rPr>
      </w:pPr>
      <w:r w:rsidRPr="009235FE">
        <w:rPr>
          <w:rFonts w:cs="Arial"/>
          <w:kern w:val="28"/>
          <w:szCs w:val="28"/>
        </w:rPr>
        <w:t>S</w:t>
      </w:r>
      <w:bookmarkStart w:id="0" w:name="_Ref158785100"/>
      <w:bookmarkEnd w:id="0"/>
      <w:r w:rsidR="00282E7E" w:rsidRPr="009235FE">
        <w:rPr>
          <w:rFonts w:cs="Arial"/>
          <w:kern w:val="28"/>
          <w:szCs w:val="28"/>
        </w:rPr>
        <w:t>mlouva o spolupráci</w:t>
      </w:r>
      <w:r w:rsidR="00A90FDB" w:rsidRPr="009235FE">
        <w:rPr>
          <w:rFonts w:cs="Arial"/>
          <w:kern w:val="28"/>
          <w:szCs w:val="28"/>
        </w:rPr>
        <w:t xml:space="preserve"> č.</w:t>
      </w:r>
      <w:r w:rsidR="00C27F21" w:rsidRPr="009235FE">
        <w:rPr>
          <w:rFonts w:cs="Arial"/>
          <w:kern w:val="28"/>
          <w:szCs w:val="28"/>
        </w:rPr>
        <w:t xml:space="preserve"> </w:t>
      </w:r>
      <w:r w:rsidR="00B424DC">
        <w:rPr>
          <w:rFonts w:cs="Arial"/>
          <w:kern w:val="28"/>
          <w:szCs w:val="28"/>
        </w:rPr>
        <w:t>4</w:t>
      </w:r>
      <w:r w:rsidR="00914BD9">
        <w:rPr>
          <w:rFonts w:cs="Arial"/>
          <w:kern w:val="28"/>
          <w:szCs w:val="28"/>
        </w:rPr>
        <w:t xml:space="preserve"> </w:t>
      </w:r>
      <w:r w:rsidR="00A90FDB" w:rsidRPr="009235FE">
        <w:rPr>
          <w:rFonts w:cs="Arial"/>
          <w:kern w:val="28"/>
          <w:szCs w:val="28"/>
        </w:rPr>
        <w:t xml:space="preserve">/ </w:t>
      </w:r>
      <w:r w:rsidR="004D5AF5" w:rsidRPr="009235FE">
        <w:rPr>
          <w:rFonts w:cs="Arial"/>
          <w:kern w:val="28"/>
          <w:szCs w:val="28"/>
        </w:rPr>
        <w:t>20</w:t>
      </w:r>
      <w:r w:rsidR="004D5AF5">
        <w:rPr>
          <w:rFonts w:cs="Arial"/>
          <w:kern w:val="28"/>
          <w:szCs w:val="28"/>
        </w:rPr>
        <w:t>2</w:t>
      </w:r>
      <w:r w:rsidR="00B424DC">
        <w:rPr>
          <w:rFonts w:cs="Arial"/>
          <w:kern w:val="28"/>
          <w:szCs w:val="28"/>
        </w:rPr>
        <w:t>1</w:t>
      </w:r>
    </w:p>
    <w:p w:rsidR="007838E7" w:rsidRPr="009235FE" w:rsidRDefault="007838E7" w:rsidP="007E7FD8">
      <w:pPr>
        <w:pStyle w:val="Nadpis1"/>
        <w:rPr>
          <w:rFonts w:cs="Arial"/>
          <w:kern w:val="28"/>
          <w:sz w:val="22"/>
          <w:szCs w:val="22"/>
        </w:rPr>
      </w:pPr>
    </w:p>
    <w:p w:rsidR="00820BB1" w:rsidRPr="009235FE" w:rsidRDefault="007838E7" w:rsidP="007E7FD8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9235FE">
        <w:rPr>
          <w:rFonts w:cs="Arial"/>
          <w:b/>
          <w:bCs/>
          <w:kern w:val="22"/>
          <w:szCs w:val="22"/>
        </w:rPr>
        <w:t xml:space="preserve">Městská knihovna v Praze </w:t>
      </w:r>
    </w:p>
    <w:p w:rsidR="007838E7" w:rsidRPr="009235FE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sídlo:</w:t>
      </w:r>
      <w:r w:rsidRPr="009235FE">
        <w:rPr>
          <w:rFonts w:cs="Arial"/>
          <w:bCs/>
          <w:kern w:val="22"/>
          <w:szCs w:val="22"/>
        </w:rPr>
        <w:tab/>
      </w:r>
      <w:r w:rsidR="007838E7" w:rsidRPr="009235FE">
        <w:rPr>
          <w:rFonts w:cs="Arial"/>
          <w:bCs/>
          <w:kern w:val="22"/>
          <w:szCs w:val="22"/>
        </w:rPr>
        <w:t>Mariánské náměstí 1, Praha 1</w:t>
      </w:r>
    </w:p>
    <w:p w:rsidR="007838E7" w:rsidRPr="009235FE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IČ</w:t>
      </w:r>
      <w:r w:rsidR="00820BB1" w:rsidRPr="009235FE">
        <w:rPr>
          <w:rFonts w:cs="Arial"/>
          <w:bCs/>
          <w:kern w:val="22"/>
          <w:szCs w:val="22"/>
        </w:rPr>
        <w:t>:</w:t>
      </w:r>
      <w:r w:rsidR="00820BB1" w:rsidRPr="009235FE">
        <w:rPr>
          <w:rFonts w:cs="Arial"/>
          <w:bCs/>
          <w:kern w:val="22"/>
          <w:szCs w:val="22"/>
        </w:rPr>
        <w:tab/>
      </w:r>
      <w:r w:rsidRPr="009235FE">
        <w:rPr>
          <w:rFonts w:cs="Arial"/>
          <w:bCs/>
          <w:kern w:val="22"/>
          <w:szCs w:val="22"/>
        </w:rPr>
        <w:t>00064467</w:t>
      </w:r>
    </w:p>
    <w:p w:rsidR="005A5F9C" w:rsidRPr="009235FE" w:rsidRDefault="00E403B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DIČ</w:t>
      </w:r>
      <w:r w:rsidR="00820BB1" w:rsidRPr="009235FE">
        <w:rPr>
          <w:rFonts w:cs="Arial"/>
          <w:bCs/>
          <w:kern w:val="22"/>
          <w:szCs w:val="22"/>
        </w:rPr>
        <w:t>:</w:t>
      </w:r>
      <w:r w:rsidR="00820BB1" w:rsidRPr="009235FE">
        <w:rPr>
          <w:rFonts w:cs="Arial"/>
          <w:bCs/>
          <w:kern w:val="22"/>
          <w:szCs w:val="22"/>
        </w:rPr>
        <w:tab/>
      </w:r>
      <w:r w:rsidR="00130281" w:rsidRPr="009235FE">
        <w:rPr>
          <w:rFonts w:cs="Arial"/>
          <w:bCs/>
          <w:kern w:val="22"/>
          <w:szCs w:val="22"/>
        </w:rPr>
        <w:t xml:space="preserve">CZ </w:t>
      </w:r>
      <w:r w:rsidR="00BF5F45" w:rsidRPr="009235FE">
        <w:rPr>
          <w:rFonts w:cs="Arial"/>
          <w:bCs/>
          <w:kern w:val="22"/>
          <w:szCs w:val="22"/>
        </w:rPr>
        <w:t>000</w:t>
      </w:r>
      <w:r w:rsidRPr="009235FE">
        <w:rPr>
          <w:rFonts w:cs="Arial"/>
          <w:bCs/>
          <w:kern w:val="22"/>
          <w:szCs w:val="22"/>
        </w:rPr>
        <w:t xml:space="preserve">64467 </w:t>
      </w:r>
      <w:r w:rsidR="005A5F9C" w:rsidRPr="009235FE">
        <w:rPr>
          <w:rFonts w:cs="Arial"/>
          <w:bCs/>
          <w:kern w:val="22"/>
          <w:szCs w:val="22"/>
        </w:rPr>
        <w:t xml:space="preserve">(pro tyto účely </w:t>
      </w:r>
      <w:r w:rsidR="00FE3214" w:rsidRPr="009235FE">
        <w:rPr>
          <w:rFonts w:cs="Arial"/>
          <w:bCs/>
          <w:kern w:val="22"/>
          <w:szCs w:val="22"/>
        </w:rPr>
        <w:t xml:space="preserve">jsme </w:t>
      </w:r>
      <w:r w:rsidR="00282E7E" w:rsidRPr="009235FE">
        <w:rPr>
          <w:rFonts w:cs="Arial"/>
          <w:bCs/>
          <w:kern w:val="22"/>
          <w:szCs w:val="22"/>
        </w:rPr>
        <w:t>osvobozeni od DPH</w:t>
      </w:r>
      <w:r w:rsidR="005A5F9C" w:rsidRPr="009235FE">
        <w:rPr>
          <w:rFonts w:cs="Arial"/>
          <w:bCs/>
          <w:kern w:val="22"/>
          <w:szCs w:val="22"/>
        </w:rPr>
        <w:t>)</w:t>
      </w:r>
    </w:p>
    <w:p w:rsidR="003C4076" w:rsidRPr="009235FE" w:rsidRDefault="003C4076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evidovaná u Ministerstva kultury ČR pod číslem 0025/2002</w:t>
      </w:r>
    </w:p>
    <w:p w:rsidR="007838E7" w:rsidRPr="009235FE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bank</w:t>
      </w:r>
      <w:r w:rsidR="00C06B8F" w:rsidRPr="009235FE">
        <w:rPr>
          <w:rFonts w:cs="Arial"/>
          <w:bCs/>
          <w:kern w:val="22"/>
          <w:szCs w:val="22"/>
        </w:rPr>
        <w:t>ovní spojení</w:t>
      </w:r>
      <w:r w:rsidR="00122240" w:rsidRPr="009235FE">
        <w:rPr>
          <w:rFonts w:cs="Arial"/>
          <w:bCs/>
          <w:kern w:val="22"/>
          <w:szCs w:val="22"/>
        </w:rPr>
        <w:t>:</w:t>
      </w:r>
      <w:r w:rsidR="00820BB1" w:rsidRPr="009235FE">
        <w:rPr>
          <w:rFonts w:cs="Arial"/>
          <w:bCs/>
          <w:kern w:val="22"/>
          <w:szCs w:val="22"/>
        </w:rPr>
        <w:tab/>
      </w:r>
      <w:r w:rsidR="00A27FBD">
        <w:rPr>
          <w:rFonts w:cs="Arial"/>
          <w:bCs/>
          <w:kern w:val="22"/>
          <w:szCs w:val="22"/>
        </w:rPr>
        <w:t>xxxxxxxxxxxxxxxxxxxxxxx</w:t>
      </w:r>
    </w:p>
    <w:p w:rsidR="003737A2" w:rsidRPr="009235FE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zastoupena</w:t>
      </w:r>
      <w:r w:rsidR="00122240" w:rsidRPr="009235FE">
        <w:rPr>
          <w:rFonts w:cs="Arial"/>
          <w:bCs/>
          <w:kern w:val="22"/>
          <w:szCs w:val="22"/>
        </w:rPr>
        <w:t>:</w:t>
      </w:r>
      <w:r w:rsidR="00820BB1" w:rsidRPr="009235FE">
        <w:rPr>
          <w:rFonts w:cs="Arial"/>
          <w:bCs/>
          <w:kern w:val="22"/>
          <w:szCs w:val="22"/>
        </w:rPr>
        <w:tab/>
      </w:r>
      <w:r w:rsidR="00D27338" w:rsidRPr="009235FE">
        <w:rPr>
          <w:rFonts w:cs="Arial"/>
          <w:bCs/>
          <w:kern w:val="22"/>
          <w:szCs w:val="22"/>
        </w:rPr>
        <w:t xml:space="preserve">RNDr. Tomášem Řehákem, ředitelem </w:t>
      </w:r>
    </w:p>
    <w:p w:rsidR="00A96E92" w:rsidRPr="009235FE" w:rsidRDefault="00A96E92" w:rsidP="00A96E92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realizací smlouvy pověřen:</w:t>
      </w:r>
      <w:r w:rsidRPr="009235FE">
        <w:rPr>
          <w:rFonts w:cs="Arial"/>
          <w:bCs/>
          <w:kern w:val="22"/>
          <w:szCs w:val="22"/>
        </w:rPr>
        <w:tab/>
      </w:r>
      <w:r w:rsidR="00A27FBD">
        <w:rPr>
          <w:rFonts w:cs="Arial"/>
          <w:bCs/>
          <w:kern w:val="22"/>
          <w:szCs w:val="22"/>
        </w:rPr>
        <w:t>xxxxxxxxxxxxxxxxxxxxxxx</w:t>
      </w:r>
    </w:p>
    <w:p w:rsidR="00A96E92" w:rsidRPr="009235FE" w:rsidRDefault="00A96E92" w:rsidP="00A96E92">
      <w:pPr>
        <w:tabs>
          <w:tab w:val="left" w:pos="2835"/>
          <w:tab w:val="left" w:pos="6237"/>
        </w:tabs>
        <w:spacing w:before="0"/>
        <w:rPr>
          <w:rFonts w:cs="Arial"/>
          <w:szCs w:val="22"/>
        </w:rPr>
      </w:pPr>
      <w:r w:rsidRPr="009235FE">
        <w:rPr>
          <w:rFonts w:cs="Arial"/>
          <w:bCs/>
          <w:kern w:val="22"/>
          <w:szCs w:val="22"/>
        </w:rPr>
        <w:t>telefon:</w:t>
      </w:r>
      <w:r w:rsidRPr="009235FE">
        <w:rPr>
          <w:rFonts w:cs="Arial"/>
          <w:bCs/>
          <w:kern w:val="22"/>
          <w:szCs w:val="22"/>
        </w:rPr>
        <w:tab/>
      </w:r>
      <w:r w:rsidR="00A27FBD">
        <w:rPr>
          <w:rFonts w:cs="Arial"/>
          <w:szCs w:val="22"/>
        </w:rPr>
        <w:t>xxxxxxxxxxxxxxxxxxxxxxx</w:t>
      </w:r>
    </w:p>
    <w:p w:rsidR="00A96E92" w:rsidRPr="009235FE" w:rsidRDefault="00A96E92" w:rsidP="00A96E92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e-mail:</w:t>
      </w:r>
      <w:r w:rsidRPr="009235FE">
        <w:rPr>
          <w:rFonts w:cs="Arial"/>
          <w:bCs/>
          <w:kern w:val="22"/>
          <w:szCs w:val="22"/>
        </w:rPr>
        <w:tab/>
      </w:r>
      <w:r w:rsidR="00A27FBD">
        <w:rPr>
          <w:rFonts w:cs="Arial"/>
          <w:bCs/>
          <w:kern w:val="22"/>
          <w:szCs w:val="22"/>
        </w:rPr>
        <w:t>xxxxxxxxxxxxxxxxxxxxxxx</w:t>
      </w:r>
    </w:p>
    <w:p w:rsidR="007838E7" w:rsidRPr="009235FE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(dále jen </w:t>
      </w:r>
      <w:r w:rsidR="003860E8" w:rsidRPr="009235FE">
        <w:rPr>
          <w:rFonts w:cs="Arial"/>
          <w:b/>
          <w:bCs/>
          <w:kern w:val="22"/>
          <w:szCs w:val="22"/>
        </w:rPr>
        <w:t>MKP</w:t>
      </w:r>
      <w:r w:rsidRPr="009235FE">
        <w:rPr>
          <w:rFonts w:cs="Arial"/>
          <w:bCs/>
          <w:kern w:val="22"/>
          <w:szCs w:val="22"/>
        </w:rPr>
        <w:t>)</w:t>
      </w:r>
    </w:p>
    <w:p w:rsidR="00E94FD5" w:rsidRPr="009235FE" w:rsidRDefault="008E7BEF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a</w:t>
      </w:r>
      <w:bookmarkStart w:id="1" w:name="_GoBack"/>
      <w:bookmarkEnd w:id="1"/>
    </w:p>
    <w:p w:rsidR="008E7BEF" w:rsidRPr="009235FE" w:rsidRDefault="008E7BEF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</w:p>
    <w:p w:rsidR="00A90FDB" w:rsidRPr="009235FE" w:rsidRDefault="00D93F3E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/>
          <w:bCs/>
          <w:kern w:val="22"/>
          <w:szCs w:val="22"/>
        </w:rPr>
        <w:t>OPERA-BALET.cz, s.r.o.</w:t>
      </w:r>
    </w:p>
    <w:p w:rsidR="00A90FDB" w:rsidRPr="009235FE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sídlo: </w:t>
      </w:r>
      <w:r w:rsidRPr="009235FE">
        <w:rPr>
          <w:rFonts w:cs="Arial"/>
          <w:bCs/>
          <w:kern w:val="22"/>
          <w:szCs w:val="22"/>
        </w:rPr>
        <w:tab/>
        <w:t>Wolkerova 24/3, 160 00 Praha 6</w:t>
      </w:r>
    </w:p>
    <w:p w:rsidR="00A90FDB" w:rsidRPr="009235FE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IČ: </w:t>
      </w:r>
      <w:r w:rsidRPr="009235FE">
        <w:rPr>
          <w:rFonts w:cs="Arial"/>
          <w:bCs/>
          <w:kern w:val="22"/>
          <w:szCs w:val="22"/>
        </w:rPr>
        <w:tab/>
      </w:r>
      <w:r w:rsidR="00D93F3E">
        <w:rPr>
          <w:rFonts w:cs="Arial"/>
          <w:bCs/>
          <w:kern w:val="22"/>
          <w:szCs w:val="22"/>
        </w:rPr>
        <w:t>27250881</w:t>
      </w:r>
    </w:p>
    <w:p w:rsidR="00A90FDB" w:rsidRPr="009235FE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DIČ: </w:t>
      </w:r>
      <w:r w:rsidRPr="009235FE">
        <w:rPr>
          <w:rFonts w:cs="Arial"/>
          <w:bCs/>
          <w:kern w:val="22"/>
          <w:szCs w:val="22"/>
        </w:rPr>
        <w:tab/>
        <w:t xml:space="preserve">CZ </w:t>
      </w:r>
      <w:r w:rsidR="00D93F3E">
        <w:rPr>
          <w:rFonts w:cs="Arial"/>
          <w:bCs/>
          <w:kern w:val="22"/>
          <w:szCs w:val="22"/>
        </w:rPr>
        <w:t>27250881</w:t>
      </w:r>
    </w:p>
    <w:p w:rsidR="00A90FDB" w:rsidRPr="009235FE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bankovní spojení: </w:t>
      </w:r>
      <w:r w:rsidRPr="009235FE">
        <w:rPr>
          <w:rFonts w:cs="Arial"/>
          <w:bCs/>
          <w:kern w:val="22"/>
          <w:szCs w:val="22"/>
        </w:rPr>
        <w:tab/>
      </w:r>
      <w:r w:rsidR="00A27FBD">
        <w:rPr>
          <w:rFonts w:cs="Arial"/>
          <w:bCs/>
          <w:kern w:val="22"/>
          <w:szCs w:val="22"/>
        </w:rPr>
        <w:t>xxxxxxxxxxxxxxxxxxxxxxxxx</w:t>
      </w:r>
    </w:p>
    <w:p w:rsidR="00A90FDB" w:rsidRPr="009235FE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číslo účtu v CZK: </w:t>
      </w:r>
      <w:r w:rsidRPr="009235FE">
        <w:rPr>
          <w:rFonts w:cs="Arial"/>
          <w:bCs/>
          <w:kern w:val="22"/>
          <w:szCs w:val="22"/>
        </w:rPr>
        <w:tab/>
      </w:r>
      <w:r w:rsidR="00A27FBD">
        <w:rPr>
          <w:rFonts w:cs="Arial"/>
          <w:bCs/>
          <w:kern w:val="22"/>
          <w:szCs w:val="22"/>
        </w:rPr>
        <w:t>xxxxxxxxxxxxxxxxxxxxxxxxx</w:t>
      </w:r>
    </w:p>
    <w:p w:rsidR="00A90FDB" w:rsidRPr="009235FE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szCs w:val="22"/>
        </w:rPr>
      </w:pPr>
      <w:r w:rsidRPr="009235FE">
        <w:rPr>
          <w:rFonts w:cs="Arial"/>
          <w:bCs/>
          <w:kern w:val="22"/>
          <w:szCs w:val="22"/>
        </w:rPr>
        <w:t>zastoupen:</w:t>
      </w:r>
      <w:r w:rsidRPr="009235FE">
        <w:rPr>
          <w:rFonts w:cs="Arial"/>
          <w:bCs/>
          <w:kern w:val="22"/>
          <w:szCs w:val="22"/>
        </w:rPr>
        <w:tab/>
        <w:t>Mgr. Ladislavou Jandovou,</w:t>
      </w:r>
      <w:r w:rsidR="00D93F3E">
        <w:rPr>
          <w:rFonts w:cs="Arial"/>
          <w:bCs/>
          <w:kern w:val="22"/>
          <w:szCs w:val="22"/>
        </w:rPr>
        <w:t xml:space="preserve"> jednatelkou</w:t>
      </w:r>
    </w:p>
    <w:p w:rsidR="00A90FDB" w:rsidRPr="009235FE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telefon:  </w:t>
      </w:r>
      <w:r w:rsidRPr="009235FE">
        <w:rPr>
          <w:rFonts w:cs="Arial"/>
          <w:bCs/>
          <w:kern w:val="22"/>
          <w:szCs w:val="22"/>
        </w:rPr>
        <w:tab/>
      </w:r>
      <w:r w:rsidR="00A27FBD">
        <w:rPr>
          <w:rFonts w:cs="Arial"/>
          <w:bCs/>
          <w:kern w:val="22"/>
          <w:szCs w:val="22"/>
        </w:rPr>
        <w:t>xxxxxxxxxxxxxxxxxxxxxxxxx</w:t>
      </w:r>
    </w:p>
    <w:p w:rsidR="00A90FDB" w:rsidRPr="009235FE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e-mail: </w:t>
      </w:r>
      <w:r w:rsidRPr="009235FE">
        <w:rPr>
          <w:rFonts w:cs="Arial"/>
          <w:bCs/>
          <w:kern w:val="22"/>
          <w:szCs w:val="22"/>
        </w:rPr>
        <w:tab/>
      </w:r>
      <w:r w:rsidR="00A27FBD">
        <w:rPr>
          <w:rFonts w:cs="Arial"/>
          <w:bCs/>
          <w:kern w:val="22"/>
          <w:szCs w:val="22"/>
        </w:rPr>
        <w:t>xxxxxxxxxxxxxxxxxxxxxxxxx</w:t>
      </w:r>
    </w:p>
    <w:p w:rsidR="007838E7" w:rsidRPr="009235FE" w:rsidRDefault="00A90FDB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9235FE" w:rsidDel="00A90FDB">
        <w:rPr>
          <w:rFonts w:cs="Arial"/>
          <w:b/>
          <w:bCs/>
          <w:szCs w:val="22"/>
        </w:rPr>
        <w:t xml:space="preserve"> </w:t>
      </w:r>
      <w:r w:rsidR="007838E7" w:rsidRPr="009235FE">
        <w:rPr>
          <w:rFonts w:cs="Arial"/>
          <w:bCs/>
          <w:kern w:val="22"/>
          <w:szCs w:val="22"/>
        </w:rPr>
        <w:t xml:space="preserve">(dále jen </w:t>
      </w:r>
      <w:r w:rsidR="002B0086" w:rsidRPr="009235FE">
        <w:rPr>
          <w:rFonts w:cs="Arial"/>
          <w:b/>
          <w:bCs/>
          <w:kern w:val="22"/>
          <w:szCs w:val="22"/>
        </w:rPr>
        <w:t>partner</w:t>
      </w:r>
      <w:r w:rsidR="007838E7" w:rsidRPr="009235FE">
        <w:rPr>
          <w:rFonts w:cs="Arial"/>
          <w:bCs/>
          <w:kern w:val="22"/>
          <w:szCs w:val="22"/>
        </w:rPr>
        <w:t>)</w:t>
      </w:r>
    </w:p>
    <w:p w:rsidR="00F323C9" w:rsidRPr="009235FE" w:rsidRDefault="00F323C9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</w:p>
    <w:p w:rsidR="00380284" w:rsidRPr="009235FE" w:rsidRDefault="00380284" w:rsidP="006E4A20">
      <w:pPr>
        <w:pStyle w:val="Nadpis3"/>
        <w:rPr>
          <w:rFonts w:cs="Arial"/>
          <w:szCs w:val="22"/>
        </w:rPr>
      </w:pPr>
    </w:p>
    <w:p w:rsidR="00385A2A" w:rsidRPr="009235FE" w:rsidRDefault="00857B27" w:rsidP="007E7FD8">
      <w:pPr>
        <w:pStyle w:val="Nadpis2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Předmět</w:t>
      </w:r>
      <w:r w:rsidR="007838E7" w:rsidRPr="009235FE">
        <w:rPr>
          <w:rFonts w:cs="Arial"/>
          <w:kern w:val="22"/>
          <w:szCs w:val="22"/>
        </w:rPr>
        <w:t xml:space="preserve"> smlouvy</w:t>
      </w:r>
    </w:p>
    <w:p w:rsidR="00380284" w:rsidRDefault="007838E7" w:rsidP="007E7FD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Smluvní stra</w:t>
      </w:r>
      <w:r w:rsidR="00857B27" w:rsidRPr="009235FE">
        <w:rPr>
          <w:rFonts w:cs="Arial"/>
          <w:kern w:val="22"/>
          <w:szCs w:val="22"/>
        </w:rPr>
        <w:t xml:space="preserve">ny </w:t>
      </w:r>
      <w:r w:rsidR="00857B27" w:rsidRPr="009235FE">
        <w:rPr>
          <w:rFonts w:cs="Arial"/>
          <w:bCs/>
          <w:kern w:val="22"/>
          <w:szCs w:val="22"/>
        </w:rPr>
        <w:t>uzavírají</w:t>
      </w:r>
      <w:r w:rsidR="00857B27" w:rsidRPr="009235FE">
        <w:rPr>
          <w:rFonts w:cs="Arial"/>
          <w:kern w:val="22"/>
          <w:szCs w:val="22"/>
        </w:rPr>
        <w:t xml:space="preserve"> tuto smlouvu, aby </w:t>
      </w:r>
      <w:r w:rsidR="00492B04" w:rsidRPr="009235FE">
        <w:rPr>
          <w:rFonts w:cs="Arial"/>
          <w:kern w:val="22"/>
          <w:szCs w:val="22"/>
        </w:rPr>
        <w:t xml:space="preserve">společně </w:t>
      </w:r>
      <w:r w:rsidR="00673AFA" w:rsidRPr="009235FE">
        <w:rPr>
          <w:rFonts w:cs="Arial"/>
          <w:kern w:val="22"/>
          <w:szCs w:val="22"/>
        </w:rPr>
        <w:t xml:space="preserve">uskutečnily </w:t>
      </w:r>
      <w:r w:rsidR="003B17A0" w:rsidRPr="009235FE">
        <w:rPr>
          <w:rFonts w:cs="Arial"/>
          <w:kern w:val="22"/>
          <w:szCs w:val="22"/>
        </w:rPr>
        <w:t xml:space="preserve">dále vymezený </w:t>
      </w:r>
      <w:r w:rsidR="00C431A2" w:rsidRPr="009235FE">
        <w:rPr>
          <w:rFonts w:cs="Arial"/>
          <w:kern w:val="22"/>
          <w:szCs w:val="22"/>
        </w:rPr>
        <w:t xml:space="preserve">kulturní </w:t>
      </w:r>
      <w:r w:rsidR="00673AFA" w:rsidRPr="009235FE">
        <w:rPr>
          <w:rFonts w:cs="Arial"/>
          <w:kern w:val="22"/>
          <w:szCs w:val="22"/>
        </w:rPr>
        <w:t>projekt</w:t>
      </w:r>
      <w:r w:rsidR="00857B27" w:rsidRPr="009235FE">
        <w:rPr>
          <w:rFonts w:cs="Arial"/>
          <w:kern w:val="22"/>
          <w:szCs w:val="22"/>
        </w:rPr>
        <w:t>.</w:t>
      </w:r>
    </w:p>
    <w:p w:rsidR="00A95453" w:rsidRPr="004C231B" w:rsidRDefault="00BA5ECC" w:rsidP="00A95453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A95453">
        <w:rPr>
          <w:rFonts w:cs="Arial"/>
          <w:bCs/>
          <w:kern w:val="22"/>
          <w:szCs w:val="22"/>
        </w:rPr>
        <w:t xml:space="preserve">Vymezení </w:t>
      </w:r>
      <w:r w:rsidRPr="00A95453">
        <w:rPr>
          <w:rFonts w:cs="Arial"/>
          <w:kern w:val="22"/>
          <w:szCs w:val="22"/>
        </w:rPr>
        <w:t>projektu</w:t>
      </w:r>
      <w:r w:rsidRPr="00A95453">
        <w:rPr>
          <w:rFonts w:cs="Arial"/>
          <w:bCs/>
          <w:kern w:val="22"/>
          <w:szCs w:val="22"/>
        </w:rPr>
        <w:t xml:space="preserve">: </w:t>
      </w:r>
      <w:r w:rsidR="007B5AC8" w:rsidRPr="00A95453">
        <w:rPr>
          <w:rFonts w:cs="Arial"/>
          <w:b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Zemlinského kvarteto </w:t>
      </w:r>
      <w:r w:rsidR="007B5AC8" w:rsidRPr="004C231B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uvádí </w:t>
      </w:r>
      <w:r w:rsidR="00BA1830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online první dva ze </w:t>
      </w:r>
      <w:r w:rsidR="00E83D49" w:rsidRPr="004C231B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>šest</w:t>
      </w:r>
      <w:r w:rsidR="00BA1830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="007B5AC8" w:rsidRPr="004C231B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koncert</w:t>
      </w:r>
      <w:r w:rsidR="004D5AF5" w:rsidRPr="004C231B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>ů</w:t>
      </w:r>
      <w:r w:rsidR="007B5AC8" w:rsidRPr="004C231B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v rámci koncertní série 4plus – večery komorní hudby</w:t>
      </w:r>
      <w:r w:rsidR="00F67E8F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CD05B9" w:rsidRPr="004C231B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– </w:t>
      </w:r>
      <w:r w:rsidR="00F67E8F" w:rsidRPr="00F67E8F">
        <w:rPr>
          <w:rFonts w:cs="Arial"/>
          <w:b/>
          <w:szCs w:val="22"/>
          <w14:textOutline w14:w="9525" w14:cap="rnd" w14:cmpd="sng" w14:algn="ctr">
            <w14:noFill/>
            <w14:prstDash w14:val="solid"/>
            <w14:bevel/>
          </w14:textOutline>
        </w:rPr>
        <w:t>Pocta A. Dvořákovi</w:t>
      </w:r>
      <w:r w:rsidR="00F67E8F" w:rsidRPr="004C231B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67E8F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>- s</w:t>
      </w:r>
      <w:r w:rsidR="00CD05B9" w:rsidRPr="004C231B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ouborné provedení smyčcových kvartetů </w:t>
      </w:r>
      <w:r w:rsidR="00F67E8F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A. Dvořáka </w:t>
      </w:r>
      <w:r w:rsidR="000073D4" w:rsidRPr="004C231B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k 180. výročí </w:t>
      </w:r>
      <w:r w:rsidR="00F67E8F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>jeho narození.</w:t>
      </w:r>
    </w:p>
    <w:p w:rsidR="004D5AF5" w:rsidRPr="00A95453" w:rsidRDefault="00CD05B9" w:rsidP="00A95453">
      <w:pPr>
        <w:ind w:left="284"/>
        <w:rPr>
          <w:rFonts w:cs="Arial"/>
          <w:kern w:val="22"/>
          <w:szCs w:val="22"/>
        </w:rPr>
      </w:pPr>
      <w:r w:rsidRPr="00A95453">
        <w:rPr>
          <w:rFonts w:cs="Arial"/>
          <w:b/>
          <w:szCs w:val="22"/>
          <w14:textOutline w14:w="9525" w14:cap="rnd" w14:cmpd="sng" w14:algn="ctr">
            <w14:noFill/>
            <w14:prstDash w14:val="solid"/>
            <w14:bevel/>
          </w14:textOutline>
        </w:rPr>
        <w:t>Koncerty série 4plus 2021 (4. ročník)</w:t>
      </w:r>
      <w:r w:rsidR="007A4AE3" w:rsidRPr="00A95453">
        <w:rPr>
          <w:rFonts w:cs="Arial"/>
          <w:szCs w:val="22"/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="00501AE5" w:rsidRPr="00A95453">
        <w:rPr>
          <w:rFonts w:eastAsia="Arial-BoldMT" w:cs="Arial"/>
          <w:szCs w:val="22"/>
        </w:rPr>
        <w:t xml:space="preserve"> účinkuje Zemlinského kvarteto se </w:t>
      </w:r>
      <w:r w:rsidR="004D5AF5" w:rsidRPr="00A95453">
        <w:rPr>
          <w:rFonts w:eastAsia="Arial-BoldMT" w:cs="Arial"/>
          <w:szCs w:val="22"/>
        </w:rPr>
        <w:t xml:space="preserve">sólisty </w:t>
      </w:r>
    </w:p>
    <w:p w:rsidR="004D5AF5" w:rsidRPr="004D5AF5" w:rsidRDefault="004D5AF5" w:rsidP="004D5AF5">
      <w:pPr>
        <w:ind w:left="720"/>
        <w:rPr>
          <w:rFonts w:eastAsia="Arial-BoldMT" w:cs="Arial"/>
          <w:szCs w:val="22"/>
        </w:rPr>
      </w:pPr>
      <w:r w:rsidRPr="004D5AF5">
        <w:rPr>
          <w:rFonts w:eastAsia="Arial-BoldMT" w:cs="Arial"/>
          <w:szCs w:val="22"/>
        </w:rPr>
        <w:t>Středa 2</w:t>
      </w:r>
      <w:r w:rsidR="007426DD">
        <w:rPr>
          <w:rFonts w:eastAsia="Arial-BoldMT" w:cs="Arial"/>
          <w:szCs w:val="22"/>
        </w:rPr>
        <w:t>0</w:t>
      </w:r>
      <w:r w:rsidRPr="004D5AF5">
        <w:rPr>
          <w:rFonts w:eastAsia="Arial-BoldMT" w:cs="Arial"/>
          <w:szCs w:val="22"/>
        </w:rPr>
        <w:t>. 1. 202</w:t>
      </w:r>
      <w:r w:rsidR="007426DD">
        <w:rPr>
          <w:rFonts w:eastAsia="Arial-BoldMT" w:cs="Arial"/>
          <w:szCs w:val="22"/>
        </w:rPr>
        <w:t>1</w:t>
      </w:r>
      <w:r>
        <w:rPr>
          <w:rFonts w:eastAsia="Arial-BoldMT" w:cs="Arial"/>
          <w:szCs w:val="22"/>
        </w:rPr>
        <w:t xml:space="preserve"> </w:t>
      </w:r>
      <w:r w:rsidRPr="004D5AF5">
        <w:rPr>
          <w:rFonts w:eastAsia="Arial-BoldMT" w:cs="Arial"/>
          <w:szCs w:val="22"/>
        </w:rPr>
        <w:t xml:space="preserve">Zemlinského kvarteto, </w:t>
      </w:r>
      <w:r w:rsidR="000759A6" w:rsidRPr="000759A6">
        <w:rPr>
          <w:rFonts w:eastAsia="Arial-BoldMT" w:cs="Arial"/>
          <w:szCs w:val="22"/>
        </w:rPr>
        <w:t>Karel Untermüller (viola)</w:t>
      </w:r>
    </w:p>
    <w:p w:rsidR="007426DD" w:rsidRDefault="004D5AF5" w:rsidP="004D5AF5">
      <w:pPr>
        <w:ind w:left="720"/>
        <w:rPr>
          <w:rFonts w:eastAsia="Arial-BoldMT" w:cs="Arial"/>
          <w:szCs w:val="22"/>
        </w:rPr>
      </w:pPr>
      <w:r w:rsidRPr="004D5AF5">
        <w:rPr>
          <w:rFonts w:eastAsia="Arial-BoldMT" w:cs="Arial"/>
          <w:szCs w:val="22"/>
        </w:rPr>
        <w:t xml:space="preserve">Středa </w:t>
      </w:r>
      <w:r w:rsidR="007426DD">
        <w:rPr>
          <w:rFonts w:eastAsia="Arial-BoldMT" w:cs="Arial"/>
          <w:szCs w:val="22"/>
        </w:rPr>
        <w:t>3</w:t>
      </w:r>
      <w:r w:rsidRPr="004D5AF5">
        <w:rPr>
          <w:rFonts w:eastAsia="Arial-BoldMT" w:cs="Arial"/>
          <w:szCs w:val="22"/>
        </w:rPr>
        <w:t xml:space="preserve">. </w:t>
      </w:r>
      <w:r w:rsidR="007426DD">
        <w:rPr>
          <w:rFonts w:eastAsia="Arial-BoldMT" w:cs="Arial"/>
          <w:szCs w:val="22"/>
        </w:rPr>
        <w:t>3</w:t>
      </w:r>
      <w:r w:rsidRPr="004D5AF5">
        <w:rPr>
          <w:rFonts w:eastAsia="Arial-BoldMT" w:cs="Arial"/>
          <w:szCs w:val="22"/>
        </w:rPr>
        <w:t>. 202</w:t>
      </w:r>
      <w:r w:rsidR="007426DD">
        <w:rPr>
          <w:rFonts w:eastAsia="Arial-BoldMT" w:cs="Arial"/>
          <w:szCs w:val="22"/>
        </w:rPr>
        <w:t>1</w:t>
      </w:r>
      <w:r w:rsidR="00523F92">
        <w:rPr>
          <w:rFonts w:eastAsia="Arial-BoldMT" w:cs="Arial"/>
          <w:szCs w:val="22"/>
        </w:rPr>
        <w:t xml:space="preserve"> </w:t>
      </w:r>
      <w:r w:rsidRPr="004D5AF5">
        <w:rPr>
          <w:rFonts w:eastAsia="Arial-BoldMT" w:cs="Arial"/>
          <w:szCs w:val="22"/>
        </w:rPr>
        <w:t xml:space="preserve">Zemlinského kvarteto </w:t>
      </w:r>
    </w:p>
    <w:p w:rsidR="00FA39AB" w:rsidRPr="007B5AC8" w:rsidRDefault="000759A6" w:rsidP="004D5AF5">
      <w:pPr>
        <w:ind w:left="720"/>
        <w:rPr>
          <w:rFonts w:cs="Arial"/>
          <w:kern w:val="22"/>
          <w:szCs w:val="22"/>
        </w:rPr>
      </w:pPr>
      <w:r w:rsidRPr="000759A6">
        <w:rPr>
          <w:rFonts w:eastAsia="Arial-BoldMT" w:cs="Arial"/>
          <w:szCs w:val="22"/>
        </w:rPr>
        <w:t xml:space="preserve"> </w:t>
      </w:r>
      <w:r w:rsidR="005C34CE" w:rsidRPr="007B5AC8">
        <w:rPr>
          <w:rFonts w:eastAsia="Arial-BoldMT" w:cs="Arial"/>
          <w:bCs/>
          <w:szCs w:val="22"/>
        </w:rPr>
        <w:t>(dále jen projekt)</w:t>
      </w:r>
    </w:p>
    <w:p w:rsidR="00C431A2" w:rsidRPr="009235FE" w:rsidRDefault="00C431A2" w:rsidP="00AF3587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Termíny konání projektu: </w:t>
      </w:r>
      <w:r w:rsidR="004D5AF5">
        <w:rPr>
          <w:rFonts w:cs="Arial"/>
          <w:b/>
          <w:kern w:val="22"/>
          <w:szCs w:val="22"/>
        </w:rPr>
        <w:t>2</w:t>
      </w:r>
      <w:r w:rsidR="007426DD">
        <w:rPr>
          <w:rFonts w:cs="Arial"/>
          <w:b/>
          <w:kern w:val="22"/>
          <w:szCs w:val="22"/>
        </w:rPr>
        <w:t>0</w:t>
      </w:r>
      <w:r w:rsidR="004D5AF5">
        <w:rPr>
          <w:rFonts w:cs="Arial"/>
          <w:b/>
          <w:kern w:val="22"/>
          <w:szCs w:val="22"/>
        </w:rPr>
        <w:t>. 1</w:t>
      </w:r>
      <w:r w:rsidR="009B1573">
        <w:rPr>
          <w:rFonts w:cs="Arial"/>
          <w:b/>
          <w:kern w:val="22"/>
          <w:szCs w:val="22"/>
        </w:rPr>
        <w:t xml:space="preserve">. v 19.30 ze záznamu </w:t>
      </w:r>
      <w:r w:rsidR="009B1573" w:rsidRPr="009B1573">
        <w:rPr>
          <w:rFonts w:cs="Arial"/>
          <w:kern w:val="22"/>
          <w:szCs w:val="22"/>
        </w:rPr>
        <w:t>(záznam bude pořízen 13. 1. dopoledne)</w:t>
      </w:r>
      <w:r w:rsidR="004D5AF5" w:rsidRPr="009B1573">
        <w:rPr>
          <w:rFonts w:cs="Arial"/>
          <w:kern w:val="22"/>
          <w:szCs w:val="22"/>
        </w:rPr>
        <w:t>,</w:t>
      </w:r>
      <w:r w:rsidR="004D5AF5">
        <w:rPr>
          <w:rFonts w:cs="Arial"/>
          <w:b/>
          <w:kern w:val="22"/>
          <w:szCs w:val="22"/>
        </w:rPr>
        <w:t xml:space="preserve"> </w:t>
      </w:r>
      <w:r w:rsidR="007426DD">
        <w:rPr>
          <w:rFonts w:cs="Arial"/>
          <w:b/>
          <w:kern w:val="22"/>
          <w:szCs w:val="22"/>
        </w:rPr>
        <w:t>3. 3</w:t>
      </w:r>
      <w:r w:rsidR="004D5AF5">
        <w:rPr>
          <w:rFonts w:cs="Arial"/>
          <w:b/>
          <w:kern w:val="22"/>
          <w:szCs w:val="22"/>
        </w:rPr>
        <w:t>. 202</w:t>
      </w:r>
      <w:r w:rsidR="00BA1830">
        <w:rPr>
          <w:rFonts w:cs="Arial"/>
          <w:b/>
          <w:kern w:val="22"/>
          <w:szCs w:val="22"/>
        </w:rPr>
        <w:t>1</w:t>
      </w:r>
      <w:r w:rsidR="004D5AF5">
        <w:rPr>
          <w:rFonts w:cs="Arial"/>
          <w:b/>
          <w:kern w:val="22"/>
          <w:szCs w:val="22"/>
        </w:rPr>
        <w:t xml:space="preserve"> </w:t>
      </w:r>
      <w:r w:rsidR="00002481">
        <w:rPr>
          <w:rFonts w:cs="Arial"/>
          <w:b/>
          <w:kern w:val="22"/>
          <w:szCs w:val="22"/>
        </w:rPr>
        <w:t xml:space="preserve">v </w:t>
      </w:r>
      <w:r w:rsidR="00817F15" w:rsidRPr="009235FE">
        <w:rPr>
          <w:rFonts w:cs="Arial"/>
          <w:b/>
          <w:kern w:val="22"/>
          <w:szCs w:val="22"/>
        </w:rPr>
        <w:t>19.30</w:t>
      </w:r>
      <w:r w:rsidRPr="009235FE">
        <w:rPr>
          <w:rFonts w:cs="Arial"/>
          <w:kern w:val="22"/>
          <w:szCs w:val="22"/>
        </w:rPr>
        <w:t xml:space="preserve"> </w:t>
      </w:r>
      <w:r w:rsidR="00817F15" w:rsidRPr="009235FE">
        <w:rPr>
          <w:rFonts w:cs="Arial"/>
          <w:b/>
          <w:kern w:val="22"/>
          <w:szCs w:val="22"/>
        </w:rPr>
        <w:t>hod.</w:t>
      </w:r>
      <w:r w:rsidRPr="009235FE">
        <w:rPr>
          <w:rFonts w:cs="Arial"/>
          <w:kern w:val="22"/>
          <w:szCs w:val="22"/>
        </w:rPr>
        <w:t xml:space="preserve"> </w:t>
      </w:r>
      <w:r w:rsidR="00817F15" w:rsidRPr="009235FE">
        <w:rPr>
          <w:rFonts w:cs="Arial"/>
          <w:kern w:val="22"/>
          <w:szCs w:val="22"/>
        </w:rPr>
        <w:t>(</w:t>
      </w:r>
      <w:r w:rsidR="009B1573">
        <w:rPr>
          <w:rFonts w:cs="Arial"/>
          <w:kern w:val="22"/>
          <w:szCs w:val="22"/>
        </w:rPr>
        <w:t>termín nahrávání bude upřesněn)</w:t>
      </w:r>
      <w:r w:rsidRPr="009235FE">
        <w:rPr>
          <w:rFonts w:cs="Arial"/>
          <w:kern w:val="22"/>
          <w:szCs w:val="22"/>
        </w:rPr>
        <w:t xml:space="preserve">           </w:t>
      </w:r>
    </w:p>
    <w:p w:rsidR="000572E6" w:rsidRPr="0046302E" w:rsidRDefault="00BA5ECC" w:rsidP="0046302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Místo konání projektu: </w:t>
      </w:r>
      <w:r w:rsidR="0046302E">
        <w:rPr>
          <w:rFonts w:cs="Arial"/>
          <w:bCs/>
          <w:kern w:val="22"/>
          <w:szCs w:val="22"/>
        </w:rPr>
        <w:t xml:space="preserve">natáčení proběhne ve </w:t>
      </w:r>
      <w:r w:rsidR="00A90FDB" w:rsidRPr="009235FE">
        <w:rPr>
          <w:rFonts w:cs="Arial"/>
          <w:b/>
          <w:bCs/>
          <w:kern w:val="22"/>
          <w:szCs w:val="22"/>
        </w:rPr>
        <w:t>velk</w:t>
      </w:r>
      <w:r w:rsidR="0046302E">
        <w:rPr>
          <w:rFonts w:cs="Arial"/>
          <w:bCs/>
          <w:kern w:val="22"/>
          <w:szCs w:val="22"/>
        </w:rPr>
        <w:t>ém</w:t>
      </w:r>
      <w:r w:rsidR="00A90FDB" w:rsidRPr="0046302E">
        <w:rPr>
          <w:rFonts w:cs="Arial"/>
          <w:b/>
          <w:bCs/>
          <w:kern w:val="22"/>
          <w:szCs w:val="22"/>
        </w:rPr>
        <w:t xml:space="preserve"> sál</w:t>
      </w:r>
      <w:r w:rsidR="0046302E">
        <w:rPr>
          <w:rFonts w:cs="Arial"/>
          <w:b/>
          <w:bCs/>
          <w:kern w:val="22"/>
          <w:szCs w:val="22"/>
        </w:rPr>
        <w:t>e</w:t>
      </w:r>
      <w:r w:rsidR="00A90FDB" w:rsidRPr="0046302E">
        <w:rPr>
          <w:rFonts w:cs="Arial"/>
          <w:b/>
          <w:bCs/>
          <w:kern w:val="22"/>
          <w:szCs w:val="22"/>
        </w:rPr>
        <w:t xml:space="preserve"> MKP</w:t>
      </w:r>
      <w:r w:rsidR="0046302E">
        <w:rPr>
          <w:rFonts w:cs="Arial"/>
          <w:b/>
          <w:bCs/>
          <w:kern w:val="22"/>
          <w:szCs w:val="22"/>
        </w:rPr>
        <w:t xml:space="preserve"> na Mariánském nám. 1, Praha 1</w:t>
      </w:r>
    </w:p>
    <w:p w:rsidR="006E4A20" w:rsidRPr="009235FE" w:rsidRDefault="006E4A20" w:rsidP="006E4A2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Projekt je realizován v rámci hlavního předmětu činnosti MKP, jak je vymezen v čl. VI</w:t>
      </w:r>
      <w:r w:rsidR="001D67E3" w:rsidRPr="009235FE">
        <w:rPr>
          <w:rFonts w:cs="Arial"/>
          <w:bCs/>
          <w:kern w:val="22"/>
          <w:szCs w:val="22"/>
        </w:rPr>
        <w:t>.</w:t>
      </w:r>
      <w:r w:rsidRPr="009235FE">
        <w:rPr>
          <w:rFonts w:cs="Arial"/>
          <w:bCs/>
          <w:kern w:val="22"/>
          <w:szCs w:val="22"/>
        </w:rPr>
        <w:t xml:space="preserve"> odst. 2 Zřizovací listiny MKP.</w:t>
      </w:r>
    </w:p>
    <w:p w:rsidR="007838E7" w:rsidRPr="009235FE" w:rsidRDefault="007838E7" w:rsidP="006E4A20">
      <w:pPr>
        <w:pStyle w:val="Nadpis3"/>
        <w:rPr>
          <w:rFonts w:cs="Arial"/>
          <w:szCs w:val="22"/>
        </w:rPr>
      </w:pPr>
    </w:p>
    <w:p w:rsidR="007838E7" w:rsidRPr="009235FE" w:rsidRDefault="007838E7" w:rsidP="007E7FD8">
      <w:pPr>
        <w:pStyle w:val="Nadpis2"/>
        <w:rPr>
          <w:rFonts w:cs="Arial"/>
          <w:szCs w:val="22"/>
        </w:rPr>
      </w:pPr>
      <w:r w:rsidRPr="009235FE">
        <w:rPr>
          <w:rFonts w:cs="Arial"/>
          <w:kern w:val="22"/>
          <w:szCs w:val="22"/>
        </w:rPr>
        <w:t xml:space="preserve">Povinnosti </w:t>
      </w:r>
      <w:r w:rsidR="00C65E49" w:rsidRPr="009235FE">
        <w:rPr>
          <w:rFonts w:cs="Arial"/>
          <w:kern w:val="22"/>
          <w:szCs w:val="22"/>
        </w:rPr>
        <w:t>MKP</w:t>
      </w:r>
    </w:p>
    <w:p w:rsidR="007838E7" w:rsidRPr="009235FE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MKP</w:t>
      </w:r>
      <w:r w:rsidR="007838E7" w:rsidRPr="009235FE">
        <w:rPr>
          <w:rFonts w:cs="Arial"/>
          <w:kern w:val="22"/>
          <w:szCs w:val="22"/>
        </w:rPr>
        <w:t xml:space="preserve"> </w:t>
      </w:r>
      <w:r w:rsidR="00551703" w:rsidRPr="009235FE">
        <w:rPr>
          <w:rFonts w:cs="Arial"/>
          <w:kern w:val="22"/>
          <w:szCs w:val="22"/>
        </w:rPr>
        <w:t xml:space="preserve">na své náklady </w:t>
      </w:r>
      <w:r w:rsidR="007838E7" w:rsidRPr="009235FE">
        <w:rPr>
          <w:rFonts w:cs="Arial"/>
          <w:kern w:val="22"/>
          <w:szCs w:val="22"/>
        </w:rPr>
        <w:t>zajistí</w:t>
      </w:r>
      <w:r w:rsidR="00232281" w:rsidRPr="009235FE">
        <w:rPr>
          <w:rFonts w:cs="Arial"/>
          <w:kern w:val="22"/>
          <w:szCs w:val="22"/>
        </w:rPr>
        <w:t>:</w:t>
      </w:r>
    </w:p>
    <w:p w:rsidR="005248FC" w:rsidRPr="009235FE" w:rsidRDefault="00947A2F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včasnou přípravu a zpřístupnění</w:t>
      </w:r>
      <w:r w:rsidR="007838E7" w:rsidRPr="009235FE">
        <w:rPr>
          <w:rFonts w:cs="Arial"/>
          <w:kern w:val="22"/>
          <w:szCs w:val="22"/>
        </w:rPr>
        <w:t xml:space="preserve"> prostor, v nic</w:t>
      </w:r>
      <w:r w:rsidR="00122240" w:rsidRPr="009235FE">
        <w:rPr>
          <w:rFonts w:cs="Arial"/>
          <w:kern w:val="22"/>
          <w:szCs w:val="22"/>
        </w:rPr>
        <w:t xml:space="preserve">hž se má </w:t>
      </w:r>
      <w:r w:rsidR="00C65E49" w:rsidRPr="009235FE">
        <w:rPr>
          <w:rFonts w:cs="Arial"/>
          <w:kern w:val="22"/>
          <w:szCs w:val="22"/>
        </w:rPr>
        <w:t>projekt</w:t>
      </w:r>
      <w:r w:rsidR="00122240" w:rsidRPr="009235FE">
        <w:rPr>
          <w:rFonts w:cs="Arial"/>
          <w:kern w:val="22"/>
          <w:szCs w:val="22"/>
        </w:rPr>
        <w:t xml:space="preserve"> konat</w:t>
      </w:r>
      <w:r w:rsidR="00367CD7" w:rsidRPr="009235FE">
        <w:rPr>
          <w:rFonts w:cs="Arial"/>
          <w:kern w:val="22"/>
          <w:szCs w:val="22"/>
        </w:rPr>
        <w:t xml:space="preserve"> </w:t>
      </w:r>
    </w:p>
    <w:p w:rsidR="007838E7" w:rsidRPr="009235FE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lastRenderedPageBreak/>
        <w:t>vhodné osvětlení, větrání, ozvučení a další specifické podmínky a p</w:t>
      </w:r>
      <w:r w:rsidR="00122240" w:rsidRPr="009235FE">
        <w:rPr>
          <w:rFonts w:cs="Arial"/>
          <w:kern w:val="22"/>
          <w:szCs w:val="22"/>
        </w:rPr>
        <w:t>říjemnou teplotu těchto prostor</w:t>
      </w:r>
    </w:p>
    <w:p w:rsidR="0046302E" w:rsidRPr="009B1573" w:rsidRDefault="001C7703" w:rsidP="00924DBF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využití technického vybavení </w:t>
      </w:r>
      <w:r w:rsidR="00C65E49" w:rsidRPr="009235FE">
        <w:rPr>
          <w:rFonts w:cs="Arial"/>
          <w:kern w:val="22"/>
          <w:szCs w:val="22"/>
        </w:rPr>
        <w:t>prostor</w:t>
      </w:r>
    </w:p>
    <w:p w:rsidR="0046302E" w:rsidRPr="009235FE" w:rsidRDefault="0046302E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>
        <w:rPr>
          <w:rFonts w:cs="Arial"/>
          <w:bCs/>
          <w:kern w:val="22"/>
          <w:szCs w:val="22"/>
        </w:rPr>
        <w:t>vytvoření záznamu</w:t>
      </w:r>
      <w:r w:rsidRPr="0009634D">
        <w:rPr>
          <w:rFonts w:cs="Arial"/>
          <w:bCs/>
          <w:kern w:val="22"/>
          <w:szCs w:val="22"/>
        </w:rPr>
        <w:t xml:space="preserve"> představení</w:t>
      </w:r>
      <w:r>
        <w:rPr>
          <w:rFonts w:cs="Arial"/>
          <w:bCs/>
          <w:kern w:val="22"/>
          <w:szCs w:val="22"/>
        </w:rPr>
        <w:t xml:space="preserve"> (včetně jeho zpracování) a </w:t>
      </w:r>
      <w:r w:rsidRPr="0009634D">
        <w:rPr>
          <w:rFonts w:cs="Arial"/>
          <w:bCs/>
          <w:kern w:val="22"/>
          <w:szCs w:val="22"/>
        </w:rPr>
        <w:t>předá</w:t>
      </w:r>
      <w:r>
        <w:rPr>
          <w:rFonts w:cs="Arial"/>
          <w:bCs/>
          <w:kern w:val="22"/>
          <w:szCs w:val="22"/>
        </w:rPr>
        <w:t xml:space="preserve">ní tohoto </w:t>
      </w:r>
      <w:r w:rsidRPr="0009634D">
        <w:rPr>
          <w:rFonts w:cs="Arial"/>
          <w:bCs/>
          <w:kern w:val="22"/>
          <w:szCs w:val="22"/>
        </w:rPr>
        <w:t>záznam</w:t>
      </w:r>
      <w:r>
        <w:rPr>
          <w:rFonts w:cs="Arial"/>
          <w:bCs/>
          <w:kern w:val="22"/>
          <w:szCs w:val="22"/>
        </w:rPr>
        <w:t>u</w:t>
      </w:r>
      <w:r w:rsidRPr="0009634D">
        <w:rPr>
          <w:rFonts w:cs="Arial"/>
          <w:bCs/>
          <w:kern w:val="22"/>
          <w:szCs w:val="22"/>
        </w:rPr>
        <w:t xml:space="preserve"> partnerovi</w:t>
      </w:r>
      <w:r>
        <w:rPr>
          <w:rFonts w:cs="Arial"/>
          <w:bCs/>
          <w:kern w:val="22"/>
          <w:szCs w:val="22"/>
        </w:rPr>
        <w:t xml:space="preserve"> ve vhodném formátu</w:t>
      </w:r>
    </w:p>
    <w:p w:rsidR="007838E7" w:rsidRPr="009235FE" w:rsidRDefault="00122240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požární hlídku</w:t>
      </w:r>
      <w:r w:rsidR="007838E7" w:rsidRPr="009235FE">
        <w:rPr>
          <w:rFonts w:cs="Arial"/>
          <w:kern w:val="22"/>
          <w:szCs w:val="22"/>
        </w:rPr>
        <w:t xml:space="preserve"> </w:t>
      </w:r>
    </w:p>
    <w:p w:rsidR="007838E7" w:rsidRPr="009235FE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pořadatelskou službu v rozsahu </w:t>
      </w:r>
      <w:r w:rsidR="00BA1830">
        <w:rPr>
          <w:rFonts w:cs="Arial"/>
          <w:kern w:val="22"/>
          <w:szCs w:val="22"/>
        </w:rPr>
        <w:t>pro nahrávání online</w:t>
      </w:r>
    </w:p>
    <w:p w:rsidR="0093261C" w:rsidRPr="009235FE" w:rsidRDefault="00673AFA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propagaci projektu v rámci </w:t>
      </w:r>
      <w:r w:rsidR="00367CD7" w:rsidRPr="009235FE">
        <w:rPr>
          <w:rFonts w:cs="Arial"/>
          <w:kern w:val="22"/>
          <w:szCs w:val="22"/>
        </w:rPr>
        <w:t xml:space="preserve">běžné propagace aktivit </w:t>
      </w:r>
      <w:r w:rsidR="0093261C" w:rsidRPr="009235FE">
        <w:rPr>
          <w:rFonts w:cs="Arial"/>
          <w:kern w:val="22"/>
          <w:szCs w:val="22"/>
        </w:rPr>
        <w:t>MKP</w:t>
      </w:r>
    </w:p>
    <w:p w:rsidR="007838E7" w:rsidRPr="009235FE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MKP</w:t>
      </w:r>
      <w:r w:rsidR="001C7703" w:rsidRPr="009235FE">
        <w:rPr>
          <w:rFonts w:cs="Arial"/>
          <w:kern w:val="22"/>
          <w:szCs w:val="22"/>
        </w:rPr>
        <w:t xml:space="preserve"> </w:t>
      </w:r>
      <w:r w:rsidRPr="009235FE">
        <w:rPr>
          <w:rFonts w:cs="Arial"/>
          <w:kern w:val="22"/>
          <w:szCs w:val="22"/>
        </w:rPr>
        <w:t>není povinna</w:t>
      </w:r>
      <w:r w:rsidR="007838E7" w:rsidRPr="009235FE">
        <w:rPr>
          <w:rFonts w:cs="Arial"/>
          <w:kern w:val="22"/>
          <w:szCs w:val="22"/>
        </w:rPr>
        <w:t xml:space="preserve"> hlídat či jinak zabezpečit věci p</w:t>
      </w:r>
      <w:r w:rsidR="002B0086" w:rsidRPr="009235FE">
        <w:rPr>
          <w:rFonts w:cs="Arial"/>
          <w:kern w:val="22"/>
          <w:szCs w:val="22"/>
        </w:rPr>
        <w:t>artnera</w:t>
      </w:r>
      <w:r w:rsidR="00122240" w:rsidRPr="009235FE">
        <w:rPr>
          <w:rFonts w:cs="Arial"/>
          <w:kern w:val="22"/>
          <w:szCs w:val="22"/>
        </w:rPr>
        <w:t xml:space="preserve"> před ztrátou či zničením</w:t>
      </w:r>
      <w:r w:rsidR="00367CD7" w:rsidRPr="009235FE">
        <w:rPr>
          <w:rFonts w:cs="Arial"/>
          <w:kern w:val="22"/>
          <w:szCs w:val="22"/>
        </w:rPr>
        <w:t>.</w:t>
      </w:r>
    </w:p>
    <w:p w:rsidR="007838E7" w:rsidRPr="009235FE" w:rsidRDefault="007838E7" w:rsidP="006E4A20">
      <w:pPr>
        <w:pStyle w:val="Nadpis3"/>
        <w:rPr>
          <w:rFonts w:cs="Arial"/>
          <w:szCs w:val="22"/>
        </w:rPr>
      </w:pPr>
    </w:p>
    <w:p w:rsidR="007838E7" w:rsidRPr="009235FE" w:rsidRDefault="007838E7" w:rsidP="007E7FD8">
      <w:pPr>
        <w:pStyle w:val="Nadpis2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Povinnosti p</w:t>
      </w:r>
      <w:r w:rsidR="002B0086" w:rsidRPr="009235FE">
        <w:rPr>
          <w:rFonts w:cs="Arial"/>
          <w:kern w:val="22"/>
          <w:szCs w:val="22"/>
        </w:rPr>
        <w:t>artnera</w:t>
      </w:r>
    </w:p>
    <w:p w:rsidR="007838E7" w:rsidRPr="009235FE" w:rsidRDefault="007838E7" w:rsidP="007E7FD8">
      <w:pPr>
        <w:numPr>
          <w:ilvl w:val="0"/>
          <w:numId w:val="5"/>
        </w:numPr>
        <w:tabs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</w:t>
      </w:r>
      <w:r w:rsidR="002B0086" w:rsidRPr="009235FE">
        <w:rPr>
          <w:rFonts w:cs="Arial"/>
          <w:kern w:val="22"/>
          <w:szCs w:val="22"/>
        </w:rPr>
        <w:t>artner</w:t>
      </w:r>
      <w:r w:rsidRPr="009235FE">
        <w:rPr>
          <w:rFonts w:cs="Arial"/>
          <w:kern w:val="22"/>
          <w:szCs w:val="22"/>
        </w:rPr>
        <w:t xml:space="preserve"> na své náklady zajistí</w:t>
      </w:r>
      <w:r w:rsidR="00AA4EC3" w:rsidRPr="009235FE">
        <w:rPr>
          <w:rFonts w:cs="Arial"/>
          <w:kern w:val="22"/>
          <w:szCs w:val="22"/>
        </w:rPr>
        <w:t>:</w:t>
      </w:r>
    </w:p>
    <w:p w:rsidR="007838E7" w:rsidRPr="009235FE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vytvoření konkré</w:t>
      </w:r>
      <w:r w:rsidR="00514C39" w:rsidRPr="009235FE">
        <w:rPr>
          <w:rFonts w:cs="Arial"/>
          <w:kern w:val="22"/>
          <w:szCs w:val="22"/>
        </w:rPr>
        <w:t>tního obsahu projektu</w:t>
      </w:r>
      <w:r w:rsidRPr="009235FE">
        <w:rPr>
          <w:rFonts w:cs="Arial"/>
          <w:kern w:val="22"/>
          <w:szCs w:val="22"/>
        </w:rPr>
        <w:t xml:space="preserve"> </w:t>
      </w:r>
    </w:p>
    <w:p w:rsidR="007838E7" w:rsidRDefault="00DA076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účast </w:t>
      </w:r>
      <w:r w:rsidR="00A90FDB" w:rsidRPr="009235FE">
        <w:rPr>
          <w:rFonts w:cs="Arial"/>
          <w:kern w:val="22"/>
          <w:szCs w:val="22"/>
        </w:rPr>
        <w:t xml:space="preserve">a honorář </w:t>
      </w:r>
      <w:r w:rsidR="00860CC6" w:rsidRPr="009235FE">
        <w:rPr>
          <w:rFonts w:cs="Arial"/>
          <w:kern w:val="22"/>
          <w:szCs w:val="22"/>
        </w:rPr>
        <w:t>výkonných umělců</w:t>
      </w:r>
    </w:p>
    <w:p w:rsidR="0046302E" w:rsidRDefault="0046302E" w:rsidP="0046302E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specifické vybavení či pomůcky, které není povinna zajistit MKP</w:t>
      </w:r>
    </w:p>
    <w:p w:rsidR="00D7727B" w:rsidRPr="009235FE" w:rsidRDefault="0046302E" w:rsidP="0046302E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propagaci projektu nad rámec běžné propagace aktivit MKP</w:t>
      </w:r>
    </w:p>
    <w:p w:rsidR="00B5591A" w:rsidRDefault="00B5591A" w:rsidP="00B5591A">
      <w:pPr>
        <w:numPr>
          <w:ilvl w:val="0"/>
          <w:numId w:val="5"/>
        </w:numPr>
        <w:tabs>
          <w:tab w:val="num" w:pos="284"/>
        </w:tabs>
        <w:ind w:left="284" w:hanging="284"/>
        <w:rPr>
          <w:rFonts w:cs="Arial"/>
          <w:kern w:val="22"/>
          <w:szCs w:val="22"/>
        </w:rPr>
      </w:pPr>
      <w:r>
        <w:rPr>
          <w:rFonts w:cs="Arial"/>
          <w:kern w:val="22"/>
          <w:szCs w:val="22"/>
        </w:rPr>
        <w:t>Partner dále zajistí</w:t>
      </w:r>
    </w:p>
    <w:p w:rsidR="00B5591A" w:rsidRDefault="00B5591A" w:rsidP="00924DBF">
      <w:pPr>
        <w:numPr>
          <w:ilvl w:val="1"/>
          <w:numId w:val="5"/>
        </w:numPr>
        <w:rPr>
          <w:rFonts w:cs="Arial"/>
          <w:bCs/>
          <w:kern w:val="22"/>
          <w:szCs w:val="22"/>
        </w:rPr>
      </w:pPr>
      <w:r w:rsidRPr="00B5591A">
        <w:rPr>
          <w:rFonts w:cs="Arial"/>
          <w:kern w:val="22"/>
          <w:szCs w:val="22"/>
        </w:rPr>
        <w:t>z</w:t>
      </w:r>
      <w:r w:rsidRPr="0009634D">
        <w:rPr>
          <w:rFonts w:cs="Arial"/>
          <w:bCs/>
          <w:kern w:val="22"/>
          <w:szCs w:val="22"/>
        </w:rPr>
        <w:t xml:space="preserve">přístupnění záznamů představení prostřednictvím třetí strany </w:t>
      </w:r>
      <w:r>
        <w:rPr>
          <w:rFonts w:cs="Arial"/>
          <w:bCs/>
          <w:kern w:val="22"/>
          <w:szCs w:val="22"/>
        </w:rPr>
        <w:t>(</w:t>
      </w:r>
      <w:r w:rsidRPr="0009634D">
        <w:rPr>
          <w:rFonts w:cs="Arial"/>
          <w:bCs/>
          <w:kern w:val="22"/>
          <w:szCs w:val="22"/>
        </w:rPr>
        <w:t>Goout</w:t>
      </w:r>
      <w:r>
        <w:rPr>
          <w:rFonts w:cs="Arial"/>
          <w:bCs/>
          <w:kern w:val="22"/>
          <w:szCs w:val="22"/>
        </w:rPr>
        <w:t>) a dále</w:t>
      </w:r>
      <w:r w:rsidRPr="0009634D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>z</w:t>
      </w:r>
      <w:r w:rsidRPr="0009634D">
        <w:rPr>
          <w:rFonts w:cs="Arial"/>
          <w:bCs/>
          <w:kern w:val="22"/>
          <w:szCs w:val="22"/>
        </w:rPr>
        <w:t>áznam</w:t>
      </w:r>
      <w:r>
        <w:rPr>
          <w:rFonts w:cs="Arial"/>
          <w:bCs/>
          <w:kern w:val="22"/>
          <w:szCs w:val="22"/>
        </w:rPr>
        <w:t>ů</w:t>
      </w:r>
      <w:r w:rsidRPr="0009634D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 xml:space="preserve">představení; záznamy budou přístupné </w:t>
      </w:r>
      <w:r w:rsidRPr="0009634D">
        <w:rPr>
          <w:rFonts w:cs="Arial"/>
          <w:bCs/>
          <w:kern w:val="22"/>
          <w:szCs w:val="22"/>
        </w:rPr>
        <w:t xml:space="preserve">do </w:t>
      </w:r>
      <w:r>
        <w:rPr>
          <w:rFonts w:cs="Arial"/>
          <w:bCs/>
          <w:kern w:val="22"/>
          <w:szCs w:val="22"/>
        </w:rPr>
        <w:t xml:space="preserve">15. 6. </w:t>
      </w:r>
      <w:r w:rsidRPr="0009634D">
        <w:rPr>
          <w:rFonts w:cs="Arial"/>
          <w:bCs/>
          <w:kern w:val="22"/>
          <w:szCs w:val="22"/>
        </w:rPr>
        <w:t>202</w:t>
      </w:r>
      <w:r>
        <w:rPr>
          <w:rFonts w:cs="Arial"/>
          <w:bCs/>
          <w:kern w:val="22"/>
          <w:szCs w:val="22"/>
        </w:rPr>
        <w:t>1</w:t>
      </w:r>
      <w:r w:rsidRPr="0009634D">
        <w:rPr>
          <w:rFonts w:cs="Arial"/>
          <w:bCs/>
          <w:kern w:val="22"/>
          <w:szCs w:val="22"/>
        </w:rPr>
        <w:t>.</w:t>
      </w:r>
    </w:p>
    <w:p w:rsidR="00B5591A" w:rsidRPr="00B5591A" w:rsidRDefault="00B5591A" w:rsidP="00924DBF">
      <w:pPr>
        <w:numPr>
          <w:ilvl w:val="1"/>
          <w:numId w:val="5"/>
        </w:numPr>
        <w:rPr>
          <w:rFonts w:cs="Arial"/>
          <w:kern w:val="22"/>
          <w:szCs w:val="22"/>
        </w:rPr>
      </w:pPr>
      <w:r>
        <w:rPr>
          <w:rFonts w:cs="Arial"/>
          <w:kern w:val="22"/>
          <w:szCs w:val="22"/>
        </w:rPr>
        <w:t xml:space="preserve">prodej vstupenek pro zhlédnutí záznamů </w:t>
      </w:r>
      <w:r w:rsidRPr="00D15937">
        <w:rPr>
          <w:rFonts w:cs="Arial"/>
          <w:kern w:val="22"/>
          <w:szCs w:val="22"/>
        </w:rPr>
        <w:t>přes vstupenkový prodej Goout</w:t>
      </w:r>
      <w:r>
        <w:rPr>
          <w:rFonts w:cs="Arial"/>
          <w:kern w:val="22"/>
          <w:szCs w:val="22"/>
        </w:rPr>
        <w:t>.</w:t>
      </w:r>
    </w:p>
    <w:p w:rsidR="001C7703" w:rsidRPr="009235FE" w:rsidRDefault="001C7703" w:rsidP="007E7FD8">
      <w:pPr>
        <w:numPr>
          <w:ilvl w:val="0"/>
          <w:numId w:val="5"/>
        </w:numPr>
        <w:tabs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</w:t>
      </w:r>
      <w:r w:rsidR="002B0086" w:rsidRPr="009235FE">
        <w:rPr>
          <w:rFonts w:cs="Arial"/>
          <w:kern w:val="22"/>
          <w:szCs w:val="22"/>
        </w:rPr>
        <w:t>artner</w:t>
      </w:r>
      <w:r w:rsidRPr="009235FE">
        <w:rPr>
          <w:rFonts w:cs="Arial"/>
          <w:kern w:val="22"/>
          <w:szCs w:val="22"/>
        </w:rPr>
        <w:t xml:space="preserve"> je dále povinen:</w:t>
      </w:r>
    </w:p>
    <w:p w:rsidR="001C7703" w:rsidRPr="009235FE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v 14denním předstihu nahlásit technické požadavky na </w:t>
      </w:r>
      <w:r w:rsidR="0093261C" w:rsidRPr="009235FE">
        <w:rPr>
          <w:rFonts w:cs="Arial"/>
          <w:kern w:val="22"/>
          <w:szCs w:val="22"/>
        </w:rPr>
        <w:t>projekt</w:t>
      </w:r>
      <w:r w:rsidRPr="009235FE">
        <w:rPr>
          <w:rFonts w:cs="Arial"/>
          <w:kern w:val="22"/>
          <w:szCs w:val="22"/>
        </w:rPr>
        <w:t xml:space="preserve"> a</w:t>
      </w:r>
      <w:r w:rsidR="00DA076C" w:rsidRPr="009235FE">
        <w:rPr>
          <w:rFonts w:cs="Arial"/>
          <w:kern w:val="22"/>
          <w:szCs w:val="22"/>
        </w:rPr>
        <w:t xml:space="preserve"> upřesnit je ve spolupráci </w:t>
      </w:r>
      <w:r w:rsidRPr="009235FE">
        <w:rPr>
          <w:rFonts w:cs="Arial"/>
          <w:kern w:val="22"/>
          <w:szCs w:val="22"/>
        </w:rPr>
        <w:t>s techniky sálů</w:t>
      </w:r>
      <w:r w:rsidR="00232281" w:rsidRPr="009235FE">
        <w:rPr>
          <w:rFonts w:cs="Arial"/>
          <w:kern w:val="22"/>
          <w:szCs w:val="22"/>
        </w:rPr>
        <w:t xml:space="preserve"> </w:t>
      </w:r>
      <w:r w:rsidRPr="009235FE">
        <w:rPr>
          <w:rFonts w:cs="Arial"/>
          <w:kern w:val="22"/>
          <w:szCs w:val="22"/>
        </w:rPr>
        <w:t>MKP</w:t>
      </w:r>
    </w:p>
    <w:p w:rsidR="00985EA1" w:rsidRPr="009235FE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nahlásit odpovědnému </w:t>
      </w:r>
      <w:r w:rsidR="00985EA1" w:rsidRPr="009235FE">
        <w:rPr>
          <w:rFonts w:cs="Arial"/>
          <w:kern w:val="22"/>
          <w:szCs w:val="22"/>
        </w:rPr>
        <w:t xml:space="preserve">technickému </w:t>
      </w:r>
      <w:r w:rsidRPr="009235FE">
        <w:rPr>
          <w:rFonts w:cs="Arial"/>
          <w:kern w:val="22"/>
          <w:szCs w:val="22"/>
        </w:rPr>
        <w:t xml:space="preserve">pracovníkovi </w:t>
      </w:r>
      <w:r w:rsidR="0093261C" w:rsidRPr="009235FE">
        <w:rPr>
          <w:rFonts w:cs="Arial"/>
          <w:kern w:val="22"/>
          <w:szCs w:val="22"/>
        </w:rPr>
        <w:t xml:space="preserve">MKP </w:t>
      </w:r>
      <w:r w:rsidRPr="009235FE">
        <w:rPr>
          <w:rFonts w:cs="Arial"/>
          <w:kern w:val="22"/>
          <w:szCs w:val="22"/>
        </w:rPr>
        <w:t>veškeré závady, které p</w:t>
      </w:r>
      <w:r w:rsidR="002B0086" w:rsidRPr="009235FE">
        <w:rPr>
          <w:rFonts w:cs="Arial"/>
          <w:kern w:val="22"/>
          <w:szCs w:val="22"/>
        </w:rPr>
        <w:t>artner</w:t>
      </w:r>
      <w:r w:rsidRPr="009235FE">
        <w:rPr>
          <w:rFonts w:cs="Arial"/>
          <w:kern w:val="22"/>
          <w:szCs w:val="22"/>
        </w:rPr>
        <w:t xml:space="preserve"> zjistí při převzetí prostor a zařízení</w:t>
      </w:r>
      <w:r w:rsidR="00985EA1" w:rsidRPr="009235FE">
        <w:rPr>
          <w:rFonts w:cs="Arial"/>
          <w:kern w:val="22"/>
          <w:szCs w:val="22"/>
        </w:rPr>
        <w:t xml:space="preserve"> a zároveň </w:t>
      </w:r>
      <w:r w:rsidRPr="009235FE">
        <w:rPr>
          <w:rFonts w:cs="Arial"/>
          <w:kern w:val="22"/>
          <w:szCs w:val="22"/>
        </w:rPr>
        <w:t>dbát organizačních pokynů</w:t>
      </w:r>
      <w:r w:rsidR="00985EA1" w:rsidRPr="009235FE">
        <w:rPr>
          <w:rFonts w:cs="Arial"/>
          <w:kern w:val="22"/>
          <w:szCs w:val="22"/>
        </w:rPr>
        <w:t xml:space="preserve"> zaměstnance </w:t>
      </w:r>
      <w:r w:rsidR="0093261C" w:rsidRPr="009235FE">
        <w:rPr>
          <w:rFonts w:cs="Arial"/>
          <w:kern w:val="22"/>
          <w:szCs w:val="22"/>
        </w:rPr>
        <w:t xml:space="preserve">MKP </w:t>
      </w:r>
      <w:r w:rsidR="00985EA1" w:rsidRPr="009235FE">
        <w:rPr>
          <w:rFonts w:cs="Arial"/>
          <w:kern w:val="22"/>
          <w:szCs w:val="22"/>
        </w:rPr>
        <w:t xml:space="preserve">pověřeného realizací této smlouvy </w:t>
      </w:r>
    </w:p>
    <w:p w:rsidR="00DA076C" w:rsidRPr="009235FE" w:rsidRDefault="00DA076C" w:rsidP="007E7FD8">
      <w:pPr>
        <w:numPr>
          <w:ilvl w:val="0"/>
          <w:numId w:val="5"/>
        </w:numPr>
        <w:tabs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</w:t>
      </w:r>
      <w:r w:rsidR="002B0086" w:rsidRPr="009235FE">
        <w:rPr>
          <w:rFonts w:cs="Arial"/>
          <w:kern w:val="22"/>
          <w:szCs w:val="22"/>
        </w:rPr>
        <w:t>artner</w:t>
      </w:r>
      <w:r w:rsidRPr="009235FE">
        <w:rPr>
          <w:rFonts w:cs="Arial"/>
          <w:kern w:val="22"/>
          <w:szCs w:val="22"/>
        </w:rPr>
        <w:t xml:space="preserve"> odpovídá za vypořádání veškerých závazků vyplývajících z autorského zákona </w:t>
      </w:r>
      <w:r w:rsidR="0093261C" w:rsidRPr="009235FE">
        <w:rPr>
          <w:rFonts w:cs="Arial"/>
          <w:kern w:val="22"/>
          <w:szCs w:val="22"/>
        </w:rPr>
        <w:t xml:space="preserve">(včetně případné úhrady odměn kolektivním správcům) </w:t>
      </w:r>
      <w:r w:rsidRPr="009235FE">
        <w:rPr>
          <w:rFonts w:cs="Arial"/>
          <w:kern w:val="22"/>
          <w:szCs w:val="22"/>
        </w:rPr>
        <w:t>a prohlašuje, že mu byla nositeli autorských práv poskytnuta licence k užití jejich děl, výkonů a záznamů způsobem vymezeným touto smlouvou.</w:t>
      </w:r>
    </w:p>
    <w:p w:rsidR="00FC0FCF" w:rsidRPr="009235FE" w:rsidRDefault="00DA076C" w:rsidP="007E7FD8">
      <w:pPr>
        <w:numPr>
          <w:ilvl w:val="0"/>
          <w:numId w:val="5"/>
        </w:numPr>
        <w:tabs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</w:t>
      </w:r>
      <w:r w:rsidR="002B0086" w:rsidRPr="009235FE">
        <w:rPr>
          <w:rFonts w:cs="Arial"/>
          <w:kern w:val="22"/>
          <w:szCs w:val="22"/>
        </w:rPr>
        <w:t>artner</w:t>
      </w:r>
      <w:r w:rsidRPr="009235FE">
        <w:rPr>
          <w:rFonts w:cs="Arial"/>
          <w:kern w:val="22"/>
          <w:szCs w:val="22"/>
        </w:rPr>
        <w:t xml:space="preserve"> odpovídá za to, že realizací programu nebudou porušena osobnostní práva chráněná podle autorského zákona či občanského zákoníku.</w:t>
      </w:r>
    </w:p>
    <w:p w:rsidR="00367CD7" w:rsidRPr="009235FE" w:rsidRDefault="00367CD7" w:rsidP="006E4A20">
      <w:pPr>
        <w:pStyle w:val="Nadpis3"/>
        <w:rPr>
          <w:rFonts w:cs="Arial"/>
          <w:szCs w:val="22"/>
        </w:rPr>
      </w:pPr>
      <w:bookmarkStart w:id="2" w:name="_Ref376853813"/>
    </w:p>
    <w:bookmarkEnd w:id="2"/>
    <w:p w:rsidR="00367CD7" w:rsidRPr="009235FE" w:rsidRDefault="00367CD7" w:rsidP="007E7FD8">
      <w:pPr>
        <w:pStyle w:val="Nadpis2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Další práva a povinnosti smluvních stran</w:t>
      </w:r>
    </w:p>
    <w:p w:rsidR="00367CD7" w:rsidRPr="009235FE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Smluvní strany jsou povinny zdržet se jakékoliv činnosti, jež by mohla znemožnit nebo ztížit realizaci </w:t>
      </w:r>
      <w:r w:rsidR="00DA076C" w:rsidRPr="009235FE">
        <w:rPr>
          <w:rFonts w:cs="Arial"/>
          <w:kern w:val="22"/>
          <w:szCs w:val="22"/>
        </w:rPr>
        <w:t>předmětu</w:t>
      </w:r>
      <w:r w:rsidRPr="009235FE">
        <w:rPr>
          <w:rFonts w:cs="Arial"/>
          <w:kern w:val="22"/>
          <w:szCs w:val="22"/>
        </w:rPr>
        <w:t xml:space="preserve"> této smlouvy.</w:t>
      </w:r>
    </w:p>
    <w:p w:rsidR="00147547" w:rsidRPr="009235FE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Smluvní strany jsou povinny vzájemně se informovat o skutečnostech rozhodných pro plnění této smlouvy.</w:t>
      </w:r>
    </w:p>
    <w:p w:rsidR="00751718" w:rsidRPr="008361CA" w:rsidRDefault="00751718" w:rsidP="0075171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3" w:name="_Ref372800463"/>
      <w:r w:rsidRPr="008361CA">
        <w:rPr>
          <w:kern w:val="22"/>
        </w:rPr>
        <w:t xml:space="preserve">V případě, že projekt ve stanoveném termínu nebude možné uskutečnit </w:t>
      </w:r>
      <w:r w:rsidRPr="008361CA">
        <w:rPr>
          <w:rFonts w:cs="Arial"/>
          <w:szCs w:val="22"/>
        </w:rPr>
        <w:t>ze závažných důvodů</w:t>
      </w:r>
      <w:r w:rsidR="00913706">
        <w:rPr>
          <w:rFonts w:cs="Arial"/>
          <w:szCs w:val="22"/>
        </w:rPr>
        <w:t>, či z důvodu vyšší moci</w:t>
      </w:r>
      <w:r w:rsidRPr="008361CA">
        <w:rPr>
          <w:rFonts w:cs="Arial"/>
          <w:szCs w:val="22"/>
        </w:rPr>
        <w:t>,</w:t>
      </w:r>
      <w:r w:rsidRPr="008361CA">
        <w:rPr>
          <w:kern w:val="22"/>
        </w:rPr>
        <w:t xml:space="preserve"> budou smluvní strany jednat </w:t>
      </w:r>
      <w:r w:rsidRPr="00C01B3F">
        <w:rPr>
          <w:kern w:val="22"/>
        </w:rPr>
        <w:t xml:space="preserve">o </w:t>
      </w:r>
      <w:r w:rsidR="00907822" w:rsidRPr="00C01B3F">
        <w:rPr>
          <w:kern w:val="22"/>
        </w:rPr>
        <w:t xml:space="preserve">provedení jednotlivého pořadu on-line </w:t>
      </w:r>
      <w:r w:rsidR="00353341" w:rsidRPr="00C01B3F">
        <w:rPr>
          <w:kern w:val="22"/>
        </w:rPr>
        <w:t>nebo</w:t>
      </w:r>
      <w:r w:rsidR="00353341">
        <w:rPr>
          <w:kern w:val="22"/>
        </w:rPr>
        <w:t xml:space="preserve"> o </w:t>
      </w:r>
      <w:r w:rsidRPr="008361CA">
        <w:rPr>
          <w:kern w:val="22"/>
        </w:rPr>
        <w:t>náhradním termínu projektu. Pokud se na náhradním termínu neshodnou, má MKP právo od smlouvy odstoupit bez odstupného. Takovými závažnými důvody jsou například:</w:t>
      </w:r>
    </w:p>
    <w:p w:rsidR="00751718" w:rsidRPr="008361CA" w:rsidRDefault="00751718" w:rsidP="00751718">
      <w:pPr>
        <w:numPr>
          <w:ilvl w:val="0"/>
          <w:numId w:val="14"/>
        </w:numPr>
        <w:rPr>
          <w:kern w:val="22"/>
        </w:rPr>
      </w:pPr>
      <w:r w:rsidRPr="008361CA">
        <w:rPr>
          <w:kern w:val="22"/>
        </w:rPr>
        <w:t xml:space="preserve">závažné technické důvody (např. </w:t>
      </w:r>
      <w:r>
        <w:rPr>
          <w:kern w:val="22"/>
        </w:rPr>
        <w:t>požár, blackout apod.)</w:t>
      </w:r>
      <w:r w:rsidRPr="008361CA">
        <w:rPr>
          <w:kern w:val="22"/>
        </w:rPr>
        <w:t>,</w:t>
      </w:r>
    </w:p>
    <w:p w:rsidR="00751718" w:rsidRPr="008361CA" w:rsidRDefault="00751718" w:rsidP="00751718">
      <w:pPr>
        <w:numPr>
          <w:ilvl w:val="0"/>
          <w:numId w:val="14"/>
        </w:numPr>
        <w:rPr>
          <w:kern w:val="22"/>
        </w:rPr>
      </w:pPr>
      <w:r w:rsidRPr="008361CA">
        <w:rPr>
          <w:kern w:val="22"/>
        </w:rPr>
        <w:t>uzavření místa konání projektu na základě rozhodnutí orgánů veřejné moci,</w:t>
      </w:r>
    </w:p>
    <w:p w:rsidR="00751718" w:rsidRPr="008361CA" w:rsidRDefault="00751718" w:rsidP="00751718">
      <w:pPr>
        <w:numPr>
          <w:ilvl w:val="0"/>
          <w:numId w:val="14"/>
        </w:numPr>
        <w:rPr>
          <w:kern w:val="22"/>
        </w:rPr>
      </w:pPr>
      <w:r w:rsidRPr="008361CA">
        <w:rPr>
          <w:kern w:val="22"/>
        </w:rPr>
        <w:lastRenderedPageBreak/>
        <w:t xml:space="preserve">preventivní uzavření místa konání projektu na základě rozhodnutí krizového štábu MKP </w:t>
      </w:r>
      <w:r w:rsidRPr="008361CA">
        <w:rPr>
          <w:rFonts w:cs="Arial"/>
          <w:szCs w:val="22"/>
        </w:rPr>
        <w:t>(v př</w:t>
      </w:r>
      <w:r>
        <w:rPr>
          <w:rFonts w:cs="Arial"/>
          <w:szCs w:val="22"/>
        </w:rPr>
        <w:t>ípadě epidemie, povodní apod.)</w:t>
      </w:r>
      <w:r w:rsidRPr="008361CA">
        <w:rPr>
          <w:kern w:val="22"/>
        </w:rPr>
        <w:t xml:space="preserve">, </w:t>
      </w:r>
    </w:p>
    <w:p w:rsidR="00751718" w:rsidRPr="008361CA" w:rsidRDefault="00751718" w:rsidP="00751718">
      <w:pPr>
        <w:numPr>
          <w:ilvl w:val="0"/>
          <w:numId w:val="14"/>
        </w:numPr>
        <w:rPr>
          <w:kern w:val="22"/>
        </w:rPr>
      </w:pPr>
      <w:r w:rsidRPr="008361CA">
        <w:rPr>
          <w:kern w:val="22"/>
        </w:rPr>
        <w:t xml:space="preserve">událost zasahující veřejné mínění natolik silně, že by konání projektu mohlo v očích rozhodující částí veřejnosti znevážit dobré jméno smluvních stran (např. státní smutek, přírodní katastrofa apod.). </w:t>
      </w:r>
    </w:p>
    <w:p w:rsidR="00751718" w:rsidRPr="008361CA" w:rsidRDefault="00751718" w:rsidP="0075171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8361CA">
        <w:rPr>
          <w:kern w:val="22"/>
        </w:rPr>
        <w:t>V případě, kdy ze závažných důvodů nebude některý z výkonných umělců nebo účinkujících moci projekt uskutečnit nebo dojde k jiné skutečnosti, která by mohla konání projektu ohrozit, je partner povinen neprodleně poté, kdy se o ní sám dozví, o této skutečnosti informovat MKP. Smluvní strany se zavazují společně hledat řešení vzniklé situace.</w:t>
      </w:r>
    </w:p>
    <w:p w:rsidR="00751718" w:rsidRPr="008361CA" w:rsidRDefault="00751718" w:rsidP="0075171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8361CA">
        <w:rPr>
          <w:rFonts w:cs="Arial"/>
          <w:bCs/>
          <w:kern w:val="22"/>
          <w:szCs w:val="22"/>
        </w:rPr>
        <w:t xml:space="preserve">Pokud dojde k neuskutečnění projektu prokazatelně zaviněním partnera a MKP o uvedené skutečnosti nebyla informována alespoň dva týdny před termínem plnění, uhradí partner ve prospěch MKP smluvní pokutu ve výši 5 000 Kč. </w:t>
      </w:r>
    </w:p>
    <w:p w:rsidR="00751718" w:rsidRDefault="00751718" w:rsidP="0075171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8361CA">
        <w:rPr>
          <w:kern w:val="22"/>
        </w:rPr>
        <w:t>Smluvní strany se zavazují, že během projektu nebudou</w:t>
      </w:r>
      <w:r>
        <w:rPr>
          <w:kern w:val="22"/>
        </w:rPr>
        <w:t xml:space="preserve"> provádět aktivity, </w:t>
      </w:r>
      <w:r w:rsidRPr="0062101B">
        <w:rPr>
          <w:rFonts w:cs="Arial"/>
          <w:szCs w:val="22"/>
        </w:rPr>
        <w:t xml:space="preserve">které jsou v rozporu s dobrým jménem </w:t>
      </w:r>
      <w:r>
        <w:rPr>
          <w:rFonts w:cs="Arial"/>
          <w:szCs w:val="22"/>
        </w:rPr>
        <w:t>druhé smluvní strany</w:t>
      </w:r>
      <w:r w:rsidRPr="0062101B">
        <w:rPr>
          <w:rFonts w:cs="Arial"/>
          <w:szCs w:val="22"/>
        </w:rPr>
        <w:t xml:space="preserve"> a je</w:t>
      </w:r>
      <w:r>
        <w:rPr>
          <w:rFonts w:cs="Arial"/>
          <w:szCs w:val="22"/>
        </w:rPr>
        <w:t>jími</w:t>
      </w:r>
      <w:r w:rsidRPr="0062101B">
        <w:rPr>
          <w:rFonts w:cs="Arial"/>
          <w:szCs w:val="22"/>
        </w:rPr>
        <w:t xml:space="preserve"> oprávněnými zájmy</w:t>
      </w:r>
      <w:r>
        <w:rPr>
          <w:rFonts w:cs="Arial"/>
          <w:szCs w:val="22"/>
        </w:rPr>
        <w:t>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</w:p>
    <w:p w:rsidR="007838E7" w:rsidRPr="009235FE" w:rsidRDefault="007838E7" w:rsidP="006E4A20">
      <w:pPr>
        <w:pStyle w:val="Nadpis3"/>
        <w:rPr>
          <w:rFonts w:cs="Arial"/>
          <w:szCs w:val="22"/>
        </w:rPr>
      </w:pPr>
    </w:p>
    <w:bookmarkEnd w:id="3"/>
    <w:p w:rsidR="00985EA1" w:rsidRPr="009235FE" w:rsidRDefault="007838E7" w:rsidP="007E7FD8">
      <w:pPr>
        <w:pStyle w:val="Nadpis2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Způsob propagace </w:t>
      </w:r>
      <w:r w:rsidR="003A568B" w:rsidRPr="009235FE">
        <w:rPr>
          <w:rFonts w:cs="Arial"/>
          <w:kern w:val="22"/>
          <w:szCs w:val="22"/>
        </w:rPr>
        <w:t>projektu</w:t>
      </w:r>
    </w:p>
    <w:p w:rsidR="007838E7" w:rsidRPr="009235FE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Na propagačních materiálech </w:t>
      </w:r>
      <w:r w:rsidR="007E0E78" w:rsidRPr="009235FE">
        <w:rPr>
          <w:rFonts w:cs="Arial"/>
          <w:kern w:val="22"/>
          <w:szCs w:val="22"/>
        </w:rPr>
        <w:t xml:space="preserve">projektu </w:t>
      </w:r>
      <w:r w:rsidRPr="009235FE">
        <w:rPr>
          <w:rFonts w:cs="Arial"/>
          <w:kern w:val="22"/>
          <w:szCs w:val="22"/>
        </w:rPr>
        <w:t>(tiskových neb</w:t>
      </w:r>
      <w:r w:rsidR="009B1EBB" w:rsidRPr="009235FE">
        <w:rPr>
          <w:rFonts w:cs="Arial"/>
          <w:kern w:val="22"/>
          <w:szCs w:val="22"/>
        </w:rPr>
        <w:t>o přístupných internetem apod.)</w:t>
      </w:r>
      <w:r w:rsidR="00DA076C" w:rsidRPr="009235FE">
        <w:rPr>
          <w:rFonts w:cs="Arial"/>
          <w:kern w:val="22"/>
          <w:szCs w:val="22"/>
        </w:rPr>
        <w:t xml:space="preserve"> </w:t>
      </w:r>
      <w:r w:rsidR="005703CF" w:rsidRPr="009235FE">
        <w:rPr>
          <w:rFonts w:cs="Arial"/>
          <w:kern w:val="22"/>
          <w:szCs w:val="22"/>
        </w:rPr>
        <w:t>budou vždy uveden</w:t>
      </w:r>
      <w:r w:rsidR="006C059B" w:rsidRPr="009235FE">
        <w:rPr>
          <w:rFonts w:cs="Arial"/>
          <w:kern w:val="22"/>
          <w:szCs w:val="22"/>
        </w:rPr>
        <w:t>y</w:t>
      </w:r>
      <w:r w:rsidRPr="009235FE">
        <w:rPr>
          <w:rFonts w:cs="Arial"/>
          <w:kern w:val="22"/>
          <w:szCs w:val="22"/>
        </w:rPr>
        <w:t xml:space="preserve"> </w:t>
      </w:r>
      <w:r w:rsidR="003A568B" w:rsidRPr="009235FE">
        <w:rPr>
          <w:rFonts w:cs="Arial"/>
          <w:kern w:val="22"/>
          <w:szCs w:val="22"/>
        </w:rPr>
        <w:t>názvy</w:t>
      </w:r>
      <w:r w:rsidRPr="009235FE">
        <w:rPr>
          <w:rFonts w:cs="Arial"/>
          <w:kern w:val="22"/>
          <w:szCs w:val="22"/>
        </w:rPr>
        <w:t xml:space="preserve"> nebo grafické symboly charakterizující obě smluvní strany. </w:t>
      </w:r>
      <w:r w:rsidR="00C377D9" w:rsidRPr="009235FE">
        <w:rPr>
          <w:rFonts w:cs="Arial"/>
          <w:kern w:val="22"/>
          <w:szCs w:val="22"/>
        </w:rPr>
        <w:t>U názvu nebo grafického symbolu MKP bude dále uvedeno logo hlavního města Prahy.</w:t>
      </w:r>
    </w:p>
    <w:p w:rsidR="007838E7" w:rsidRPr="009235FE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Názvy</w:t>
      </w:r>
      <w:r w:rsidR="007838E7" w:rsidRPr="009235FE">
        <w:rPr>
          <w:rFonts w:cs="Arial"/>
          <w:kern w:val="22"/>
          <w:szCs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 w:rsidRPr="009235FE">
        <w:rPr>
          <w:rFonts w:cs="Arial"/>
          <w:kern w:val="22"/>
          <w:szCs w:val="22"/>
        </w:rPr>
        <w:t>projektu</w:t>
      </w:r>
      <w:r w:rsidR="007838E7" w:rsidRPr="009235FE">
        <w:rPr>
          <w:rFonts w:cs="Arial"/>
          <w:kern w:val="22"/>
          <w:szCs w:val="22"/>
        </w:rPr>
        <w:t xml:space="preserve"> je nižší než význam strany druhé. </w:t>
      </w:r>
    </w:p>
    <w:p w:rsidR="007838E7" w:rsidRPr="009235FE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Název</w:t>
      </w:r>
      <w:r w:rsidR="007838E7" w:rsidRPr="009235FE">
        <w:rPr>
          <w:rFonts w:cs="Arial"/>
          <w:kern w:val="22"/>
          <w:szCs w:val="22"/>
        </w:rPr>
        <w:t xml:space="preserve"> nebo grafický symbol druhé smluvní strany se použije podle jejích pokynů. </w:t>
      </w:r>
    </w:p>
    <w:p w:rsidR="007838E7" w:rsidRPr="009235FE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Bude-li propagace probíhat po internetu na stránkách jedné smluvní strany, uvede se na hlavní stránce propagující </w:t>
      </w:r>
      <w:r w:rsidR="00C61EF3" w:rsidRPr="009235FE">
        <w:rPr>
          <w:rFonts w:cs="Arial"/>
          <w:kern w:val="22"/>
          <w:szCs w:val="22"/>
        </w:rPr>
        <w:t>projekt</w:t>
      </w:r>
      <w:r w:rsidRPr="009235FE">
        <w:rPr>
          <w:rFonts w:cs="Arial"/>
          <w:kern w:val="22"/>
          <w:szCs w:val="22"/>
        </w:rPr>
        <w:t xml:space="preserve"> též hypertextový odkaz na hlavní internetovo</w:t>
      </w:r>
      <w:r w:rsidR="007E0E78" w:rsidRPr="009235FE">
        <w:rPr>
          <w:rFonts w:cs="Arial"/>
          <w:kern w:val="22"/>
          <w:szCs w:val="22"/>
        </w:rPr>
        <w:t>u stránku druhé smluvní strany.</w:t>
      </w:r>
    </w:p>
    <w:p w:rsidR="00C377D9" w:rsidRPr="009235FE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bookmarkStart w:id="4" w:name="_Ref372800495"/>
      <w:r w:rsidRPr="009235FE">
        <w:rPr>
          <w:rFonts w:cs="Arial"/>
          <w:kern w:val="22"/>
          <w:szCs w:val="22"/>
        </w:rPr>
        <w:t xml:space="preserve">Strany se zavazují, že v rámci projektu nebudou propagovány jiné subjekty, s výjimkou případů uvedených v této smlouvě. </w:t>
      </w:r>
    </w:p>
    <w:p w:rsidR="00C377D9" w:rsidRPr="009235FE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 xml:space="preserve">Smluvní strany jsou oprávněny v rámci projektu propagovat svou vlastní činnost, kterou provádějí mimo tento projekt, zejména jsou oprávněny na </w:t>
      </w:r>
      <w:r w:rsidR="0033261B">
        <w:rPr>
          <w:rFonts w:cs="Arial"/>
          <w:kern w:val="22"/>
          <w:szCs w:val="22"/>
        </w:rPr>
        <w:t>podiu</w:t>
      </w:r>
      <w:r w:rsidRPr="009235FE">
        <w:rPr>
          <w:rFonts w:cs="Arial"/>
          <w:kern w:val="22"/>
          <w:szCs w:val="22"/>
        </w:rPr>
        <w:t xml:space="preserve"> umístit propagační roll up a</w:t>
      </w:r>
      <w:r w:rsidR="0033261B">
        <w:rPr>
          <w:rFonts w:cs="Arial"/>
          <w:kern w:val="22"/>
          <w:szCs w:val="22"/>
        </w:rPr>
        <w:t xml:space="preserve"> vložit do záznamu</w:t>
      </w:r>
      <w:r w:rsidRPr="009235FE">
        <w:rPr>
          <w:rFonts w:cs="Arial"/>
          <w:kern w:val="22"/>
          <w:szCs w:val="22"/>
        </w:rPr>
        <w:t xml:space="preserve"> </w:t>
      </w:r>
      <w:r w:rsidR="0033261B">
        <w:rPr>
          <w:rFonts w:cs="Arial"/>
          <w:kern w:val="22"/>
          <w:szCs w:val="22"/>
        </w:rPr>
        <w:t xml:space="preserve">představení </w:t>
      </w:r>
      <w:r w:rsidRPr="009235FE">
        <w:rPr>
          <w:rFonts w:cs="Arial"/>
          <w:kern w:val="22"/>
          <w:szCs w:val="22"/>
        </w:rPr>
        <w:t>krátké video propagující činnost smluvní strany.</w:t>
      </w:r>
    </w:p>
    <w:p w:rsidR="00C377D9" w:rsidRPr="009235FE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V případě, že je projekt realizován i díky jiným partnerům a sponzorům, mohou být v rámci projektu propagovány i subjekty, které se na něm podílejí, podporují jej a propagují. Tyto subjekty mohou být propagovány partnerem, avšak MKP nemá povinnost je uvádět.</w:t>
      </w:r>
    </w:p>
    <w:bookmarkEnd w:id="4"/>
    <w:p w:rsidR="007838E7" w:rsidRPr="009235FE" w:rsidRDefault="007838E7" w:rsidP="006E4A20">
      <w:pPr>
        <w:pStyle w:val="Nadpis3"/>
        <w:rPr>
          <w:rFonts w:cs="Arial"/>
          <w:szCs w:val="22"/>
        </w:rPr>
      </w:pPr>
    </w:p>
    <w:p w:rsidR="009B1EBB" w:rsidRPr="009235FE" w:rsidRDefault="009B1EBB" w:rsidP="007E7FD8">
      <w:pPr>
        <w:pStyle w:val="Nadpis2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Prodej vstupenek</w:t>
      </w:r>
    </w:p>
    <w:p w:rsidR="00B5591A" w:rsidRDefault="00B5591A" w:rsidP="00B5591A">
      <w:pPr>
        <w:numPr>
          <w:ilvl w:val="0"/>
          <w:numId w:val="16"/>
        </w:numPr>
        <w:ind w:left="284" w:hanging="284"/>
        <w:rPr>
          <w:rFonts w:cs="Arial"/>
          <w:b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BA1830">
        <w:rPr>
          <w:rFonts w:cs="Arial"/>
          <w:bCs/>
          <w:kern w:val="22"/>
          <w:szCs w:val="22"/>
        </w:rPr>
        <w:t>Cena vstup</w:t>
      </w:r>
      <w:r>
        <w:rPr>
          <w:rFonts w:cs="Arial"/>
          <w:bCs/>
          <w:kern w:val="22"/>
          <w:szCs w:val="22"/>
        </w:rPr>
        <w:t xml:space="preserve">ného za zhlédnutí záznamů je </w:t>
      </w:r>
      <w:r w:rsidRPr="00E41D5A">
        <w:rPr>
          <w:rFonts w:cs="Arial"/>
          <w:b/>
          <w:szCs w:val="22"/>
          <w14:textOutline w14:w="9525" w14:cap="rnd" w14:cmpd="sng" w14:algn="ctr">
            <w14:noFill/>
            <w14:prstDash w14:val="solid"/>
            <w14:bevel/>
          </w14:textOutline>
        </w:rPr>
        <w:t>1</w:t>
      </w:r>
      <w:r>
        <w:rPr>
          <w:rFonts w:cs="Arial"/>
          <w:b/>
          <w:szCs w:val="22"/>
          <w14:textOutline w14:w="9525" w14:cap="rnd" w14:cmpd="sng" w14:algn="ctr">
            <w14:noFill/>
            <w14:prstDash w14:val="solid"/>
            <w14:bevel/>
          </w14:textOutline>
        </w:rPr>
        <w:t>49</w:t>
      </w:r>
      <w:r w:rsidRPr="00BA1830">
        <w:rPr>
          <w:rFonts w:cs="Arial"/>
          <w:b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cs="Arial"/>
          <w:b/>
          <w:szCs w:val="22"/>
          <w14:textOutline w14:w="9525" w14:cap="rnd" w14:cmpd="sng" w14:algn="ctr">
            <w14:noFill/>
            <w14:prstDash w14:val="solid"/>
            <w14:bevel/>
          </w14:textOutline>
        </w:rPr>
        <w:t>Kč.</w:t>
      </w:r>
    </w:p>
    <w:p w:rsidR="00D15937" w:rsidRPr="00160636" w:rsidRDefault="00D15937" w:rsidP="00D266C2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rPr>
          <w:rFonts w:cs="Arial"/>
          <w:kern w:val="22"/>
          <w:szCs w:val="22"/>
        </w:rPr>
      </w:pPr>
      <w:r>
        <w:rPr>
          <w:rFonts w:cs="Arial"/>
          <w:kern w:val="22"/>
          <w:szCs w:val="22"/>
        </w:rPr>
        <w:t xml:space="preserve">Partner </w:t>
      </w:r>
      <w:r w:rsidR="00B5591A">
        <w:rPr>
          <w:rFonts w:cs="Arial"/>
          <w:kern w:val="22"/>
          <w:szCs w:val="22"/>
        </w:rPr>
        <w:t>z celkových tržeb za</w:t>
      </w:r>
      <w:r>
        <w:rPr>
          <w:rFonts w:cs="Arial"/>
          <w:kern w:val="22"/>
          <w:szCs w:val="22"/>
        </w:rPr>
        <w:t xml:space="preserve"> vstu</w:t>
      </w:r>
      <w:r w:rsidR="00B5591A">
        <w:rPr>
          <w:rFonts w:cs="Arial"/>
          <w:kern w:val="22"/>
          <w:szCs w:val="22"/>
        </w:rPr>
        <w:t>pné</w:t>
      </w:r>
      <w:r>
        <w:rPr>
          <w:rFonts w:cs="Arial"/>
          <w:kern w:val="22"/>
          <w:szCs w:val="22"/>
        </w:rPr>
        <w:t xml:space="preserve"> </w:t>
      </w:r>
      <w:r w:rsidR="00B5591A">
        <w:rPr>
          <w:rFonts w:cs="Arial"/>
          <w:kern w:val="22"/>
          <w:szCs w:val="22"/>
        </w:rPr>
        <w:t>odvede poplatky ve výši 7 % + DPH poskytovateli</w:t>
      </w:r>
      <w:r>
        <w:rPr>
          <w:rFonts w:cs="Arial"/>
          <w:kern w:val="22"/>
          <w:szCs w:val="22"/>
        </w:rPr>
        <w:t xml:space="preserve"> </w:t>
      </w:r>
      <w:r w:rsidRPr="00160636">
        <w:rPr>
          <w:rFonts w:cs="Arial"/>
          <w:kern w:val="22"/>
          <w:szCs w:val="22"/>
        </w:rPr>
        <w:t>Goout</w:t>
      </w:r>
      <w:r>
        <w:rPr>
          <w:rFonts w:cs="Arial"/>
          <w:kern w:val="22"/>
          <w:szCs w:val="22"/>
        </w:rPr>
        <w:t>.</w:t>
      </w:r>
    </w:p>
    <w:p w:rsidR="00BA1830" w:rsidRPr="00E41D5A" w:rsidRDefault="00BA1830" w:rsidP="00BA1830">
      <w:pPr>
        <w:ind w:left="284"/>
        <w:rPr>
          <w:rFonts w:cs="Arial"/>
          <w:bCs/>
          <w:kern w:val="22"/>
          <w:szCs w:val="22"/>
        </w:rPr>
      </w:pPr>
    </w:p>
    <w:p w:rsidR="00420FB2" w:rsidRPr="009235FE" w:rsidRDefault="00420FB2" w:rsidP="006E4A20">
      <w:pPr>
        <w:pStyle w:val="Nadpis3"/>
        <w:rPr>
          <w:rFonts w:cs="Arial"/>
          <w:szCs w:val="22"/>
        </w:rPr>
      </w:pPr>
    </w:p>
    <w:p w:rsidR="00891F94" w:rsidRDefault="00E03CF9" w:rsidP="007E7FD8">
      <w:pPr>
        <w:pStyle w:val="Nadpis2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Podíl smluvních stran na výnosu z prodeje vstupenek</w:t>
      </w:r>
    </w:p>
    <w:p w:rsidR="00D15937" w:rsidRPr="00D266C2" w:rsidRDefault="00D15937" w:rsidP="00D266C2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</w:pPr>
      <w:r>
        <w:t>Partner předá MKP</w:t>
      </w:r>
      <w:r w:rsidR="0033261B">
        <w:t xml:space="preserve"> do 30. 6. 2021</w:t>
      </w:r>
      <w:r>
        <w:t xml:space="preserve"> vyúčtování vstupného</w:t>
      </w:r>
      <w:r w:rsidR="00B5591A">
        <w:t xml:space="preserve"> a poplatků Goout</w:t>
      </w:r>
      <w:r>
        <w:t xml:space="preserve">. </w:t>
      </w:r>
    </w:p>
    <w:p w:rsidR="00204297" w:rsidRPr="009235FE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5" w:name="_Ref403463319"/>
      <w:r w:rsidRPr="009235FE">
        <w:rPr>
          <w:rFonts w:cs="Arial"/>
          <w:bCs/>
          <w:kern w:val="22"/>
          <w:szCs w:val="22"/>
        </w:rPr>
        <w:t xml:space="preserve">MKP </w:t>
      </w:r>
      <w:r w:rsidR="0033261B">
        <w:rPr>
          <w:rFonts w:cs="Arial"/>
          <w:bCs/>
          <w:kern w:val="22"/>
          <w:szCs w:val="22"/>
        </w:rPr>
        <w:t>náleží</w:t>
      </w:r>
      <w:r w:rsidR="00B5591A">
        <w:rPr>
          <w:rFonts w:cs="Arial"/>
          <w:bCs/>
          <w:kern w:val="22"/>
          <w:szCs w:val="22"/>
        </w:rPr>
        <w:t xml:space="preserve"> po odečtení poplatků Goout</w:t>
      </w:r>
      <w:r w:rsidR="0033261B">
        <w:rPr>
          <w:rFonts w:cs="Arial"/>
          <w:bCs/>
          <w:kern w:val="22"/>
          <w:szCs w:val="22"/>
        </w:rPr>
        <w:t xml:space="preserve"> </w:t>
      </w:r>
      <w:r w:rsidR="00AA3EB6" w:rsidRPr="009235FE">
        <w:rPr>
          <w:rFonts w:cs="Arial"/>
          <w:bCs/>
          <w:kern w:val="22"/>
          <w:szCs w:val="22"/>
        </w:rPr>
        <w:t>podíl</w:t>
      </w:r>
      <w:r w:rsidR="00476825" w:rsidRPr="009235FE">
        <w:rPr>
          <w:rFonts w:cs="Arial"/>
          <w:bCs/>
          <w:kern w:val="22"/>
          <w:szCs w:val="22"/>
        </w:rPr>
        <w:t xml:space="preserve"> z tržby za </w:t>
      </w:r>
      <w:r w:rsidR="0033261B">
        <w:rPr>
          <w:rFonts w:cs="Arial"/>
          <w:bCs/>
          <w:kern w:val="22"/>
          <w:szCs w:val="22"/>
        </w:rPr>
        <w:t>projekt</w:t>
      </w:r>
      <w:r w:rsidR="00AA3EB6" w:rsidRPr="009235FE">
        <w:rPr>
          <w:rFonts w:cs="Arial"/>
          <w:bCs/>
          <w:kern w:val="22"/>
          <w:szCs w:val="22"/>
        </w:rPr>
        <w:t xml:space="preserve"> </w:t>
      </w:r>
      <w:r w:rsidRPr="009235FE">
        <w:rPr>
          <w:rFonts w:cs="Arial"/>
          <w:bCs/>
          <w:kern w:val="22"/>
          <w:szCs w:val="22"/>
        </w:rPr>
        <w:t xml:space="preserve">ve výši </w:t>
      </w:r>
      <w:r w:rsidR="00B10955" w:rsidRPr="009235FE">
        <w:rPr>
          <w:rFonts w:cs="Arial"/>
          <w:bCs/>
          <w:kern w:val="22"/>
          <w:szCs w:val="22"/>
        </w:rPr>
        <w:t>4</w:t>
      </w:r>
      <w:r w:rsidRPr="009235FE">
        <w:rPr>
          <w:rFonts w:cs="Arial"/>
          <w:bCs/>
          <w:kern w:val="22"/>
          <w:szCs w:val="22"/>
        </w:rPr>
        <w:t xml:space="preserve">0 % a partnerovi </w:t>
      </w:r>
      <w:r w:rsidR="00AA3EB6" w:rsidRPr="009235FE">
        <w:rPr>
          <w:rFonts w:cs="Arial"/>
          <w:bCs/>
          <w:kern w:val="22"/>
          <w:szCs w:val="22"/>
        </w:rPr>
        <w:t xml:space="preserve">podíl </w:t>
      </w:r>
      <w:r w:rsidRPr="009235FE">
        <w:rPr>
          <w:rFonts w:cs="Arial"/>
          <w:bCs/>
          <w:kern w:val="22"/>
          <w:szCs w:val="22"/>
        </w:rPr>
        <w:t xml:space="preserve">ve výši </w:t>
      </w:r>
      <w:r w:rsidR="00B10955" w:rsidRPr="009235FE">
        <w:rPr>
          <w:rFonts w:cs="Arial"/>
          <w:bCs/>
          <w:kern w:val="22"/>
          <w:szCs w:val="22"/>
        </w:rPr>
        <w:t>6</w:t>
      </w:r>
      <w:r w:rsidRPr="009235FE">
        <w:rPr>
          <w:rFonts w:cs="Arial"/>
          <w:bCs/>
          <w:kern w:val="22"/>
          <w:szCs w:val="22"/>
        </w:rPr>
        <w:t>0 %.</w:t>
      </w:r>
      <w:r w:rsidR="00462AF9" w:rsidRPr="009235FE">
        <w:rPr>
          <w:rFonts w:cs="Arial"/>
          <w:bCs/>
          <w:kern w:val="22"/>
          <w:szCs w:val="22"/>
        </w:rPr>
        <w:t xml:space="preserve"> </w:t>
      </w:r>
      <w:bookmarkEnd w:id="5"/>
    </w:p>
    <w:p w:rsidR="006C4233" w:rsidRDefault="00D15937" w:rsidP="007E7FD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lastRenderedPageBreak/>
        <w:t>MKP</w:t>
      </w:r>
      <w:r w:rsidR="00D27338" w:rsidRPr="009235FE">
        <w:rPr>
          <w:rFonts w:cs="Arial"/>
          <w:bCs/>
          <w:kern w:val="22"/>
          <w:szCs w:val="22"/>
        </w:rPr>
        <w:t xml:space="preserve"> </w:t>
      </w:r>
      <w:r w:rsidR="00AA3EB6" w:rsidRPr="009235FE">
        <w:rPr>
          <w:rFonts w:cs="Arial"/>
          <w:bCs/>
          <w:kern w:val="22"/>
          <w:szCs w:val="22"/>
        </w:rPr>
        <w:t xml:space="preserve">vystaví </w:t>
      </w:r>
      <w:r w:rsidR="00891F94" w:rsidRPr="009235FE">
        <w:rPr>
          <w:rFonts w:cs="Arial"/>
          <w:bCs/>
          <w:kern w:val="22"/>
          <w:szCs w:val="22"/>
        </w:rPr>
        <w:t>na základě předložených dokladů fakturu</w:t>
      </w:r>
      <w:r w:rsidR="00D27338" w:rsidRPr="009235FE">
        <w:rPr>
          <w:rFonts w:cs="Arial"/>
          <w:bCs/>
          <w:kern w:val="22"/>
          <w:szCs w:val="22"/>
        </w:rPr>
        <w:t xml:space="preserve"> na částku </w:t>
      </w:r>
      <w:r>
        <w:rPr>
          <w:rFonts w:cs="Arial"/>
          <w:bCs/>
          <w:kern w:val="22"/>
          <w:szCs w:val="22"/>
        </w:rPr>
        <w:t>jí</w:t>
      </w:r>
      <w:r w:rsidRPr="009235FE">
        <w:rPr>
          <w:rFonts w:cs="Arial"/>
          <w:bCs/>
          <w:kern w:val="22"/>
          <w:szCs w:val="22"/>
        </w:rPr>
        <w:t xml:space="preserve"> </w:t>
      </w:r>
      <w:r w:rsidR="001513BD" w:rsidRPr="009235FE">
        <w:rPr>
          <w:rFonts w:cs="Arial"/>
          <w:bCs/>
          <w:kern w:val="22"/>
          <w:szCs w:val="22"/>
        </w:rPr>
        <w:t>náležející</w:t>
      </w:r>
      <w:r w:rsidR="00891F94" w:rsidRPr="009235FE">
        <w:rPr>
          <w:rFonts w:cs="Arial"/>
          <w:bCs/>
          <w:kern w:val="22"/>
          <w:szCs w:val="22"/>
        </w:rPr>
        <w:t>.</w:t>
      </w:r>
      <w:r w:rsidR="006C4233" w:rsidRPr="009235FE">
        <w:rPr>
          <w:rFonts w:cs="Arial"/>
          <w:bCs/>
          <w:kern w:val="22"/>
          <w:szCs w:val="22"/>
        </w:rPr>
        <w:t xml:space="preserve"> Doba splatnosti faktury je 15 dnů ode dne vystavení, pokud byla neprodleně po vystavení odeslána na výše uvedenou adresu </w:t>
      </w:r>
      <w:r>
        <w:rPr>
          <w:rFonts w:cs="Arial"/>
          <w:bCs/>
          <w:kern w:val="22"/>
          <w:szCs w:val="22"/>
        </w:rPr>
        <w:t>Partnera</w:t>
      </w:r>
      <w:r w:rsidR="006C4233" w:rsidRPr="009235FE">
        <w:rPr>
          <w:rFonts w:cs="Arial"/>
          <w:bCs/>
          <w:kern w:val="22"/>
          <w:szCs w:val="22"/>
        </w:rPr>
        <w:t xml:space="preserve">, jinak 15 dnů ode dne doručení. Okamžikem zaplacení se rozumí okamžik připsání peněz na účet </w:t>
      </w:r>
      <w:r>
        <w:rPr>
          <w:rFonts w:cs="Arial"/>
          <w:bCs/>
          <w:kern w:val="22"/>
          <w:szCs w:val="22"/>
        </w:rPr>
        <w:t>MKP</w:t>
      </w:r>
      <w:r w:rsidR="006C4233" w:rsidRPr="009235FE">
        <w:rPr>
          <w:rFonts w:cs="Arial"/>
          <w:bCs/>
          <w:kern w:val="22"/>
          <w:szCs w:val="22"/>
        </w:rPr>
        <w:t>.</w:t>
      </w:r>
    </w:p>
    <w:p w:rsidR="00D15937" w:rsidRDefault="00D15937" w:rsidP="00D1593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D15937">
        <w:rPr>
          <w:rFonts w:cs="Arial"/>
          <w:bCs/>
          <w:kern w:val="22"/>
          <w:szCs w:val="22"/>
        </w:rPr>
        <w:t>Pro</w:t>
      </w:r>
      <w:r>
        <w:rPr>
          <w:kern w:val="22"/>
        </w:rPr>
        <w:t xml:space="preserve"> případ prodlení s placením se sjednává smluvní pokuta ve výši 1% z dlužné částky za každý den prvního měsíce prodlení a 0,1% za každý následující den prodlení.</w:t>
      </w:r>
    </w:p>
    <w:p w:rsidR="00D15937" w:rsidRPr="00D15937" w:rsidRDefault="00D15937" w:rsidP="00D266C2">
      <w:pPr>
        <w:ind w:left="284"/>
        <w:jc w:val="both"/>
        <w:rPr>
          <w:rFonts w:cs="Arial"/>
          <w:bCs/>
          <w:kern w:val="22"/>
          <w:szCs w:val="22"/>
        </w:rPr>
      </w:pPr>
    </w:p>
    <w:p w:rsidR="00390E4E" w:rsidRPr="009235FE" w:rsidRDefault="00390E4E" w:rsidP="006E4A20">
      <w:pPr>
        <w:pStyle w:val="Nadpis3"/>
        <w:rPr>
          <w:rFonts w:cs="Arial"/>
          <w:szCs w:val="22"/>
        </w:rPr>
      </w:pPr>
    </w:p>
    <w:p w:rsidR="00420FB2" w:rsidRPr="009235FE" w:rsidRDefault="007838E7" w:rsidP="006E4A20">
      <w:pPr>
        <w:pStyle w:val="Nadpis2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Závěrečná ustanovení</w:t>
      </w:r>
    </w:p>
    <w:p w:rsidR="007838E7" w:rsidRPr="009235FE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>Změny a doplňky smlouvy jsou vázány na formu písemného dodatku.</w:t>
      </w:r>
    </w:p>
    <w:p w:rsidR="00370DAB" w:rsidRPr="00CD606A" w:rsidRDefault="00370DAB" w:rsidP="00B4796A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CD606A">
        <w:rPr>
          <w:rFonts w:cs="Arial"/>
          <w:bCs/>
          <w:kern w:val="22"/>
          <w:szCs w:val="22"/>
        </w:rPr>
        <w:t>Tato smlouva bude uveřejněna v registru smluv dle zákona č. 340/2015 Sb.</w:t>
      </w:r>
    </w:p>
    <w:p w:rsidR="00420FB2" w:rsidRPr="009235FE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:rsidR="000F62CE" w:rsidRPr="009235FE" w:rsidRDefault="000F62CE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363117" w:rsidRPr="009235FE" w:rsidRDefault="00363117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363117" w:rsidRPr="009235FE" w:rsidRDefault="00363117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DE4626" w:rsidRPr="009235FE" w:rsidRDefault="00DE4626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7838E7" w:rsidRPr="009235FE" w:rsidRDefault="00D21208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V Praze dne </w:t>
      </w:r>
      <w:r w:rsidR="00B72B7C" w:rsidRPr="009235FE">
        <w:rPr>
          <w:rFonts w:cs="Arial"/>
          <w:bCs/>
          <w:kern w:val="22"/>
          <w:szCs w:val="22"/>
        </w:rPr>
        <w:tab/>
        <w:t>V Praze dne</w:t>
      </w:r>
    </w:p>
    <w:p w:rsidR="00DE4626" w:rsidRPr="009235FE" w:rsidRDefault="00DE4626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F323C9" w:rsidRPr="009235FE" w:rsidRDefault="00F323C9" w:rsidP="006E4A20">
      <w:pPr>
        <w:keepNext/>
        <w:tabs>
          <w:tab w:val="left" w:pos="360"/>
          <w:tab w:val="left" w:pos="5040"/>
        </w:tabs>
        <w:jc w:val="both"/>
        <w:rPr>
          <w:rFonts w:cs="Arial"/>
          <w:szCs w:val="22"/>
        </w:rPr>
      </w:pPr>
    </w:p>
    <w:p w:rsidR="00F323C9" w:rsidRPr="009235FE" w:rsidRDefault="00F323C9" w:rsidP="006E4A20">
      <w:pPr>
        <w:keepNext/>
        <w:tabs>
          <w:tab w:val="left" w:pos="360"/>
          <w:tab w:val="left" w:pos="5040"/>
        </w:tabs>
        <w:jc w:val="both"/>
        <w:rPr>
          <w:rFonts w:cs="Arial"/>
          <w:szCs w:val="22"/>
        </w:rPr>
      </w:pPr>
    </w:p>
    <w:p w:rsidR="00D21208" w:rsidRPr="009235FE" w:rsidRDefault="00B72B7C" w:rsidP="006E4A20">
      <w:pPr>
        <w:keepNext/>
        <w:tabs>
          <w:tab w:val="left" w:pos="360"/>
          <w:tab w:val="left" w:pos="5040"/>
        </w:tabs>
        <w:jc w:val="both"/>
        <w:rPr>
          <w:rFonts w:cs="Arial"/>
          <w:szCs w:val="22"/>
        </w:rPr>
      </w:pPr>
      <w:r w:rsidRPr="009235FE">
        <w:rPr>
          <w:rFonts w:cs="Arial"/>
          <w:szCs w:val="22"/>
        </w:rPr>
        <w:t>……………..…………………….</w:t>
      </w:r>
      <w:r w:rsidRPr="009235FE">
        <w:rPr>
          <w:rFonts w:cs="Arial"/>
          <w:szCs w:val="22"/>
        </w:rPr>
        <w:tab/>
      </w:r>
      <w:r w:rsidR="00D21208" w:rsidRPr="009235FE">
        <w:rPr>
          <w:rFonts w:cs="Arial"/>
          <w:szCs w:val="22"/>
        </w:rPr>
        <w:t>………………………………..</w:t>
      </w:r>
    </w:p>
    <w:p w:rsidR="005C3FE7" w:rsidRPr="009235FE" w:rsidRDefault="005C3FE7" w:rsidP="005C3FE7">
      <w:pPr>
        <w:tabs>
          <w:tab w:val="left" w:pos="360"/>
          <w:tab w:val="left" w:pos="5040"/>
        </w:tabs>
        <w:spacing w:before="0"/>
        <w:jc w:val="both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RNDr. Tomáš Řehák</w:t>
      </w:r>
      <w:r w:rsidRPr="009235FE">
        <w:rPr>
          <w:rFonts w:cs="Arial"/>
          <w:kern w:val="22"/>
          <w:szCs w:val="22"/>
        </w:rPr>
        <w:tab/>
      </w:r>
      <w:r w:rsidRPr="009235FE">
        <w:rPr>
          <w:rFonts w:cs="Arial"/>
          <w:bCs/>
          <w:kern w:val="22"/>
          <w:szCs w:val="22"/>
        </w:rPr>
        <w:t xml:space="preserve">Mgr. Ladislava Jandová, </w:t>
      </w:r>
    </w:p>
    <w:p w:rsidR="00C61EF3" w:rsidRPr="009235FE" w:rsidRDefault="005C3FE7" w:rsidP="00E95688">
      <w:pPr>
        <w:tabs>
          <w:tab w:val="left" w:pos="360"/>
          <w:tab w:val="left" w:pos="5040"/>
        </w:tabs>
        <w:spacing w:before="0"/>
        <w:jc w:val="both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ředitel MKP</w:t>
      </w:r>
      <w:r w:rsidRPr="009235FE">
        <w:rPr>
          <w:rFonts w:cs="Arial"/>
          <w:kern w:val="22"/>
          <w:szCs w:val="22"/>
        </w:rPr>
        <w:tab/>
      </w:r>
      <w:r w:rsidR="00D93F3E">
        <w:rPr>
          <w:rFonts w:cs="Arial"/>
          <w:bCs/>
          <w:kern w:val="22"/>
          <w:szCs w:val="22"/>
        </w:rPr>
        <w:t>jednatelka OPERA-BALET.cz, s.r.o.</w:t>
      </w:r>
      <w:r w:rsidRPr="009235FE" w:rsidDel="009779C9">
        <w:rPr>
          <w:rFonts w:cs="Arial"/>
          <w:bCs/>
          <w:kern w:val="22"/>
          <w:szCs w:val="22"/>
        </w:rPr>
        <w:t xml:space="preserve"> </w:t>
      </w:r>
    </w:p>
    <w:sectPr w:rsidR="00C61EF3" w:rsidRPr="009235FE" w:rsidSect="00F41A1E">
      <w:footerReference w:type="even" r:id="rId8"/>
      <w:pgSz w:w="11906" w:h="16838" w:code="9"/>
      <w:pgMar w:top="993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8C6" w:rsidRDefault="00FE78C6">
      <w:pPr>
        <w:spacing w:before="0"/>
      </w:pPr>
      <w:r>
        <w:separator/>
      </w:r>
    </w:p>
  </w:endnote>
  <w:endnote w:type="continuationSeparator" w:id="0">
    <w:p w:rsidR="00FE78C6" w:rsidRDefault="00FE78C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8C6" w:rsidRDefault="00FE78C6">
      <w:pPr>
        <w:spacing w:before="0"/>
      </w:pPr>
      <w:r>
        <w:separator/>
      </w:r>
    </w:p>
  </w:footnote>
  <w:footnote w:type="continuationSeparator" w:id="0">
    <w:p w:rsidR="00FE78C6" w:rsidRDefault="00FE78C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74BA4"/>
    <w:multiLevelType w:val="multilevel"/>
    <w:tmpl w:val="1002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4561C"/>
    <w:multiLevelType w:val="hybridMultilevel"/>
    <w:tmpl w:val="04D482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3B9A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 w15:restartNumberingAfterBreak="0">
    <w:nsid w:val="3BB66BB5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 w15:restartNumberingAfterBreak="0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 w15:restartNumberingAfterBreak="0">
    <w:nsid w:val="68746C1F"/>
    <w:multiLevelType w:val="hybridMultilevel"/>
    <w:tmpl w:val="D4568E40"/>
    <w:lvl w:ilvl="0" w:tplc="B284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6C04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5F32A52"/>
    <w:multiLevelType w:val="hybridMultilevel"/>
    <w:tmpl w:val="2A94DAE0"/>
    <w:lvl w:ilvl="0" w:tplc="681436A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4"/>
  </w:num>
  <w:num w:numId="5">
    <w:abstractNumId w:val="12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0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5"/>
  </w:num>
  <w:num w:numId="16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02481"/>
    <w:rsid w:val="000073D4"/>
    <w:rsid w:val="00022016"/>
    <w:rsid w:val="00025CE9"/>
    <w:rsid w:val="00031D10"/>
    <w:rsid w:val="00045021"/>
    <w:rsid w:val="00055E0A"/>
    <w:rsid w:val="000572E6"/>
    <w:rsid w:val="000759A6"/>
    <w:rsid w:val="00087843"/>
    <w:rsid w:val="000903BC"/>
    <w:rsid w:val="000B07E7"/>
    <w:rsid w:val="000B167B"/>
    <w:rsid w:val="000B6723"/>
    <w:rsid w:val="000C1774"/>
    <w:rsid w:val="000C3F90"/>
    <w:rsid w:val="000D0F98"/>
    <w:rsid w:val="000E446B"/>
    <w:rsid w:val="000E5678"/>
    <w:rsid w:val="000F4049"/>
    <w:rsid w:val="000F520F"/>
    <w:rsid w:val="000F62CE"/>
    <w:rsid w:val="00122240"/>
    <w:rsid w:val="00130281"/>
    <w:rsid w:val="00130AE8"/>
    <w:rsid w:val="0013266B"/>
    <w:rsid w:val="001420BC"/>
    <w:rsid w:val="00147547"/>
    <w:rsid w:val="00147584"/>
    <w:rsid w:val="001513BD"/>
    <w:rsid w:val="00180AD4"/>
    <w:rsid w:val="00194339"/>
    <w:rsid w:val="001A4C9E"/>
    <w:rsid w:val="001A56D0"/>
    <w:rsid w:val="001B3FF3"/>
    <w:rsid w:val="001C7703"/>
    <w:rsid w:val="001D47CA"/>
    <w:rsid w:val="001D67E3"/>
    <w:rsid w:val="001E10CC"/>
    <w:rsid w:val="00204297"/>
    <w:rsid w:val="00215CC1"/>
    <w:rsid w:val="002206F2"/>
    <w:rsid w:val="00221749"/>
    <w:rsid w:val="002317F7"/>
    <w:rsid w:val="00232281"/>
    <w:rsid w:val="0023391A"/>
    <w:rsid w:val="00234675"/>
    <w:rsid w:val="00235F03"/>
    <w:rsid w:val="002422B7"/>
    <w:rsid w:val="002511DB"/>
    <w:rsid w:val="00255AFF"/>
    <w:rsid w:val="00257C51"/>
    <w:rsid w:val="002641A7"/>
    <w:rsid w:val="00267587"/>
    <w:rsid w:val="0027166D"/>
    <w:rsid w:val="00274558"/>
    <w:rsid w:val="00282E7E"/>
    <w:rsid w:val="00290C23"/>
    <w:rsid w:val="00294E7F"/>
    <w:rsid w:val="002A2CC8"/>
    <w:rsid w:val="002B0086"/>
    <w:rsid w:val="002B37CF"/>
    <w:rsid w:val="002C4FB1"/>
    <w:rsid w:val="002D3024"/>
    <w:rsid w:val="002E0638"/>
    <w:rsid w:val="002E221C"/>
    <w:rsid w:val="002E40FC"/>
    <w:rsid w:val="002F3AD9"/>
    <w:rsid w:val="002F720E"/>
    <w:rsid w:val="002F7F91"/>
    <w:rsid w:val="0030080D"/>
    <w:rsid w:val="0030693C"/>
    <w:rsid w:val="00310290"/>
    <w:rsid w:val="00321765"/>
    <w:rsid w:val="0033261B"/>
    <w:rsid w:val="00343CB6"/>
    <w:rsid w:val="00350289"/>
    <w:rsid w:val="00353341"/>
    <w:rsid w:val="00357905"/>
    <w:rsid w:val="00363117"/>
    <w:rsid w:val="0036347A"/>
    <w:rsid w:val="003663F6"/>
    <w:rsid w:val="00367CD7"/>
    <w:rsid w:val="00367FEE"/>
    <w:rsid w:val="00370DAB"/>
    <w:rsid w:val="00373646"/>
    <w:rsid w:val="003737A2"/>
    <w:rsid w:val="00375CB3"/>
    <w:rsid w:val="00380284"/>
    <w:rsid w:val="00382412"/>
    <w:rsid w:val="00382D4A"/>
    <w:rsid w:val="00385A2A"/>
    <w:rsid w:val="003860E8"/>
    <w:rsid w:val="00390E4E"/>
    <w:rsid w:val="00392FCD"/>
    <w:rsid w:val="003A33B6"/>
    <w:rsid w:val="003A568B"/>
    <w:rsid w:val="003B17A0"/>
    <w:rsid w:val="003C4076"/>
    <w:rsid w:val="003F5E90"/>
    <w:rsid w:val="003F6997"/>
    <w:rsid w:val="00420FB2"/>
    <w:rsid w:val="0043736D"/>
    <w:rsid w:val="004469C7"/>
    <w:rsid w:val="004503A0"/>
    <w:rsid w:val="00462AF9"/>
    <w:rsid w:val="0046302E"/>
    <w:rsid w:val="00471C2B"/>
    <w:rsid w:val="00476825"/>
    <w:rsid w:val="004769BA"/>
    <w:rsid w:val="00480A7C"/>
    <w:rsid w:val="0048686E"/>
    <w:rsid w:val="00492B04"/>
    <w:rsid w:val="00492D64"/>
    <w:rsid w:val="004B02DE"/>
    <w:rsid w:val="004C231B"/>
    <w:rsid w:val="004C3304"/>
    <w:rsid w:val="004C64DD"/>
    <w:rsid w:val="004D5AF5"/>
    <w:rsid w:val="004F4C01"/>
    <w:rsid w:val="00501AE5"/>
    <w:rsid w:val="005069B7"/>
    <w:rsid w:val="00514C39"/>
    <w:rsid w:val="00523F92"/>
    <w:rsid w:val="005248FC"/>
    <w:rsid w:val="00533D93"/>
    <w:rsid w:val="00551703"/>
    <w:rsid w:val="005556F0"/>
    <w:rsid w:val="00555762"/>
    <w:rsid w:val="00560127"/>
    <w:rsid w:val="00562730"/>
    <w:rsid w:val="00565AC1"/>
    <w:rsid w:val="005703CF"/>
    <w:rsid w:val="00572DBE"/>
    <w:rsid w:val="0057395E"/>
    <w:rsid w:val="00573E83"/>
    <w:rsid w:val="0057659C"/>
    <w:rsid w:val="00591A33"/>
    <w:rsid w:val="00595205"/>
    <w:rsid w:val="005A5F9C"/>
    <w:rsid w:val="005A6800"/>
    <w:rsid w:val="005C34CE"/>
    <w:rsid w:val="005C3FE7"/>
    <w:rsid w:val="005D60A9"/>
    <w:rsid w:val="00604482"/>
    <w:rsid w:val="00664E0F"/>
    <w:rsid w:val="00673AFA"/>
    <w:rsid w:val="00675545"/>
    <w:rsid w:val="006767D2"/>
    <w:rsid w:val="0068247E"/>
    <w:rsid w:val="006C059B"/>
    <w:rsid w:val="006C4233"/>
    <w:rsid w:val="006C5699"/>
    <w:rsid w:val="006D7E13"/>
    <w:rsid w:val="006E4A20"/>
    <w:rsid w:val="006F488C"/>
    <w:rsid w:val="006F6FFA"/>
    <w:rsid w:val="00721D9C"/>
    <w:rsid w:val="007426DD"/>
    <w:rsid w:val="007435FA"/>
    <w:rsid w:val="00746C29"/>
    <w:rsid w:val="00746D55"/>
    <w:rsid w:val="00751718"/>
    <w:rsid w:val="00754637"/>
    <w:rsid w:val="007837FB"/>
    <w:rsid w:val="007838E7"/>
    <w:rsid w:val="00797F67"/>
    <w:rsid w:val="007A4AE3"/>
    <w:rsid w:val="007B384E"/>
    <w:rsid w:val="007B3B90"/>
    <w:rsid w:val="007B5AC8"/>
    <w:rsid w:val="007B64F9"/>
    <w:rsid w:val="007C52B5"/>
    <w:rsid w:val="007E0E78"/>
    <w:rsid w:val="007E7FD8"/>
    <w:rsid w:val="007F495B"/>
    <w:rsid w:val="007F6585"/>
    <w:rsid w:val="00804430"/>
    <w:rsid w:val="008130A8"/>
    <w:rsid w:val="00817F15"/>
    <w:rsid w:val="00820BB1"/>
    <w:rsid w:val="008272A4"/>
    <w:rsid w:val="00836B6B"/>
    <w:rsid w:val="00837D53"/>
    <w:rsid w:val="00857B27"/>
    <w:rsid w:val="00857EC2"/>
    <w:rsid w:val="00860CC6"/>
    <w:rsid w:val="008671AF"/>
    <w:rsid w:val="0087194F"/>
    <w:rsid w:val="008735E6"/>
    <w:rsid w:val="00876055"/>
    <w:rsid w:val="00891F94"/>
    <w:rsid w:val="008C388A"/>
    <w:rsid w:val="008C45FC"/>
    <w:rsid w:val="008E0040"/>
    <w:rsid w:val="008E255B"/>
    <w:rsid w:val="008E7BEF"/>
    <w:rsid w:val="008F5618"/>
    <w:rsid w:val="00900AD2"/>
    <w:rsid w:val="00903694"/>
    <w:rsid w:val="00907822"/>
    <w:rsid w:val="00913706"/>
    <w:rsid w:val="00914BD9"/>
    <w:rsid w:val="009235FE"/>
    <w:rsid w:val="00924DBF"/>
    <w:rsid w:val="00932046"/>
    <w:rsid w:val="0093261C"/>
    <w:rsid w:val="00947A2F"/>
    <w:rsid w:val="00974347"/>
    <w:rsid w:val="00985EA1"/>
    <w:rsid w:val="009927D5"/>
    <w:rsid w:val="009972DE"/>
    <w:rsid w:val="009B1573"/>
    <w:rsid w:val="009B1EBB"/>
    <w:rsid w:val="009C6BB4"/>
    <w:rsid w:val="009D1823"/>
    <w:rsid w:val="009D5F45"/>
    <w:rsid w:val="009E5932"/>
    <w:rsid w:val="009F7E18"/>
    <w:rsid w:val="00A01DDE"/>
    <w:rsid w:val="00A06C95"/>
    <w:rsid w:val="00A14CEE"/>
    <w:rsid w:val="00A15013"/>
    <w:rsid w:val="00A236E0"/>
    <w:rsid w:val="00A27FBD"/>
    <w:rsid w:val="00A34E10"/>
    <w:rsid w:val="00A46EAF"/>
    <w:rsid w:val="00A540C3"/>
    <w:rsid w:val="00A548EF"/>
    <w:rsid w:val="00A84220"/>
    <w:rsid w:val="00A90FDB"/>
    <w:rsid w:val="00A9269A"/>
    <w:rsid w:val="00A95453"/>
    <w:rsid w:val="00A96E92"/>
    <w:rsid w:val="00AA3EB6"/>
    <w:rsid w:val="00AA4EC3"/>
    <w:rsid w:val="00AB0DF9"/>
    <w:rsid w:val="00AD337F"/>
    <w:rsid w:val="00AE372B"/>
    <w:rsid w:val="00AF0118"/>
    <w:rsid w:val="00AF12A7"/>
    <w:rsid w:val="00AF2809"/>
    <w:rsid w:val="00AF3587"/>
    <w:rsid w:val="00AF38AB"/>
    <w:rsid w:val="00B07DCF"/>
    <w:rsid w:val="00B10955"/>
    <w:rsid w:val="00B17D0E"/>
    <w:rsid w:val="00B20CFF"/>
    <w:rsid w:val="00B30456"/>
    <w:rsid w:val="00B31584"/>
    <w:rsid w:val="00B353BF"/>
    <w:rsid w:val="00B4026F"/>
    <w:rsid w:val="00B424DC"/>
    <w:rsid w:val="00B4796A"/>
    <w:rsid w:val="00B5591A"/>
    <w:rsid w:val="00B6293F"/>
    <w:rsid w:val="00B65CC8"/>
    <w:rsid w:val="00B7101F"/>
    <w:rsid w:val="00B72B7C"/>
    <w:rsid w:val="00B94412"/>
    <w:rsid w:val="00BA1830"/>
    <w:rsid w:val="00BA5ECC"/>
    <w:rsid w:val="00BB4531"/>
    <w:rsid w:val="00BF5F45"/>
    <w:rsid w:val="00C01B3F"/>
    <w:rsid w:val="00C02C5C"/>
    <w:rsid w:val="00C042F6"/>
    <w:rsid w:val="00C06B8F"/>
    <w:rsid w:val="00C06D17"/>
    <w:rsid w:val="00C20F43"/>
    <w:rsid w:val="00C27DBD"/>
    <w:rsid w:val="00C27F21"/>
    <w:rsid w:val="00C32931"/>
    <w:rsid w:val="00C377D9"/>
    <w:rsid w:val="00C431A2"/>
    <w:rsid w:val="00C54F94"/>
    <w:rsid w:val="00C61EF3"/>
    <w:rsid w:val="00C65E49"/>
    <w:rsid w:val="00C76485"/>
    <w:rsid w:val="00C94DC2"/>
    <w:rsid w:val="00CA6C20"/>
    <w:rsid w:val="00CD05B9"/>
    <w:rsid w:val="00CD44EA"/>
    <w:rsid w:val="00CD606A"/>
    <w:rsid w:val="00D0078A"/>
    <w:rsid w:val="00D03999"/>
    <w:rsid w:val="00D075E3"/>
    <w:rsid w:val="00D15937"/>
    <w:rsid w:val="00D21208"/>
    <w:rsid w:val="00D2128A"/>
    <w:rsid w:val="00D266C2"/>
    <w:rsid w:val="00D27338"/>
    <w:rsid w:val="00D3303F"/>
    <w:rsid w:val="00D3604C"/>
    <w:rsid w:val="00D373DA"/>
    <w:rsid w:val="00D6408B"/>
    <w:rsid w:val="00D7727B"/>
    <w:rsid w:val="00D862D3"/>
    <w:rsid w:val="00D91519"/>
    <w:rsid w:val="00D93F3E"/>
    <w:rsid w:val="00DA076C"/>
    <w:rsid w:val="00DA6B82"/>
    <w:rsid w:val="00DC4EE0"/>
    <w:rsid w:val="00DD24B5"/>
    <w:rsid w:val="00DE4626"/>
    <w:rsid w:val="00DE62BA"/>
    <w:rsid w:val="00DE72E9"/>
    <w:rsid w:val="00E03CF9"/>
    <w:rsid w:val="00E075DA"/>
    <w:rsid w:val="00E119D0"/>
    <w:rsid w:val="00E2453C"/>
    <w:rsid w:val="00E260DF"/>
    <w:rsid w:val="00E403B8"/>
    <w:rsid w:val="00E41D5A"/>
    <w:rsid w:val="00E500E0"/>
    <w:rsid w:val="00E50916"/>
    <w:rsid w:val="00E83D49"/>
    <w:rsid w:val="00E94FD5"/>
    <w:rsid w:val="00E95688"/>
    <w:rsid w:val="00EA65AE"/>
    <w:rsid w:val="00EB1524"/>
    <w:rsid w:val="00EB3E34"/>
    <w:rsid w:val="00ED1D49"/>
    <w:rsid w:val="00EE568C"/>
    <w:rsid w:val="00F20D0E"/>
    <w:rsid w:val="00F257B2"/>
    <w:rsid w:val="00F31790"/>
    <w:rsid w:val="00F323C9"/>
    <w:rsid w:val="00F32765"/>
    <w:rsid w:val="00F33813"/>
    <w:rsid w:val="00F41A1E"/>
    <w:rsid w:val="00F42A00"/>
    <w:rsid w:val="00F434F0"/>
    <w:rsid w:val="00F53E1A"/>
    <w:rsid w:val="00F600C3"/>
    <w:rsid w:val="00F67E8F"/>
    <w:rsid w:val="00F84636"/>
    <w:rsid w:val="00F9178C"/>
    <w:rsid w:val="00F93A70"/>
    <w:rsid w:val="00F945C9"/>
    <w:rsid w:val="00FA39AB"/>
    <w:rsid w:val="00FC0FCF"/>
    <w:rsid w:val="00FC54C9"/>
    <w:rsid w:val="00FC612C"/>
    <w:rsid w:val="00FD402B"/>
    <w:rsid w:val="00FE20A3"/>
    <w:rsid w:val="00FE3214"/>
    <w:rsid w:val="00FE52E1"/>
    <w:rsid w:val="00FE78C6"/>
    <w:rsid w:val="00FF0FC3"/>
    <w:rsid w:val="00FF2862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969CDA7"/>
  <w15:docId w15:val="{AA2942D5-ABDF-4458-B955-35F56739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0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05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rsid w:val="00A90FDB"/>
    <w:rPr>
      <w:rFonts w:ascii="Arial" w:hAnsi="Arial" w:cs="Courier New"/>
      <w:b/>
      <w:bCs/>
      <w:sz w:val="28"/>
      <w:szCs w:val="24"/>
    </w:rPr>
  </w:style>
  <w:style w:type="paragraph" w:styleId="Bezmezer">
    <w:name w:val="No Spacing"/>
    <w:uiPriority w:val="1"/>
    <w:qFormat/>
    <w:rsid w:val="002511DB"/>
    <w:rPr>
      <w:rFonts w:asciiTheme="minorHAnsi" w:eastAsiaTheme="minorEastAsia" w:hAnsiTheme="minorHAnsi" w:cstheme="minorBid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370DAB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CD05B9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05B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styleId="Revize">
    <w:name w:val="Revision"/>
    <w:hidden/>
    <w:uiPriority w:val="99"/>
    <w:semiHidden/>
    <w:rsid w:val="00D15937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BE16-B3FE-4217-B804-C87644DB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1169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Eva Štěpánová</cp:lastModifiedBy>
  <cp:revision>4</cp:revision>
  <cp:lastPrinted>2017-10-27T08:46:00Z</cp:lastPrinted>
  <dcterms:created xsi:type="dcterms:W3CDTF">2021-01-05T14:28:00Z</dcterms:created>
  <dcterms:modified xsi:type="dcterms:W3CDTF">2021-01-12T09:02:00Z</dcterms:modified>
</cp:coreProperties>
</file>