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„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Krajinářská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die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zadání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řejné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zakázky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alizaci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nkov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části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sí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la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Praha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admi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istr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tivním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mauz</w:t>
      </w:r>
      <w:r>
        <w:rPr>
          <w:rFonts w:ascii="Trebuchet MS" w:hAnsi="Trebuchet MS" w:cs="Trebuchet MS" w:eastAsia="Trebuchet MS"/>
          <w:sz w:val="24"/>
          <w:szCs w:val="24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“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ř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íloha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č.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mlou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ílo</w:t>
      </w:r>
      <w:r>
        <w:rPr>
          <w:rFonts w:ascii="Trebuchet MS" w:hAnsi="Trebuchet MS" w:cs="Trebuchet MS" w:eastAsia="Trebuchet MS"/>
          <w:sz w:val="24"/>
          <w:szCs w:val="24"/>
          <w:spacing w:val="7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20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-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0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06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3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18</w:t>
      </w:r>
      <w:r>
        <w:rPr>
          <w:rFonts w:ascii="Trebuchet MS" w:hAnsi="Trebuchet MS" w:cs="Trebuchet MS" w:eastAsia="Trebuchet MS"/>
          <w:sz w:val="24"/>
          <w:szCs w:val="24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–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ZA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KRAJINÁŘS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TU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7" w:right="269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Základním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cílem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oče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ávaného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vrhu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řešení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úprava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ak,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žil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různým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skupi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uživatelů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jmů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vhodné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rovno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áze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pektu</w:t>
      </w:r>
    </w:p>
    <w:p>
      <w:pPr>
        <w:spacing w:before="1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ulturní,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ické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přírodní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otě.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0" w:lineRule="auto"/>
        <w:ind w:left="117" w:right="127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plá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ování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roz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oje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hlav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ího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měs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ně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plán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rekonstrukci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vlastních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nstituce,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rými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ně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ší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ranství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vázána.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Rek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nstrukce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pláš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techn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ií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třní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uspořá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předmětem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dalších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ázek.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oklá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však,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utěžního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návrhu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doby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die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budou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zprac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vat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částí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vzá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kom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ovat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ovat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ak,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bylo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řešení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úloh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rovázané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arter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řís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střechy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budov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řily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vně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šími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eden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vzájemně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jící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celek.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Témata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ře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ení: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u w:val="single" w:color="000000"/>
          <w:position w:val="-1"/>
        </w:rPr>
        <w:t>Uživatelé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u w:val="single" w:color="000000"/>
          <w:position w:val="-1"/>
        </w:rPr>
        <w:t>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60" w:lineRule="auto"/>
        <w:ind w:left="117" w:right="301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ízet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podmínky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několik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skupin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uživatelů: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zamě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tna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návštěvníky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přicháze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ednání,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výstavy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nebo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večerní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kulturní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akce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archit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ě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stsk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é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plá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ová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(dále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jen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CAMP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)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loká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komu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itu,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která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využívá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venkovní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tví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ázkám,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relaxaci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psů.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sou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č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asné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obě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někdy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využívají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lučné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upi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ami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ádeže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lidé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bez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a.</w:t>
      </w:r>
      <w:r>
        <w:rPr>
          <w:rFonts w:ascii="Trebuchet MS" w:hAnsi="Trebuchet MS" w:cs="Trebuchet MS" w:eastAsia="Trebuchet MS"/>
          <w:sz w:val="24"/>
          <w:szCs w:val="24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áměr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některé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pin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užív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vylouči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ale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uspořá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ideálně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natol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myš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eně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tak,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všechny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skupiny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živ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telů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něm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našly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prostředí,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cí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zde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č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ně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nedocház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</w:t>
      </w:r>
      <w:r>
        <w:rPr>
          <w:rFonts w:ascii="Trebuchet MS" w:hAnsi="Trebuchet MS" w:cs="Trebuchet MS" w:eastAsia="Trebuchet MS"/>
          <w:sz w:val="22"/>
          <w:szCs w:val="22"/>
          <w:spacing w:val="6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konfli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tům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nebo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č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ní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78" w:lineRule="exact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majetku.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být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řiroz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zdělen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části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různ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intenzit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užíván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2" w:lineRule="auto"/>
        <w:ind w:left="117" w:right="769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učástí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podkla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průzkum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otřeb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zaměs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nanců,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terého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vyplývá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různ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ost.</w:t>
      </w:r>
    </w:p>
    <w:p>
      <w:pPr>
        <w:jc w:val="left"/>
        <w:spacing w:after="0"/>
        <w:sectPr>
          <w:pgNumType w:start="1"/>
          <w:pgMar w:header="753" w:footer="999" w:top="960" w:bottom="1180" w:left="1300" w:right="130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71" w:lineRule="exact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u w:val="single" w:color="000000"/>
          <w:position w:val="-1"/>
        </w:rPr>
        <w:t>Funkce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u w:val="single" w:color="000000"/>
          <w:position w:val="-1"/>
        </w:rPr>
        <w:t>ktivity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60" w:lineRule="auto"/>
        <w:ind w:left="117" w:right="721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Areál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uží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ýznam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ažská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e.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lizace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měla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váze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bíd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tředí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ěkolik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funkcí.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0" w:lineRule="auto"/>
        <w:ind w:left="117" w:right="205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asti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technologií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jmé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pokročilé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vyžívání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dešťových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vod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veget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ci,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vyzkou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ersp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ktivních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ateriálových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skla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nebo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netradičních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typů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vege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ace.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jeho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určitá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část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složka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může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stát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experimentální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lab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ratoří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Sna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IPR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Praha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zároveň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žít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vyzkoušení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ěkterých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stupů,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usp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řádání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technologií,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které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ovaž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perspektivní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které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mohl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učit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apli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ovat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jin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čás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města.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0" w:lineRule="auto"/>
        <w:ind w:left="117" w:right="21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asti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technologií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jde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pokročilé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ůsoby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vyžívání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šť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vod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vege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aci,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yzko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šení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perspektivních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mate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iálových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skla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nebo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netradič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ypů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vege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ace.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Celý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část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složka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může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akousi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experimentální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laboratoří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vý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ostupů.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0" w:lineRule="auto"/>
        <w:ind w:left="117" w:right="10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asti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aktivit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eál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bí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nout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racovní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ovinn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počinko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městnanců.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disp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výs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edky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průzkum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který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IPR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mezi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svými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zaměstnanci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prove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kterého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vyplývá,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různé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upi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mají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různé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třeby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zájmy.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měla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svůj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ajít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skupina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čekávající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tivní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využívání,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která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preferu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evš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klid.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vho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uvažovat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ovém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členění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stranství,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teré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může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tato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oček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0" w:lineRule="auto"/>
        <w:ind w:left="117" w:right="107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Praha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konají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kult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lečens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akce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denních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večerních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hod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nách.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oleče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akce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dná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těvu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přední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tické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kul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urní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bnosti.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Prostory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AMPu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kavárny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slouží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veře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tyto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akce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jako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čítárna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nebo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místo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chůzky.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ější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rostr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nství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mělo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tyto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unkce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odně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ropojit,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0" w:lineRule="auto"/>
        <w:ind w:left="117" w:right="249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užíva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jako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vřený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park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místní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obyvatelé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ázkám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dpočin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u.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Tato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funkce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měla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zůstat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zachována.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Mělo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být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možněno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aktivnější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využívání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širokou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ř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ej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raco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ateli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avr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tako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režim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ořá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které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hly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kud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mož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fliktní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nění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těchto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potřeb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požadavků.</w:t>
      </w:r>
    </w:p>
    <w:p>
      <w:pPr>
        <w:jc w:val="left"/>
        <w:spacing w:after="0"/>
        <w:sectPr>
          <w:pgMar w:header="753" w:footer="999" w:top="960" w:bottom="1180" w:left="130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71" w:lineRule="exact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  <w:t>Otevřenost</w:t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1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1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-1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-1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  <w:t>rozhraní</w:t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  <w:t>  </w:t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  <w:t>  </w:t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  <w:t>příst</w:t>
      </w:r>
      <w:r>
        <w:rPr>
          <w:rFonts w:ascii="Trebuchet MS" w:hAnsi="Trebuchet MS" w:cs="Trebuchet MS" w:eastAsia="Trebuchet MS"/>
          <w:sz w:val="24"/>
          <w:szCs w:val="24"/>
          <w:spacing w:val="-1"/>
          <w:u w:val="single" w:color="000000"/>
          <w:position w:val="-1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-1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  <w:t>py</w:t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2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60" w:lineRule="auto"/>
        <w:ind w:left="117" w:right="76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Záměrem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vede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IPR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Praha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vřenosti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ř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ej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ávnou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byla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fyzická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bariéra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mříží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vsazených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onov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plastik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ehradské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ulice.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Umís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rakt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vního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plně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přístupn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středí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však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jeno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některými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jevy,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které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klad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šené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nároky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ostrahu,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žbu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úkl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ází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třetu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klid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středí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ráci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městnanců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lným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užíváním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parkových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ploch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skupi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mládeže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hodinách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přespává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ci.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vážit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uspořá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tak,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tevřenost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zůst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zach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zároveň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však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amo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řešení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mělo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ěřovat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ř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irozené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míry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otevřen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ho</w:t>
      </w:r>
    </w:p>
    <w:p>
      <w:pPr>
        <w:spacing w:before="0" w:after="0" w:line="360" w:lineRule="auto"/>
        <w:ind w:left="117" w:right="221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notlivých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čás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pomocí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vlastního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krajin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řského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chitekt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řeše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vyloučeno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navrhn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ytně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ném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rozsahu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rež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mové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uzav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někte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vymezených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čás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ak,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bylo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ž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něm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místit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náročněj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posk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stna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cům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lidný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rostor.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Neuva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ž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uje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však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uzavřením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lém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rozsahu.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0" w:lineRule="auto"/>
        <w:ind w:left="117" w:right="59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řístupy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yšehr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dská,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oráni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Slovany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zach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ány.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třeba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zvážit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řešení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formy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okrajů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areálu: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oploce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Mor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ni,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ěrná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ď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ábra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sch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dišť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ulice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vany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radní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ď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lice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Vyšehradské.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Stejně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důležitým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tématem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brá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provázan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reálem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sousedního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ene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ikt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ského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opa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ství,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které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vánu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vlastní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rozv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ř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ěžně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předp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dáme,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hlavní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bude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Vyšehradské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ulice.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7" w:right="167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umístěno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lství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Campu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zůstanou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vém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ístě.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Předp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klá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áme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rozšíření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veřej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ost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přiléhajících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částí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přízemí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ávaznosti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kavárnu.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Campem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třeba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počítat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stním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říležitost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ezdem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krátko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obým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parkováním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malého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počtu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návštěv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nebo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avením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oštovních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oruč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vací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zidel.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alší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mož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ost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jezdu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parková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Vyšehrads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lice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místě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č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asných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vrat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garáže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kde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mělo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být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umístěno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nezbytné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menší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žství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kovacích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ání.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Přesný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čet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ožad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aných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zadán,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protože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ž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priorit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zadání.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raha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dispo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dále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parkovacími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stáními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ulici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lova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y.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ulice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lovany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zřízen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hlavní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přístup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ob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C.</w:t>
      </w:r>
    </w:p>
    <w:p>
      <w:pPr>
        <w:jc w:val="left"/>
        <w:spacing w:after="0"/>
        <w:sectPr>
          <w:pgMar w:header="753" w:footer="999" w:top="960" w:bottom="1180" w:left="130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71" w:lineRule="exact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  <w:t>Č</w:t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1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  <w:t>ásti</w:t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  <w:t>  </w:t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60" w:lineRule="auto"/>
        <w:ind w:left="117" w:right="321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Prostranství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vst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CAMPu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dovy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ělo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být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hlavního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ětší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frekvencí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ohybu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návštěv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mož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zdu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krátkod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zastavení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menší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č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vozide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0" w:lineRule="auto"/>
        <w:ind w:left="117" w:right="59"/>
        <w:jc w:val="both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Severní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část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yšehrad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ulici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rzem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končen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záměru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vystavět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další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obje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oží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lic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yše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radské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Moráni.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ozemek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vazu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ící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ští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fasádu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sední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domu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staveb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jako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takový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být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budoucna</w:t>
      </w:r>
    </w:p>
    <w:p>
      <w:pPr>
        <w:spacing w:before="0" w:after="0" w:line="278" w:lineRule="exact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zach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využit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Variantní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prověření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možné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zástavby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7" w:right="293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dkl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Úvaha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usp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řád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měla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pracovat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vyj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sněním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vho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riantu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pořádání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nav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vané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především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parteru.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učástí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oto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úvaha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efekti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ně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ším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sladěním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žadavku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ucí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využití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ozemku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mož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stav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vícepatrové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</w:t>
      </w:r>
    </w:p>
    <w:p>
      <w:pPr>
        <w:spacing w:before="0" w:after="0" w:line="360" w:lineRule="auto"/>
        <w:ind w:left="117" w:right="228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cenným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parterem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zároveň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splněním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nároků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další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žad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unkce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eálu,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které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částí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dání.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Funk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dalších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částí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stranství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směrem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Vyšehradské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ulice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mon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ální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schodiště,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sklení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ahrádka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může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být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myšlena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vě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využita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zachování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vědomí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tkové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any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respektu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pův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dnímu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architektonickému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návrhu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Karla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ragera.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0" w:lineRule="auto"/>
        <w:ind w:left="117" w:right="232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Přízemní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část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budov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rozsáh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ploch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střechu,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jejíž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vhodné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jení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fun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nciál.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Návrh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usp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řád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té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tře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řešeno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ráci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aut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uspořádání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úk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vite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té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zakázky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kra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iná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ř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ská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část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toh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Přistup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střechu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možný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jak</w:t>
      </w:r>
    </w:p>
    <w:p>
      <w:pPr>
        <w:spacing w:before="0" w:after="0" w:line="278" w:lineRule="exact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dru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nadzemního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odlaží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ožné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uvaž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zříze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vybud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které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však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musí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být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řeny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pamá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kové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0" w:lineRule="auto"/>
        <w:ind w:left="117" w:right="94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munika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ucí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Vyšehradské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ulice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smě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nitra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hranicí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mezi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ozemky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diktinského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ství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unkce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rdin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proje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rekonstrukce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tství.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Provoz</w:t>
      </w:r>
      <w:r>
        <w:rPr>
          <w:rFonts w:ascii="Trebuchet MS" w:hAnsi="Trebuchet MS" w:cs="Trebuchet MS" w:eastAsia="Trebuchet MS"/>
          <w:sz w:val="24"/>
          <w:szCs w:val="24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aut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omobilů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směrem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mezi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vami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být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znamně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omezen,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běžném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režimu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téměř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elimin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ván.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třeba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počí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ožn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jezdu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vozidel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účely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např.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stěho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údržby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opra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53" w:footer="999" w:top="960" w:bottom="1180" w:left="130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60" w:lineRule="auto"/>
        <w:ind w:left="117" w:right="323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Předběžnou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úvahou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zadava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ele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nastavit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ierarchii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nte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zity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užívání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jších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stranství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intenzi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ně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ší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upu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hradské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ulic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CAMP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kavárn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dnější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část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okolí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směrem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ulici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vany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ostory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nabí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návaznosti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ůzná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středí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růz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upi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uživatelů.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Přesné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takové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úvaze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ovit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le.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0" w:lineRule="auto"/>
        <w:ind w:left="117" w:right="6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třeba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úvahu,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velká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kovních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dsklepena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hist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rick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lepy.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kladby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uvrs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všech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navržené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výsadby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další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úpravy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musí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skutečn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pekt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učástí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řešení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vysoká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historická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rná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zeď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erasami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ulice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lovany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pojující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schodi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  <w:t>Par</w:t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  <w:t>kování</w:t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Požadu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istit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parkování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sledu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ícím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rozsahu: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60" w:lineRule="auto"/>
        <w:ind w:left="478" w:right="63" w:firstLine="-36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1.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služeb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auta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(z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současné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době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ka,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elekt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oau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trvalé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parková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Auta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používají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ávka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také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Parkování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ulici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vany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důvodu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zpečn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0" w:after="0" w:line="278" w:lineRule="exact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2.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služeb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skútry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alé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ání,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musí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orem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vrátnice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nebo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78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zamčené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3.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invalidní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zaměstnance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návštěvníky)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4.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místa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krátko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obé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zastavení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hla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-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78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ručovací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služ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znamné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vštěvy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5.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místo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pravidel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CAM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kavárny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(v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úvahu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ucna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78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připa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rozšíření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bí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jí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4"/>
          <w:szCs w:val="24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enzivnější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frekvence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zásob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)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478" w:right="464" w:firstLine="-36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6.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Prostor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nárazové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parková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sového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viz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yložení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niky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bčas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údrž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apod.</w:t>
      </w:r>
    </w:p>
    <w:p>
      <w:pPr>
        <w:spacing w:before="0" w:after="0" w:line="277" w:lineRule="exact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7.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Záso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občas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dávka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většího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ž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ství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oží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služeb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íhala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78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suterénem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výtahem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ulice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</w:t>
      </w:r>
      <w:r>
        <w:rPr>
          <w:rFonts w:ascii="Trebuchet MS" w:hAnsi="Trebuchet MS" w:cs="Trebuchet MS" w:eastAsia="Trebuchet MS"/>
          <w:sz w:val="24"/>
          <w:szCs w:val="24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any.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478" w:right="126" w:firstLine="-36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8.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Slovany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(výhl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),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využívání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návštěv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cká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stání,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případně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reze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vovaná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zaměstna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(přístup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scho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dný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snížen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sch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pností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)</w:t>
      </w:r>
    </w:p>
    <w:p>
      <w:pPr>
        <w:jc w:val="left"/>
        <w:spacing w:after="0"/>
        <w:sectPr>
          <w:pgMar w:header="753" w:footer="999" w:top="960" w:bottom="1180" w:left="130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60" w:lineRule="auto"/>
        <w:ind w:left="478" w:right="912" w:firstLine="-36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9.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zvážení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vislosti</w:t>
      </w:r>
      <w:r>
        <w:rPr>
          <w:rFonts w:ascii="Trebuchet MS" w:hAnsi="Trebuchet MS" w:cs="Trebuchet MS" w:eastAsia="Trebuchet MS"/>
          <w:sz w:val="24"/>
          <w:szCs w:val="24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dalšími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funkcemi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reálu: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var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abil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plo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ha,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kde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přípa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méně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časté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nárazové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akce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může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zastavit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delegace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5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vozi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el,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technika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pří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ravě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ýstavy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akce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AMPu.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inak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byla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žívána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iný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úče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závazné.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  <w:t>Pří</w:t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u w:val="single" w:color="000000"/>
          <w:position w:val="-1"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-1"/>
          <w:u w:val="single" w:color="000000"/>
          <w:position w:val="-1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  <w:t>  </w:t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  <w:t>  </w:t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  <w:t>krajina</w:t>
      </w:r>
      <w:r>
        <w:rPr>
          <w:rFonts w:ascii="Trebuchet MS" w:hAnsi="Trebuchet MS" w:cs="Trebuchet MS" w:eastAsia="Trebuchet MS"/>
          <w:sz w:val="24"/>
          <w:szCs w:val="24"/>
          <w:spacing w:val="0"/>
          <w:u w:val="single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1"/>
          <w:u w:val="single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rh)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bude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věn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vat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zejmé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následu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ícím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tématům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du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02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krajinných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úprav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: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a)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Terénní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ravy: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402" w:right="99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Popis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navržených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nních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úpr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uvede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ím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základního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pisu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techn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vede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Jde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především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svah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ul.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any,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ále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</w:p>
    <w:p>
      <w:pPr>
        <w:spacing w:before="0" w:after="0" w:line="277" w:lineRule="exact"/>
        <w:ind w:left="402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„zbytkové“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lochy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svahu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mezi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dním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402" w:right="736" w:firstLine="-285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b)</w:t>
      </w:r>
      <w:r>
        <w:rPr>
          <w:rFonts w:ascii="Trebuchet MS" w:hAnsi="Trebuchet MS" w:cs="Trebuchet MS" w:eastAsia="Trebuchet MS"/>
          <w:sz w:val="24"/>
          <w:szCs w:val="24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Svah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ulici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Návrh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ncepce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ahu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diska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terénních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prav,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vege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ační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rav,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plánu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éče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kční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užití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rámci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c)</w:t>
      </w:r>
      <w:r>
        <w:rPr>
          <w:rFonts w:ascii="Trebuchet MS" w:hAnsi="Trebuchet MS" w:cs="Trebuchet MS" w:eastAsia="Trebuchet MS"/>
          <w:sz w:val="24"/>
          <w:szCs w:val="24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Návrh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reko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strukce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diš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„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skalí“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návazn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edlejší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svah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d)</w:t>
      </w:r>
      <w:r>
        <w:rPr>
          <w:rFonts w:ascii="Trebuchet MS" w:hAnsi="Trebuchet MS" w:cs="Trebuchet MS" w:eastAsia="Trebuchet MS"/>
          <w:sz w:val="24"/>
          <w:szCs w:val="24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Hosp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dař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vodou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: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402" w:right="556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Návrh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ncepce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podaření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hlediska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zachytá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drž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srážek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zpevněné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evn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vrchy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využití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spo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jektu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klepů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areálem.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Návrh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systému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yužívání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zachyc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</w:p>
    <w:p>
      <w:pPr>
        <w:spacing w:before="1" w:after="0" w:line="360" w:lineRule="auto"/>
        <w:ind w:left="402" w:right="342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zavlažování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trávníků,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záhonů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dřevin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využi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čerpá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dních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klepů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oje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padě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atku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srážkových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dních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Návrh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zavlažovací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systému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(defin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vání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užitých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techn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)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e)</w:t>
      </w:r>
      <w:r>
        <w:rPr>
          <w:rFonts w:ascii="Trebuchet MS" w:hAnsi="Trebuchet MS" w:cs="Trebuchet MS" w:eastAsia="Trebuchet MS"/>
          <w:sz w:val="24"/>
          <w:szCs w:val="24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Dřeviny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402" w:right="737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Celková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konce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dřevin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vycháze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krajin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řsk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archi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ekto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ické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konce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inf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rmací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ortu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eleně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ick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průzkum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0" w:after="0" w:line="277" w:lineRule="exact"/>
        <w:ind w:left="402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Návrh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ude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zohledňovat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celkovou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pecifické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mínky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02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notlivých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loc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2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ecifikace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už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školkařského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rtim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specif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kace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žadavků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</w:p>
    <w:p>
      <w:pPr>
        <w:jc w:val="left"/>
        <w:spacing w:after="0"/>
        <w:sectPr>
          <w:pgNumType w:start="6"/>
          <w:pgMar w:footer="999" w:header="753" w:top="960" w:bottom="1180" w:left="1300" w:right="1300"/>
          <w:footerReference w:type="default" r:id="rId7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59" w:lineRule="auto"/>
        <w:ind w:left="402" w:right="191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zapěst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kvalitu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užitého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sortime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dřevin.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kladní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éče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dř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viny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hle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iska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arboristických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zásahů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zavlažování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další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péče.</w:t>
      </w:r>
    </w:p>
    <w:p>
      <w:pPr>
        <w:spacing w:before="1" w:after="0" w:line="359" w:lineRule="auto"/>
        <w:ind w:left="402" w:right="492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Keře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keřové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sku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funkční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užití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keřů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hlediska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stupnosti/nepr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osti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(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dru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složení,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kvalita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už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sortime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péče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1" w:after="0" w:line="240" w:lineRule="auto"/>
        <w:ind w:left="402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ncepce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402" w:right="171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Návrh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konce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záho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ncepční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pojetí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nů,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popis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druh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slože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cílové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avu.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založení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diska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ství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subs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rátů,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použ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techn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základních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ůsobů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péče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f)</w:t>
      </w:r>
      <w:r>
        <w:rPr>
          <w:rFonts w:ascii="Trebuchet MS" w:hAnsi="Trebuchet MS" w:cs="Trebuchet MS" w:eastAsia="Trebuchet MS"/>
          <w:sz w:val="24"/>
          <w:szCs w:val="24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Trávníky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pů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rát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02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Celková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konce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vnatých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left="402" w:right="361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Založení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rávníků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ž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itím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odkl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ped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logického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průzkumu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Definovaní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poža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uvrs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struktury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strá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tráv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íkové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loc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Definování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složení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trávníkové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ěsi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tlivé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plochy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zohledněním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výsušnosti,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sešla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stín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9" w:lineRule="auto"/>
        <w:ind w:left="402" w:right="1024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Definování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základní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trávníkové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lochy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(s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aha,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verti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utace,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aerifikace,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ískování,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dosevy,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d.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g)</w:t>
      </w:r>
      <w:r>
        <w:rPr>
          <w:rFonts w:ascii="Trebuchet MS" w:hAnsi="Trebuchet MS" w:cs="Trebuchet MS" w:eastAsia="Trebuchet MS"/>
          <w:sz w:val="24"/>
          <w:szCs w:val="24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ncepce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pev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ěných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vrch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02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Návrh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evněných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povrchů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st,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dníků,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teras,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apod.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-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02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defi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materiálů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jejich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žby.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h)</w:t>
      </w:r>
      <w:r>
        <w:rPr>
          <w:rFonts w:ascii="Trebuchet MS" w:hAnsi="Trebuchet MS" w:cs="Trebuchet MS" w:eastAsia="Trebuchet MS"/>
          <w:sz w:val="24"/>
          <w:szCs w:val="24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Parkování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2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Zprac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vat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cepci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arkování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dle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zadání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předc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ozího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stavc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2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Řešit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opis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tras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vozidla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ž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dněním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vysazených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dře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in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2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cílem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nimalizovat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škoz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kořen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estrukce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avního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drnu,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zhutňo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ání.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402" w:right="306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Navlhnout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měkká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rdá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patření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zamezení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vozidel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užeb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štěv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vjezdu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ezpev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loch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i)</w:t>
      </w:r>
      <w:r>
        <w:rPr>
          <w:rFonts w:ascii="Trebuchet MS" w:hAnsi="Trebuchet MS" w:cs="Trebuchet MS" w:eastAsia="Trebuchet MS"/>
          <w:sz w:val="24"/>
          <w:szCs w:val="24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iliář</w:t>
      </w:r>
    </w:p>
    <w:p>
      <w:pPr>
        <w:jc w:val="left"/>
        <w:spacing w:after="0"/>
        <w:sectPr>
          <w:pgMar w:header="753" w:footer="999" w:top="960" w:bottom="1180" w:left="130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60" w:lineRule="auto"/>
        <w:ind w:left="402" w:right="593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rámci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ncepce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prvků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biliá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ř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této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epci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vytvo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ř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ručný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katalog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prvků.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jednotlivých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vků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opsat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způsoby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údržby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ravy,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náhrad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díly,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ožad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vky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voz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apod.).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2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Umístění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odpadů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odpadk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vých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košů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j)</w:t>
      </w:r>
      <w:r>
        <w:rPr>
          <w:rFonts w:ascii="Trebuchet MS" w:hAnsi="Trebuchet MS" w:cs="Trebuchet MS" w:eastAsia="Trebuchet MS"/>
          <w:sz w:val="24"/>
          <w:szCs w:val="24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ncepce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osvě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loch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402" w:right="1111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Návrh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ncepce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osvě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loch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ediska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vizuálního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působení,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rozmístění,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funkčn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drž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materiálu/techn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svíti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el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k)</w:t>
      </w:r>
      <w:r>
        <w:rPr>
          <w:rFonts w:ascii="Trebuchet MS" w:hAnsi="Trebuchet MS" w:cs="Trebuchet MS" w:eastAsia="Trebuchet MS"/>
          <w:sz w:val="24"/>
          <w:szCs w:val="24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Dro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hitektura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prvky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402" w:right="487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Prověřit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navrh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prvky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relaxaci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městnanců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íků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drž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vozního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álu.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0" w:lineRule="auto"/>
        <w:ind w:left="402" w:right="174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dnotit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vky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oru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biodi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erzity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typu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ítka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ptáky,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habi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hmyz,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pylovače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od.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dně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zač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enit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konce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l)</w:t>
      </w:r>
      <w:r>
        <w:rPr>
          <w:rFonts w:ascii="Trebuchet MS" w:hAnsi="Trebuchet MS" w:cs="Trebuchet MS" w:eastAsia="Trebuchet MS"/>
          <w:sz w:val="24"/>
          <w:szCs w:val="24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ncepce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nf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rmační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systému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2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Navrhn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prvky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(a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způso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jich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umístění)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vizuál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informačního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systému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566" w:lineRule="auto"/>
        <w:ind w:left="117" w:right="3788" w:firstLine="285"/>
        <w:jc w:val="left"/>
        <w:tabs>
          <w:tab w:pos="820" w:val="left"/>
        </w:tabs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trvalé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dočas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informační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prvk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m)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Zázemí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</w:p>
    <w:p>
      <w:pPr>
        <w:spacing w:before="0" w:after="0" w:line="359" w:lineRule="auto"/>
        <w:ind w:left="402" w:right="336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spol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tým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řešícím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ořá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rhn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stění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rové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dis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ozice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ázemí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údrž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álu/zahradníka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(záz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zahradnické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služ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ístn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st/sk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materi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ářad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).</w:t>
      </w:r>
    </w:p>
    <w:p>
      <w:pPr>
        <w:spacing w:before="1" w:after="0" w:line="360" w:lineRule="auto"/>
        <w:ind w:left="402" w:right="866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Prověřit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umístění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eníku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ř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ízení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pěst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sad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Prověřit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umístění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munit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rady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aměstnance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2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w w:val="99"/>
          <w:b/>
          <w:bCs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rámci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studi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72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u w:val="thick" w:color="000000"/>
        </w:rPr>
        <w:t>(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návr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hu)</w:t>
      </w:r>
      <w:r>
        <w:rPr>
          <w:rFonts w:ascii="Trebuchet MS" w:hAnsi="Trebuchet MS" w:cs="Trebuchet MS" w:eastAsia="Trebuchet MS"/>
          <w:sz w:val="24"/>
          <w:szCs w:val="24"/>
          <w:spacing w:val="72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u w:val="thick" w:color="0000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něj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u w:val="thick" w:color="000000"/>
        </w:rPr>
        <w:t>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ch</w:t>
      </w:r>
      <w:r>
        <w:rPr>
          <w:rFonts w:ascii="Trebuchet MS" w:hAnsi="Trebuchet MS" w:cs="Trebuchet MS" w:eastAsia="Trebuchet MS"/>
          <w:sz w:val="24"/>
          <w:szCs w:val="24"/>
          <w:spacing w:val="72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ploch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u w:val="thick" w:color="0000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ře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ba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u w:val="thick" w:color="0000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ypra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u w:val="thick" w:color="0000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vat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 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zejm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  <w:t>éna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  <w:b/>
          <w:bCs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exact"/>
        <w:ind w:left="402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b/>
          <w:bCs/>
          <w:u w:val="thick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b/>
          <w:bCs/>
          <w:u w:val="thick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b/>
          <w:bCs/>
          <w:u w:val="thick" w:color="000000"/>
          <w:position w:val="-1"/>
        </w:rPr>
        <w:t>následu</w:t>
      </w:r>
      <w:r>
        <w:rPr>
          <w:rFonts w:ascii="Trebuchet MS" w:hAnsi="Trebuchet MS" w:cs="Trebuchet MS" w:eastAsia="Trebuchet MS"/>
          <w:sz w:val="24"/>
          <w:szCs w:val="24"/>
          <w:spacing w:val="-1"/>
          <w:b/>
          <w:bCs/>
          <w:u w:val="thick" w:color="000000"/>
          <w:position w:val="-1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-1"/>
          <w:b/>
          <w:bCs/>
          <w:u w:val="thick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b/>
          <w:bCs/>
          <w:u w:val="thick" w:color="000000"/>
          <w:position w:val="-1"/>
        </w:rPr>
        <w:t>ící</w:t>
      </w:r>
      <w:r>
        <w:rPr>
          <w:rFonts w:ascii="Trebuchet MS" w:hAnsi="Trebuchet MS" w:cs="Trebuchet MS" w:eastAsia="Trebuchet MS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b/>
          <w:bCs/>
          <w:u w:val="thick" w:color="000000"/>
          <w:position w:val="-1"/>
        </w:rPr>
        <w:t>  </w:t>
      </w:r>
      <w:r>
        <w:rPr>
          <w:rFonts w:ascii="Trebuchet MS" w:hAnsi="Trebuchet MS" w:cs="Trebuchet MS" w:eastAsia="Trebuchet MS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b/>
          <w:bCs/>
          <w:u w:val="thick" w:color="000000"/>
          <w:position w:val="-1"/>
        </w:rPr>
        <w:t>sou</w:t>
      </w:r>
      <w:r>
        <w:rPr>
          <w:rFonts w:ascii="Trebuchet MS" w:hAnsi="Trebuchet MS" w:cs="Trebuchet MS" w:eastAsia="Trebuchet MS"/>
          <w:sz w:val="24"/>
          <w:szCs w:val="24"/>
          <w:spacing w:val="-1"/>
          <w:b/>
          <w:bCs/>
          <w:u w:val="thick" w:color="000000"/>
          <w:position w:val="-1"/>
        </w:rPr>
        <w:t>č</w:t>
      </w:r>
      <w:r>
        <w:rPr>
          <w:rFonts w:ascii="Trebuchet MS" w:hAnsi="Trebuchet MS" w:cs="Trebuchet MS" w:eastAsia="Trebuchet MS"/>
          <w:sz w:val="24"/>
          <w:szCs w:val="24"/>
          <w:spacing w:val="-1"/>
          <w:b/>
          <w:bCs/>
          <w:u w:val="thick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b/>
          <w:bCs/>
          <w:u w:val="thick" w:color="000000"/>
          <w:position w:val="-1"/>
        </w:rPr>
        <w:t>ásti:</w:t>
      </w:r>
      <w:r>
        <w:rPr>
          <w:rFonts w:ascii="Trebuchet MS" w:hAnsi="Trebuchet MS" w:cs="Trebuchet MS" w:eastAsia="Trebuchet MS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1"/>
          <w:b/>
          <w:bCs/>
          <w:u w:val="thick" w:color="000000"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60" w:lineRule="auto"/>
        <w:ind w:left="838" w:right="57" w:firstLine="-360"/>
        <w:jc w:val="both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1.</w:t>
      </w:r>
      <w:r>
        <w:rPr>
          <w:rFonts w:ascii="Trebuchet MS" w:hAnsi="Trebuchet MS" w:cs="Trebuchet MS" w:eastAsia="Trebuchet MS"/>
          <w:sz w:val="24"/>
          <w:szCs w:val="24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ana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ýzu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území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areálu:</w:t>
      </w:r>
      <w:r>
        <w:rPr>
          <w:rFonts w:ascii="Trebuchet MS" w:hAnsi="Trebuchet MS" w:cs="Trebuchet MS" w:eastAsia="Trebuchet MS"/>
          <w:sz w:val="24"/>
          <w:szCs w:val="24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Rozvaha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(poz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tiv)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bých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(ne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iv)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stránek,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hrozeb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příležit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bude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sloužit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především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zpra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ovatele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udie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rbě</w:t>
      </w:r>
      <w:r>
        <w:rPr>
          <w:rFonts w:ascii="Trebuchet MS" w:hAnsi="Trebuchet MS" w:cs="Trebuchet MS" w:eastAsia="Trebuchet MS"/>
          <w:sz w:val="24"/>
          <w:szCs w:val="24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valitní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ávrhu.</w:t>
      </w:r>
      <w:r>
        <w:rPr>
          <w:rFonts w:ascii="Trebuchet MS" w:hAnsi="Trebuchet MS" w:cs="Trebuchet MS" w:eastAsia="Trebuchet MS"/>
          <w:sz w:val="24"/>
          <w:szCs w:val="24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lýzu</w:t>
      </w:r>
      <w:r>
        <w:rPr>
          <w:rFonts w:ascii="Trebuchet MS" w:hAnsi="Trebuchet MS" w:cs="Trebuchet MS" w:eastAsia="Trebuchet MS"/>
          <w:sz w:val="24"/>
          <w:szCs w:val="24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davatel</w:t>
      </w:r>
      <w:r>
        <w:rPr>
          <w:rFonts w:ascii="Trebuchet MS" w:hAnsi="Trebuchet MS" w:cs="Trebuchet MS" w:eastAsia="Trebuchet MS"/>
          <w:sz w:val="24"/>
          <w:szCs w:val="24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vypr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4"/>
          <w:szCs w:val="24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spol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práci</w:t>
      </w:r>
      <w:r>
        <w:rPr>
          <w:rFonts w:ascii="Trebuchet MS" w:hAnsi="Trebuchet MS" w:cs="Trebuchet MS" w:eastAsia="Trebuchet MS"/>
          <w:sz w:val="24"/>
          <w:szCs w:val="24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správcem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(IPR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ěření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stna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ci)</w:t>
      </w:r>
    </w:p>
    <w:p>
      <w:pPr>
        <w:jc w:val="both"/>
        <w:spacing w:after="0"/>
        <w:sectPr>
          <w:pgMar w:header="753" w:footer="999" w:top="960" w:bottom="1180" w:left="130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60" w:lineRule="auto"/>
        <w:ind w:left="838" w:right="55" w:firstLine="-360"/>
        <w:jc w:val="both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2.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Návrh</w:t>
      </w:r>
      <w:r>
        <w:rPr>
          <w:rFonts w:ascii="Trebuchet MS" w:hAnsi="Trebuchet MS" w:cs="Trebuchet MS" w:eastAsia="Trebuchet MS"/>
          <w:sz w:val="24"/>
          <w:szCs w:val="24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ářského</w:t>
      </w:r>
      <w:r>
        <w:rPr>
          <w:rFonts w:ascii="Trebuchet MS" w:hAnsi="Trebuchet MS" w:cs="Trebuchet MS" w:eastAsia="Trebuchet MS"/>
          <w:sz w:val="24"/>
          <w:szCs w:val="24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řešení</w:t>
      </w:r>
      <w:r>
        <w:rPr>
          <w:rFonts w:ascii="Trebuchet MS" w:hAnsi="Trebuchet MS" w:cs="Trebuchet MS" w:eastAsia="Trebuchet MS"/>
          <w:sz w:val="24"/>
          <w:szCs w:val="24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4"/>
          <w:szCs w:val="24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aprac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všech</w:t>
      </w:r>
      <w:r>
        <w:rPr>
          <w:rFonts w:ascii="Trebuchet MS" w:hAnsi="Trebuchet MS" w:cs="Trebuchet MS" w:eastAsia="Trebuchet MS"/>
          <w:sz w:val="24"/>
          <w:szCs w:val="24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émat</w:t>
      </w:r>
      <w:r>
        <w:rPr>
          <w:rFonts w:ascii="Trebuchet MS" w:hAnsi="Trebuchet MS" w:cs="Trebuchet MS" w:eastAsia="Trebuchet MS"/>
          <w:sz w:val="24"/>
          <w:szCs w:val="24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uvedených</w:t>
      </w:r>
      <w:r>
        <w:rPr>
          <w:rFonts w:ascii="Trebuchet MS" w:hAnsi="Trebuchet MS" w:cs="Trebuchet MS" w:eastAsia="Trebuchet MS"/>
          <w:sz w:val="24"/>
          <w:szCs w:val="24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příl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vý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vy.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Návrh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vaný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podro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výstižně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výkresech,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textu</w:t>
      </w:r>
      <w:r>
        <w:rPr>
          <w:rFonts w:ascii="Trebuchet MS" w:hAnsi="Trebuchet MS" w:cs="Trebuchet MS" w:eastAsia="Trebuchet MS"/>
          <w:sz w:val="24"/>
          <w:szCs w:val="24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ulkách</w:t>
      </w:r>
      <w:r>
        <w:rPr>
          <w:rFonts w:ascii="Trebuchet MS" w:hAnsi="Trebuchet MS" w:cs="Trebuchet MS" w:eastAsia="Trebuchet MS"/>
          <w:sz w:val="24"/>
          <w:szCs w:val="24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takové</w:t>
      </w:r>
      <w:r>
        <w:rPr>
          <w:rFonts w:ascii="Trebuchet MS" w:hAnsi="Trebuchet MS" w:cs="Trebuchet MS" w:eastAsia="Trebuchet MS"/>
          <w:sz w:val="24"/>
          <w:szCs w:val="24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ormě,</w:t>
      </w:r>
      <w:r>
        <w:rPr>
          <w:rFonts w:ascii="Trebuchet MS" w:hAnsi="Trebuchet MS" w:cs="Trebuchet MS" w:eastAsia="Trebuchet MS"/>
          <w:sz w:val="24"/>
          <w:szCs w:val="24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aby</w:t>
      </w:r>
      <w:r>
        <w:rPr>
          <w:rFonts w:ascii="Trebuchet MS" w:hAnsi="Trebuchet MS" w:cs="Trebuchet MS" w:eastAsia="Trebuchet MS"/>
          <w:sz w:val="24"/>
          <w:szCs w:val="24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žil</w:t>
      </w:r>
      <w:r>
        <w:rPr>
          <w:rFonts w:ascii="Trebuchet MS" w:hAnsi="Trebuchet MS" w:cs="Trebuchet MS" w:eastAsia="Trebuchet MS"/>
          <w:sz w:val="24"/>
          <w:szCs w:val="24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zach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vání</w:t>
      </w:r>
      <w:r>
        <w:rPr>
          <w:rFonts w:ascii="Trebuchet MS" w:hAnsi="Trebuchet MS" w:cs="Trebuchet MS" w:eastAsia="Trebuchet MS"/>
          <w:sz w:val="24"/>
          <w:szCs w:val="24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žad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bě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ásledných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jekčních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4"/>
          <w:szCs w:val="24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liz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čních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prací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zadávaný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mocí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cesu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Design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&amp;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Build.</w:t>
      </w:r>
    </w:p>
    <w:p>
      <w:pPr>
        <w:spacing w:before="0" w:after="0" w:line="240" w:lineRule="auto"/>
        <w:ind w:left="838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Dokumentace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bude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bsah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vat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ména: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Aut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rskou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zprávu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6" w:lineRule="auto"/>
        <w:ind w:left="838" w:right="59" w:firstLine="-360"/>
        <w:jc w:val="both"/>
        <w:tabs>
          <w:tab w:pos="820" w:val="left"/>
        </w:tabs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Výkres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situace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více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výkresů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všech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vně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ších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stranství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krajinářského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řešení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třešních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hrad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podrobn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ěřítka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min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málně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: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4"/>
          <w:szCs w:val="24"/>
          <w:spacing w:val="3"/>
          <w:w w:val="100"/>
        </w:rPr>
        <w:t>0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0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Detaily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řešení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rozsahu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Vizu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lizace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charakteristických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ranství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počtu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lně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kusů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Podr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bné</w:t>
      </w:r>
      <w:r>
        <w:rPr>
          <w:rFonts w:ascii="Trebuchet MS" w:hAnsi="Trebuchet MS" w:cs="Trebuchet MS" w:eastAsia="Trebuchet MS"/>
          <w:sz w:val="24"/>
          <w:szCs w:val="24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pecifikace</w:t>
      </w:r>
      <w:r>
        <w:rPr>
          <w:rFonts w:ascii="Trebuchet MS" w:hAnsi="Trebuchet MS" w:cs="Trebuchet MS" w:eastAsia="Trebuchet MS"/>
          <w:sz w:val="24"/>
          <w:szCs w:val="24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prvků</w:t>
      </w:r>
      <w:r>
        <w:rPr>
          <w:rFonts w:ascii="Trebuchet MS" w:hAnsi="Trebuchet MS" w:cs="Trebuchet MS" w:eastAsia="Trebuchet MS"/>
          <w:sz w:val="24"/>
          <w:szCs w:val="24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šení,</w:t>
      </w:r>
      <w:r>
        <w:rPr>
          <w:rFonts w:ascii="Trebuchet MS" w:hAnsi="Trebuchet MS" w:cs="Trebuchet MS" w:eastAsia="Trebuchet MS"/>
          <w:sz w:val="24"/>
          <w:szCs w:val="24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eré</w:t>
      </w:r>
      <w:r>
        <w:rPr>
          <w:rFonts w:ascii="Trebuchet MS" w:hAnsi="Trebuchet MS" w:cs="Trebuchet MS" w:eastAsia="Trebuchet MS"/>
          <w:sz w:val="24"/>
          <w:szCs w:val="24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ví</w:t>
      </w:r>
      <w:r>
        <w:rPr>
          <w:rFonts w:ascii="Trebuchet MS" w:hAnsi="Trebuchet MS" w:cs="Trebuchet MS" w:eastAsia="Trebuchet MS"/>
          <w:sz w:val="24"/>
          <w:szCs w:val="24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jejich</w:t>
      </w:r>
      <w:r>
        <w:rPr>
          <w:rFonts w:ascii="Trebuchet MS" w:hAnsi="Trebuchet MS" w:cs="Trebuchet MS" w:eastAsia="Trebuchet MS"/>
          <w:sz w:val="24"/>
          <w:szCs w:val="24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ndard</w:t>
      </w:r>
      <w:r>
        <w:rPr>
          <w:rFonts w:ascii="Trebuchet MS" w:hAnsi="Trebuchet MS" w:cs="Trebuchet MS" w:eastAsia="Trebuchet MS"/>
          <w:sz w:val="24"/>
          <w:szCs w:val="24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tak,</w:t>
      </w:r>
      <w:r>
        <w:rPr>
          <w:rFonts w:ascii="Trebuchet MS" w:hAnsi="Trebuchet MS" w:cs="Trebuchet MS" w:eastAsia="Trebuchet MS"/>
          <w:sz w:val="24"/>
          <w:szCs w:val="24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aby</w:t>
      </w:r>
    </w:p>
    <w:p>
      <w:pPr>
        <w:spacing w:before="41" w:after="0" w:line="240" w:lineRule="auto"/>
        <w:ind w:left="838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byla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průběhu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roce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Design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&amp;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Build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ž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čeká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aná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kvalita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</w:t>
      </w:r>
      <w:r>
        <w:rPr>
          <w:rFonts w:ascii="Trebuchet MS" w:hAnsi="Trebuchet MS" w:cs="Trebuchet MS" w:eastAsia="Trebuchet MS"/>
          <w:sz w:val="24"/>
          <w:szCs w:val="24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šení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838" w:right="367" w:firstLine="-360"/>
        <w:jc w:val="both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3.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Návrh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pizace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kroků: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Návrh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ostupu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realizace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ž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čas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etapizace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řešení.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ntifikaci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vních,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přípravných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kroků,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které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mož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uskutečnit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ješ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před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zahájením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samotné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kons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rukce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dov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eálu.</w:t>
      </w:r>
    </w:p>
    <w:p>
      <w:pPr>
        <w:spacing w:before="0" w:after="0" w:line="278" w:lineRule="exact"/>
        <w:ind w:left="478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4.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Návrh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násle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ného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ementu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území: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upis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zá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ladních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ů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péče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838" w:right="558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zrekonstru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vaný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ecifik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ožadav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ů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slu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ž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(ú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ržba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zahradnické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péče,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údržba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loch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úklid,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apod.),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učení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opatření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atření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ř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řád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různých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akcí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běžný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prov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vzhledem</w:t>
      </w:r>
    </w:p>
    <w:p>
      <w:pPr>
        <w:spacing w:before="1" w:after="0" w:line="359" w:lineRule="auto"/>
        <w:ind w:left="838" w:right="127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raně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ú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ržbě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maje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ku.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dentifikace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finanční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áročn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pé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č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celistvé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prvky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areálu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trávn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ky,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áh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řeviny,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avlažovací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stém,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zpevněné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vrchy,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iliář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apod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)</w:t>
      </w:r>
    </w:p>
    <w:sectPr>
      <w:pgMar w:header="753" w:footer="999" w:top="960" w:bottom="1180" w:left="1300" w:right="13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alibri">
    <w:altName w:val="Calibri"/>
    <w:charset w:val="238"/>
    <w:family w:val="swiss"/>
    <w:pitch w:val="variable"/>
  </w:font>
  <w:font w:name="Trebuchet MS">
    <w:altName w:val="Trebuchet MS"/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940002pt;margin-top:780.964966pt;width:9.56686pt;height:12.98pt;mso-position-horizontal-relative:page;mso-position-vertical-relative:page;z-index:-300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940002pt;margin-top:780.964966pt;width:9.56686pt;height:12.98pt;mso-position-horizontal-relative:page;mso-position-vertical-relative:page;z-index:-299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60001pt;margin-top:36.664982pt;width:192.123343pt;height:12.98pt;mso-position-horizontal-relative:page;mso-position-vertical-relative:page;z-index:-301" type="#_x0000_t202" filled="f" stroked="f">
          <v:textbox inset="0,0,0,0">
            <w:txbxContent>
              <w:p>
                <w:pPr>
                  <w:spacing w:before="0" w:after="0" w:line="244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ZAK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20-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00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6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18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Příloha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č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mlouvy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dílo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Ullmannová Kristina Ing. arch. (SDM/KVP)</dc:creator>
  <dcterms:created xsi:type="dcterms:W3CDTF">2021-01-09T16:06:09Z</dcterms:created>
  <dcterms:modified xsi:type="dcterms:W3CDTF">2021-01-09T16:06:09Z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LastSaved">
    <vt:filetime>2021-01-09T00:00:00Z</vt:filetime>
  </property>
</Properties>
</file>