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5"/>
        <w:keepNext w:val="0"/>
        <w:keepLines w:val="0"/>
        <w:widowControl w:val="0"/>
        <w:shd w:val="clear" w:color="auto" w:fill="auto"/>
        <w:bidi w:val="0"/>
        <w:spacing w:before="0" w:after="0" w:line="240" w:lineRule="auto"/>
        <w:ind w:right="0" w:firstLine="0"/>
        <w:jc w:val="left"/>
      </w:pPr>
      <w:r>
        <w:rPr>
          <w:color w:val="000000"/>
          <w:spacing w:val="0"/>
          <w:w w:val="100"/>
          <w:position w:val="0"/>
          <w:shd w:val="clear" w:color="auto" w:fill="auto"/>
          <w:lang w:val="cs-CZ" w:eastAsia="cs-CZ" w:bidi="cs-CZ"/>
        </w:rPr>
        <w:t>Číslo smlouvy kupujícího: N-DO-13-2020-KS</w:t>
      </w:r>
    </w:p>
    <w:p>
      <w:pPr>
        <w:pStyle w:val="Style5"/>
        <w:keepNext w:val="0"/>
        <w:keepLines w:val="0"/>
        <w:widowControl w:val="0"/>
        <w:pBdr>
          <w:bottom w:val="single" w:sz="4" w:space="0" w:color="auto"/>
        </w:pBdr>
        <w:shd w:val="clear" w:color="auto" w:fill="auto"/>
        <w:bidi w:val="0"/>
        <w:spacing w:before="0" w:after="860" w:line="240" w:lineRule="auto"/>
        <w:ind w:right="0" w:firstLine="0"/>
        <w:jc w:val="left"/>
      </w:pPr>
      <w:r>
        <w:rPr>
          <w:color w:val="000000"/>
          <w:spacing w:val="0"/>
          <w:w w:val="100"/>
          <w:position w:val="0"/>
          <w:shd w:val="clear" w:color="auto" w:fill="auto"/>
          <w:lang w:val="cs-CZ" w:eastAsia="cs-CZ" w:bidi="cs-CZ"/>
        </w:rPr>
        <w:t>Číslo smlouvy prodávajícího:</w:t>
      </w:r>
    </w:p>
    <w:tbl>
      <w:tblPr>
        <w:tblOverlap w:val="never"/>
        <w:jc w:val="center"/>
        <w:tblLayout w:type="fixed"/>
      </w:tblPr>
      <w:tblGrid>
        <w:gridCol w:w="1982"/>
        <w:gridCol w:w="7147"/>
      </w:tblGrid>
      <w:tr>
        <w:trPr>
          <w:trHeight w:val="1613" w:hRule="exact"/>
        </w:trPr>
        <w:tc>
          <w:tcPr>
            <w:tcBorders/>
            <w:shd w:val="clear" w:color="auto" w:fill="FFFFFF"/>
            <w:vAlign w:val="top"/>
          </w:tcPr>
          <w:p>
            <w:pPr>
              <w:widowControl w:val="0"/>
              <w:rPr>
                <w:sz w:val="10"/>
                <w:szCs w:val="10"/>
              </w:rPr>
            </w:pPr>
          </w:p>
        </w:tc>
        <w:tc>
          <w:tcPr>
            <w:tcBorders/>
            <w:shd w:val="clear" w:color="auto" w:fill="FFFFFF"/>
            <w:vAlign w:val="center"/>
          </w:tcPr>
          <w:p>
            <w:pPr>
              <w:pStyle w:val="Style13"/>
              <w:keepNext w:val="0"/>
              <w:keepLines w:val="0"/>
              <w:widowControl w:val="0"/>
              <w:shd w:val="clear" w:color="auto" w:fill="auto"/>
              <w:bidi w:val="0"/>
              <w:spacing w:before="0" w:after="380" w:line="240" w:lineRule="auto"/>
              <w:ind w:left="0" w:right="0" w:firstLine="960"/>
              <w:jc w:val="left"/>
              <w:rPr>
                <w:sz w:val="32"/>
                <w:szCs w:val="32"/>
              </w:rPr>
            </w:pPr>
            <w:r>
              <w:rPr>
                <w:b/>
                <w:bCs/>
                <w:color w:val="000000"/>
                <w:spacing w:val="0"/>
                <w:w w:val="100"/>
                <w:position w:val="0"/>
                <w:sz w:val="32"/>
                <w:szCs w:val="32"/>
                <w:shd w:val="clear" w:color="auto" w:fill="auto"/>
                <w:lang w:val="cs-CZ" w:eastAsia="cs-CZ" w:bidi="cs-CZ"/>
              </w:rPr>
              <w:t>K U P N Í S M L O U V A</w:t>
            </w:r>
          </w:p>
          <w:p>
            <w:pPr>
              <w:pStyle w:val="Style13"/>
              <w:keepNext w:val="0"/>
              <w:keepLines w:val="0"/>
              <w:widowControl w:val="0"/>
              <w:shd w:val="clear" w:color="auto" w:fill="auto"/>
              <w:bidi w:val="0"/>
              <w:spacing w:before="0" w:after="0" w:line="240" w:lineRule="auto"/>
              <w:ind w:left="2140" w:right="0" w:firstLine="0"/>
              <w:jc w:val="left"/>
            </w:pPr>
            <w:r>
              <w:rPr>
                <w:b/>
                <w:bCs/>
                <w:color w:val="000000"/>
                <w:spacing w:val="0"/>
                <w:w w:val="100"/>
                <w:position w:val="0"/>
                <w:sz w:val="24"/>
                <w:szCs w:val="24"/>
                <w:shd w:val="clear" w:color="auto" w:fill="auto"/>
                <w:lang w:val="cs-CZ" w:eastAsia="cs-CZ" w:bidi="cs-CZ"/>
              </w:rPr>
              <w:t>Článek 1</w:t>
            </w:r>
          </w:p>
          <w:p>
            <w:pPr>
              <w:pStyle w:val="Style13"/>
              <w:keepNext w:val="0"/>
              <w:keepLines w:val="0"/>
              <w:widowControl w:val="0"/>
              <w:shd w:val="clear" w:color="auto" w:fill="auto"/>
              <w:bidi w:val="0"/>
              <w:spacing w:before="0" w:after="200" w:line="240" w:lineRule="auto"/>
              <w:ind w:left="1820" w:right="0" w:firstLine="0"/>
              <w:jc w:val="left"/>
            </w:pPr>
            <w:r>
              <w:rPr>
                <w:b/>
                <w:bCs/>
                <w:color w:val="000000"/>
                <w:spacing w:val="0"/>
                <w:w w:val="100"/>
                <w:position w:val="0"/>
                <w:sz w:val="24"/>
                <w:szCs w:val="24"/>
                <w:shd w:val="clear" w:color="auto" w:fill="auto"/>
                <w:lang w:val="cs-CZ" w:eastAsia="cs-CZ" w:bidi="cs-CZ"/>
              </w:rPr>
              <w:t>Smluvní strany</w:t>
            </w:r>
          </w:p>
        </w:tc>
      </w:tr>
      <w:tr>
        <w:trPr>
          <w:trHeight w:val="504"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Kupující:</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left"/>
            </w:pPr>
            <w:r>
              <w:rPr>
                <w:b/>
                <w:bCs/>
                <w:color w:val="000000"/>
                <w:spacing w:val="0"/>
                <w:w w:val="100"/>
                <w:position w:val="0"/>
                <w:sz w:val="24"/>
                <w:szCs w:val="24"/>
                <w:shd w:val="clear" w:color="auto" w:fill="auto"/>
                <w:lang w:val="cs-CZ" w:eastAsia="cs-CZ" w:bidi="cs-CZ"/>
              </w:rPr>
              <w:t>Krajská správa a údržba silnic Vysočiny, příspěvková organizace</w:t>
            </w:r>
          </w:p>
        </w:tc>
      </w:tr>
      <w:tr>
        <w:trPr>
          <w:trHeight w:val="322"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Kosovská 1122/16, 586 01 Jihlava</w:t>
            </w:r>
          </w:p>
        </w:tc>
      </w:tr>
      <w:tr>
        <w:trPr>
          <w:trHeight w:val="350"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zastoupený:</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Ing. Radovanem Necidem, ředitelem organizace</w:t>
            </w:r>
          </w:p>
        </w:tc>
      </w:tr>
      <w:tr>
        <w:trPr>
          <w:trHeight w:val="326"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00090450</w:t>
            </w:r>
          </w:p>
        </w:tc>
      </w:tr>
      <w:tr>
        <w:trPr>
          <w:trHeight w:val="331"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CZ00090450</w:t>
            </w:r>
          </w:p>
        </w:tc>
      </w:tr>
      <w:tr>
        <w:trPr>
          <w:trHeight w:val="374"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Zřizovatel:</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Kraj Vysočina</w:t>
            </w:r>
          </w:p>
        </w:tc>
      </w:tr>
    </w:tbl>
    <w:p>
      <w:pPr>
        <w:pStyle w:val="Style11"/>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(dále jen kupující) a</w:t>
      </w:r>
    </w:p>
    <w:p>
      <w:pPr>
        <w:widowControl w:val="0"/>
        <w:spacing w:after="419" w:line="1" w:lineRule="exact"/>
      </w:pPr>
    </w:p>
    <w:p>
      <w:pPr>
        <w:widowControl w:val="0"/>
        <w:spacing w:line="1" w:lineRule="exact"/>
      </w:pPr>
    </w:p>
    <w:p>
      <w:pPr>
        <w:pStyle w:val="Style11"/>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Prodávající:</w:t>
      </w:r>
    </w:p>
    <w:tbl>
      <w:tblPr>
        <w:tblOverlap w:val="never"/>
        <w:jc w:val="center"/>
        <w:tblLayout w:type="fixed"/>
      </w:tblPr>
      <w:tblGrid>
        <w:gridCol w:w="1982"/>
        <w:gridCol w:w="7147"/>
      </w:tblGrid>
      <w:tr>
        <w:trPr>
          <w:trHeight w:val="350"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Obchodní firma:</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MOREAU AGRI VYSOČINA spol. s r.o.</w:t>
            </w:r>
          </w:p>
        </w:tc>
      </w:tr>
      <w:tr>
        <w:trPr>
          <w:trHeight w:val="336"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Maršovice 87, Nové Město na Moravě 592 31</w:t>
            </w:r>
          </w:p>
        </w:tc>
      </w:tr>
      <w:tr>
        <w:trPr>
          <w:trHeight w:val="317"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zastoupený:</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Milan Hájek - jednatel</w:t>
            </w:r>
          </w:p>
        </w:tc>
      </w:tr>
    </w:tbl>
    <w:p>
      <w:pPr>
        <w:widowControl w:val="0"/>
        <w:spacing w:line="1" w:lineRule="exact"/>
      </w:pP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zapsán v obchodním rejstříku v Brně oddíl C, vložka 40320</w:t>
      </w:r>
    </w:p>
    <w:tbl>
      <w:tblPr>
        <w:tblOverlap w:val="never"/>
        <w:jc w:val="center"/>
        <w:tblLayout w:type="fixed"/>
      </w:tblPr>
      <w:tblGrid>
        <w:gridCol w:w="1982"/>
        <w:gridCol w:w="7147"/>
      </w:tblGrid>
      <w:tr>
        <w:trPr>
          <w:trHeight w:val="274"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26259044</w:t>
            </w:r>
          </w:p>
        </w:tc>
      </w:tr>
      <w:tr>
        <w:trPr>
          <w:trHeight w:val="274"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CZ26259044</w:t>
            </w:r>
          </w:p>
        </w:tc>
      </w:tr>
    </w:tbl>
    <w:p>
      <w:pPr>
        <w:widowControl w:val="0"/>
        <w:spacing w:after="59" w:line="1" w:lineRule="exact"/>
      </w:pPr>
    </w:p>
    <w:p>
      <w:pPr>
        <w:pStyle w:val="Style2"/>
        <w:keepNext w:val="0"/>
        <w:keepLines w:val="0"/>
        <w:widowControl w:val="0"/>
        <w:shd w:val="clear" w:color="auto" w:fill="auto"/>
        <w:bidi w:val="0"/>
        <w:spacing w:before="0" w:after="360" w:line="240" w:lineRule="auto"/>
        <w:ind w:left="0" w:right="0" w:firstLine="0"/>
        <w:jc w:val="left"/>
      </w:pPr>
      <w:r>
        <w:rPr>
          <w:color w:val="000000"/>
          <w:spacing w:val="0"/>
          <w:w w:val="100"/>
          <w:position w:val="0"/>
          <w:shd w:val="clear" w:color="auto" w:fill="auto"/>
          <w:lang w:val="cs-CZ" w:eastAsia="cs-CZ" w:bidi="cs-CZ"/>
        </w:rPr>
        <w:t>(dále jen prodávající)</w:t>
      </w:r>
    </w:p>
    <w:p>
      <w:pPr>
        <w:pStyle w:val="Style2"/>
        <w:keepNext w:val="0"/>
        <w:keepLines w:val="0"/>
        <w:widowControl w:val="0"/>
        <w:shd w:val="clear" w:color="auto" w:fill="auto"/>
        <w:bidi w:val="0"/>
        <w:spacing w:before="0" w:after="520" w:line="240" w:lineRule="auto"/>
        <w:ind w:left="0" w:right="0" w:firstLine="0"/>
        <w:jc w:val="both"/>
      </w:pPr>
      <w:r>
        <w:rPr>
          <w:color w:val="000000"/>
          <w:spacing w:val="0"/>
          <w:w w:val="100"/>
          <w:position w:val="0"/>
          <w:shd w:val="clear" w:color="auto" w:fill="auto"/>
          <w:lang w:val="cs-CZ" w:eastAsia="cs-CZ" w:bidi="cs-CZ"/>
        </w:rPr>
        <w:t xml:space="preserve">Smluvní strany se dohodly, že jejich závazkový vztah se řídí </w:t>
      </w:r>
      <w:r>
        <w:rPr>
          <w:b/>
          <w:bCs/>
          <w:color w:val="000000"/>
          <w:spacing w:val="0"/>
          <w:w w:val="100"/>
          <w:position w:val="0"/>
          <w:sz w:val="24"/>
          <w:szCs w:val="24"/>
          <w:shd w:val="clear" w:color="auto" w:fill="auto"/>
          <w:lang w:val="cs-CZ" w:eastAsia="cs-CZ" w:bidi="cs-CZ"/>
        </w:rPr>
        <w:t xml:space="preserve">§ 2079 a násl. zákona č. 89/2012 Sb., občanského zákoníku (dále jen „OZ“) </w:t>
      </w:r>
      <w:r>
        <w:rPr>
          <w:color w:val="000000"/>
          <w:spacing w:val="0"/>
          <w:w w:val="100"/>
          <w:position w:val="0"/>
          <w:shd w:val="clear" w:color="auto" w:fill="auto"/>
          <w:lang w:val="cs-CZ" w:eastAsia="cs-CZ" w:bidi="cs-CZ"/>
        </w:rPr>
        <w:t xml:space="preserve">a za účelem realizace nákupu zboží definovaného v této kupní smlouvě navazující na výběr nejvhodnější nabídky v rámci veřejné zakázky s názvem </w:t>
      </w:r>
      <w:r>
        <w:rPr>
          <w:b/>
          <w:bCs/>
          <w:color w:val="000000"/>
          <w:spacing w:val="0"/>
          <w:w w:val="100"/>
          <w:position w:val="0"/>
          <w:sz w:val="24"/>
          <w:szCs w:val="24"/>
          <w:shd w:val="clear" w:color="auto" w:fill="auto"/>
          <w:lang w:val="cs-CZ" w:eastAsia="cs-CZ" w:bidi="cs-CZ"/>
        </w:rPr>
        <w:t xml:space="preserve">„Dodávka 2 kusů teleskopických nakladačů na údržbu komunikací Kraje Vysočina pro cestmistrovství Jihlava a Pelhřimov“ </w:t>
      </w:r>
      <w:r>
        <w:rPr>
          <w:color w:val="000000"/>
          <w:spacing w:val="0"/>
          <w:w w:val="100"/>
          <w:position w:val="0"/>
          <w:shd w:val="clear" w:color="auto" w:fill="auto"/>
          <w:lang w:val="cs-CZ" w:eastAsia="cs-CZ" w:bidi="cs-CZ"/>
        </w:rPr>
        <w:t xml:space="preserve">zadávané v otevřeném řízení dle </w:t>
      </w:r>
      <w:r>
        <w:rPr>
          <w:b/>
          <w:bCs/>
          <w:color w:val="000000"/>
          <w:spacing w:val="0"/>
          <w:w w:val="100"/>
          <w:position w:val="0"/>
          <w:sz w:val="24"/>
          <w:szCs w:val="24"/>
          <w:shd w:val="clear" w:color="auto" w:fill="auto"/>
          <w:lang w:val="cs-CZ" w:eastAsia="cs-CZ" w:bidi="cs-CZ"/>
        </w:rPr>
        <w:t xml:space="preserve">§ 56 zákona č. 134/2016 Sb., o zadávání veřejných zakázek, v platném znění (dále jen „ZZVZ“) </w:t>
      </w:r>
      <w:r>
        <w:rPr>
          <w:color w:val="000000"/>
          <w:spacing w:val="0"/>
          <w:w w:val="100"/>
          <w:position w:val="0"/>
          <w:shd w:val="clear" w:color="auto" w:fill="auto"/>
          <w:lang w:val="cs-CZ" w:eastAsia="cs-CZ" w:bidi="cs-CZ"/>
        </w:rPr>
        <w:t>uzavírají níže uvedeného dne, měsíce a roku tuto</w:t>
      </w:r>
    </w:p>
    <w:p>
      <w:pPr>
        <w:pStyle w:val="Style17"/>
        <w:keepNext/>
        <w:keepLines/>
        <w:widowControl w:val="0"/>
        <w:shd w:val="clear" w:color="auto" w:fill="auto"/>
        <w:bidi w:val="0"/>
        <w:spacing w:before="0" w:after="520" w:line="240" w:lineRule="auto"/>
        <w:ind w:left="0" w:right="0" w:firstLine="0"/>
        <w:jc w:val="center"/>
      </w:pPr>
      <w:bookmarkStart w:id="0" w:name="bookmark0"/>
      <w:bookmarkStart w:id="1" w:name="bookmark1"/>
      <w:r>
        <w:rPr>
          <w:color w:val="000000"/>
          <w:spacing w:val="0"/>
          <w:w w:val="100"/>
          <w:position w:val="0"/>
          <w:shd w:val="clear" w:color="auto" w:fill="auto"/>
          <w:lang w:val="cs-CZ" w:eastAsia="cs-CZ" w:bidi="cs-CZ"/>
        </w:rPr>
        <w:t>Kupní smlouvu (dále jen „smlouva“),</w:t>
      </w:r>
      <w:bookmarkEnd w:id="0"/>
      <w:bookmarkEnd w:id="1"/>
    </w:p>
    <w:p>
      <w:pPr>
        <w:pStyle w:val="Style2"/>
        <w:keepNext w:val="0"/>
        <w:keepLines w:val="0"/>
        <w:widowControl w:val="0"/>
        <w:shd w:val="clear" w:color="auto" w:fill="auto"/>
        <w:bidi w:val="0"/>
        <w:spacing w:before="0" w:after="480" w:line="240" w:lineRule="auto"/>
        <w:ind w:left="0" w:right="0" w:firstLine="720"/>
        <w:jc w:val="both"/>
      </w:pPr>
      <w:r>
        <w:rPr>
          <w:color w:val="000000"/>
          <w:spacing w:val="0"/>
          <w:w w:val="100"/>
          <w:position w:val="0"/>
          <w:shd w:val="clear" w:color="auto" w:fill="auto"/>
          <w:lang w:val="cs-CZ" w:eastAsia="cs-CZ" w:bidi="cs-CZ"/>
        </w:rPr>
        <w:t>kterou se prodávající za úplatu zavazuje odevzdat kupujícímu věc a převést na něj vlastnické právo k prodávané věci a kupující se zavazuje zaplatit prodávajícímu kupní cenu.</w:t>
      </w:r>
      <w:r>
        <w:br w:type="page"/>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cs-CZ" w:eastAsia="cs-CZ" w:bidi="cs-CZ"/>
        </w:rPr>
        <w:t>Článek 2</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cs-CZ" w:eastAsia="cs-CZ" w:bidi="cs-CZ"/>
        </w:rPr>
        <w:t>Předmět plnění</w:t>
      </w:r>
    </w:p>
    <w:p>
      <w:pPr>
        <w:pStyle w:val="Style2"/>
        <w:keepNext w:val="0"/>
        <w:keepLines w:val="0"/>
        <w:widowControl w:val="0"/>
        <w:numPr>
          <w:ilvl w:val="0"/>
          <w:numId w:val="3"/>
        </w:numPr>
        <w:shd w:val="clear" w:color="auto" w:fill="auto"/>
        <w:tabs>
          <w:tab w:pos="710" w:val="left"/>
        </w:tabs>
        <w:bidi w:val="0"/>
        <w:spacing w:before="0" w:after="0" w:line="240" w:lineRule="auto"/>
        <w:ind w:left="720" w:right="0" w:hanging="720"/>
        <w:jc w:val="both"/>
      </w:pPr>
      <w:r>
        <w:rPr>
          <w:color w:val="000000"/>
          <w:spacing w:val="0"/>
          <w:w w:val="100"/>
          <w:position w:val="0"/>
          <w:shd w:val="clear" w:color="auto" w:fill="auto"/>
          <w:lang w:val="cs-CZ" w:eastAsia="cs-CZ" w:bidi="cs-CZ"/>
        </w:rPr>
        <w:t xml:space="preserve">Předmětem této smlouvy je závazek prodávajícího odevzdat kupujícímu v místě plnění </w:t>
      </w:r>
      <w:r>
        <w:rPr>
          <w:b/>
          <w:bCs/>
          <w:color w:val="000000"/>
          <w:spacing w:val="0"/>
          <w:w w:val="100"/>
          <w:position w:val="0"/>
          <w:sz w:val="24"/>
          <w:szCs w:val="24"/>
          <w:shd w:val="clear" w:color="auto" w:fill="auto"/>
          <w:lang w:val="cs-CZ" w:eastAsia="cs-CZ" w:bidi="cs-CZ"/>
        </w:rPr>
        <w:t>2 ks teleskopických kolových nakladačů, 2 ks paletizačních vidlí, 2 ks čelních velkoobjemových lopat, 2 ks čelních stavebních lopat, 2 ks vážících systémů, zaškolení obsluhy a záruční servis</w:t>
      </w:r>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tovární značka teleskopického kolového nakladače Manitou, typ a označení teleskopického kolového nakladače MT 1135 Stage V,</w:t>
      </w:r>
    </w:p>
    <w:p>
      <w:pPr>
        <w:pStyle w:val="Style2"/>
        <w:keepNext w:val="0"/>
        <w:keepLines w:val="0"/>
        <w:widowControl w:val="0"/>
        <w:shd w:val="clear" w:color="auto" w:fill="auto"/>
        <w:bidi w:val="0"/>
        <w:spacing w:before="0" w:after="0" w:line="240" w:lineRule="auto"/>
        <w:ind w:left="0" w:right="0" w:firstLine="720"/>
        <w:jc w:val="both"/>
      </w:pPr>
      <w:r>
        <mc:AlternateContent>
          <mc:Choice Requires="wps">
            <w:drawing>
              <wp:anchor distT="0" distB="0" distL="114300" distR="114300" simplePos="0" relativeHeight="125829378" behindDoc="0" locked="0" layoutInCell="1" allowOverlap="1">
                <wp:simplePos x="0" y="0"/>
                <wp:positionH relativeFrom="page">
                  <wp:posOffset>4587875</wp:posOffset>
                </wp:positionH>
                <wp:positionV relativeFrom="paragraph">
                  <wp:posOffset>25400</wp:posOffset>
                </wp:positionV>
                <wp:extent cx="1703705" cy="856615"/>
                <wp:wrapSquare wrapText="left"/>
                <wp:docPr id="1" name="Shape 1"/>
                <a:graphic xmlns:a="http://schemas.openxmlformats.org/drawingml/2006/main">
                  <a:graphicData uri="http://schemas.microsoft.com/office/word/2010/wordprocessingShape">
                    <wps:wsp>
                      <wps:cNvSpPr txBox="1"/>
                      <wps:spPr>
                        <a:xfrm>
                          <a:ext cx="1703705" cy="856615"/>
                        </a:xfrm>
                        <a:prstGeom prst="rect"/>
                        <a:noFill/>
                      </wps:spPr>
                      <wps:txbx>
                        <w:txbxContent>
                          <w:p>
                            <w:pPr>
                              <w:pStyle w:val="Style2"/>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Manitou TFF 35 MT,</w:t>
                            </w:r>
                          </w:p>
                          <w:p>
                            <w:pPr>
                              <w:pStyle w:val="Style2"/>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Manitou CBA 1500 L2450,</w:t>
                            </w:r>
                          </w:p>
                          <w:p>
                            <w:pPr>
                              <w:pStyle w:val="Style2"/>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Manitou CBC 650/1850,</w:t>
                            </w:r>
                          </w:p>
                          <w:p>
                            <w:pPr>
                              <w:pStyle w:val="Style2"/>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Gravex RDS Weighlog A10,</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61.25pt;margin-top:2.pt;width:134.15000000000001pt;height:67.450000000000003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Manitou TFF 35 MT,</w:t>
                      </w:r>
                    </w:p>
                    <w:p>
                      <w:pPr>
                        <w:pStyle w:val="Style2"/>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Manitou CBA 1500 L2450,</w:t>
                      </w:r>
                    </w:p>
                    <w:p>
                      <w:pPr>
                        <w:pStyle w:val="Style2"/>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Manitou CBC 650/1850,</w:t>
                      </w:r>
                    </w:p>
                    <w:p>
                      <w:pPr>
                        <w:pStyle w:val="Style2"/>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Gravex RDS Weighlog A10,</w:t>
                      </w:r>
                    </w:p>
                  </w:txbxContent>
                </v:textbox>
                <w10:wrap type="square" side="left" anchorx="page"/>
              </v:shape>
            </w:pict>
          </mc:Fallback>
        </mc:AlternateContent>
      </w:r>
      <w:r>
        <w:rPr>
          <w:color w:val="000000"/>
          <w:spacing w:val="0"/>
          <w:w w:val="100"/>
          <w:position w:val="0"/>
          <w:shd w:val="clear" w:color="auto" w:fill="auto"/>
          <w:lang w:val="cs-CZ" w:eastAsia="cs-CZ" w:bidi="cs-CZ"/>
        </w:rPr>
        <w:t>typ a označení paletizačních vidlí</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typ a označení čelní velkoobjemové lopaty</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typ a označení čelní stavební lopaty</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typ a označení vážícího systému</w:t>
      </w:r>
    </w:p>
    <w:p>
      <w:pPr>
        <w:pStyle w:val="Style2"/>
        <w:keepNext w:val="0"/>
        <w:keepLines w:val="0"/>
        <w:widowControl w:val="0"/>
        <w:shd w:val="clear" w:color="auto" w:fill="auto"/>
        <w:bidi w:val="0"/>
        <w:spacing w:before="0" w:line="240" w:lineRule="auto"/>
        <w:ind w:left="720" w:right="0" w:firstLine="0"/>
        <w:jc w:val="both"/>
      </w:pPr>
      <w:r>
        <w:rPr>
          <w:color w:val="000000"/>
          <w:spacing w:val="0"/>
          <w:w w:val="100"/>
          <w:position w:val="0"/>
          <w:shd w:val="clear" w:color="auto" w:fill="auto"/>
          <w:lang w:val="cs-CZ" w:eastAsia="cs-CZ" w:bidi="cs-CZ"/>
        </w:rPr>
        <w:t xml:space="preserve">podle požadovaných parametrů a specifikací uvedených v </w:t>
      </w:r>
      <w:r>
        <w:rPr>
          <w:b/>
          <w:bCs/>
          <w:color w:val="000000"/>
          <w:spacing w:val="0"/>
          <w:w w:val="100"/>
          <w:position w:val="0"/>
          <w:sz w:val="24"/>
          <w:szCs w:val="24"/>
          <w:shd w:val="clear" w:color="auto" w:fill="auto"/>
          <w:lang w:val="cs-CZ" w:eastAsia="cs-CZ" w:bidi="cs-CZ"/>
        </w:rPr>
        <w:t xml:space="preserve">příloze A1 </w:t>
      </w:r>
      <w:r>
        <w:rPr>
          <w:color w:val="000000"/>
          <w:spacing w:val="0"/>
          <w:w w:val="100"/>
          <w:position w:val="0"/>
          <w:shd w:val="clear" w:color="auto" w:fill="auto"/>
          <w:lang w:val="cs-CZ" w:eastAsia="cs-CZ" w:bidi="cs-CZ"/>
        </w:rPr>
        <w:t>této smlouvy (dále jen „zboží“) a umožnit kupujícímu nabýt vlastnické právo k tomuto zboží.</w:t>
      </w:r>
    </w:p>
    <w:p>
      <w:pPr>
        <w:pStyle w:val="Style2"/>
        <w:keepNext w:val="0"/>
        <w:keepLines w:val="0"/>
        <w:widowControl w:val="0"/>
        <w:numPr>
          <w:ilvl w:val="0"/>
          <w:numId w:val="3"/>
        </w:numPr>
        <w:shd w:val="clear" w:color="auto" w:fill="auto"/>
        <w:tabs>
          <w:tab w:pos="710" w:val="left"/>
        </w:tabs>
        <w:bidi w:val="0"/>
        <w:spacing w:before="0" w:line="240" w:lineRule="auto"/>
        <w:ind w:left="720" w:right="0" w:hanging="720"/>
        <w:jc w:val="both"/>
      </w:pPr>
      <w:r>
        <w:rPr>
          <w:color w:val="000000"/>
          <w:spacing w:val="0"/>
          <w:w w:val="100"/>
          <w:position w:val="0"/>
          <w:shd w:val="clear" w:color="auto" w:fill="auto"/>
          <w:lang w:val="cs-CZ" w:eastAsia="cs-CZ" w:bidi="cs-CZ"/>
        </w:rPr>
        <w:t>Prodávající se zavazuje, že kupujícímu odevzdá věc, která je předmětem koupě, a umožní mu nabýt vlastnické právo k ní, a kupující se zavazuje, že věc převezme a zaplatí prodávajícímu kupní cenu. Požadované parametry a specifikace dle přílohy plně odpovídají nabídce prodávajícího v zadávacím řízení.</w:t>
      </w:r>
    </w:p>
    <w:p>
      <w:pPr>
        <w:pStyle w:val="Style2"/>
        <w:keepNext w:val="0"/>
        <w:keepLines w:val="0"/>
        <w:widowControl w:val="0"/>
        <w:numPr>
          <w:ilvl w:val="0"/>
          <w:numId w:val="3"/>
        </w:numPr>
        <w:shd w:val="clear" w:color="auto" w:fill="auto"/>
        <w:tabs>
          <w:tab w:pos="710"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Prodávající je povinen dodat zboží v množství, provedení, jakosti, balené, konzervované a chráněné pro přepravu podle předpisů výrobce. Není-li určeno, tak podle </w:t>
      </w:r>
      <w:r>
        <w:rPr>
          <w:b/>
          <w:bCs/>
          <w:color w:val="000000"/>
          <w:spacing w:val="0"/>
          <w:w w:val="100"/>
          <w:position w:val="0"/>
          <w:sz w:val="24"/>
          <w:szCs w:val="24"/>
          <w:shd w:val="clear" w:color="auto" w:fill="auto"/>
          <w:lang w:val="cs-CZ" w:eastAsia="cs-CZ" w:bidi="cs-CZ"/>
        </w:rPr>
        <w:t>§ 2095 OZ</w:t>
      </w:r>
      <w:r>
        <w:rPr>
          <w:color w:val="000000"/>
          <w:spacing w:val="0"/>
          <w:w w:val="100"/>
          <w:position w:val="0"/>
          <w:shd w:val="clear" w:color="auto" w:fill="auto"/>
          <w:lang w:val="cs-CZ" w:eastAsia="cs-CZ" w:bidi="cs-CZ"/>
        </w:rPr>
        <w:t xml:space="preserve">. Prodávající je povinen při dodání zboží předat kupujícímu dokumentaci a návod k obsluze a další doklady, nezbytné k převzetí a užívání zboží dle </w:t>
      </w:r>
      <w:r>
        <w:rPr>
          <w:b/>
          <w:bCs/>
          <w:color w:val="000000"/>
          <w:spacing w:val="0"/>
          <w:w w:val="100"/>
          <w:position w:val="0"/>
          <w:sz w:val="24"/>
          <w:szCs w:val="24"/>
          <w:shd w:val="clear" w:color="auto" w:fill="auto"/>
          <w:lang w:val="cs-CZ" w:eastAsia="cs-CZ" w:bidi="cs-CZ"/>
        </w:rPr>
        <w:t>§ 2094 OZ</w:t>
      </w:r>
      <w:r>
        <w:rPr>
          <w:color w:val="000000"/>
          <w:spacing w:val="0"/>
          <w:w w:val="100"/>
          <w:position w:val="0"/>
          <w:shd w:val="clear" w:color="auto" w:fill="auto"/>
          <w:lang w:val="cs-CZ" w:eastAsia="cs-CZ" w:bidi="cs-CZ"/>
        </w:rPr>
        <w:t>, a to v českém jazyce.</w:t>
      </w:r>
    </w:p>
    <w:p>
      <w:pPr>
        <w:pStyle w:val="Style2"/>
        <w:keepNext w:val="0"/>
        <w:keepLines w:val="0"/>
        <w:widowControl w:val="0"/>
        <w:numPr>
          <w:ilvl w:val="0"/>
          <w:numId w:val="3"/>
        </w:numPr>
        <w:shd w:val="clear" w:color="auto" w:fill="auto"/>
        <w:tabs>
          <w:tab w:pos="710" w:val="left"/>
        </w:tabs>
        <w:bidi w:val="0"/>
        <w:spacing w:before="0" w:line="240" w:lineRule="auto"/>
        <w:ind w:left="720" w:right="0" w:hanging="720"/>
        <w:jc w:val="both"/>
      </w:pPr>
      <w:r>
        <w:rPr>
          <w:color w:val="000000"/>
          <w:spacing w:val="0"/>
          <w:w w:val="100"/>
          <w:position w:val="0"/>
          <w:shd w:val="clear" w:color="auto" w:fill="auto"/>
          <w:lang w:val="cs-CZ" w:eastAsia="cs-CZ" w:bidi="cs-CZ"/>
        </w:rPr>
        <w:t>Prodávající prohlašuje, že dodané zboží je nové a nepoužívané, bez vad, není zapůjčené, zatížené leasingem nebo jinými právními vadami, neporušuje práva třetích osob k patentu nebo k jiné formě duševního vlastnictví, je schválené pro provoz na pozemních komunikacích a že odpovídá platným technickým normám a předpisům výrobce.</w:t>
      </w:r>
    </w:p>
    <w:p>
      <w:pPr>
        <w:pStyle w:val="Style17"/>
        <w:keepNext/>
        <w:keepLines/>
        <w:widowControl w:val="0"/>
        <w:numPr>
          <w:ilvl w:val="0"/>
          <w:numId w:val="3"/>
        </w:numPr>
        <w:shd w:val="clear" w:color="auto" w:fill="auto"/>
        <w:tabs>
          <w:tab w:pos="710" w:val="left"/>
        </w:tabs>
        <w:bidi w:val="0"/>
        <w:spacing w:before="0" w:line="240" w:lineRule="auto"/>
        <w:ind w:left="0" w:right="0" w:firstLine="0"/>
        <w:jc w:val="both"/>
      </w:pPr>
      <w:bookmarkStart w:id="2" w:name="bookmark2"/>
      <w:bookmarkStart w:id="3" w:name="bookmark3"/>
      <w:r>
        <w:rPr>
          <w:color w:val="000000"/>
          <w:spacing w:val="0"/>
          <w:w w:val="100"/>
          <w:position w:val="0"/>
          <w:u w:val="single"/>
          <w:shd w:val="clear" w:color="auto" w:fill="auto"/>
          <w:lang w:val="cs-CZ" w:eastAsia="cs-CZ" w:bidi="cs-CZ"/>
        </w:rPr>
        <w:t>Součástí dodávky každého stroje musí být:</w:t>
      </w:r>
      <w:bookmarkEnd w:id="2"/>
      <w:bookmarkEnd w:id="3"/>
    </w:p>
    <w:p>
      <w:pPr>
        <w:pStyle w:val="Style2"/>
        <w:keepNext w:val="0"/>
        <w:keepLines w:val="0"/>
        <w:widowControl w:val="0"/>
        <w:shd w:val="clear" w:color="auto" w:fill="auto"/>
        <w:bidi w:val="0"/>
        <w:spacing w:before="0" w:line="233" w:lineRule="auto"/>
        <w:ind w:left="1140" w:right="0" w:hanging="420"/>
        <w:jc w:val="both"/>
      </w:pPr>
      <w:r>
        <w:rPr>
          <w:rFonts w:ascii="Tahoma" w:eastAsia="Tahoma" w:hAnsi="Tahoma" w:cs="Tahoma"/>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velký technický průkaz, technický průkaz a další předepsané doklady o shodě a certifikáty,</w:t>
      </w:r>
    </w:p>
    <w:p>
      <w:pPr>
        <w:pStyle w:val="Style2"/>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návod na obsluhu a údržbu s bezpečnostními pokyny v českém jazyce,</w:t>
      </w:r>
    </w:p>
    <w:p>
      <w:pPr>
        <w:pStyle w:val="Style2"/>
        <w:keepNext w:val="0"/>
        <w:keepLines w:val="0"/>
        <w:widowControl w:val="0"/>
        <w:shd w:val="clear" w:color="auto" w:fill="auto"/>
        <w:bidi w:val="0"/>
        <w:spacing w:before="0" w:line="240" w:lineRule="auto"/>
        <w:ind w:left="1140" w:right="0" w:firstLine="0"/>
        <w:jc w:val="both"/>
      </w:pPr>
      <w:r>
        <w:rPr>
          <w:color w:val="000000"/>
          <w:spacing w:val="0"/>
          <w:w w:val="100"/>
          <w:position w:val="0"/>
          <w:shd w:val="clear" w:color="auto" w:fill="auto"/>
          <w:lang w:val="cs-CZ" w:eastAsia="cs-CZ" w:bidi="cs-CZ"/>
        </w:rPr>
        <w:t xml:space="preserve">veškeré nezbytné komponenty potřebné pro uvedení zařízení do provozu, </w:t>
      </w:r>
      <w:r>
        <w:rPr>
          <w:color w:val="000000"/>
          <w:spacing w:val="0"/>
          <w:w w:val="100"/>
          <w:position w:val="0"/>
          <w:shd w:val="clear" w:color="auto" w:fill="auto"/>
          <w:lang w:val="cs-CZ" w:eastAsia="cs-CZ" w:bidi="cs-CZ"/>
        </w:rPr>
        <w:t xml:space="preserve">katalog náhradních dílů v elektronické podobě, </w:t>
      </w:r>
      <w:r>
        <w:rPr>
          <w:color w:val="000000"/>
          <w:spacing w:val="0"/>
          <w:w w:val="100"/>
          <w:position w:val="0"/>
          <w:shd w:val="clear" w:color="auto" w:fill="auto"/>
          <w:lang w:val="cs-CZ" w:eastAsia="cs-CZ" w:bidi="cs-CZ"/>
        </w:rPr>
        <w:t>plná nádrž PHM - NM v palivové nádrži předávaného stroje a plné náplně ostatních provozních kapalin</w:t>
      </w:r>
      <w:r>
        <w:br w:type="page"/>
      </w:r>
    </w:p>
    <w:p>
      <w:pPr>
        <w:pStyle w:val="Style2"/>
        <w:keepNext w:val="0"/>
        <w:keepLines w:val="0"/>
        <w:widowControl w:val="0"/>
        <w:shd w:val="clear" w:color="auto" w:fill="auto"/>
        <w:bidi w:val="0"/>
        <w:spacing w:before="0" w:line="240" w:lineRule="auto"/>
        <w:ind w:left="1140" w:right="0" w:hanging="420"/>
        <w:jc w:val="both"/>
      </w:pPr>
      <w:r>
        <w:rPr>
          <w:rFonts w:ascii="Tahoma" w:eastAsia="Tahoma" w:hAnsi="Tahoma" w:cs="Tahoma"/>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 xml:space="preserve">vybavení stroje povinnou výbavou dle </w:t>
      </w:r>
      <w:r>
        <w:rPr>
          <w:b/>
          <w:bCs/>
          <w:color w:val="000000"/>
          <w:spacing w:val="0"/>
          <w:w w:val="100"/>
          <w:position w:val="0"/>
          <w:sz w:val="24"/>
          <w:szCs w:val="24"/>
          <w:shd w:val="clear" w:color="auto" w:fill="auto"/>
          <w:lang w:val="cs-CZ" w:eastAsia="cs-CZ" w:bidi="cs-CZ"/>
        </w:rPr>
        <w:t>§ 32 vyhlášky č. 341/2014 Sb., o schvalování technické způsobilosti a o technických podmínkách provozu vozidel na pozemních komunikacích, v platném znění</w:t>
      </w:r>
      <w:r>
        <w:rPr>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line="240" w:lineRule="auto"/>
        <w:ind w:left="1140" w:right="0" w:hanging="420"/>
        <w:jc w:val="both"/>
      </w:pPr>
      <w:r>
        <w:rPr>
          <w:rFonts w:ascii="Tahoma" w:eastAsia="Tahoma" w:hAnsi="Tahoma" w:cs="Tahoma"/>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montáž GPS dodané kupujícím pro sledování pohybu stroje (typ jednotky Vetronics 721 včetně napájecího svazku, čtečky Dallas, GSM a GPS antén, zajištěno od firmy Princip a.s., IČO: 41690311).</w:t>
      </w:r>
    </w:p>
    <w:p>
      <w:pPr>
        <w:pStyle w:val="Style2"/>
        <w:keepNext w:val="0"/>
        <w:keepLines w:val="0"/>
        <w:widowControl w:val="0"/>
        <w:numPr>
          <w:ilvl w:val="0"/>
          <w:numId w:val="3"/>
        </w:numPr>
        <w:shd w:val="clear" w:color="auto" w:fill="auto"/>
        <w:tabs>
          <w:tab w:pos="710" w:val="left"/>
        </w:tabs>
        <w:bidi w:val="0"/>
        <w:spacing w:before="0" w:after="520" w:line="240" w:lineRule="auto"/>
        <w:ind w:left="720" w:right="0" w:hanging="720"/>
        <w:jc w:val="both"/>
      </w:pPr>
      <w:r>
        <w:rPr>
          <w:color w:val="000000"/>
          <w:spacing w:val="0"/>
          <w:w w:val="100"/>
          <w:position w:val="0"/>
          <w:shd w:val="clear" w:color="auto" w:fill="auto"/>
          <w:lang w:val="cs-CZ" w:eastAsia="cs-CZ" w:bidi="cs-CZ"/>
        </w:rPr>
        <w:t>Součástí předmětu plnění dle této smlouvy je dále doprava zboží na místo plnění, jeho uvedení do provozu, předvedení funkčnosti a zaškolení obsluhy. Školení bude provedeno v rozsahu alespoň 2 osob kupujícího ke každému předávanému stroji. O školení a jeho rozsahu bude proveden příslušný zápis včetně jmenného seznamu s podpisy účastníků.</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cs-CZ" w:eastAsia="cs-CZ" w:bidi="cs-CZ"/>
        </w:rPr>
        <w:t>Článek 3</w:t>
      </w:r>
    </w:p>
    <w:p>
      <w:pPr>
        <w:pStyle w:val="Style17"/>
        <w:keepNext/>
        <w:keepLines/>
        <w:widowControl w:val="0"/>
        <w:shd w:val="clear" w:color="auto" w:fill="auto"/>
        <w:bidi w:val="0"/>
        <w:spacing w:before="0" w:after="0" w:line="240" w:lineRule="auto"/>
        <w:ind w:left="0" w:right="0" w:firstLine="0"/>
        <w:jc w:val="center"/>
      </w:pPr>
      <w:bookmarkStart w:id="4" w:name="bookmark4"/>
      <w:bookmarkStart w:id="5" w:name="bookmark5"/>
      <w:r>
        <w:rPr>
          <w:color w:val="000000"/>
          <w:spacing w:val="0"/>
          <w:w w:val="100"/>
          <w:position w:val="0"/>
          <w:shd w:val="clear" w:color="auto" w:fill="auto"/>
          <w:lang w:val="cs-CZ" w:eastAsia="cs-CZ" w:bidi="cs-CZ"/>
        </w:rPr>
        <w:t>Cena za plnění</w:t>
      </w:r>
      <w:bookmarkEnd w:id="4"/>
      <w:bookmarkEnd w:id="5"/>
    </w:p>
    <w:p>
      <w:pPr>
        <w:widowControl w:val="0"/>
        <w:spacing w:line="1" w:lineRule="exact"/>
      </w:pPr>
      <w:r>
        <mc:AlternateContent>
          <mc:Choice Requires="wps">
            <w:drawing>
              <wp:anchor distT="0" distB="0" distL="0" distR="0" simplePos="0" relativeHeight="125829380" behindDoc="0" locked="0" layoutInCell="1" allowOverlap="1">
                <wp:simplePos x="0" y="0"/>
                <wp:positionH relativeFrom="page">
                  <wp:posOffset>887730</wp:posOffset>
                </wp:positionH>
                <wp:positionV relativeFrom="paragraph">
                  <wp:posOffset>0</wp:posOffset>
                </wp:positionV>
                <wp:extent cx="2914015" cy="2560320"/>
                <wp:wrapTopAndBottom/>
                <wp:docPr id="3" name="Shape 3"/>
                <a:graphic xmlns:a="http://schemas.openxmlformats.org/drawingml/2006/main">
                  <a:graphicData uri="http://schemas.microsoft.com/office/word/2010/wordprocessingShape">
                    <wps:wsp>
                      <wps:cNvSpPr txBox="1"/>
                      <wps:spPr>
                        <a:xfrm>
                          <a:ext cx="2914015" cy="2560320"/>
                        </a:xfrm>
                        <a:prstGeom prst="rect"/>
                        <a:noFill/>
                      </wps:spPr>
                      <wps:txbx>
                        <w:txbxContent>
                          <w:p>
                            <w:pPr>
                              <w:pStyle w:val="Style2"/>
                              <w:keepNext w:val="0"/>
                              <w:keepLines w:val="0"/>
                              <w:widowControl w:val="0"/>
                              <w:numPr>
                                <w:ilvl w:val="0"/>
                                <w:numId w:val="1"/>
                              </w:numPr>
                              <w:shd w:val="clear" w:color="auto" w:fill="auto"/>
                              <w:tabs>
                                <w:tab w:pos="710" w:val="left"/>
                              </w:tabs>
                              <w:bidi w:val="0"/>
                              <w:spacing w:before="0" w:line="240" w:lineRule="auto"/>
                              <w:ind w:left="0" w:right="0" w:firstLine="0"/>
                              <w:jc w:val="left"/>
                            </w:pPr>
                            <w:r>
                              <w:rPr>
                                <w:color w:val="000000"/>
                                <w:spacing w:val="0"/>
                                <w:w w:val="100"/>
                                <w:position w:val="0"/>
                                <w:shd w:val="clear" w:color="auto" w:fill="auto"/>
                                <w:lang w:val="cs-CZ" w:eastAsia="cs-CZ" w:bidi="cs-CZ"/>
                              </w:rPr>
                              <w:t>Celkový finanční objem plnění podle čl.</w:t>
                            </w:r>
                          </w:p>
                          <w:p>
                            <w:pPr>
                              <w:pStyle w:val="Style2"/>
                              <w:keepNext w:val="0"/>
                              <w:keepLines w:val="0"/>
                              <w:widowControl w:val="0"/>
                              <w:shd w:val="clear" w:color="auto" w:fill="auto"/>
                              <w:bidi w:val="0"/>
                              <w:spacing w:before="0" w:after="0" w:line="240" w:lineRule="auto"/>
                              <w:ind w:left="0" w:right="0" w:firstLine="700"/>
                              <w:jc w:val="left"/>
                            </w:pPr>
                            <w:r>
                              <w:rPr>
                                <w:color w:val="000000"/>
                                <w:spacing w:val="0"/>
                                <w:w w:val="100"/>
                                <w:position w:val="0"/>
                                <w:shd w:val="clear" w:color="auto" w:fill="auto"/>
                                <w:lang w:val="cs-CZ" w:eastAsia="cs-CZ" w:bidi="cs-CZ"/>
                              </w:rPr>
                              <w:t>Teleskopický kolový nakladač (1 kus):</w:t>
                            </w:r>
                          </w:p>
                          <w:p>
                            <w:pPr>
                              <w:pStyle w:val="Style2"/>
                              <w:keepNext w:val="0"/>
                              <w:keepLines w:val="0"/>
                              <w:widowControl w:val="0"/>
                              <w:shd w:val="clear" w:color="auto" w:fill="auto"/>
                              <w:bidi w:val="0"/>
                              <w:spacing w:before="0" w:after="0" w:line="240" w:lineRule="auto"/>
                              <w:ind w:left="0" w:right="0" w:firstLine="700"/>
                              <w:jc w:val="left"/>
                            </w:pPr>
                            <w:r>
                              <w:rPr>
                                <w:color w:val="000000"/>
                                <w:spacing w:val="0"/>
                                <w:w w:val="100"/>
                                <w:position w:val="0"/>
                                <w:shd w:val="clear" w:color="auto" w:fill="auto"/>
                                <w:lang w:val="cs-CZ" w:eastAsia="cs-CZ" w:bidi="cs-CZ"/>
                              </w:rPr>
                              <w:t>Paletizační vidle (1 kus)</w:t>
                            </w:r>
                          </w:p>
                          <w:p>
                            <w:pPr>
                              <w:pStyle w:val="Style2"/>
                              <w:keepNext w:val="0"/>
                              <w:keepLines w:val="0"/>
                              <w:widowControl w:val="0"/>
                              <w:shd w:val="clear" w:color="auto" w:fill="auto"/>
                              <w:bidi w:val="0"/>
                              <w:spacing w:before="0" w:after="0" w:line="240" w:lineRule="auto"/>
                              <w:ind w:left="0" w:right="0" w:firstLine="700"/>
                              <w:jc w:val="left"/>
                            </w:pPr>
                            <w:r>
                              <w:rPr>
                                <w:color w:val="000000"/>
                                <w:spacing w:val="0"/>
                                <w:w w:val="100"/>
                                <w:position w:val="0"/>
                                <w:shd w:val="clear" w:color="auto" w:fill="auto"/>
                                <w:lang w:val="cs-CZ" w:eastAsia="cs-CZ" w:bidi="cs-CZ"/>
                              </w:rPr>
                              <w:t>Čelní velkoobjemová lopata (1 kus)</w:t>
                            </w:r>
                          </w:p>
                          <w:p>
                            <w:pPr>
                              <w:pStyle w:val="Style2"/>
                              <w:keepNext w:val="0"/>
                              <w:keepLines w:val="0"/>
                              <w:widowControl w:val="0"/>
                              <w:shd w:val="clear" w:color="auto" w:fill="auto"/>
                              <w:bidi w:val="0"/>
                              <w:spacing w:before="0" w:after="0" w:line="240" w:lineRule="auto"/>
                              <w:ind w:left="0" w:right="0" w:firstLine="700"/>
                              <w:jc w:val="left"/>
                            </w:pPr>
                            <w:r>
                              <w:rPr>
                                <w:color w:val="000000"/>
                                <w:spacing w:val="0"/>
                                <w:w w:val="100"/>
                                <w:position w:val="0"/>
                                <w:shd w:val="clear" w:color="auto" w:fill="auto"/>
                                <w:lang w:val="cs-CZ" w:eastAsia="cs-CZ" w:bidi="cs-CZ"/>
                              </w:rPr>
                              <w:t>Čelní stavební lopata (1 kus)</w:t>
                            </w:r>
                          </w:p>
                          <w:p>
                            <w:pPr>
                              <w:pStyle w:val="Style2"/>
                              <w:keepNext w:val="0"/>
                              <w:keepLines w:val="0"/>
                              <w:widowControl w:val="0"/>
                              <w:shd w:val="clear" w:color="auto" w:fill="auto"/>
                              <w:bidi w:val="0"/>
                              <w:spacing w:before="0" w:after="280" w:line="240" w:lineRule="auto"/>
                              <w:ind w:left="0" w:right="0" w:firstLine="700"/>
                              <w:jc w:val="left"/>
                            </w:pPr>
                            <w:r>
                              <w:rPr>
                                <w:color w:val="000000"/>
                                <w:spacing w:val="0"/>
                                <w:w w:val="100"/>
                                <w:position w:val="0"/>
                                <w:shd w:val="clear" w:color="auto" w:fill="auto"/>
                                <w:lang w:val="cs-CZ" w:eastAsia="cs-CZ" w:bidi="cs-CZ"/>
                              </w:rPr>
                              <w:t>Vážící systém (1 kus)</w:t>
                            </w:r>
                          </w:p>
                          <w:p>
                            <w:pPr>
                              <w:pStyle w:val="Style2"/>
                              <w:keepNext w:val="0"/>
                              <w:keepLines w:val="0"/>
                              <w:widowControl w:val="0"/>
                              <w:shd w:val="clear" w:color="auto" w:fill="auto"/>
                              <w:bidi w:val="0"/>
                              <w:spacing w:before="0" w:after="0" w:line="240" w:lineRule="auto"/>
                              <w:ind w:left="0" w:right="0" w:firstLine="700"/>
                              <w:jc w:val="left"/>
                            </w:pPr>
                            <w:r>
                              <w:rPr>
                                <w:color w:val="000000"/>
                                <w:spacing w:val="0"/>
                                <w:w w:val="100"/>
                                <w:position w:val="0"/>
                                <w:shd w:val="clear" w:color="auto" w:fill="auto"/>
                                <w:lang w:val="cs-CZ" w:eastAsia="cs-CZ" w:bidi="cs-CZ"/>
                              </w:rPr>
                              <w:t>Teleskopický kolový nakladač (2 kusy):</w:t>
                            </w:r>
                          </w:p>
                          <w:p>
                            <w:pPr>
                              <w:pStyle w:val="Style2"/>
                              <w:keepNext w:val="0"/>
                              <w:keepLines w:val="0"/>
                              <w:widowControl w:val="0"/>
                              <w:shd w:val="clear" w:color="auto" w:fill="auto"/>
                              <w:bidi w:val="0"/>
                              <w:spacing w:before="0" w:after="0" w:line="240" w:lineRule="auto"/>
                              <w:ind w:left="0" w:right="0" w:firstLine="700"/>
                              <w:jc w:val="left"/>
                            </w:pPr>
                            <w:r>
                              <w:rPr>
                                <w:color w:val="000000"/>
                                <w:spacing w:val="0"/>
                                <w:w w:val="100"/>
                                <w:position w:val="0"/>
                                <w:shd w:val="clear" w:color="auto" w:fill="auto"/>
                                <w:lang w:val="cs-CZ" w:eastAsia="cs-CZ" w:bidi="cs-CZ"/>
                              </w:rPr>
                              <w:t>Paletizační vidle (2 kusy)</w:t>
                            </w:r>
                          </w:p>
                          <w:p>
                            <w:pPr>
                              <w:pStyle w:val="Style2"/>
                              <w:keepNext w:val="0"/>
                              <w:keepLines w:val="0"/>
                              <w:widowControl w:val="0"/>
                              <w:shd w:val="clear" w:color="auto" w:fill="auto"/>
                              <w:bidi w:val="0"/>
                              <w:spacing w:before="0" w:after="0" w:line="240" w:lineRule="auto"/>
                              <w:ind w:left="0" w:right="0" w:firstLine="700"/>
                              <w:jc w:val="left"/>
                            </w:pPr>
                            <w:r>
                              <w:rPr>
                                <w:color w:val="000000"/>
                                <w:spacing w:val="0"/>
                                <w:w w:val="100"/>
                                <w:position w:val="0"/>
                                <w:shd w:val="clear" w:color="auto" w:fill="auto"/>
                                <w:lang w:val="cs-CZ" w:eastAsia="cs-CZ" w:bidi="cs-CZ"/>
                              </w:rPr>
                              <w:t>Čelní velkoobjemová lopata (2 kusy)</w:t>
                            </w:r>
                          </w:p>
                          <w:p>
                            <w:pPr>
                              <w:pStyle w:val="Style2"/>
                              <w:keepNext w:val="0"/>
                              <w:keepLines w:val="0"/>
                              <w:widowControl w:val="0"/>
                              <w:shd w:val="clear" w:color="auto" w:fill="auto"/>
                              <w:bidi w:val="0"/>
                              <w:spacing w:before="0" w:after="0" w:line="240" w:lineRule="auto"/>
                              <w:ind w:left="0" w:right="0" w:firstLine="700"/>
                              <w:jc w:val="left"/>
                            </w:pPr>
                            <w:r>
                              <w:rPr>
                                <w:color w:val="000000"/>
                                <w:spacing w:val="0"/>
                                <w:w w:val="100"/>
                                <w:position w:val="0"/>
                                <w:shd w:val="clear" w:color="auto" w:fill="auto"/>
                                <w:lang w:val="cs-CZ" w:eastAsia="cs-CZ" w:bidi="cs-CZ"/>
                              </w:rPr>
                              <w:t>Čelní stavební lopata (2 kusy)</w:t>
                            </w:r>
                          </w:p>
                          <w:p>
                            <w:pPr>
                              <w:pStyle w:val="Style2"/>
                              <w:keepNext w:val="0"/>
                              <w:keepLines w:val="0"/>
                              <w:widowControl w:val="0"/>
                              <w:shd w:val="clear" w:color="auto" w:fill="auto"/>
                              <w:bidi w:val="0"/>
                              <w:spacing w:before="0" w:after="0" w:line="240" w:lineRule="auto"/>
                              <w:ind w:left="0" w:right="0" w:firstLine="700"/>
                              <w:jc w:val="left"/>
                            </w:pPr>
                            <w:r>
                              <w:rPr>
                                <w:color w:val="000000"/>
                                <w:spacing w:val="0"/>
                                <w:w w:val="100"/>
                                <w:position w:val="0"/>
                                <w:shd w:val="clear" w:color="auto" w:fill="auto"/>
                                <w:lang w:val="cs-CZ" w:eastAsia="cs-CZ" w:bidi="cs-CZ"/>
                              </w:rPr>
                              <w:t>Vážící systém (2 kusy)</w:t>
                            </w:r>
                          </w:p>
                        </w:txbxContent>
                      </wps:txbx>
                      <wps:bodyPr lIns="0" tIns="0" rIns="0" bIns="0">
                        <a:noAutoFit/>
                      </wps:bodyPr>
                    </wps:wsp>
                  </a:graphicData>
                </a:graphic>
              </wp:anchor>
            </w:drawing>
          </mc:Choice>
          <mc:Fallback>
            <w:pict>
              <v:shape id="_x0000_s1029" type="#_x0000_t202" style="position:absolute;margin-left:69.900000000000006pt;margin-top:0;width:229.44999999999999pt;height:201.59999999999999pt;z-index:-125829373;mso-wrap-distance-left:0;mso-wrap-distance-right:0;mso-position-horizontal-relative:page" filled="f" stroked="f">
                <v:textbox inset="0,0,0,0">
                  <w:txbxContent>
                    <w:p>
                      <w:pPr>
                        <w:pStyle w:val="Style2"/>
                        <w:keepNext w:val="0"/>
                        <w:keepLines w:val="0"/>
                        <w:widowControl w:val="0"/>
                        <w:numPr>
                          <w:ilvl w:val="0"/>
                          <w:numId w:val="1"/>
                        </w:numPr>
                        <w:shd w:val="clear" w:color="auto" w:fill="auto"/>
                        <w:tabs>
                          <w:tab w:pos="710" w:val="left"/>
                        </w:tabs>
                        <w:bidi w:val="0"/>
                        <w:spacing w:before="0" w:line="240" w:lineRule="auto"/>
                        <w:ind w:left="0" w:right="0" w:firstLine="0"/>
                        <w:jc w:val="left"/>
                      </w:pPr>
                      <w:r>
                        <w:rPr>
                          <w:color w:val="000000"/>
                          <w:spacing w:val="0"/>
                          <w:w w:val="100"/>
                          <w:position w:val="0"/>
                          <w:shd w:val="clear" w:color="auto" w:fill="auto"/>
                          <w:lang w:val="cs-CZ" w:eastAsia="cs-CZ" w:bidi="cs-CZ"/>
                        </w:rPr>
                        <w:t>Celkový finanční objem plnění podle čl.</w:t>
                      </w:r>
                    </w:p>
                    <w:p>
                      <w:pPr>
                        <w:pStyle w:val="Style2"/>
                        <w:keepNext w:val="0"/>
                        <w:keepLines w:val="0"/>
                        <w:widowControl w:val="0"/>
                        <w:shd w:val="clear" w:color="auto" w:fill="auto"/>
                        <w:bidi w:val="0"/>
                        <w:spacing w:before="0" w:after="0" w:line="240" w:lineRule="auto"/>
                        <w:ind w:left="0" w:right="0" w:firstLine="700"/>
                        <w:jc w:val="left"/>
                      </w:pPr>
                      <w:r>
                        <w:rPr>
                          <w:color w:val="000000"/>
                          <w:spacing w:val="0"/>
                          <w:w w:val="100"/>
                          <w:position w:val="0"/>
                          <w:shd w:val="clear" w:color="auto" w:fill="auto"/>
                          <w:lang w:val="cs-CZ" w:eastAsia="cs-CZ" w:bidi="cs-CZ"/>
                        </w:rPr>
                        <w:t>Teleskopický kolový nakladač (1 kus):</w:t>
                      </w:r>
                    </w:p>
                    <w:p>
                      <w:pPr>
                        <w:pStyle w:val="Style2"/>
                        <w:keepNext w:val="0"/>
                        <w:keepLines w:val="0"/>
                        <w:widowControl w:val="0"/>
                        <w:shd w:val="clear" w:color="auto" w:fill="auto"/>
                        <w:bidi w:val="0"/>
                        <w:spacing w:before="0" w:after="0" w:line="240" w:lineRule="auto"/>
                        <w:ind w:left="0" w:right="0" w:firstLine="700"/>
                        <w:jc w:val="left"/>
                      </w:pPr>
                      <w:r>
                        <w:rPr>
                          <w:color w:val="000000"/>
                          <w:spacing w:val="0"/>
                          <w:w w:val="100"/>
                          <w:position w:val="0"/>
                          <w:shd w:val="clear" w:color="auto" w:fill="auto"/>
                          <w:lang w:val="cs-CZ" w:eastAsia="cs-CZ" w:bidi="cs-CZ"/>
                        </w:rPr>
                        <w:t>Paletizační vidle (1 kus)</w:t>
                      </w:r>
                    </w:p>
                    <w:p>
                      <w:pPr>
                        <w:pStyle w:val="Style2"/>
                        <w:keepNext w:val="0"/>
                        <w:keepLines w:val="0"/>
                        <w:widowControl w:val="0"/>
                        <w:shd w:val="clear" w:color="auto" w:fill="auto"/>
                        <w:bidi w:val="0"/>
                        <w:spacing w:before="0" w:after="0" w:line="240" w:lineRule="auto"/>
                        <w:ind w:left="0" w:right="0" w:firstLine="700"/>
                        <w:jc w:val="left"/>
                      </w:pPr>
                      <w:r>
                        <w:rPr>
                          <w:color w:val="000000"/>
                          <w:spacing w:val="0"/>
                          <w:w w:val="100"/>
                          <w:position w:val="0"/>
                          <w:shd w:val="clear" w:color="auto" w:fill="auto"/>
                          <w:lang w:val="cs-CZ" w:eastAsia="cs-CZ" w:bidi="cs-CZ"/>
                        </w:rPr>
                        <w:t>Čelní velkoobjemová lopata (1 kus)</w:t>
                      </w:r>
                    </w:p>
                    <w:p>
                      <w:pPr>
                        <w:pStyle w:val="Style2"/>
                        <w:keepNext w:val="0"/>
                        <w:keepLines w:val="0"/>
                        <w:widowControl w:val="0"/>
                        <w:shd w:val="clear" w:color="auto" w:fill="auto"/>
                        <w:bidi w:val="0"/>
                        <w:spacing w:before="0" w:after="0" w:line="240" w:lineRule="auto"/>
                        <w:ind w:left="0" w:right="0" w:firstLine="700"/>
                        <w:jc w:val="left"/>
                      </w:pPr>
                      <w:r>
                        <w:rPr>
                          <w:color w:val="000000"/>
                          <w:spacing w:val="0"/>
                          <w:w w:val="100"/>
                          <w:position w:val="0"/>
                          <w:shd w:val="clear" w:color="auto" w:fill="auto"/>
                          <w:lang w:val="cs-CZ" w:eastAsia="cs-CZ" w:bidi="cs-CZ"/>
                        </w:rPr>
                        <w:t>Čelní stavební lopata (1 kus)</w:t>
                      </w:r>
                    </w:p>
                    <w:p>
                      <w:pPr>
                        <w:pStyle w:val="Style2"/>
                        <w:keepNext w:val="0"/>
                        <w:keepLines w:val="0"/>
                        <w:widowControl w:val="0"/>
                        <w:shd w:val="clear" w:color="auto" w:fill="auto"/>
                        <w:bidi w:val="0"/>
                        <w:spacing w:before="0" w:after="280" w:line="240" w:lineRule="auto"/>
                        <w:ind w:left="0" w:right="0" w:firstLine="700"/>
                        <w:jc w:val="left"/>
                      </w:pPr>
                      <w:r>
                        <w:rPr>
                          <w:color w:val="000000"/>
                          <w:spacing w:val="0"/>
                          <w:w w:val="100"/>
                          <w:position w:val="0"/>
                          <w:shd w:val="clear" w:color="auto" w:fill="auto"/>
                          <w:lang w:val="cs-CZ" w:eastAsia="cs-CZ" w:bidi="cs-CZ"/>
                        </w:rPr>
                        <w:t>Vážící systém (1 kus)</w:t>
                      </w:r>
                    </w:p>
                    <w:p>
                      <w:pPr>
                        <w:pStyle w:val="Style2"/>
                        <w:keepNext w:val="0"/>
                        <w:keepLines w:val="0"/>
                        <w:widowControl w:val="0"/>
                        <w:shd w:val="clear" w:color="auto" w:fill="auto"/>
                        <w:bidi w:val="0"/>
                        <w:spacing w:before="0" w:after="0" w:line="240" w:lineRule="auto"/>
                        <w:ind w:left="0" w:right="0" w:firstLine="700"/>
                        <w:jc w:val="left"/>
                      </w:pPr>
                      <w:r>
                        <w:rPr>
                          <w:color w:val="000000"/>
                          <w:spacing w:val="0"/>
                          <w:w w:val="100"/>
                          <w:position w:val="0"/>
                          <w:shd w:val="clear" w:color="auto" w:fill="auto"/>
                          <w:lang w:val="cs-CZ" w:eastAsia="cs-CZ" w:bidi="cs-CZ"/>
                        </w:rPr>
                        <w:t>Teleskopický kolový nakladač (2 kusy):</w:t>
                      </w:r>
                    </w:p>
                    <w:p>
                      <w:pPr>
                        <w:pStyle w:val="Style2"/>
                        <w:keepNext w:val="0"/>
                        <w:keepLines w:val="0"/>
                        <w:widowControl w:val="0"/>
                        <w:shd w:val="clear" w:color="auto" w:fill="auto"/>
                        <w:bidi w:val="0"/>
                        <w:spacing w:before="0" w:after="0" w:line="240" w:lineRule="auto"/>
                        <w:ind w:left="0" w:right="0" w:firstLine="700"/>
                        <w:jc w:val="left"/>
                      </w:pPr>
                      <w:r>
                        <w:rPr>
                          <w:color w:val="000000"/>
                          <w:spacing w:val="0"/>
                          <w:w w:val="100"/>
                          <w:position w:val="0"/>
                          <w:shd w:val="clear" w:color="auto" w:fill="auto"/>
                          <w:lang w:val="cs-CZ" w:eastAsia="cs-CZ" w:bidi="cs-CZ"/>
                        </w:rPr>
                        <w:t>Paletizační vidle (2 kusy)</w:t>
                      </w:r>
                    </w:p>
                    <w:p>
                      <w:pPr>
                        <w:pStyle w:val="Style2"/>
                        <w:keepNext w:val="0"/>
                        <w:keepLines w:val="0"/>
                        <w:widowControl w:val="0"/>
                        <w:shd w:val="clear" w:color="auto" w:fill="auto"/>
                        <w:bidi w:val="0"/>
                        <w:spacing w:before="0" w:after="0" w:line="240" w:lineRule="auto"/>
                        <w:ind w:left="0" w:right="0" w:firstLine="700"/>
                        <w:jc w:val="left"/>
                      </w:pPr>
                      <w:r>
                        <w:rPr>
                          <w:color w:val="000000"/>
                          <w:spacing w:val="0"/>
                          <w:w w:val="100"/>
                          <w:position w:val="0"/>
                          <w:shd w:val="clear" w:color="auto" w:fill="auto"/>
                          <w:lang w:val="cs-CZ" w:eastAsia="cs-CZ" w:bidi="cs-CZ"/>
                        </w:rPr>
                        <w:t>Čelní velkoobjemová lopata (2 kusy)</w:t>
                      </w:r>
                    </w:p>
                    <w:p>
                      <w:pPr>
                        <w:pStyle w:val="Style2"/>
                        <w:keepNext w:val="0"/>
                        <w:keepLines w:val="0"/>
                        <w:widowControl w:val="0"/>
                        <w:shd w:val="clear" w:color="auto" w:fill="auto"/>
                        <w:bidi w:val="0"/>
                        <w:spacing w:before="0" w:after="0" w:line="240" w:lineRule="auto"/>
                        <w:ind w:left="0" w:right="0" w:firstLine="700"/>
                        <w:jc w:val="left"/>
                      </w:pPr>
                      <w:r>
                        <w:rPr>
                          <w:color w:val="000000"/>
                          <w:spacing w:val="0"/>
                          <w:w w:val="100"/>
                          <w:position w:val="0"/>
                          <w:shd w:val="clear" w:color="auto" w:fill="auto"/>
                          <w:lang w:val="cs-CZ" w:eastAsia="cs-CZ" w:bidi="cs-CZ"/>
                        </w:rPr>
                        <w:t>Čelní stavební lopata (2 kusy)</w:t>
                      </w:r>
                    </w:p>
                    <w:p>
                      <w:pPr>
                        <w:pStyle w:val="Style2"/>
                        <w:keepNext w:val="0"/>
                        <w:keepLines w:val="0"/>
                        <w:widowControl w:val="0"/>
                        <w:shd w:val="clear" w:color="auto" w:fill="auto"/>
                        <w:bidi w:val="0"/>
                        <w:spacing w:before="0" w:after="0" w:line="240" w:lineRule="auto"/>
                        <w:ind w:left="0" w:right="0" w:firstLine="700"/>
                        <w:jc w:val="left"/>
                      </w:pPr>
                      <w:r>
                        <w:rPr>
                          <w:color w:val="000000"/>
                          <w:spacing w:val="0"/>
                          <w:w w:val="100"/>
                          <w:position w:val="0"/>
                          <w:shd w:val="clear" w:color="auto" w:fill="auto"/>
                          <w:lang w:val="cs-CZ" w:eastAsia="cs-CZ" w:bidi="cs-CZ"/>
                        </w:rPr>
                        <w:t>Vážící systém (2 kusy)</w:t>
                      </w:r>
                    </w:p>
                  </w:txbxContent>
                </v:textbox>
                <w10:wrap type="topAndBottom" anchorx="page"/>
              </v:shape>
            </w:pict>
          </mc:Fallback>
        </mc:AlternateContent>
      </w:r>
      <w:r>
        <mc:AlternateContent>
          <mc:Choice Requires="wps">
            <w:drawing>
              <wp:anchor distT="0" distB="0" distL="0" distR="0" simplePos="0" relativeHeight="125829382" behindDoc="0" locked="0" layoutInCell="1" allowOverlap="1">
                <wp:simplePos x="0" y="0"/>
                <wp:positionH relativeFrom="page">
                  <wp:posOffset>3804920</wp:posOffset>
                </wp:positionH>
                <wp:positionV relativeFrom="paragraph">
                  <wp:posOffset>0</wp:posOffset>
                </wp:positionV>
                <wp:extent cx="2868295" cy="2560320"/>
                <wp:wrapTopAndBottom/>
                <wp:docPr id="5" name="Shape 5"/>
                <a:graphic xmlns:a="http://schemas.openxmlformats.org/drawingml/2006/main">
                  <a:graphicData uri="http://schemas.microsoft.com/office/word/2010/wordprocessingShape">
                    <wps:wsp>
                      <wps:cNvSpPr txBox="1"/>
                      <wps:spPr>
                        <a:xfrm>
                          <a:ext cx="2868295" cy="2560320"/>
                        </a:xfrm>
                        <a:prstGeom prst="rect"/>
                        <a:noFill/>
                      </wps:spPr>
                      <wps:txbx>
                        <w:txbxContent>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2 této kupní smlouvy je stanoven následovně:</w:t>
                            </w:r>
                          </w:p>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2 428 000 Kč bez DPH</w:t>
                            </w:r>
                          </w:p>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35 000 Kč bez DPH</w:t>
                            </w:r>
                          </w:p>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60 000 Kč bez DPH</w:t>
                            </w:r>
                          </w:p>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51 000 Kč bez DPH</w:t>
                            </w:r>
                          </w:p>
                          <w:p>
                            <w:pPr>
                              <w:pStyle w:val="Style2"/>
                              <w:keepNext w:val="0"/>
                              <w:keepLines w:val="0"/>
                              <w:widowControl w:val="0"/>
                              <w:shd w:val="clear" w:color="auto" w:fill="auto"/>
                              <w:bidi w:val="0"/>
                              <w:spacing w:before="0" w:after="280" w:line="240" w:lineRule="auto"/>
                              <w:ind w:left="0" w:right="0" w:firstLine="0"/>
                              <w:jc w:val="right"/>
                            </w:pPr>
                            <w:r>
                              <w:rPr>
                                <w:color w:val="000000"/>
                                <w:spacing w:val="0"/>
                                <w:w w:val="100"/>
                                <w:position w:val="0"/>
                                <w:shd w:val="clear" w:color="auto" w:fill="auto"/>
                                <w:lang w:val="cs-CZ" w:eastAsia="cs-CZ" w:bidi="cs-CZ"/>
                              </w:rPr>
                              <w:t>110 000 Kč bez DPH</w:t>
                            </w:r>
                          </w:p>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4 856 000 Kč bez DPH</w:t>
                            </w:r>
                          </w:p>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70 000 Kč bez DPH</w:t>
                            </w:r>
                          </w:p>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120 000 Kč bez DPH</w:t>
                            </w:r>
                          </w:p>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102 000 Kč bez DPH</w:t>
                            </w:r>
                          </w:p>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220 000 Kč bez DPH</w:t>
                            </w:r>
                          </w:p>
                        </w:txbxContent>
                      </wps:txbx>
                      <wps:bodyPr lIns="0" tIns="0" rIns="0" bIns="0">
                        <a:noAutoFit/>
                      </wps:bodyPr>
                    </wps:wsp>
                  </a:graphicData>
                </a:graphic>
              </wp:anchor>
            </w:drawing>
          </mc:Choice>
          <mc:Fallback>
            <w:pict>
              <v:shape id="_x0000_s1031" type="#_x0000_t202" style="position:absolute;margin-left:299.60000000000002pt;margin-top:0;width:225.84999999999999pt;height:201.59999999999999pt;z-index:-125829371;mso-wrap-distance-left:0;mso-wrap-distance-right:0;mso-position-horizontal-relative:page" filled="f" stroked="f">
                <v:textbox inset="0,0,0,0">
                  <w:txbxContent>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2 této kupní smlouvy je stanoven následovně:</w:t>
                      </w:r>
                    </w:p>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2 428 000 Kč bez DPH</w:t>
                      </w:r>
                    </w:p>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35 000 Kč bez DPH</w:t>
                      </w:r>
                    </w:p>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60 000 Kč bez DPH</w:t>
                      </w:r>
                    </w:p>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51 000 Kč bez DPH</w:t>
                      </w:r>
                    </w:p>
                    <w:p>
                      <w:pPr>
                        <w:pStyle w:val="Style2"/>
                        <w:keepNext w:val="0"/>
                        <w:keepLines w:val="0"/>
                        <w:widowControl w:val="0"/>
                        <w:shd w:val="clear" w:color="auto" w:fill="auto"/>
                        <w:bidi w:val="0"/>
                        <w:spacing w:before="0" w:after="280" w:line="240" w:lineRule="auto"/>
                        <w:ind w:left="0" w:right="0" w:firstLine="0"/>
                        <w:jc w:val="right"/>
                      </w:pPr>
                      <w:r>
                        <w:rPr>
                          <w:color w:val="000000"/>
                          <w:spacing w:val="0"/>
                          <w:w w:val="100"/>
                          <w:position w:val="0"/>
                          <w:shd w:val="clear" w:color="auto" w:fill="auto"/>
                          <w:lang w:val="cs-CZ" w:eastAsia="cs-CZ" w:bidi="cs-CZ"/>
                        </w:rPr>
                        <w:t>110 000 Kč bez DPH</w:t>
                      </w:r>
                    </w:p>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4 856 000 Kč bez DPH</w:t>
                      </w:r>
                    </w:p>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70 000 Kč bez DPH</w:t>
                      </w:r>
                    </w:p>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120 000 Kč bez DPH</w:t>
                      </w:r>
                    </w:p>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102 000 Kč bez DPH</w:t>
                      </w:r>
                    </w:p>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220 000 Kč bez DPH</w:t>
                      </w:r>
                    </w:p>
                  </w:txbxContent>
                </v:textbox>
                <w10:wrap type="topAndBottom" anchorx="page"/>
              </v:shape>
            </w:pict>
          </mc:Fallback>
        </mc:AlternateContent>
      </w:r>
    </w:p>
    <w:p>
      <w:pPr>
        <w:pStyle w:val="Style2"/>
        <w:keepNext w:val="0"/>
        <w:keepLines w:val="0"/>
        <w:widowControl w:val="0"/>
        <w:pBdr>
          <w:top w:val="single" w:sz="4" w:space="3" w:color="DEEAF6"/>
          <w:left w:val="single" w:sz="4" w:space="0" w:color="DEEAF6"/>
          <w:bottom w:val="single" w:sz="4" w:space="5" w:color="DEEAF6"/>
          <w:right w:val="single" w:sz="4" w:space="0" w:color="DEEAF6"/>
        </w:pBdr>
        <w:shd w:val="clear" w:color="auto" w:fill="DEEAF6"/>
        <w:tabs>
          <w:tab w:pos="5623" w:val="left"/>
        </w:tabs>
        <w:bidi w:val="0"/>
        <w:spacing w:before="0" w:after="0" w:line="240" w:lineRule="auto"/>
        <w:ind w:left="0" w:right="0" w:firstLine="720"/>
        <w:jc w:val="both"/>
      </w:pPr>
      <w:r>
        <w:rPr>
          <w:b/>
          <w:bCs/>
          <w:color w:val="000000"/>
          <w:spacing w:val="0"/>
          <w:w w:val="100"/>
          <w:position w:val="0"/>
          <w:sz w:val="24"/>
          <w:szCs w:val="24"/>
          <w:shd w:val="clear" w:color="auto" w:fill="auto"/>
          <w:lang w:val="cs-CZ" w:eastAsia="cs-CZ" w:bidi="cs-CZ"/>
        </w:rPr>
        <w:t>CELKOVÁ CENA ZA DVA STROJE</w:t>
        <w:tab/>
        <w:t xml:space="preserve">celkem </w:t>
      </w:r>
      <w:r>
        <w:rPr>
          <w:b/>
          <w:bCs/>
          <w:color w:val="000000"/>
          <w:spacing w:val="0"/>
          <w:w w:val="100"/>
          <w:position w:val="0"/>
          <w:sz w:val="22"/>
          <w:szCs w:val="22"/>
          <w:shd w:val="clear" w:color="auto" w:fill="auto"/>
          <w:lang w:val="cs-CZ" w:eastAsia="cs-CZ" w:bidi="cs-CZ"/>
        </w:rPr>
        <w:t xml:space="preserve">5 368 000 </w:t>
      </w:r>
      <w:r>
        <w:rPr>
          <w:b/>
          <w:bCs/>
          <w:color w:val="000000"/>
          <w:spacing w:val="0"/>
          <w:w w:val="100"/>
          <w:position w:val="0"/>
          <w:sz w:val="24"/>
          <w:szCs w:val="24"/>
          <w:shd w:val="clear" w:color="auto" w:fill="auto"/>
          <w:lang w:val="cs-CZ" w:eastAsia="cs-CZ" w:bidi="cs-CZ"/>
        </w:rPr>
        <w:t>Kč bez DPH</w:t>
      </w:r>
    </w:p>
    <w:p>
      <w:pPr>
        <w:pStyle w:val="Style2"/>
        <w:keepNext w:val="0"/>
        <w:keepLines w:val="0"/>
        <w:widowControl w:val="0"/>
        <w:pBdr>
          <w:top w:val="single" w:sz="4" w:space="3" w:color="DEEAF6"/>
          <w:left w:val="single" w:sz="4" w:space="0" w:color="DEEAF6"/>
          <w:bottom w:val="single" w:sz="4" w:space="0" w:color="DEEAF6"/>
          <w:right w:val="single" w:sz="4" w:space="0" w:color="DEEAF6"/>
        </w:pBdr>
        <w:shd w:val="clear" w:color="auto" w:fill="DEEAF6"/>
        <w:tabs>
          <w:tab w:pos="5623" w:val="left"/>
        </w:tabs>
        <w:bidi w:val="0"/>
        <w:spacing w:before="0" w:after="120" w:line="240" w:lineRule="auto"/>
        <w:ind w:left="0" w:right="0" w:firstLine="720"/>
        <w:jc w:val="both"/>
      </w:pPr>
      <w:r>
        <w:rPr>
          <w:b/>
          <w:bCs/>
          <w:color w:val="000000"/>
          <w:spacing w:val="0"/>
          <w:w w:val="100"/>
          <w:position w:val="0"/>
          <w:sz w:val="24"/>
          <w:szCs w:val="24"/>
          <w:shd w:val="clear" w:color="auto" w:fill="auto"/>
          <w:lang w:val="cs-CZ" w:eastAsia="cs-CZ" w:bidi="cs-CZ"/>
        </w:rPr>
        <w:t>(součet cen uvedených výše)</w:t>
        <w:tab/>
        <w:t xml:space="preserve">celkem </w:t>
      </w:r>
      <w:r>
        <w:rPr>
          <w:b/>
          <w:bCs/>
          <w:color w:val="000000"/>
          <w:spacing w:val="0"/>
          <w:w w:val="100"/>
          <w:position w:val="0"/>
          <w:sz w:val="22"/>
          <w:szCs w:val="22"/>
          <w:shd w:val="clear" w:color="auto" w:fill="auto"/>
          <w:lang w:val="cs-CZ" w:eastAsia="cs-CZ" w:bidi="cs-CZ"/>
        </w:rPr>
        <w:t xml:space="preserve">1 127 280 </w:t>
      </w:r>
      <w:r>
        <w:rPr>
          <w:b/>
          <w:bCs/>
          <w:color w:val="000000"/>
          <w:spacing w:val="0"/>
          <w:w w:val="100"/>
          <w:position w:val="0"/>
          <w:sz w:val="24"/>
          <w:szCs w:val="24"/>
          <w:shd w:val="clear" w:color="auto" w:fill="auto"/>
          <w:lang w:val="cs-CZ" w:eastAsia="cs-CZ" w:bidi="cs-CZ"/>
        </w:rPr>
        <w:t>Kč DPH 21%</w:t>
      </w:r>
    </w:p>
    <w:p>
      <w:pPr>
        <w:pStyle w:val="Style17"/>
        <w:keepNext/>
        <w:keepLines/>
        <w:widowControl w:val="0"/>
        <w:pBdr>
          <w:top w:val="single" w:sz="4" w:space="0" w:color="DEEAF6"/>
          <w:left w:val="single" w:sz="4" w:space="0" w:color="DEEAF6"/>
          <w:bottom w:val="single" w:sz="4" w:space="5" w:color="DEEAF6"/>
          <w:right w:val="single" w:sz="4" w:space="0" w:color="DEEAF6"/>
        </w:pBdr>
        <w:shd w:val="clear" w:color="auto" w:fill="DEEAF6"/>
        <w:bidi w:val="0"/>
        <w:spacing w:before="0" w:after="29" w:line="240" w:lineRule="auto"/>
        <w:ind w:left="0" w:right="280" w:firstLine="0"/>
        <w:jc w:val="right"/>
      </w:pPr>
      <w:bookmarkStart w:id="6" w:name="bookmark6"/>
      <w:bookmarkStart w:id="7" w:name="bookmark7"/>
      <w:r>
        <w:rPr>
          <w:color w:val="000000"/>
          <w:spacing w:val="0"/>
          <w:w w:val="100"/>
          <w:position w:val="0"/>
          <w:shd w:val="clear" w:color="auto" w:fill="auto"/>
          <w:lang w:val="cs-CZ" w:eastAsia="cs-CZ" w:bidi="cs-CZ"/>
        </w:rPr>
        <w:t xml:space="preserve">celkem </w:t>
      </w:r>
      <w:r>
        <w:rPr>
          <w:color w:val="000000"/>
          <w:spacing w:val="0"/>
          <w:w w:val="100"/>
          <w:position w:val="0"/>
          <w:sz w:val="22"/>
          <w:szCs w:val="22"/>
          <w:shd w:val="clear" w:color="auto" w:fill="auto"/>
          <w:lang w:val="cs-CZ" w:eastAsia="cs-CZ" w:bidi="cs-CZ"/>
        </w:rPr>
        <w:t xml:space="preserve">6 495 280 </w:t>
      </w:r>
      <w:r>
        <w:rPr>
          <w:color w:val="000000"/>
          <w:spacing w:val="0"/>
          <w:w w:val="100"/>
          <w:position w:val="0"/>
          <w:shd w:val="clear" w:color="auto" w:fill="auto"/>
          <w:lang w:val="cs-CZ" w:eastAsia="cs-CZ" w:bidi="cs-CZ"/>
        </w:rPr>
        <w:t>Kč včetně DPH</w:t>
      </w:r>
      <w:bookmarkEnd w:id="6"/>
      <w:bookmarkEnd w:id="7"/>
    </w:p>
    <w:p>
      <w:pPr>
        <w:pStyle w:val="Style2"/>
        <w:keepNext w:val="0"/>
        <w:keepLines w:val="0"/>
        <w:widowControl w:val="0"/>
        <w:numPr>
          <w:ilvl w:val="0"/>
          <w:numId w:val="5"/>
        </w:numPr>
        <w:shd w:val="clear" w:color="auto" w:fill="auto"/>
        <w:tabs>
          <w:tab w:pos="710" w:val="left"/>
        </w:tabs>
        <w:bidi w:val="0"/>
        <w:spacing w:before="0" w:after="120" w:line="240" w:lineRule="auto"/>
        <w:ind w:left="720" w:right="0" w:hanging="720"/>
        <w:jc w:val="both"/>
      </w:pPr>
      <w:r>
        <w:rPr>
          <w:color w:val="000000"/>
          <w:spacing w:val="0"/>
          <w:w w:val="100"/>
          <w:position w:val="0"/>
          <w:shd w:val="clear" w:color="auto" w:fill="auto"/>
          <w:lang w:val="cs-CZ" w:eastAsia="cs-CZ" w:bidi="cs-CZ"/>
        </w:rPr>
        <w:t>Cena obsahuje veškeré a konečné náklady spojené se předáním hotové zakázky, včetně všech rizik a vlivů souvisejících s plněním předmětu veřejné zakázky.</w:t>
      </w:r>
    </w:p>
    <w:p>
      <w:pPr>
        <w:pStyle w:val="Style2"/>
        <w:keepNext w:val="0"/>
        <w:keepLines w:val="0"/>
        <w:widowControl w:val="0"/>
        <w:numPr>
          <w:ilvl w:val="0"/>
          <w:numId w:val="5"/>
        </w:numPr>
        <w:shd w:val="clear" w:color="auto" w:fill="auto"/>
        <w:tabs>
          <w:tab w:pos="710" w:val="left"/>
        </w:tabs>
        <w:bidi w:val="0"/>
        <w:spacing w:before="0" w:after="120" w:line="240" w:lineRule="auto"/>
        <w:ind w:left="720" w:right="0" w:hanging="720"/>
        <w:jc w:val="both"/>
      </w:pPr>
      <w:r>
        <w:rPr>
          <w:color w:val="000000"/>
          <w:spacing w:val="0"/>
          <w:w w:val="100"/>
          <w:position w:val="0"/>
          <w:shd w:val="clear" w:color="auto" w:fill="auto"/>
          <w:lang w:val="cs-CZ" w:eastAsia="cs-CZ" w:bidi="cs-CZ"/>
        </w:rPr>
        <w:t>Cena obsahuje veškeré náklady související s dodávkou, včetně těch, které nebyly v době zpracování nabídky známy a nutnost jejich úhrady nastala až v době plnění, bez vlivu na kupní cenu.</w:t>
      </w:r>
    </w:p>
    <w:p>
      <w:pPr>
        <w:pStyle w:val="Style2"/>
        <w:keepNext w:val="0"/>
        <w:keepLines w:val="0"/>
        <w:widowControl w:val="0"/>
        <w:numPr>
          <w:ilvl w:val="0"/>
          <w:numId w:val="5"/>
        </w:numPr>
        <w:shd w:val="clear" w:color="auto" w:fill="auto"/>
        <w:tabs>
          <w:tab w:pos="710" w:val="left"/>
        </w:tabs>
        <w:bidi w:val="0"/>
        <w:spacing w:before="0" w:after="120" w:line="240" w:lineRule="auto"/>
        <w:ind w:left="720" w:right="0" w:hanging="720"/>
        <w:jc w:val="both"/>
      </w:pPr>
      <w:r>
        <w:rPr>
          <w:color w:val="000000"/>
          <w:spacing w:val="0"/>
          <w:w w:val="100"/>
          <w:position w:val="0"/>
          <w:shd w:val="clear" w:color="auto" w:fill="auto"/>
          <w:lang w:val="cs-CZ" w:eastAsia="cs-CZ" w:bidi="cs-CZ"/>
        </w:rPr>
        <w:t>Cena obsahuje veškeré náklady prodávajícího na dodávku zboží a jeho převoz do míst plnění kupujícího a zaškolení obsluhy. Cena zahrnuje veškeré náklady na autorská práva, licence a dokumentaci.</w:t>
      </w:r>
    </w:p>
    <w:p>
      <w:pPr>
        <w:pStyle w:val="Style2"/>
        <w:keepNext w:val="0"/>
        <w:keepLines w:val="0"/>
        <w:widowControl w:val="0"/>
        <w:numPr>
          <w:ilvl w:val="0"/>
          <w:numId w:val="5"/>
        </w:numPr>
        <w:shd w:val="clear" w:color="auto" w:fill="auto"/>
        <w:tabs>
          <w:tab w:pos="710" w:val="left"/>
        </w:tabs>
        <w:bidi w:val="0"/>
        <w:spacing w:before="0" w:line="240" w:lineRule="auto"/>
        <w:ind w:left="0" w:right="0" w:firstLine="0"/>
        <w:jc w:val="both"/>
      </w:pPr>
      <w:r>
        <w:rPr>
          <w:color w:val="000000"/>
          <w:spacing w:val="0"/>
          <w:w w:val="100"/>
          <w:position w:val="0"/>
          <w:shd w:val="clear" w:color="auto" w:fill="auto"/>
          <w:lang w:val="cs-CZ" w:eastAsia="cs-CZ" w:bidi="cs-CZ"/>
        </w:rPr>
        <w:t>Cena zahrnuje daně, cla, poplatky, případně další náklady spojené s realizací dodávky.</w:t>
      </w:r>
    </w:p>
    <w:p>
      <w:pPr>
        <w:pStyle w:val="Style2"/>
        <w:keepNext w:val="0"/>
        <w:keepLines w:val="0"/>
        <w:widowControl w:val="0"/>
        <w:numPr>
          <w:ilvl w:val="0"/>
          <w:numId w:val="5"/>
        </w:numPr>
        <w:shd w:val="clear" w:color="auto" w:fill="auto"/>
        <w:tabs>
          <w:tab w:pos="710" w:val="left"/>
        </w:tabs>
        <w:bidi w:val="0"/>
        <w:spacing w:before="0" w:line="240" w:lineRule="auto"/>
        <w:ind w:left="720" w:right="0" w:hanging="720"/>
        <w:jc w:val="both"/>
      </w:pPr>
      <w:r>
        <w:rPr>
          <w:color w:val="000000"/>
          <w:spacing w:val="0"/>
          <w:w w:val="100"/>
          <w:position w:val="0"/>
          <w:shd w:val="clear" w:color="auto" w:fill="auto"/>
          <w:lang w:val="cs-CZ" w:eastAsia="cs-CZ" w:bidi="cs-CZ"/>
        </w:rPr>
        <w:t>Cena obsahuje předpokládané změny ceny v závislosti na čase a předpokládaném vývoji cen vstupních nákladů. Změna ceny na základě inflačních vlivů se nepřipouští.</w:t>
      </w:r>
    </w:p>
    <w:p>
      <w:pPr>
        <w:pStyle w:val="Style2"/>
        <w:keepNext w:val="0"/>
        <w:keepLines w:val="0"/>
        <w:widowControl w:val="0"/>
        <w:numPr>
          <w:ilvl w:val="0"/>
          <w:numId w:val="5"/>
        </w:numPr>
        <w:shd w:val="clear" w:color="auto" w:fill="auto"/>
        <w:tabs>
          <w:tab w:pos="710" w:val="left"/>
        </w:tabs>
        <w:bidi w:val="0"/>
        <w:spacing w:before="0" w:line="240" w:lineRule="auto"/>
        <w:ind w:left="720" w:right="0" w:hanging="720"/>
        <w:jc w:val="both"/>
      </w:pPr>
      <w:r>
        <w:rPr>
          <w:color w:val="000000"/>
          <w:spacing w:val="0"/>
          <w:w w:val="100"/>
          <w:position w:val="0"/>
          <w:shd w:val="clear" w:color="auto" w:fill="auto"/>
          <w:lang w:val="cs-CZ" w:eastAsia="cs-CZ" w:bidi="cs-CZ"/>
        </w:rPr>
        <w:t>Cena nebude měněna v souvislosti s inflací české koruny, hodnotou kurzu české koruny vůči zahraničním měnám či jinými faktory s vlivem na měnový kurz, a to po celou dobu platnosti smlouvy na dodávku.</w:t>
      </w:r>
    </w:p>
    <w:p>
      <w:pPr>
        <w:pStyle w:val="Style2"/>
        <w:keepNext w:val="0"/>
        <w:keepLines w:val="0"/>
        <w:widowControl w:val="0"/>
        <w:numPr>
          <w:ilvl w:val="0"/>
          <w:numId w:val="5"/>
        </w:numPr>
        <w:shd w:val="clear" w:color="auto" w:fill="auto"/>
        <w:tabs>
          <w:tab w:pos="710" w:val="left"/>
        </w:tabs>
        <w:bidi w:val="0"/>
        <w:spacing w:before="0" w:line="240" w:lineRule="auto"/>
        <w:ind w:left="0" w:right="0" w:firstLine="0"/>
        <w:jc w:val="both"/>
      </w:pPr>
      <w:r>
        <w:rPr>
          <w:color w:val="000000"/>
          <w:spacing w:val="0"/>
          <w:w w:val="100"/>
          <w:position w:val="0"/>
          <w:shd w:val="clear" w:color="auto" w:fill="auto"/>
          <w:lang w:val="cs-CZ" w:eastAsia="cs-CZ" w:bidi="cs-CZ"/>
        </w:rPr>
        <w:t>Celkovou a pro účely fakturace rozhodnou cenou se rozumí cena včetně DPH.</w:t>
      </w:r>
    </w:p>
    <w:p>
      <w:pPr>
        <w:pStyle w:val="Style2"/>
        <w:keepNext w:val="0"/>
        <w:keepLines w:val="0"/>
        <w:widowControl w:val="0"/>
        <w:numPr>
          <w:ilvl w:val="0"/>
          <w:numId w:val="5"/>
        </w:numPr>
        <w:shd w:val="clear" w:color="auto" w:fill="auto"/>
        <w:tabs>
          <w:tab w:pos="710" w:val="left"/>
        </w:tabs>
        <w:bidi w:val="0"/>
        <w:spacing w:before="0" w:after="520" w:line="240" w:lineRule="auto"/>
        <w:ind w:left="720" w:right="0" w:hanging="720"/>
        <w:jc w:val="both"/>
      </w:pPr>
      <w:r>
        <w:rPr>
          <w:color w:val="000000"/>
          <w:spacing w:val="0"/>
          <w:w w:val="100"/>
          <w:position w:val="0"/>
          <w:shd w:val="clear" w:color="auto" w:fill="auto"/>
          <w:lang w:val="cs-CZ" w:eastAsia="cs-CZ" w:bidi="cs-CZ"/>
        </w:rPr>
        <w:t>Smluvní strany se dohodly, že dojde-li v průběhu plnění předmětu této smlouvy ke změně zákonné sazby DPH stanovené pro příslušné plnění vyplývající z této smlouvy, je prodávající od okamžiku nabytí účinnosti změny zákonné sazby DPH povinen účtovat prodávajícímu platnou sazbu DPH. O této skutečnosti bude na návrh prodávajícího uzavřen písemný dodatek k této smlouvě, který bude podepsán oběma stranami této smlouvy.</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cs-CZ" w:eastAsia="cs-CZ" w:bidi="cs-CZ"/>
        </w:rPr>
        <w:t>Článek 4</w:t>
      </w:r>
    </w:p>
    <w:p>
      <w:pPr>
        <w:pStyle w:val="Style17"/>
        <w:keepNext/>
        <w:keepLines/>
        <w:widowControl w:val="0"/>
        <w:shd w:val="clear" w:color="auto" w:fill="auto"/>
        <w:bidi w:val="0"/>
        <w:spacing w:before="0" w:line="240" w:lineRule="auto"/>
        <w:ind w:left="0" w:right="0" w:firstLine="0"/>
        <w:jc w:val="center"/>
      </w:pPr>
      <w:bookmarkStart w:id="8" w:name="bookmark8"/>
      <w:bookmarkStart w:id="9" w:name="bookmark9"/>
      <w:r>
        <w:rPr>
          <w:color w:val="000000"/>
          <w:spacing w:val="0"/>
          <w:w w:val="100"/>
          <w:position w:val="0"/>
          <w:shd w:val="clear" w:color="auto" w:fill="auto"/>
          <w:lang w:val="cs-CZ" w:eastAsia="cs-CZ" w:bidi="cs-CZ"/>
        </w:rPr>
        <w:t>Místo plnění, odevzdání a převzetí zboží</w:t>
      </w:r>
      <w:bookmarkEnd w:id="8"/>
      <w:bookmarkEnd w:id="9"/>
    </w:p>
    <w:p>
      <w:pPr>
        <w:pStyle w:val="Style2"/>
        <w:keepNext w:val="0"/>
        <w:keepLines w:val="0"/>
        <w:widowControl w:val="0"/>
        <w:numPr>
          <w:ilvl w:val="0"/>
          <w:numId w:val="7"/>
        </w:numPr>
        <w:shd w:val="clear" w:color="auto" w:fill="auto"/>
        <w:tabs>
          <w:tab w:pos="710" w:val="left"/>
        </w:tabs>
        <w:bidi w:val="0"/>
        <w:spacing w:before="0" w:line="240" w:lineRule="auto"/>
        <w:ind w:left="720" w:right="0" w:hanging="720"/>
        <w:jc w:val="both"/>
      </w:pPr>
      <w:r>
        <w:rPr>
          <w:color w:val="000000"/>
          <w:spacing w:val="0"/>
          <w:w w:val="100"/>
          <w:position w:val="0"/>
          <w:shd w:val="clear" w:color="auto" w:fill="auto"/>
          <w:lang w:val="cs-CZ" w:eastAsia="cs-CZ" w:bidi="cs-CZ"/>
        </w:rPr>
        <w:t>Místem plnění pro dodání, předvedení funkčnosti a zaškolení obsluhy je pro každý stroj individuální:</w:t>
      </w:r>
    </w:p>
    <w:p>
      <w:pPr>
        <w:pStyle w:val="Style2"/>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Krajská správa a údržba silnic Vysočiny, příspěvková organizace:</w:t>
      </w:r>
    </w:p>
    <w:p>
      <w:pPr>
        <w:pStyle w:val="Style2"/>
        <w:keepNext w:val="0"/>
        <w:keepLines w:val="0"/>
        <w:widowControl w:val="0"/>
        <w:shd w:val="clear" w:color="auto" w:fill="auto"/>
        <w:bidi w:val="0"/>
        <w:spacing w:before="0" w:line="230" w:lineRule="auto"/>
        <w:ind w:left="1080" w:right="0" w:firstLine="0"/>
        <w:jc w:val="both"/>
      </w:pPr>
      <w:r>
        <w:rPr>
          <w:rFonts w:ascii="Tahoma" w:eastAsia="Tahoma" w:hAnsi="Tahoma" w:cs="Tahoma"/>
          <w:color w:val="000000"/>
          <w:spacing w:val="0"/>
          <w:w w:val="100"/>
          <w:position w:val="0"/>
          <w:sz w:val="24"/>
          <w:szCs w:val="24"/>
          <w:shd w:val="clear" w:color="auto" w:fill="auto"/>
          <w:lang w:val="cs-CZ" w:eastAsia="cs-CZ" w:bidi="cs-CZ"/>
        </w:rPr>
        <w:t xml:space="preserve">- </w:t>
      </w:r>
      <w:r>
        <w:rPr>
          <w:b/>
          <w:bCs/>
          <w:color w:val="000000"/>
          <w:spacing w:val="0"/>
          <w:w w:val="100"/>
          <w:position w:val="0"/>
          <w:sz w:val="24"/>
          <w:szCs w:val="24"/>
          <w:shd w:val="clear" w:color="auto" w:fill="auto"/>
          <w:lang w:val="cs-CZ" w:eastAsia="cs-CZ" w:bidi="cs-CZ"/>
        </w:rPr>
        <w:t>cestmistrovství Jihlava, Kosovská 1122/16, 586 01 Jihlava</w:t>
      </w:r>
    </w:p>
    <w:p>
      <w:pPr>
        <w:pStyle w:val="Style2"/>
        <w:keepNext w:val="0"/>
        <w:keepLines w:val="0"/>
        <w:widowControl w:val="0"/>
        <w:shd w:val="clear" w:color="auto" w:fill="auto"/>
        <w:bidi w:val="0"/>
        <w:spacing w:before="0" w:line="230" w:lineRule="auto"/>
        <w:ind w:left="1080" w:right="0" w:firstLine="0"/>
        <w:jc w:val="both"/>
      </w:pPr>
      <w:r>
        <w:rPr>
          <w:rFonts w:ascii="Tahoma" w:eastAsia="Tahoma" w:hAnsi="Tahoma" w:cs="Tahoma"/>
          <w:color w:val="000000"/>
          <w:spacing w:val="0"/>
          <w:w w:val="100"/>
          <w:position w:val="0"/>
          <w:sz w:val="24"/>
          <w:szCs w:val="24"/>
          <w:shd w:val="clear" w:color="auto" w:fill="auto"/>
          <w:lang w:val="cs-CZ" w:eastAsia="cs-CZ" w:bidi="cs-CZ"/>
        </w:rPr>
        <w:t xml:space="preserve">- </w:t>
      </w:r>
      <w:r>
        <w:rPr>
          <w:b/>
          <w:bCs/>
          <w:color w:val="000000"/>
          <w:spacing w:val="0"/>
          <w:w w:val="100"/>
          <w:position w:val="0"/>
          <w:sz w:val="24"/>
          <w:szCs w:val="24"/>
          <w:shd w:val="clear" w:color="auto" w:fill="auto"/>
          <w:lang w:val="cs-CZ" w:eastAsia="cs-CZ" w:bidi="cs-CZ"/>
        </w:rPr>
        <w:t>cestmistrovství Pelhřimov, Myslotínská 1887, 39382 Pelhřimov</w:t>
      </w:r>
    </w:p>
    <w:p>
      <w:pPr>
        <w:pStyle w:val="Style2"/>
        <w:keepNext w:val="0"/>
        <w:keepLines w:val="0"/>
        <w:widowControl w:val="0"/>
        <w:numPr>
          <w:ilvl w:val="0"/>
          <w:numId w:val="7"/>
        </w:numPr>
        <w:shd w:val="clear" w:color="auto" w:fill="auto"/>
        <w:tabs>
          <w:tab w:pos="710" w:val="left"/>
        </w:tabs>
        <w:bidi w:val="0"/>
        <w:spacing w:before="0" w:line="240" w:lineRule="auto"/>
        <w:ind w:left="720" w:right="0" w:hanging="720"/>
        <w:jc w:val="both"/>
      </w:pPr>
      <w:r>
        <w:rPr>
          <w:color w:val="000000"/>
          <w:spacing w:val="0"/>
          <w:w w:val="100"/>
          <w:position w:val="0"/>
          <w:shd w:val="clear" w:color="auto" w:fill="auto"/>
          <w:lang w:val="cs-CZ" w:eastAsia="cs-CZ" w:bidi="cs-CZ"/>
        </w:rPr>
        <w:t>Prodávající je povinen v místě plnění, předat zboží osobě pověřené převzetím zboží s „Dodacím listem“ ve dvojím vyhotovení řádně vyplněným a označený číslem smlouvy, který podepíše osoba pověřená převzetím zboží. Jedno vyhotovení zůstává kupujícímu, druhé vyhotovení prodávajícímu.</w:t>
      </w:r>
    </w:p>
    <w:p>
      <w:pPr>
        <w:pStyle w:val="Style2"/>
        <w:keepNext w:val="0"/>
        <w:keepLines w:val="0"/>
        <w:widowControl w:val="0"/>
        <w:numPr>
          <w:ilvl w:val="0"/>
          <w:numId w:val="7"/>
        </w:numPr>
        <w:shd w:val="clear" w:color="auto" w:fill="auto"/>
        <w:tabs>
          <w:tab w:pos="710"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Osoby oprávněné jednat ve věcech plnění za smluvní strany jsou uvedeny v </w:t>
      </w:r>
      <w:r>
        <w:rPr>
          <w:b/>
          <w:bCs/>
          <w:color w:val="000000"/>
          <w:spacing w:val="0"/>
          <w:w w:val="100"/>
          <w:position w:val="0"/>
          <w:sz w:val="24"/>
          <w:szCs w:val="24"/>
          <w:shd w:val="clear" w:color="auto" w:fill="auto"/>
          <w:lang w:val="cs-CZ" w:eastAsia="cs-CZ" w:bidi="cs-CZ"/>
        </w:rPr>
        <w:t xml:space="preserve">příloze A2 </w:t>
      </w:r>
      <w:r>
        <w:rPr>
          <w:color w:val="000000"/>
          <w:spacing w:val="0"/>
          <w:w w:val="100"/>
          <w:position w:val="0"/>
          <w:shd w:val="clear" w:color="auto" w:fill="auto"/>
          <w:lang w:val="cs-CZ" w:eastAsia="cs-CZ" w:bidi="cs-CZ"/>
        </w:rPr>
        <w:t>smlouvy.</w:t>
      </w:r>
    </w:p>
    <w:p>
      <w:pPr>
        <w:pStyle w:val="Style2"/>
        <w:keepNext w:val="0"/>
        <w:keepLines w:val="0"/>
        <w:widowControl w:val="0"/>
        <w:numPr>
          <w:ilvl w:val="0"/>
          <w:numId w:val="7"/>
        </w:numPr>
        <w:shd w:val="clear" w:color="auto" w:fill="auto"/>
        <w:tabs>
          <w:tab w:pos="710" w:val="left"/>
        </w:tabs>
        <w:bidi w:val="0"/>
        <w:spacing w:before="0" w:line="240" w:lineRule="auto"/>
        <w:ind w:left="720" w:right="0" w:hanging="720"/>
        <w:jc w:val="both"/>
      </w:pPr>
      <w:r>
        <w:rPr>
          <w:color w:val="000000"/>
          <w:spacing w:val="0"/>
          <w:w w:val="100"/>
          <w:position w:val="0"/>
          <w:shd w:val="clear" w:color="auto" w:fill="auto"/>
          <w:lang w:val="cs-CZ" w:eastAsia="cs-CZ" w:bidi="cs-CZ"/>
        </w:rPr>
        <w:t>Smluvní strany se vzájemně dohodly, že změna uvedených osob oprávněných jednat ve věcech plnění bude oznamována jednostranným písemným sdělením a není potřeba na jejich změnu uzavřít dodatek ke smlouvě.</w:t>
      </w:r>
    </w:p>
    <w:p>
      <w:pPr>
        <w:pStyle w:val="Style2"/>
        <w:keepNext w:val="0"/>
        <w:keepLines w:val="0"/>
        <w:widowControl w:val="0"/>
        <w:numPr>
          <w:ilvl w:val="0"/>
          <w:numId w:val="7"/>
        </w:numPr>
        <w:shd w:val="clear" w:color="auto" w:fill="auto"/>
        <w:tabs>
          <w:tab w:pos="710" w:val="left"/>
        </w:tabs>
        <w:bidi w:val="0"/>
        <w:spacing w:before="0" w:line="240" w:lineRule="auto"/>
        <w:ind w:left="720" w:right="0" w:hanging="720"/>
        <w:jc w:val="both"/>
      </w:pPr>
      <w:r>
        <w:rPr>
          <w:color w:val="000000"/>
          <w:spacing w:val="0"/>
          <w:w w:val="100"/>
          <w:position w:val="0"/>
          <w:shd w:val="clear" w:color="auto" w:fill="auto"/>
          <w:lang w:val="cs-CZ" w:eastAsia="cs-CZ" w:bidi="cs-CZ"/>
        </w:rPr>
        <w:t>Přechod vlastnického práva k dodávce je dnem předání a převzetí, který bude uveden ve vzájemně podepsaném protokolu o předání a převzetí.</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cs-CZ" w:eastAsia="cs-CZ" w:bidi="cs-CZ"/>
        </w:rPr>
        <w:t>Článek 5</w:t>
      </w:r>
    </w:p>
    <w:p>
      <w:pPr>
        <w:pStyle w:val="Style17"/>
        <w:keepNext/>
        <w:keepLines/>
        <w:widowControl w:val="0"/>
        <w:shd w:val="clear" w:color="auto" w:fill="auto"/>
        <w:bidi w:val="0"/>
        <w:spacing w:before="0" w:line="240" w:lineRule="auto"/>
        <w:ind w:left="0" w:right="0" w:firstLine="0"/>
        <w:jc w:val="center"/>
      </w:pPr>
      <w:bookmarkStart w:id="10" w:name="bookmark10"/>
      <w:bookmarkStart w:id="11" w:name="bookmark11"/>
      <w:r>
        <w:rPr>
          <w:color w:val="000000"/>
          <w:spacing w:val="0"/>
          <w:w w:val="100"/>
          <w:position w:val="0"/>
          <w:shd w:val="clear" w:color="auto" w:fill="auto"/>
          <w:lang w:val="cs-CZ" w:eastAsia="cs-CZ" w:bidi="cs-CZ"/>
        </w:rPr>
        <w:t>Doba plnění</w:t>
      </w:r>
      <w:bookmarkEnd w:id="10"/>
      <w:bookmarkEnd w:id="11"/>
    </w:p>
    <w:p>
      <w:pPr>
        <w:pStyle w:val="Style2"/>
        <w:keepNext w:val="0"/>
        <w:keepLines w:val="0"/>
        <w:widowControl w:val="0"/>
        <w:numPr>
          <w:ilvl w:val="1"/>
          <w:numId w:val="7"/>
        </w:numPr>
        <w:shd w:val="clear" w:color="auto" w:fill="auto"/>
        <w:tabs>
          <w:tab w:pos="710"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Prodávající je povinen dodat zboží do </w:t>
      </w:r>
      <w:r>
        <w:rPr>
          <w:b/>
          <w:bCs/>
          <w:color w:val="000000"/>
          <w:spacing w:val="0"/>
          <w:w w:val="100"/>
          <w:position w:val="0"/>
          <w:sz w:val="24"/>
          <w:szCs w:val="24"/>
          <w:shd w:val="clear" w:color="auto" w:fill="auto"/>
          <w:lang w:val="cs-CZ" w:eastAsia="cs-CZ" w:bidi="cs-CZ"/>
        </w:rPr>
        <w:t xml:space="preserve">40 týdnů </w:t>
      </w:r>
      <w:r>
        <w:rPr>
          <w:color w:val="000000"/>
          <w:spacing w:val="0"/>
          <w:w w:val="100"/>
          <w:position w:val="0"/>
          <w:shd w:val="clear" w:color="auto" w:fill="auto"/>
          <w:lang w:val="cs-CZ" w:eastAsia="cs-CZ" w:bidi="cs-CZ"/>
        </w:rPr>
        <w:t>ode dne účinnosti této smlouvy.</w:t>
      </w:r>
    </w:p>
    <w:p>
      <w:pPr>
        <w:pStyle w:val="Style2"/>
        <w:keepNext w:val="0"/>
        <w:keepLines w:val="0"/>
        <w:widowControl w:val="0"/>
        <w:numPr>
          <w:ilvl w:val="1"/>
          <w:numId w:val="7"/>
        </w:numPr>
        <w:shd w:val="clear" w:color="auto" w:fill="auto"/>
        <w:tabs>
          <w:tab w:pos="710" w:val="left"/>
        </w:tabs>
        <w:bidi w:val="0"/>
        <w:spacing w:before="0" w:after="800" w:line="240" w:lineRule="auto"/>
        <w:ind w:left="0" w:right="0" w:firstLine="0"/>
        <w:jc w:val="both"/>
      </w:pPr>
      <w:r>
        <w:rPr>
          <w:color w:val="000000"/>
          <w:spacing w:val="0"/>
          <w:w w:val="100"/>
          <w:position w:val="0"/>
          <w:shd w:val="clear" w:color="auto" w:fill="auto"/>
          <w:lang w:val="cs-CZ" w:eastAsia="cs-CZ" w:bidi="cs-CZ"/>
        </w:rPr>
        <w:t>Dodací lhůta počíná běžet dnem následujícím po dni nabytí účinnosti této smlouvy.</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cs-CZ" w:eastAsia="cs-CZ" w:bidi="cs-CZ"/>
        </w:rPr>
        <w:t>Článek 6</w:t>
      </w:r>
    </w:p>
    <w:p>
      <w:pPr>
        <w:pStyle w:val="Style17"/>
        <w:keepNext/>
        <w:keepLines/>
        <w:widowControl w:val="0"/>
        <w:shd w:val="clear" w:color="auto" w:fill="auto"/>
        <w:bidi w:val="0"/>
        <w:spacing w:before="0" w:line="240" w:lineRule="auto"/>
        <w:ind w:left="0" w:right="0" w:firstLine="0"/>
        <w:jc w:val="center"/>
      </w:pPr>
      <w:bookmarkStart w:id="12" w:name="bookmark12"/>
      <w:bookmarkStart w:id="13" w:name="bookmark13"/>
      <w:r>
        <w:rPr>
          <w:color w:val="000000"/>
          <w:spacing w:val="0"/>
          <w:w w:val="100"/>
          <w:position w:val="0"/>
          <w:shd w:val="clear" w:color="auto" w:fill="auto"/>
          <w:lang w:val="cs-CZ" w:eastAsia="cs-CZ" w:bidi="cs-CZ"/>
        </w:rPr>
        <w:t>Platební podmínky</w:t>
      </w:r>
      <w:bookmarkEnd w:id="12"/>
      <w:bookmarkEnd w:id="13"/>
    </w:p>
    <w:p>
      <w:pPr>
        <w:pStyle w:val="Style2"/>
        <w:keepNext w:val="0"/>
        <w:keepLines w:val="0"/>
        <w:widowControl w:val="0"/>
        <w:numPr>
          <w:ilvl w:val="0"/>
          <w:numId w:val="9"/>
        </w:numPr>
        <w:shd w:val="clear" w:color="auto" w:fill="auto"/>
        <w:tabs>
          <w:tab w:pos="710"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Prodávající po předání zboží v souladu s touto kupní smlouvou je povinen vystavit fakturu a do 5 (pěti) pracovních dnů doporučeně kupujícímu odeslat za dodané zboží ve dvojím vyhotovení. Tato faktura je splatná do 30 dnů ode dne jejího doručení a povinně, v souladu se </w:t>
      </w:r>
      <w:r>
        <w:rPr>
          <w:b/>
          <w:bCs/>
          <w:color w:val="000000"/>
          <w:spacing w:val="0"/>
          <w:w w:val="100"/>
          <w:position w:val="0"/>
          <w:sz w:val="24"/>
          <w:szCs w:val="24"/>
          <w:shd w:val="clear" w:color="auto" w:fill="auto"/>
          <w:lang w:val="cs-CZ" w:eastAsia="cs-CZ" w:bidi="cs-CZ"/>
        </w:rPr>
        <w:t>zákonem č. 235/2004 Sb., o dani z přidané hodnoty, ve znění pozdějších předpisů (dále jen „zákon o DPH“)</w:t>
      </w:r>
      <w:r>
        <w:rPr>
          <w:color w:val="000000"/>
          <w:spacing w:val="0"/>
          <w:w w:val="100"/>
          <w:position w:val="0"/>
          <w:shd w:val="clear" w:color="auto" w:fill="auto"/>
          <w:lang w:val="cs-CZ" w:eastAsia="cs-CZ" w:bidi="cs-CZ"/>
        </w:rPr>
        <w:t xml:space="preserve">, a </w:t>
      </w:r>
      <w:r>
        <w:rPr>
          <w:b/>
          <w:bCs/>
          <w:color w:val="000000"/>
          <w:spacing w:val="0"/>
          <w:w w:val="100"/>
          <w:position w:val="0"/>
          <w:sz w:val="24"/>
          <w:szCs w:val="24"/>
          <w:shd w:val="clear" w:color="auto" w:fill="auto"/>
          <w:lang w:val="cs-CZ" w:eastAsia="cs-CZ" w:bidi="cs-CZ"/>
        </w:rPr>
        <w:t>zákonem č. 563/1991 Sb., o účetnictví, ve znění pozdějších předpisů</w:t>
      </w:r>
      <w:r>
        <w:rPr>
          <w:color w:val="000000"/>
          <w:spacing w:val="0"/>
          <w:w w:val="100"/>
          <w:position w:val="0"/>
          <w:shd w:val="clear" w:color="auto" w:fill="auto"/>
          <w:lang w:val="cs-CZ" w:eastAsia="cs-CZ" w:bidi="cs-CZ"/>
        </w:rPr>
        <w:t>, obsahuje označení faktura a její číslo, název a sídlo prodávajícího a kupujícího s jejich dalšími identifikačními údaji, označení smlouvy a částku k fakturaci a další povinné údaje podle uvedených právních předpisů.</w:t>
      </w:r>
    </w:p>
    <w:p>
      <w:pPr>
        <w:pStyle w:val="Style2"/>
        <w:keepNext w:val="0"/>
        <w:keepLines w:val="0"/>
        <w:widowControl w:val="0"/>
        <w:numPr>
          <w:ilvl w:val="0"/>
          <w:numId w:val="9"/>
        </w:numPr>
        <w:shd w:val="clear" w:color="auto" w:fill="auto"/>
        <w:tabs>
          <w:tab w:pos="710" w:val="left"/>
        </w:tabs>
        <w:bidi w:val="0"/>
        <w:spacing w:before="0" w:line="240" w:lineRule="auto"/>
        <w:ind w:left="720" w:right="0" w:hanging="720"/>
        <w:jc w:val="both"/>
      </w:pPr>
      <w:r>
        <w:rPr>
          <w:color w:val="000000"/>
          <w:spacing w:val="0"/>
          <w:w w:val="100"/>
          <w:position w:val="0"/>
          <w:shd w:val="clear" w:color="auto" w:fill="auto"/>
          <w:lang w:val="cs-CZ" w:eastAsia="cs-CZ" w:bidi="cs-CZ"/>
        </w:rPr>
        <w:t>Prodávající je povinen fakturu a doklady - „Dodací list“ apod. - označit číslem smlouvy kupujícího. Kupující může fakturu vrátit v případě, kdy obsahuje nesprávné nebo neúplné údaje nebo obsahuje nesprávné cenové údaje. Toto vrácení se musí stát do konce lhůty splatnosti faktury. V takovém případě vystaví prodávající novou fakturu s novou lhůtou splatnosti, kterou je povinen doručit kupujícímu do 5 (pěti) pracovních dnů ode dne doručení oprávněně vrácené faktury.</w:t>
      </w:r>
    </w:p>
    <w:p>
      <w:pPr>
        <w:pStyle w:val="Style2"/>
        <w:keepNext w:val="0"/>
        <w:keepLines w:val="0"/>
        <w:widowControl w:val="0"/>
        <w:numPr>
          <w:ilvl w:val="0"/>
          <w:numId w:val="9"/>
        </w:numPr>
        <w:shd w:val="clear" w:color="auto" w:fill="auto"/>
        <w:tabs>
          <w:tab w:pos="710"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Kupující přijímá i elektronické faktury, a to ve formátech XML nebo PDF. V takovém případě je prodávající povinen elektronickou fakturu zaslat kupujícímu na email </w:t>
      </w:r>
      <w:r>
        <w:fldChar w:fldCharType="begin"/>
      </w:r>
      <w:r>
        <w:rPr/>
        <w:instrText> HYPERLINK "mailto:ksusv@ksusv.cz" </w:instrText>
      </w:r>
      <w:r>
        <w:fldChar w:fldCharType="separate"/>
      </w:r>
      <w:r>
        <w:rPr>
          <w:color w:val="000000"/>
          <w:spacing w:val="0"/>
          <w:w w:val="100"/>
          <w:position w:val="0"/>
          <w:shd w:val="clear" w:color="auto" w:fill="auto"/>
          <w:lang w:val="cs-CZ" w:eastAsia="cs-CZ" w:bidi="cs-CZ"/>
        </w:rPr>
        <w:t>ksusv@ksusv.cz.</w:t>
      </w:r>
      <w:r>
        <w:fldChar w:fldCharType="end"/>
      </w:r>
    </w:p>
    <w:p>
      <w:pPr>
        <w:pStyle w:val="Style2"/>
        <w:keepNext w:val="0"/>
        <w:keepLines w:val="0"/>
        <w:widowControl w:val="0"/>
        <w:numPr>
          <w:ilvl w:val="0"/>
          <w:numId w:val="9"/>
        </w:numPr>
        <w:shd w:val="clear" w:color="auto" w:fill="auto"/>
        <w:tabs>
          <w:tab w:pos="710"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Úhrada kupní ceny bude realizována bezhotovostním převodem na účet prodávajícího, který je správcem daně (finančním úřadem) zveřejněn způsobem umožňujícím dálkový přístup ve smyslu </w:t>
      </w:r>
      <w:r>
        <w:rPr>
          <w:b/>
          <w:bCs/>
          <w:color w:val="000000"/>
          <w:spacing w:val="0"/>
          <w:w w:val="100"/>
          <w:position w:val="0"/>
          <w:sz w:val="24"/>
          <w:szCs w:val="24"/>
          <w:shd w:val="clear" w:color="auto" w:fill="auto"/>
          <w:lang w:val="cs-CZ" w:eastAsia="cs-CZ" w:bidi="cs-CZ"/>
        </w:rPr>
        <w:t>§ 98 zákona o DPH</w:t>
      </w:r>
      <w:r>
        <w:rPr>
          <w:color w:val="000000"/>
          <w:spacing w:val="0"/>
          <w:w w:val="100"/>
          <w:position w:val="0"/>
          <w:shd w:val="clear" w:color="auto" w:fill="auto"/>
          <w:lang w:val="cs-CZ" w:eastAsia="cs-CZ" w:bidi="cs-CZ"/>
        </w:rPr>
        <w:t>.</w:t>
      </w:r>
    </w:p>
    <w:p>
      <w:pPr>
        <w:pStyle w:val="Style2"/>
        <w:keepNext w:val="0"/>
        <w:keepLines w:val="0"/>
        <w:widowControl w:val="0"/>
        <w:numPr>
          <w:ilvl w:val="0"/>
          <w:numId w:val="9"/>
        </w:numPr>
        <w:shd w:val="clear" w:color="auto" w:fill="auto"/>
        <w:tabs>
          <w:tab w:pos="710" w:val="left"/>
        </w:tabs>
        <w:bidi w:val="0"/>
        <w:spacing w:before="0" w:after="0" w:line="240" w:lineRule="auto"/>
        <w:ind w:left="0" w:right="0" w:firstLine="0"/>
        <w:jc w:val="both"/>
      </w:pPr>
      <w:r>
        <w:rPr>
          <w:color w:val="000000"/>
          <w:spacing w:val="0"/>
          <w:w w:val="100"/>
          <w:position w:val="0"/>
          <w:shd w:val="clear" w:color="auto" w:fill="auto"/>
          <w:lang w:val="cs-CZ" w:eastAsia="cs-CZ" w:bidi="cs-CZ"/>
        </w:rPr>
        <w:t>Pokud se po dobu účinnosti této smlouvy prodávající stane nespolehlivým plátcem ve</w:t>
      </w:r>
    </w:p>
    <w:p>
      <w:pPr>
        <w:pStyle w:val="Style2"/>
        <w:keepNext w:val="0"/>
        <w:keepLines w:val="0"/>
        <w:widowControl w:val="0"/>
        <w:shd w:val="clear" w:color="auto" w:fill="auto"/>
        <w:tabs>
          <w:tab w:pos="2789" w:val="left"/>
          <w:tab w:pos="4886" w:val="left"/>
          <w:tab w:pos="7771" w:val="left"/>
        </w:tabs>
        <w:bidi w:val="0"/>
        <w:spacing w:before="0" w:line="240" w:lineRule="auto"/>
        <w:ind w:left="720" w:right="0" w:firstLine="20"/>
        <w:jc w:val="both"/>
      </w:pPr>
      <w:r>
        <w:rPr>
          <w:color w:val="000000"/>
          <w:spacing w:val="0"/>
          <w:w w:val="100"/>
          <w:position w:val="0"/>
          <w:shd w:val="clear" w:color="auto" w:fill="auto"/>
          <w:lang w:val="cs-CZ" w:eastAsia="cs-CZ" w:bidi="cs-CZ"/>
        </w:rPr>
        <w:t xml:space="preserve">smyslu ustanovení </w:t>
      </w:r>
      <w:r>
        <w:rPr>
          <w:b/>
          <w:bCs/>
          <w:color w:val="000000"/>
          <w:spacing w:val="0"/>
          <w:w w:val="100"/>
          <w:position w:val="0"/>
          <w:sz w:val="24"/>
          <w:szCs w:val="24"/>
          <w:shd w:val="clear" w:color="auto" w:fill="auto"/>
          <w:lang w:val="cs-CZ" w:eastAsia="cs-CZ" w:bidi="cs-CZ"/>
        </w:rPr>
        <w:t>§ 106a zákona o DPH</w:t>
      </w:r>
      <w:r>
        <w:rPr>
          <w:color w:val="000000"/>
          <w:spacing w:val="0"/>
          <w:w w:val="100"/>
          <w:position w:val="0"/>
          <w:shd w:val="clear" w:color="auto" w:fill="auto"/>
          <w:lang w:val="cs-CZ" w:eastAsia="cs-CZ" w:bidi="cs-CZ"/>
        </w:rPr>
        <w:t>, smluvní strany se dohodly, že kupující uhradí DPH za zdanitelné plnění přímo příslušnému správci daně. Kupujícím takto provedená úhrada je považována z uhrazení příslušné části smluvní ceny rovnající se výši</w:t>
        <w:tab/>
        <w:t>DPH</w:t>
        <w:tab/>
        <w:t>fakturované</w:t>
        <w:tab/>
        <w:t>prodávajícím.</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cs-CZ" w:eastAsia="cs-CZ" w:bidi="cs-CZ"/>
        </w:rPr>
        <w:t>Článek 7</w:t>
      </w:r>
    </w:p>
    <w:p>
      <w:pPr>
        <w:pStyle w:val="Style17"/>
        <w:keepNext/>
        <w:keepLines/>
        <w:widowControl w:val="0"/>
        <w:shd w:val="clear" w:color="auto" w:fill="auto"/>
        <w:bidi w:val="0"/>
        <w:spacing w:before="0" w:line="240" w:lineRule="auto"/>
        <w:ind w:left="0" w:right="0" w:firstLine="0"/>
        <w:jc w:val="center"/>
      </w:pPr>
      <w:bookmarkStart w:id="14" w:name="bookmark14"/>
      <w:bookmarkStart w:id="15" w:name="bookmark15"/>
      <w:r>
        <w:rPr>
          <w:color w:val="000000"/>
          <w:spacing w:val="0"/>
          <w:w w:val="100"/>
          <w:position w:val="0"/>
          <w:shd w:val="clear" w:color="auto" w:fill="auto"/>
          <w:lang w:val="cs-CZ" w:eastAsia="cs-CZ" w:bidi="cs-CZ"/>
        </w:rPr>
        <w:t>Záruka a reklamace</w:t>
      </w:r>
      <w:bookmarkEnd w:id="14"/>
      <w:bookmarkEnd w:id="15"/>
    </w:p>
    <w:p>
      <w:pPr>
        <w:pStyle w:val="Style2"/>
        <w:keepNext w:val="0"/>
        <w:keepLines w:val="0"/>
        <w:widowControl w:val="0"/>
        <w:numPr>
          <w:ilvl w:val="0"/>
          <w:numId w:val="11"/>
        </w:numPr>
        <w:shd w:val="clear" w:color="auto" w:fill="auto"/>
        <w:tabs>
          <w:tab w:pos="694"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Prodávající poskytuje na dodávané zboží záruku za jakost v plném rozsahu v délce minimálně </w:t>
      </w:r>
      <w:r>
        <w:rPr>
          <w:b/>
          <w:bCs/>
          <w:color w:val="000000"/>
          <w:spacing w:val="0"/>
          <w:w w:val="100"/>
          <w:position w:val="0"/>
          <w:sz w:val="24"/>
          <w:szCs w:val="24"/>
          <w:shd w:val="clear" w:color="auto" w:fill="auto"/>
          <w:lang w:val="cs-CZ" w:eastAsia="cs-CZ" w:bidi="cs-CZ"/>
        </w:rPr>
        <w:t xml:space="preserve">24 měsíců </w:t>
      </w:r>
      <w:r>
        <w:rPr>
          <w:color w:val="000000"/>
          <w:spacing w:val="0"/>
          <w:w w:val="100"/>
          <w:position w:val="0"/>
          <w:shd w:val="clear" w:color="auto" w:fill="auto"/>
          <w:lang w:val="cs-CZ" w:eastAsia="cs-CZ" w:bidi="cs-CZ"/>
        </w:rPr>
        <w:t xml:space="preserve">od předání a převzetí stroje, když současně záruka na prorezavění dodaného zboží činí </w:t>
      </w:r>
      <w:r>
        <w:rPr>
          <w:b/>
          <w:bCs/>
          <w:color w:val="000000"/>
          <w:spacing w:val="0"/>
          <w:w w:val="100"/>
          <w:position w:val="0"/>
          <w:sz w:val="24"/>
          <w:szCs w:val="24"/>
          <w:shd w:val="clear" w:color="auto" w:fill="auto"/>
          <w:lang w:val="cs-CZ" w:eastAsia="cs-CZ" w:bidi="cs-CZ"/>
        </w:rPr>
        <w:t>96 měsíců</w:t>
      </w:r>
      <w:r>
        <w:rPr>
          <w:color w:val="000000"/>
          <w:spacing w:val="0"/>
          <w:w w:val="100"/>
          <w:position w:val="0"/>
          <w:shd w:val="clear" w:color="auto" w:fill="auto"/>
          <w:lang w:val="cs-CZ" w:eastAsia="cs-CZ" w:bidi="cs-CZ"/>
        </w:rPr>
        <w:t>. V dalším se pro úpravu práv kupujícího a odpovědnosti prodávajícího ze záruky či z vadného plnění prodávajícího užijí příslušná ustanovení občanského zákoníku.</w:t>
      </w:r>
    </w:p>
    <w:p>
      <w:pPr>
        <w:pStyle w:val="Style2"/>
        <w:keepNext w:val="0"/>
        <w:keepLines w:val="0"/>
        <w:widowControl w:val="0"/>
        <w:numPr>
          <w:ilvl w:val="0"/>
          <w:numId w:val="11"/>
        </w:numPr>
        <w:shd w:val="clear" w:color="auto" w:fill="auto"/>
        <w:tabs>
          <w:tab w:pos="694" w:val="left"/>
        </w:tabs>
        <w:bidi w:val="0"/>
        <w:spacing w:before="0" w:line="240" w:lineRule="auto"/>
        <w:ind w:left="0" w:right="0" w:firstLine="0"/>
        <w:jc w:val="both"/>
      </w:pPr>
      <w:r>
        <w:rPr>
          <w:color w:val="000000"/>
          <w:spacing w:val="0"/>
          <w:w w:val="100"/>
          <w:position w:val="0"/>
          <w:shd w:val="clear" w:color="auto" w:fill="auto"/>
          <w:lang w:val="cs-CZ" w:eastAsia="cs-CZ" w:bidi="cs-CZ"/>
        </w:rPr>
        <w:t>Reklamace a záruky uplatňuje kupující přímo u prodávajícího.</w:t>
      </w:r>
    </w:p>
    <w:p>
      <w:pPr>
        <w:pStyle w:val="Style2"/>
        <w:keepNext w:val="0"/>
        <w:keepLines w:val="0"/>
        <w:widowControl w:val="0"/>
        <w:numPr>
          <w:ilvl w:val="0"/>
          <w:numId w:val="11"/>
        </w:numPr>
        <w:shd w:val="clear" w:color="auto" w:fill="auto"/>
        <w:tabs>
          <w:tab w:pos="694" w:val="left"/>
        </w:tabs>
        <w:bidi w:val="0"/>
        <w:spacing w:before="0" w:after="520" w:line="240" w:lineRule="auto"/>
        <w:ind w:left="720" w:right="0" w:hanging="720"/>
        <w:jc w:val="both"/>
      </w:pPr>
      <w:r>
        <w:rPr>
          <w:color w:val="000000"/>
          <w:spacing w:val="0"/>
          <w:w w:val="100"/>
          <w:position w:val="0"/>
          <w:shd w:val="clear" w:color="auto" w:fill="auto"/>
          <w:lang w:val="cs-CZ" w:eastAsia="cs-CZ" w:bidi="cs-CZ"/>
        </w:rPr>
        <w:t>Pro sjednání podmínek záručního a pozáručního servisu na dodaný stroj smluvní strany uzavírají zvláštní smlouvu. Tato smlouva o poskytnutí záručního a pozáručního servisu č. N-DO-13-2020-SS je uzavřena současně s touto kupní smlouvou.</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cs-CZ" w:eastAsia="cs-CZ" w:bidi="cs-CZ"/>
        </w:rPr>
        <w:t>Článek 8</w:t>
      </w:r>
    </w:p>
    <w:p>
      <w:pPr>
        <w:pStyle w:val="Style17"/>
        <w:keepNext/>
        <w:keepLines/>
        <w:widowControl w:val="0"/>
        <w:shd w:val="clear" w:color="auto" w:fill="auto"/>
        <w:bidi w:val="0"/>
        <w:spacing w:before="0" w:line="240" w:lineRule="auto"/>
        <w:ind w:left="0" w:right="0" w:firstLine="0"/>
        <w:jc w:val="center"/>
      </w:pPr>
      <w:bookmarkStart w:id="16" w:name="bookmark16"/>
      <w:bookmarkStart w:id="17" w:name="bookmark17"/>
      <w:r>
        <w:rPr>
          <w:color w:val="000000"/>
          <w:spacing w:val="0"/>
          <w:w w:val="100"/>
          <w:position w:val="0"/>
          <w:shd w:val="clear" w:color="auto" w:fill="auto"/>
          <w:lang w:val="cs-CZ" w:eastAsia="cs-CZ" w:bidi="cs-CZ"/>
        </w:rPr>
        <w:t>Smluvní pokuty</w:t>
      </w:r>
      <w:bookmarkEnd w:id="16"/>
      <w:bookmarkEnd w:id="17"/>
    </w:p>
    <w:p>
      <w:pPr>
        <w:pStyle w:val="Style2"/>
        <w:keepNext w:val="0"/>
        <w:keepLines w:val="0"/>
        <w:widowControl w:val="0"/>
        <w:numPr>
          <w:ilvl w:val="0"/>
          <w:numId w:val="13"/>
        </w:numPr>
        <w:shd w:val="clear" w:color="auto" w:fill="auto"/>
        <w:tabs>
          <w:tab w:pos="694"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V případě, že prodávající bude v prodlení s odevzdáním zboží v termínu stanoveném v </w:t>
      </w:r>
      <w:r>
        <w:rPr>
          <w:b/>
          <w:bCs/>
          <w:color w:val="000000"/>
          <w:spacing w:val="0"/>
          <w:w w:val="100"/>
          <w:position w:val="0"/>
          <w:sz w:val="24"/>
          <w:szCs w:val="24"/>
          <w:shd w:val="clear" w:color="auto" w:fill="auto"/>
          <w:lang w:val="cs-CZ" w:eastAsia="cs-CZ" w:bidi="cs-CZ"/>
        </w:rPr>
        <w:t xml:space="preserve">čl. 5 </w:t>
      </w:r>
      <w:r>
        <w:rPr>
          <w:color w:val="000000"/>
          <w:spacing w:val="0"/>
          <w:w w:val="100"/>
          <w:position w:val="0"/>
          <w:shd w:val="clear" w:color="auto" w:fill="auto"/>
          <w:lang w:val="cs-CZ" w:eastAsia="cs-CZ" w:bidi="cs-CZ"/>
        </w:rPr>
        <w:t xml:space="preserve">této smlouvy je povinen zaplatit kupujícímu smluvní pokutu ve výši </w:t>
      </w:r>
      <w:r>
        <w:rPr>
          <w:b/>
          <w:bCs/>
          <w:color w:val="000000"/>
          <w:spacing w:val="0"/>
          <w:w w:val="100"/>
          <w:position w:val="0"/>
          <w:sz w:val="24"/>
          <w:szCs w:val="24"/>
          <w:shd w:val="clear" w:color="auto" w:fill="auto"/>
          <w:lang w:val="cs-CZ" w:eastAsia="cs-CZ" w:bidi="cs-CZ"/>
        </w:rPr>
        <w:t xml:space="preserve">1 000,00 Kč </w:t>
      </w:r>
      <w:r>
        <w:rPr>
          <w:color w:val="000000"/>
          <w:spacing w:val="0"/>
          <w:w w:val="100"/>
          <w:position w:val="0"/>
          <w:shd w:val="clear" w:color="auto" w:fill="auto"/>
          <w:lang w:val="cs-CZ" w:eastAsia="cs-CZ" w:bidi="cs-CZ"/>
        </w:rPr>
        <w:t>bez DPH za každý i započatý den prodlení, nejvýše však do celkové ceny takto nesplněné dodávky.</w:t>
      </w:r>
    </w:p>
    <w:p>
      <w:pPr>
        <w:pStyle w:val="Style2"/>
        <w:keepNext w:val="0"/>
        <w:keepLines w:val="0"/>
        <w:widowControl w:val="0"/>
        <w:numPr>
          <w:ilvl w:val="0"/>
          <w:numId w:val="13"/>
        </w:numPr>
        <w:shd w:val="clear" w:color="auto" w:fill="auto"/>
        <w:tabs>
          <w:tab w:pos="694"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V případě, že kupující bude v prodlení s úhradou řádně vystavené faktury, je povinen zaplatit prodávajícímu smluvní pokutu ve výši </w:t>
      </w:r>
      <w:r>
        <w:rPr>
          <w:b/>
          <w:bCs/>
          <w:color w:val="000000"/>
          <w:spacing w:val="0"/>
          <w:w w:val="100"/>
          <w:position w:val="0"/>
          <w:sz w:val="24"/>
          <w:szCs w:val="24"/>
          <w:shd w:val="clear" w:color="auto" w:fill="auto"/>
          <w:lang w:val="cs-CZ" w:eastAsia="cs-CZ" w:bidi="cs-CZ"/>
        </w:rPr>
        <w:t xml:space="preserve">1 000,00 Kč </w:t>
      </w:r>
      <w:r>
        <w:rPr>
          <w:color w:val="000000"/>
          <w:spacing w:val="0"/>
          <w:w w:val="100"/>
          <w:position w:val="0"/>
          <w:shd w:val="clear" w:color="auto" w:fill="auto"/>
          <w:lang w:val="cs-CZ" w:eastAsia="cs-CZ" w:bidi="cs-CZ"/>
        </w:rPr>
        <w:t>bez DPH za každý i započatý den prodlení se zaplacením faktury.</w:t>
      </w:r>
    </w:p>
    <w:p>
      <w:pPr>
        <w:pStyle w:val="Style2"/>
        <w:keepNext w:val="0"/>
        <w:keepLines w:val="0"/>
        <w:widowControl w:val="0"/>
        <w:numPr>
          <w:ilvl w:val="0"/>
          <w:numId w:val="13"/>
        </w:numPr>
        <w:shd w:val="clear" w:color="auto" w:fill="auto"/>
        <w:tabs>
          <w:tab w:pos="694"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Pro případ porušení uvedených smluvních povinností jsou mezi smluvními stranami sjednány dle </w:t>
      </w:r>
      <w:r>
        <w:rPr>
          <w:b/>
          <w:bCs/>
          <w:color w:val="000000"/>
          <w:spacing w:val="0"/>
          <w:w w:val="100"/>
          <w:position w:val="0"/>
          <w:sz w:val="24"/>
          <w:szCs w:val="24"/>
          <w:shd w:val="clear" w:color="auto" w:fill="auto"/>
          <w:lang w:val="cs-CZ" w:eastAsia="cs-CZ" w:bidi="cs-CZ"/>
        </w:rPr>
        <w:t xml:space="preserve">§ 2048 a násl. OZ </w:t>
      </w:r>
      <w:r>
        <w:rPr>
          <w:color w:val="000000"/>
          <w:spacing w:val="0"/>
          <w:w w:val="100"/>
          <w:position w:val="0"/>
          <w:shd w:val="clear" w:color="auto" w:fill="auto"/>
          <w:lang w:val="cs-CZ" w:eastAsia="cs-CZ" w:bidi="cs-CZ"/>
        </w:rPr>
        <w:t xml:space="preserve">tyto výše uvedené smluvní pokuty, jejichž sjednáním není dle </w:t>
      </w:r>
      <w:r>
        <w:rPr>
          <w:b/>
          <w:bCs/>
          <w:color w:val="000000"/>
          <w:spacing w:val="0"/>
          <w:w w:val="100"/>
          <w:position w:val="0"/>
          <w:sz w:val="24"/>
          <w:szCs w:val="24"/>
          <w:shd w:val="clear" w:color="auto" w:fill="auto"/>
          <w:lang w:val="cs-CZ" w:eastAsia="cs-CZ" w:bidi="cs-CZ"/>
        </w:rPr>
        <w:t xml:space="preserve">§ 2050 OZ </w:t>
      </w:r>
      <w:r>
        <w:rPr>
          <w:color w:val="000000"/>
          <w:spacing w:val="0"/>
          <w:w w:val="100"/>
          <w:position w:val="0"/>
          <w:shd w:val="clear" w:color="auto" w:fill="auto"/>
          <w:lang w:val="cs-CZ" w:eastAsia="cs-CZ" w:bidi="cs-CZ"/>
        </w:rPr>
        <w:t>dotčen nárok kupujícího na náhradu škody způsobené porušením povinnosti, zajištěné smluvní pokutou.</w:t>
      </w:r>
    </w:p>
    <w:p>
      <w:pPr>
        <w:pStyle w:val="Style2"/>
        <w:keepNext w:val="0"/>
        <w:keepLines w:val="0"/>
        <w:widowControl w:val="0"/>
        <w:numPr>
          <w:ilvl w:val="0"/>
          <w:numId w:val="13"/>
        </w:numPr>
        <w:shd w:val="clear" w:color="auto" w:fill="auto"/>
        <w:tabs>
          <w:tab w:pos="694" w:val="left"/>
        </w:tabs>
        <w:bidi w:val="0"/>
        <w:spacing w:before="0" w:line="240" w:lineRule="auto"/>
        <w:ind w:left="720" w:right="0" w:hanging="720"/>
        <w:jc w:val="both"/>
      </w:pPr>
      <w:r>
        <w:rPr>
          <w:color w:val="000000"/>
          <w:spacing w:val="0"/>
          <w:w w:val="100"/>
          <w:position w:val="0"/>
          <w:shd w:val="clear" w:color="auto" w:fill="auto"/>
          <w:lang w:val="cs-CZ" w:eastAsia="cs-CZ" w:bidi="cs-CZ"/>
        </w:rPr>
        <w:t>Pohledávka kupujícího na zaplacení smluvní pokuty může být započítána s pohledávkou prodávajícího na zaplacení ceny.</w:t>
      </w:r>
    </w:p>
    <w:p>
      <w:pPr>
        <w:pStyle w:val="Style2"/>
        <w:keepNext w:val="0"/>
        <w:keepLines w:val="0"/>
        <w:widowControl w:val="0"/>
        <w:numPr>
          <w:ilvl w:val="0"/>
          <w:numId w:val="13"/>
        </w:numPr>
        <w:shd w:val="clear" w:color="auto" w:fill="auto"/>
        <w:tabs>
          <w:tab w:pos="694" w:val="left"/>
        </w:tabs>
        <w:bidi w:val="0"/>
        <w:spacing w:before="0" w:after="940" w:line="240" w:lineRule="auto"/>
        <w:ind w:left="720" w:right="0" w:hanging="720"/>
        <w:jc w:val="both"/>
      </w:pPr>
      <w:r>
        <w:rPr>
          <w:color w:val="000000"/>
          <w:spacing w:val="0"/>
          <w:w w:val="100"/>
          <w:position w:val="0"/>
          <w:shd w:val="clear" w:color="auto" w:fill="auto"/>
          <w:lang w:val="cs-CZ" w:eastAsia="cs-CZ" w:bidi="cs-CZ"/>
        </w:rPr>
        <w:t>Strana povinná k uhrazení smluvní pokuty je povinna uhradit vyúčtované sankce nejpozději do 15 dnů ode dne obdržení příslušného vyúčtování.</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cs-CZ" w:eastAsia="cs-CZ" w:bidi="cs-CZ"/>
        </w:rPr>
        <w:t>Článek 9</w:t>
      </w:r>
    </w:p>
    <w:p>
      <w:pPr>
        <w:pStyle w:val="Style17"/>
        <w:keepNext/>
        <w:keepLines/>
        <w:widowControl w:val="0"/>
        <w:shd w:val="clear" w:color="auto" w:fill="auto"/>
        <w:bidi w:val="0"/>
        <w:spacing w:before="0" w:line="240" w:lineRule="auto"/>
        <w:ind w:left="0" w:right="0" w:firstLine="0"/>
        <w:jc w:val="center"/>
      </w:pPr>
      <w:bookmarkStart w:id="18" w:name="bookmark18"/>
      <w:bookmarkStart w:id="19" w:name="bookmark19"/>
      <w:r>
        <w:rPr>
          <w:color w:val="000000"/>
          <w:spacing w:val="0"/>
          <w:w w:val="100"/>
          <w:position w:val="0"/>
          <w:shd w:val="clear" w:color="auto" w:fill="auto"/>
          <w:lang w:val="cs-CZ" w:eastAsia="cs-CZ" w:bidi="cs-CZ"/>
        </w:rPr>
        <w:t>Podstatné porušení smlouvy</w:t>
      </w:r>
      <w:bookmarkEnd w:id="18"/>
      <w:bookmarkEnd w:id="19"/>
    </w:p>
    <w:p>
      <w:pPr>
        <w:pStyle w:val="Style2"/>
        <w:keepNext w:val="0"/>
        <w:keepLines w:val="0"/>
        <w:widowControl w:val="0"/>
        <w:numPr>
          <w:ilvl w:val="0"/>
          <w:numId w:val="15"/>
        </w:numPr>
        <w:shd w:val="clear" w:color="auto" w:fill="auto"/>
        <w:tabs>
          <w:tab w:pos="694"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Nesplnění dodací lhůty, dle </w:t>
      </w:r>
      <w:r>
        <w:rPr>
          <w:b/>
          <w:bCs/>
          <w:color w:val="000000"/>
          <w:spacing w:val="0"/>
          <w:w w:val="100"/>
          <w:position w:val="0"/>
          <w:sz w:val="24"/>
          <w:szCs w:val="24"/>
          <w:shd w:val="clear" w:color="auto" w:fill="auto"/>
          <w:lang w:val="cs-CZ" w:eastAsia="cs-CZ" w:bidi="cs-CZ"/>
        </w:rPr>
        <w:t>článku 5</w:t>
      </w:r>
      <w:r>
        <w:rPr>
          <w:color w:val="000000"/>
          <w:spacing w:val="0"/>
          <w:w w:val="100"/>
          <w:position w:val="0"/>
          <w:shd w:val="clear" w:color="auto" w:fill="auto"/>
          <w:lang w:val="cs-CZ" w:eastAsia="cs-CZ" w:bidi="cs-CZ"/>
        </w:rPr>
        <w:t xml:space="preserve">, se považuje za podstatné porušení této smlouvy s důsledky podle ustanovení </w:t>
      </w:r>
      <w:r>
        <w:rPr>
          <w:b/>
          <w:bCs/>
          <w:color w:val="000000"/>
          <w:spacing w:val="0"/>
          <w:w w:val="100"/>
          <w:position w:val="0"/>
          <w:sz w:val="24"/>
          <w:szCs w:val="24"/>
          <w:shd w:val="clear" w:color="auto" w:fill="auto"/>
          <w:lang w:val="cs-CZ" w:eastAsia="cs-CZ" w:bidi="cs-CZ"/>
        </w:rPr>
        <w:t>§ 2001 OZ</w:t>
      </w:r>
      <w:r>
        <w:rPr>
          <w:color w:val="000000"/>
          <w:spacing w:val="0"/>
          <w:w w:val="100"/>
          <w:position w:val="0"/>
          <w:shd w:val="clear" w:color="auto" w:fill="auto"/>
          <w:lang w:val="cs-CZ" w:eastAsia="cs-CZ" w:bidi="cs-CZ"/>
        </w:rPr>
        <w:t>, tj. kupující může od smlouvy okamžitě odstoupit.</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cs-CZ" w:eastAsia="cs-CZ" w:bidi="cs-CZ"/>
        </w:rPr>
        <w:t>Článek 10</w:t>
      </w:r>
    </w:p>
    <w:p>
      <w:pPr>
        <w:pStyle w:val="Style17"/>
        <w:keepNext/>
        <w:keepLines/>
        <w:widowControl w:val="0"/>
        <w:shd w:val="clear" w:color="auto" w:fill="auto"/>
        <w:bidi w:val="0"/>
        <w:spacing w:before="0" w:line="240" w:lineRule="auto"/>
        <w:ind w:left="0" w:right="0" w:firstLine="0"/>
        <w:jc w:val="center"/>
      </w:pPr>
      <w:bookmarkStart w:id="20" w:name="bookmark20"/>
      <w:bookmarkStart w:id="21" w:name="bookmark21"/>
      <w:r>
        <w:rPr>
          <w:color w:val="000000"/>
          <w:spacing w:val="0"/>
          <w:w w:val="100"/>
          <w:position w:val="0"/>
          <w:shd w:val="clear" w:color="auto" w:fill="auto"/>
          <w:lang w:val="cs-CZ" w:eastAsia="cs-CZ" w:bidi="cs-CZ"/>
        </w:rPr>
        <w:t>Závěrečná ustanovení</w:t>
      </w:r>
      <w:bookmarkEnd w:id="20"/>
      <w:bookmarkEnd w:id="21"/>
    </w:p>
    <w:p>
      <w:pPr>
        <w:pStyle w:val="Style2"/>
        <w:keepNext w:val="0"/>
        <w:keepLines w:val="0"/>
        <w:widowControl w:val="0"/>
        <w:numPr>
          <w:ilvl w:val="0"/>
          <w:numId w:val="17"/>
        </w:numPr>
        <w:shd w:val="clear" w:color="auto" w:fill="auto"/>
        <w:tabs>
          <w:tab w:pos="634"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Prodávající potvrzuje, že se v plném rozsahu seznámil s rozsahem a povahou dodávky, že jsou mu známy veškeré technické, kvalitativní a jiné podmínky nezbytné k realizaci dodávky a že disponuje takovými kapacitami a odbornými znalostmi, které jsou k realizaci dodávky nezbytné. Současně prodávající prohlašuje, že na sebe přebírá nebezpečí změny okolností ve smyslu </w:t>
      </w:r>
      <w:r>
        <w:rPr>
          <w:b/>
          <w:bCs/>
          <w:color w:val="000000"/>
          <w:spacing w:val="0"/>
          <w:w w:val="100"/>
          <w:position w:val="0"/>
          <w:sz w:val="24"/>
          <w:szCs w:val="24"/>
          <w:shd w:val="clear" w:color="auto" w:fill="auto"/>
          <w:lang w:val="cs-CZ" w:eastAsia="cs-CZ" w:bidi="cs-CZ"/>
        </w:rPr>
        <w:t>§ 1765 OZ</w:t>
      </w:r>
      <w:r>
        <w:rPr>
          <w:color w:val="000000"/>
          <w:spacing w:val="0"/>
          <w:w w:val="100"/>
          <w:position w:val="0"/>
          <w:shd w:val="clear" w:color="auto" w:fill="auto"/>
          <w:lang w:val="cs-CZ" w:eastAsia="cs-CZ" w:bidi="cs-CZ"/>
        </w:rPr>
        <w:t>.</w:t>
      </w:r>
    </w:p>
    <w:p>
      <w:pPr>
        <w:pStyle w:val="Style2"/>
        <w:keepNext w:val="0"/>
        <w:keepLines w:val="0"/>
        <w:widowControl w:val="0"/>
        <w:numPr>
          <w:ilvl w:val="0"/>
          <w:numId w:val="17"/>
        </w:numPr>
        <w:shd w:val="clear" w:color="auto" w:fill="auto"/>
        <w:tabs>
          <w:tab w:pos="634" w:val="left"/>
        </w:tabs>
        <w:bidi w:val="0"/>
        <w:spacing w:before="0" w:line="240" w:lineRule="auto"/>
        <w:ind w:left="580" w:right="0" w:hanging="580"/>
        <w:jc w:val="both"/>
      </w:pPr>
      <w:r>
        <w:rPr>
          <w:color w:val="000000"/>
          <w:spacing w:val="0"/>
          <w:w w:val="100"/>
          <w:position w:val="0"/>
          <w:shd w:val="clear" w:color="auto" w:fill="auto"/>
          <w:lang w:val="cs-CZ" w:eastAsia="cs-CZ" w:bidi="cs-CZ"/>
        </w:rPr>
        <w:t>Prodávající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uchazečům nedopustil žádného jednání narušujícího hospodářskou soutěž.</w:t>
      </w:r>
    </w:p>
    <w:p>
      <w:pPr>
        <w:pStyle w:val="Style2"/>
        <w:keepNext w:val="0"/>
        <w:keepLines w:val="0"/>
        <w:widowControl w:val="0"/>
        <w:numPr>
          <w:ilvl w:val="0"/>
          <w:numId w:val="17"/>
        </w:numPr>
        <w:shd w:val="clear" w:color="auto" w:fill="auto"/>
        <w:tabs>
          <w:tab w:pos="634" w:val="left"/>
        </w:tabs>
        <w:bidi w:val="0"/>
        <w:spacing w:before="0" w:line="240" w:lineRule="auto"/>
        <w:ind w:left="580" w:right="0" w:hanging="580"/>
        <w:jc w:val="both"/>
      </w:pPr>
      <w:r>
        <w:rPr>
          <w:color w:val="000000"/>
          <w:spacing w:val="0"/>
          <w:w w:val="100"/>
          <w:position w:val="0"/>
          <w:shd w:val="clear" w:color="auto" w:fill="auto"/>
          <w:lang w:val="cs-CZ" w:eastAsia="cs-CZ" w:bidi="cs-CZ"/>
        </w:rPr>
        <w:t>Prodávající prohlašuje, že i při plnění svého závazku bude respektovat obecně závazné předpisy a dodržovat zákaz jakékoli diskriminace zaměstnanců, zajistí rovné zacházení se zaměstnanci a neumožní výkon nelegální práce.</w:t>
      </w:r>
    </w:p>
    <w:p>
      <w:pPr>
        <w:pStyle w:val="Style2"/>
        <w:keepNext w:val="0"/>
        <w:keepLines w:val="0"/>
        <w:widowControl w:val="0"/>
        <w:numPr>
          <w:ilvl w:val="0"/>
          <w:numId w:val="17"/>
        </w:numPr>
        <w:shd w:val="clear" w:color="auto" w:fill="auto"/>
        <w:tabs>
          <w:tab w:pos="634" w:val="left"/>
        </w:tabs>
        <w:bidi w:val="0"/>
        <w:spacing w:before="0" w:line="240" w:lineRule="auto"/>
        <w:ind w:left="580" w:right="0" w:hanging="580"/>
        <w:jc w:val="both"/>
      </w:pPr>
      <w:r>
        <w:rPr>
          <w:color w:val="000000"/>
          <w:spacing w:val="0"/>
          <w:w w:val="100"/>
          <w:position w:val="0"/>
          <w:shd w:val="clear" w:color="auto" w:fill="auto"/>
          <w:lang w:val="cs-CZ" w:eastAsia="cs-CZ" w:bidi="cs-CZ"/>
        </w:rPr>
        <w:t>Stanoví-li oprávněná smluvní strana druhé smluvní straně pro splnění jejího závazku náhradní (dodatečnou) lhůtu, vzniká jí právo odstoupit od smlouvy až po marném uplynutí této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w:t>
      </w:r>
    </w:p>
    <w:p>
      <w:pPr>
        <w:pStyle w:val="Style2"/>
        <w:keepNext w:val="0"/>
        <w:keepLines w:val="0"/>
        <w:widowControl w:val="0"/>
        <w:numPr>
          <w:ilvl w:val="0"/>
          <w:numId w:val="17"/>
        </w:numPr>
        <w:shd w:val="clear" w:color="auto" w:fill="auto"/>
        <w:tabs>
          <w:tab w:pos="634" w:val="left"/>
        </w:tabs>
        <w:bidi w:val="0"/>
        <w:spacing w:before="0" w:line="240" w:lineRule="auto"/>
        <w:ind w:left="0" w:right="0" w:firstLine="0"/>
        <w:jc w:val="both"/>
      </w:pPr>
      <w:r>
        <w:rPr>
          <w:color w:val="000000"/>
          <w:spacing w:val="0"/>
          <w:w w:val="100"/>
          <w:position w:val="0"/>
          <w:shd w:val="clear" w:color="auto" w:fill="auto"/>
          <w:lang w:val="cs-CZ" w:eastAsia="cs-CZ" w:bidi="cs-CZ"/>
        </w:rPr>
        <w:t>Kupující má dále právo bez předchozího písemného upozornění od smlouvy odstoupit:</w:t>
      </w:r>
    </w:p>
    <w:p>
      <w:pPr>
        <w:pStyle w:val="Style2"/>
        <w:keepNext w:val="0"/>
        <w:keepLines w:val="0"/>
        <w:widowControl w:val="0"/>
        <w:numPr>
          <w:ilvl w:val="0"/>
          <w:numId w:val="19"/>
        </w:numPr>
        <w:shd w:val="clear" w:color="auto" w:fill="auto"/>
        <w:tabs>
          <w:tab w:pos="1047" w:val="left"/>
        </w:tabs>
        <w:bidi w:val="0"/>
        <w:spacing w:before="0" w:line="240" w:lineRule="auto"/>
        <w:ind w:left="0" w:right="0" w:firstLine="720"/>
        <w:jc w:val="both"/>
      </w:pPr>
      <w:r>
        <w:rPr>
          <w:color w:val="000000"/>
          <w:spacing w:val="0"/>
          <w:w w:val="100"/>
          <w:position w:val="0"/>
          <w:shd w:val="clear" w:color="auto" w:fill="auto"/>
          <w:lang w:val="cs-CZ" w:eastAsia="cs-CZ" w:bidi="cs-CZ"/>
        </w:rPr>
        <w:t xml:space="preserve">v případě podstatného porušení smlouvy dle </w:t>
      </w:r>
      <w:r>
        <w:rPr>
          <w:b/>
          <w:bCs/>
          <w:color w:val="000000"/>
          <w:spacing w:val="0"/>
          <w:w w:val="100"/>
          <w:position w:val="0"/>
          <w:sz w:val="24"/>
          <w:szCs w:val="24"/>
          <w:shd w:val="clear" w:color="auto" w:fill="auto"/>
          <w:lang w:val="cs-CZ" w:eastAsia="cs-CZ" w:bidi="cs-CZ"/>
        </w:rPr>
        <w:t xml:space="preserve">článku 9 </w:t>
      </w:r>
      <w:r>
        <w:rPr>
          <w:color w:val="000000"/>
          <w:spacing w:val="0"/>
          <w:w w:val="100"/>
          <w:position w:val="0"/>
          <w:shd w:val="clear" w:color="auto" w:fill="auto"/>
          <w:lang w:val="cs-CZ" w:eastAsia="cs-CZ" w:bidi="cs-CZ"/>
        </w:rPr>
        <w:t>této smlouvy; a nebo</w:t>
      </w:r>
    </w:p>
    <w:p>
      <w:pPr>
        <w:pStyle w:val="Style2"/>
        <w:keepNext w:val="0"/>
        <w:keepLines w:val="0"/>
        <w:widowControl w:val="0"/>
        <w:numPr>
          <w:ilvl w:val="0"/>
          <w:numId w:val="19"/>
        </w:numPr>
        <w:shd w:val="clear" w:color="auto" w:fill="auto"/>
        <w:tabs>
          <w:tab w:pos="1062" w:val="left"/>
        </w:tabs>
        <w:bidi w:val="0"/>
        <w:spacing w:before="0" w:line="240" w:lineRule="auto"/>
        <w:ind w:left="1000" w:right="0" w:hanging="280"/>
        <w:jc w:val="both"/>
      </w:pPr>
      <w:r>
        <w:rPr>
          <w:color w:val="000000"/>
          <w:spacing w:val="0"/>
          <w:w w:val="100"/>
          <w:position w:val="0"/>
          <w:shd w:val="clear" w:color="auto" w:fill="auto"/>
          <w:lang w:val="cs-CZ" w:eastAsia="cs-CZ" w:bidi="cs-CZ"/>
        </w:rPr>
        <w:t>při zjištění, že technické parametry zboží neodpovídají požadavkům kupujícího; a nebo</w:t>
      </w:r>
    </w:p>
    <w:p>
      <w:pPr>
        <w:pStyle w:val="Style2"/>
        <w:keepNext w:val="0"/>
        <w:keepLines w:val="0"/>
        <w:widowControl w:val="0"/>
        <w:numPr>
          <w:ilvl w:val="0"/>
          <w:numId w:val="19"/>
        </w:numPr>
        <w:shd w:val="clear" w:color="auto" w:fill="auto"/>
        <w:tabs>
          <w:tab w:pos="1033" w:val="left"/>
        </w:tabs>
        <w:bidi w:val="0"/>
        <w:spacing w:before="0" w:line="240" w:lineRule="auto"/>
        <w:ind w:left="1000" w:right="0" w:hanging="280"/>
        <w:jc w:val="both"/>
      </w:pPr>
      <w:r>
        <w:rPr>
          <w:color w:val="000000"/>
          <w:spacing w:val="0"/>
          <w:w w:val="100"/>
          <w:position w:val="0"/>
          <w:shd w:val="clear" w:color="auto" w:fill="auto"/>
          <w:lang w:val="cs-CZ" w:eastAsia="cs-CZ" w:bidi="cs-CZ"/>
        </w:rPr>
        <w:t>při zjištění, že zboží, které je předmětem plnění, není nové, je použité, zastavené, zapůjčené, zatížené leasingem nebo jinými právními vadami a porušuje práva třetích osob k patentu nebo k jiné formě duševního vlastnictví; a nebo</w:t>
      </w:r>
    </w:p>
    <w:p>
      <w:pPr>
        <w:pStyle w:val="Style2"/>
        <w:keepNext w:val="0"/>
        <w:keepLines w:val="0"/>
        <w:widowControl w:val="0"/>
        <w:numPr>
          <w:ilvl w:val="0"/>
          <w:numId w:val="19"/>
        </w:numPr>
        <w:shd w:val="clear" w:color="auto" w:fill="auto"/>
        <w:tabs>
          <w:tab w:pos="1062" w:val="left"/>
        </w:tabs>
        <w:bidi w:val="0"/>
        <w:spacing w:before="0" w:line="240" w:lineRule="auto"/>
        <w:ind w:left="1000" w:right="0" w:hanging="280"/>
        <w:jc w:val="both"/>
      </w:pPr>
      <w:r>
        <w:rPr>
          <w:color w:val="000000"/>
          <w:spacing w:val="0"/>
          <w:w w:val="100"/>
          <w:position w:val="0"/>
          <w:shd w:val="clear" w:color="auto" w:fill="auto"/>
          <w:lang w:val="cs-CZ" w:eastAsia="cs-CZ" w:bidi="cs-CZ"/>
        </w:rPr>
        <w:t>v souvislosti s plněním účelu této smlouvy dojde ke spáchání trestného činu; a nebo</w:t>
      </w:r>
    </w:p>
    <w:p>
      <w:pPr>
        <w:pStyle w:val="Style2"/>
        <w:keepNext w:val="0"/>
        <w:keepLines w:val="0"/>
        <w:widowControl w:val="0"/>
        <w:numPr>
          <w:ilvl w:val="0"/>
          <w:numId w:val="19"/>
        </w:numPr>
        <w:shd w:val="clear" w:color="auto" w:fill="auto"/>
        <w:tabs>
          <w:tab w:pos="1052" w:val="left"/>
        </w:tabs>
        <w:bidi w:val="0"/>
        <w:spacing w:before="0" w:line="240" w:lineRule="auto"/>
        <w:ind w:left="0" w:right="0" w:firstLine="720"/>
        <w:jc w:val="both"/>
      </w:pPr>
      <w:r>
        <w:rPr>
          <w:color w:val="000000"/>
          <w:spacing w:val="0"/>
          <w:w w:val="100"/>
          <w:position w:val="0"/>
          <w:shd w:val="clear" w:color="auto" w:fill="auto"/>
          <w:lang w:val="cs-CZ" w:eastAsia="cs-CZ" w:bidi="cs-CZ"/>
        </w:rPr>
        <w:t xml:space="preserve">v případech stanovených v </w:t>
      </w:r>
      <w:r>
        <w:rPr>
          <w:b/>
          <w:bCs/>
          <w:color w:val="000000"/>
          <w:spacing w:val="0"/>
          <w:w w:val="100"/>
          <w:position w:val="0"/>
          <w:sz w:val="24"/>
          <w:szCs w:val="24"/>
          <w:shd w:val="clear" w:color="auto" w:fill="auto"/>
          <w:lang w:val="cs-CZ" w:eastAsia="cs-CZ" w:bidi="cs-CZ"/>
        </w:rPr>
        <w:t>§ 223 ZZVZ</w:t>
      </w:r>
      <w:r>
        <w:rPr>
          <w:color w:val="000000"/>
          <w:spacing w:val="0"/>
          <w:w w:val="100"/>
          <w:position w:val="0"/>
          <w:shd w:val="clear" w:color="auto" w:fill="auto"/>
          <w:lang w:val="cs-CZ" w:eastAsia="cs-CZ" w:bidi="cs-CZ"/>
        </w:rPr>
        <w:t>; a</w:t>
      </w:r>
    </w:p>
    <w:p>
      <w:pPr>
        <w:pStyle w:val="Style2"/>
        <w:keepNext w:val="0"/>
        <w:keepLines w:val="0"/>
        <w:widowControl w:val="0"/>
        <w:shd w:val="clear" w:color="auto" w:fill="auto"/>
        <w:bidi w:val="0"/>
        <w:spacing w:before="0" w:line="240" w:lineRule="auto"/>
        <w:ind w:left="1000" w:right="0" w:hanging="280"/>
        <w:jc w:val="both"/>
      </w:pPr>
      <w:r>
        <w:rPr>
          <w:b/>
          <w:bCs/>
          <w:color w:val="000000"/>
          <w:spacing w:val="0"/>
          <w:w w:val="100"/>
          <w:position w:val="0"/>
          <w:sz w:val="24"/>
          <w:szCs w:val="24"/>
          <w:shd w:val="clear" w:color="auto" w:fill="auto"/>
          <w:lang w:val="cs-CZ" w:eastAsia="cs-CZ" w:bidi="cs-CZ"/>
        </w:rPr>
        <w:t xml:space="preserve">f) </w:t>
      </w:r>
      <w:r>
        <w:rPr>
          <w:color w:val="000000"/>
          <w:spacing w:val="0"/>
          <w:w w:val="100"/>
          <w:position w:val="0"/>
          <w:shd w:val="clear" w:color="auto" w:fill="auto"/>
          <w:lang w:val="cs-CZ" w:eastAsia="cs-CZ" w:bidi="cs-CZ"/>
        </w:rPr>
        <w:t xml:space="preserve">bude-li zahájeno insolvenční řízení dle </w:t>
      </w:r>
      <w:r>
        <w:rPr>
          <w:b/>
          <w:bCs/>
          <w:color w:val="000000"/>
          <w:spacing w:val="0"/>
          <w:w w:val="100"/>
          <w:position w:val="0"/>
          <w:sz w:val="24"/>
          <w:szCs w:val="24"/>
          <w:shd w:val="clear" w:color="auto" w:fill="auto"/>
          <w:lang w:val="cs-CZ" w:eastAsia="cs-CZ" w:bidi="cs-CZ"/>
        </w:rPr>
        <w:t>zákona č. 182/2006 Sb., o úpadku a způsobech jeho řešení, v platném znění</w:t>
      </w:r>
      <w:r>
        <w:rPr>
          <w:color w:val="000000"/>
          <w:spacing w:val="0"/>
          <w:w w:val="100"/>
          <w:position w:val="0"/>
          <w:shd w:val="clear" w:color="auto" w:fill="auto"/>
          <w:lang w:val="cs-CZ" w:eastAsia="cs-CZ" w:bidi="cs-CZ"/>
        </w:rPr>
        <w:t>, jehož předmětem bude úpadek nebo hrozící úpadek prodávajícího, prodávající je povinen tuto skutečnost oznámit neprodleně kupujícímu.</w:t>
      </w:r>
    </w:p>
    <w:p>
      <w:pPr>
        <w:pStyle w:val="Style2"/>
        <w:keepNext w:val="0"/>
        <w:keepLines w:val="0"/>
        <w:widowControl w:val="0"/>
        <w:numPr>
          <w:ilvl w:val="0"/>
          <w:numId w:val="17"/>
        </w:numPr>
        <w:shd w:val="clear" w:color="auto" w:fill="auto"/>
        <w:tabs>
          <w:tab w:pos="710" w:val="left"/>
        </w:tabs>
        <w:bidi w:val="0"/>
        <w:spacing w:before="0" w:line="240" w:lineRule="auto"/>
        <w:ind w:left="720" w:right="0" w:hanging="720"/>
        <w:jc w:val="both"/>
      </w:pPr>
      <w:r>
        <w:rPr>
          <w:color w:val="000000"/>
          <w:spacing w:val="0"/>
          <w:w w:val="100"/>
          <w:position w:val="0"/>
          <w:shd w:val="clear" w:color="auto" w:fill="auto"/>
          <w:lang w:val="cs-CZ" w:eastAsia="cs-CZ" w:bidi="cs-CZ"/>
        </w:rPr>
        <w:t>Prodávající není oprávněn postoupit pohledávku plynoucí z této smlouvy třetí osobě bez předchozího písemného souhlasu kupujícího. V případě porušení této povinnosti se považuje takové postoupení pohledávky od počátku za neplatné.</w:t>
      </w:r>
    </w:p>
    <w:p>
      <w:pPr>
        <w:pStyle w:val="Style2"/>
        <w:keepNext w:val="0"/>
        <w:keepLines w:val="0"/>
        <w:widowControl w:val="0"/>
        <w:numPr>
          <w:ilvl w:val="0"/>
          <w:numId w:val="17"/>
        </w:numPr>
        <w:shd w:val="clear" w:color="auto" w:fill="auto"/>
        <w:tabs>
          <w:tab w:pos="1126" w:val="left"/>
        </w:tabs>
        <w:bidi w:val="0"/>
        <w:spacing w:before="0" w:line="240" w:lineRule="auto"/>
        <w:ind w:left="1120" w:right="0" w:hanging="700"/>
        <w:jc w:val="both"/>
      </w:pPr>
      <w:r>
        <w:rPr>
          <w:color w:val="000000"/>
          <w:spacing w:val="0"/>
          <w:w w:val="100"/>
          <w:position w:val="0"/>
          <w:shd w:val="clear" w:color="auto" w:fill="auto"/>
          <w:lang w:val="cs-CZ" w:eastAsia="cs-CZ" w:bidi="cs-CZ"/>
        </w:rPr>
        <w:t xml:space="preserve">Nestanoví-li smlouva jinak, řídí se plnění této smlouvy příslušným </w:t>
      </w:r>
      <w:r>
        <w:rPr>
          <w:b/>
          <w:bCs/>
          <w:color w:val="000000"/>
          <w:spacing w:val="0"/>
          <w:w w:val="100"/>
          <w:position w:val="0"/>
          <w:sz w:val="24"/>
          <w:szCs w:val="24"/>
          <w:shd w:val="clear" w:color="auto" w:fill="auto"/>
          <w:lang w:val="cs-CZ" w:eastAsia="cs-CZ" w:bidi="cs-CZ"/>
        </w:rPr>
        <w:t>zákonem č. 89/2012 Sb., v platném znění.</w:t>
      </w:r>
    </w:p>
    <w:p>
      <w:pPr>
        <w:pStyle w:val="Style2"/>
        <w:keepNext w:val="0"/>
        <w:keepLines w:val="0"/>
        <w:widowControl w:val="0"/>
        <w:numPr>
          <w:ilvl w:val="0"/>
          <w:numId w:val="17"/>
        </w:numPr>
        <w:shd w:val="clear" w:color="auto" w:fill="auto"/>
        <w:tabs>
          <w:tab w:pos="1126" w:val="left"/>
        </w:tabs>
        <w:bidi w:val="0"/>
        <w:spacing w:before="0" w:line="240" w:lineRule="auto"/>
        <w:ind w:left="1120" w:right="0" w:hanging="700"/>
        <w:jc w:val="both"/>
      </w:pPr>
      <w:r>
        <w:rPr>
          <w:color w:val="000000"/>
          <w:spacing w:val="0"/>
          <w:w w:val="100"/>
          <w:position w:val="0"/>
          <w:shd w:val="clear" w:color="auto" w:fill="auto"/>
          <w:lang w:val="cs-CZ" w:eastAsia="cs-CZ" w:bidi="cs-CZ"/>
        </w:rPr>
        <w:t>Změny a doplňky této smlouvy lze provádět pouze písemnými oboustranně dohodnutými dodatky, které se stanou nedílnou součástí této smlouvy.</w:t>
      </w:r>
    </w:p>
    <w:p>
      <w:pPr>
        <w:pStyle w:val="Style2"/>
        <w:keepNext w:val="0"/>
        <w:keepLines w:val="0"/>
        <w:widowControl w:val="0"/>
        <w:numPr>
          <w:ilvl w:val="0"/>
          <w:numId w:val="17"/>
        </w:numPr>
        <w:shd w:val="clear" w:color="auto" w:fill="auto"/>
        <w:tabs>
          <w:tab w:pos="1126" w:val="left"/>
        </w:tabs>
        <w:bidi w:val="0"/>
        <w:spacing w:before="0" w:line="240" w:lineRule="auto"/>
        <w:ind w:left="1120" w:right="0" w:hanging="700"/>
        <w:jc w:val="both"/>
      </w:pPr>
      <w:r>
        <w:rPr>
          <w:color w:val="000000"/>
          <w:spacing w:val="0"/>
          <w:w w:val="100"/>
          <w:position w:val="0"/>
          <w:shd w:val="clear" w:color="auto" w:fill="auto"/>
          <w:lang w:val="cs-CZ" w:eastAsia="cs-CZ" w:bidi="cs-CZ"/>
        </w:rPr>
        <w:t>Tato smlouva je vyhotovena v elektronické podobě, přičemž obě smluvní strany obdrží její elektronický originál.</w:t>
      </w:r>
    </w:p>
    <w:p>
      <w:pPr>
        <w:pStyle w:val="Style2"/>
        <w:keepNext w:val="0"/>
        <w:keepLines w:val="0"/>
        <w:widowControl w:val="0"/>
        <w:numPr>
          <w:ilvl w:val="0"/>
          <w:numId w:val="17"/>
        </w:numPr>
        <w:shd w:val="clear" w:color="auto" w:fill="auto"/>
        <w:tabs>
          <w:tab w:pos="1174" w:val="left"/>
        </w:tabs>
        <w:bidi w:val="0"/>
        <w:spacing w:before="0" w:line="240" w:lineRule="auto"/>
        <w:ind w:left="1120" w:right="0" w:hanging="700"/>
        <w:jc w:val="both"/>
      </w:pPr>
      <w:r>
        <w:rPr>
          <w:color w:val="000000"/>
          <w:spacing w:val="0"/>
          <w:w w:val="100"/>
          <w:position w:val="0"/>
          <w:shd w:val="clear" w:color="auto" w:fill="auto"/>
          <w:lang w:val="cs-CZ" w:eastAsia="cs-CZ" w:bidi="cs-CZ"/>
        </w:rPr>
        <w:t xml:space="preserve">Nedílnou součástí smlouvy je </w:t>
      </w:r>
      <w:r>
        <w:rPr>
          <w:b/>
          <w:bCs/>
          <w:color w:val="000000"/>
          <w:spacing w:val="0"/>
          <w:w w:val="100"/>
          <w:position w:val="0"/>
          <w:sz w:val="24"/>
          <w:szCs w:val="24"/>
          <w:shd w:val="clear" w:color="auto" w:fill="auto"/>
          <w:lang w:val="cs-CZ" w:eastAsia="cs-CZ" w:bidi="cs-CZ"/>
        </w:rPr>
        <w:t xml:space="preserve">příloha A1 </w:t>
      </w:r>
      <w:r>
        <w:rPr>
          <w:color w:val="000000"/>
          <w:spacing w:val="0"/>
          <w:w w:val="100"/>
          <w:position w:val="0"/>
          <w:shd w:val="clear" w:color="auto" w:fill="auto"/>
          <w:lang w:val="cs-CZ" w:eastAsia="cs-CZ" w:bidi="cs-CZ"/>
        </w:rPr>
        <w:t xml:space="preserve">s požadovanými parametry a specifikacemi a </w:t>
      </w:r>
      <w:r>
        <w:rPr>
          <w:b/>
          <w:bCs/>
          <w:color w:val="000000"/>
          <w:spacing w:val="0"/>
          <w:w w:val="100"/>
          <w:position w:val="0"/>
          <w:sz w:val="24"/>
          <w:szCs w:val="24"/>
          <w:shd w:val="clear" w:color="auto" w:fill="auto"/>
          <w:lang w:val="cs-CZ" w:eastAsia="cs-CZ" w:bidi="cs-CZ"/>
        </w:rPr>
        <w:t xml:space="preserve">příloha A2 </w:t>
      </w:r>
      <w:r>
        <w:rPr>
          <w:color w:val="000000"/>
          <w:spacing w:val="0"/>
          <w:w w:val="100"/>
          <w:position w:val="0"/>
          <w:shd w:val="clear" w:color="auto" w:fill="auto"/>
          <w:lang w:val="cs-CZ" w:eastAsia="cs-CZ" w:bidi="cs-CZ"/>
        </w:rPr>
        <w:t>s údaji, které jsou součástí ujednání a nebudou zveřejněny v Registru smluv.</w:t>
      </w:r>
    </w:p>
    <w:p>
      <w:pPr>
        <w:pStyle w:val="Style2"/>
        <w:keepNext w:val="0"/>
        <w:keepLines w:val="0"/>
        <w:widowControl w:val="0"/>
        <w:numPr>
          <w:ilvl w:val="0"/>
          <w:numId w:val="17"/>
        </w:numPr>
        <w:shd w:val="clear" w:color="auto" w:fill="auto"/>
        <w:tabs>
          <w:tab w:pos="1174" w:val="left"/>
        </w:tabs>
        <w:bidi w:val="0"/>
        <w:spacing w:before="0" w:line="240" w:lineRule="auto"/>
        <w:ind w:left="1120" w:right="0" w:hanging="700"/>
        <w:jc w:val="both"/>
      </w:pPr>
      <w:r>
        <w:rPr>
          <w:color w:val="000000"/>
          <w:spacing w:val="0"/>
          <w:w w:val="100"/>
          <w:position w:val="0"/>
          <w:shd w:val="clear" w:color="auto" w:fill="auto"/>
          <w:lang w:val="cs-CZ" w:eastAsia="cs-CZ" w:bidi="cs-CZ"/>
        </w:rPr>
        <w:t xml:space="preserve">Smlouva je platná dnem připojení platného uznávaného elektronického podpisu dle </w:t>
      </w:r>
      <w:r>
        <w:rPr>
          <w:b/>
          <w:bCs/>
          <w:color w:val="000000"/>
          <w:spacing w:val="0"/>
          <w:w w:val="100"/>
          <w:position w:val="0"/>
          <w:sz w:val="24"/>
          <w:szCs w:val="24"/>
          <w:shd w:val="clear" w:color="auto" w:fill="auto"/>
          <w:lang w:val="cs-CZ" w:eastAsia="cs-CZ" w:bidi="cs-CZ"/>
        </w:rPr>
        <w:t>zákona č. 297/2016 Sb., o službách vytvářejících důvěru pro elektronické transakce, ve znění pozdějších předpisů</w:t>
      </w:r>
      <w:r>
        <w:rPr>
          <w:color w:val="000000"/>
          <w:spacing w:val="0"/>
          <w:w w:val="100"/>
          <w:position w:val="0"/>
          <w:shd w:val="clear" w:color="auto" w:fill="auto"/>
          <w:lang w:val="cs-CZ" w:eastAsia="cs-CZ" w:bidi="cs-CZ"/>
        </w:rPr>
        <w:t>, do této smlouvy a jejích jednotlivých příloh, nejsou-li součástí jediného elektronického dokumentu (tj. do všech samostatných souborů tvořících v souhrnu smlouvu, a to oběma smluvními stranami).</w:t>
      </w:r>
    </w:p>
    <w:p>
      <w:pPr>
        <w:pStyle w:val="Style2"/>
        <w:keepNext w:val="0"/>
        <w:keepLines w:val="0"/>
        <w:widowControl w:val="0"/>
        <w:numPr>
          <w:ilvl w:val="0"/>
          <w:numId w:val="17"/>
        </w:numPr>
        <w:shd w:val="clear" w:color="auto" w:fill="auto"/>
        <w:tabs>
          <w:tab w:pos="1154" w:val="left"/>
        </w:tabs>
        <w:bidi w:val="0"/>
        <w:spacing w:before="0" w:line="240" w:lineRule="auto"/>
        <w:ind w:left="0" w:right="0" w:firstLine="400"/>
        <w:jc w:val="left"/>
      </w:pPr>
      <w:r>
        <w:rPr>
          <w:color w:val="000000"/>
          <w:spacing w:val="0"/>
          <w:w w:val="100"/>
          <w:position w:val="0"/>
          <w:shd w:val="clear" w:color="auto" w:fill="auto"/>
          <w:lang w:val="cs-CZ" w:eastAsia="cs-CZ" w:bidi="cs-CZ"/>
        </w:rPr>
        <w:t>Smlouva je účinná dnem jejího uveřejnění v registru smluv.</w:t>
      </w:r>
    </w:p>
    <w:p>
      <w:pPr>
        <w:pStyle w:val="Style2"/>
        <w:keepNext w:val="0"/>
        <w:keepLines w:val="0"/>
        <w:widowControl w:val="0"/>
        <w:numPr>
          <w:ilvl w:val="0"/>
          <w:numId w:val="17"/>
        </w:numPr>
        <w:shd w:val="clear" w:color="auto" w:fill="auto"/>
        <w:tabs>
          <w:tab w:pos="1174" w:val="left"/>
        </w:tabs>
        <w:bidi w:val="0"/>
        <w:spacing w:before="0" w:line="240" w:lineRule="auto"/>
        <w:ind w:left="1120" w:right="0" w:hanging="700"/>
        <w:jc w:val="both"/>
      </w:pPr>
      <w:r>
        <w:rPr>
          <w:color w:val="000000"/>
          <w:spacing w:val="0"/>
          <w:w w:val="100"/>
          <w:position w:val="0"/>
          <w:shd w:val="clear" w:color="auto" w:fill="auto"/>
          <w:lang w:val="cs-CZ" w:eastAsia="cs-CZ" w:bidi="cs-CZ"/>
        </w:rPr>
        <w:t>Prodávající výslovně souhlasí se zveřejněním celého textu této smlouvy včetně podpisů v informačním systému veřejné správy - Registru smluv.</w:t>
      </w:r>
    </w:p>
    <w:p>
      <w:pPr>
        <w:pStyle w:val="Style2"/>
        <w:keepNext w:val="0"/>
        <w:keepLines w:val="0"/>
        <w:widowControl w:val="0"/>
        <w:shd w:val="clear" w:color="auto" w:fill="auto"/>
        <w:bidi w:val="0"/>
        <w:spacing w:before="0" w:line="240" w:lineRule="auto"/>
        <w:ind w:left="1120" w:right="0" w:hanging="700"/>
        <w:jc w:val="both"/>
      </w:pPr>
      <w:r>
        <w:rPr>
          <w:b/>
          <w:bCs/>
          <w:color w:val="000000"/>
          <w:spacing w:val="0"/>
          <w:w w:val="100"/>
          <w:position w:val="0"/>
          <w:sz w:val="24"/>
          <w:szCs w:val="24"/>
          <w:shd w:val="clear" w:color="auto" w:fill="auto"/>
          <w:lang w:val="cs-CZ" w:eastAsia="cs-CZ" w:bidi="cs-CZ"/>
        </w:rPr>
        <w:t xml:space="preserve">10.14. </w:t>
      </w:r>
      <w:r>
        <w:rPr>
          <w:color w:val="000000"/>
          <w:spacing w:val="0"/>
          <w:w w:val="100"/>
          <w:position w:val="0"/>
          <w:shd w:val="clear" w:color="auto" w:fill="auto"/>
          <w:lang w:val="cs-CZ" w:eastAsia="cs-CZ" w:bidi="cs-CZ"/>
        </w:rPr>
        <w:t xml:space="preserve">Smluvní strany se dohodly, že zákonnou povinnost dle </w:t>
      </w:r>
      <w:r>
        <w:rPr>
          <w:b/>
          <w:bCs/>
          <w:color w:val="000000"/>
          <w:spacing w:val="0"/>
          <w:w w:val="100"/>
          <w:position w:val="0"/>
          <w:sz w:val="24"/>
          <w:szCs w:val="24"/>
          <w:shd w:val="clear" w:color="auto" w:fill="auto"/>
          <w:lang w:val="cs-CZ" w:eastAsia="cs-CZ" w:bidi="cs-CZ"/>
        </w:rPr>
        <w:t xml:space="preserve">§ 5 odst. 2 zákona č. 340/2015 Sb., o zvláštních podmínkách účinnosti některých smluv, uveřejňování těchto smluv a o registru smluv, v platném znění </w:t>
      </w:r>
      <w:r>
        <w:rPr>
          <w:color w:val="000000"/>
          <w:spacing w:val="0"/>
          <w:w w:val="100"/>
          <w:position w:val="0"/>
          <w:shd w:val="clear" w:color="auto" w:fill="auto"/>
          <w:lang w:val="cs-CZ" w:eastAsia="cs-CZ" w:bidi="cs-CZ"/>
        </w:rPr>
        <w:t>splní kupující, a splnění této povinnosti doloží prodávajícímu. Současně bere na vědomí, že v případě nesplnění zákonné povinnosti je smlouva do tří měsíců od jejího podpisu bez dalšího zrušena od samého počátku.</w:t>
      </w:r>
    </w:p>
    <w:p>
      <w:pPr>
        <w:pStyle w:val="Style2"/>
        <w:keepNext w:val="0"/>
        <w:keepLines w:val="0"/>
        <w:widowControl w:val="0"/>
        <w:numPr>
          <w:ilvl w:val="0"/>
          <w:numId w:val="21"/>
        </w:numPr>
        <w:shd w:val="clear" w:color="auto" w:fill="auto"/>
        <w:tabs>
          <w:tab w:pos="1174" w:val="left"/>
        </w:tabs>
        <w:bidi w:val="0"/>
        <w:spacing w:before="0" w:line="240" w:lineRule="auto"/>
        <w:ind w:left="1120" w:right="0" w:hanging="700"/>
        <w:jc w:val="both"/>
      </w:pPr>
      <w:r>
        <w:rPr>
          <w:color w:val="000000"/>
          <w:spacing w:val="0"/>
          <w:w w:val="100"/>
          <w:position w:val="0"/>
          <w:shd w:val="clear" w:color="auto" w:fill="auto"/>
          <w:lang w:val="cs-CZ" w:eastAsia="cs-CZ" w:bidi="cs-CZ"/>
        </w:rPr>
        <w:t xml:space="preserve">Smluvní strany se dohodly, že na jejich vztah upravený touto smlouvou se dále neužijí ustanovení </w:t>
      </w:r>
      <w:r>
        <w:rPr>
          <w:b/>
          <w:bCs/>
          <w:color w:val="000000"/>
          <w:spacing w:val="0"/>
          <w:w w:val="100"/>
          <w:position w:val="0"/>
          <w:sz w:val="24"/>
          <w:szCs w:val="24"/>
          <w:shd w:val="clear" w:color="auto" w:fill="auto"/>
          <w:lang w:val="cs-CZ" w:eastAsia="cs-CZ" w:bidi="cs-CZ"/>
        </w:rPr>
        <w:t>§ 1921, § 1978 odst. 2, § 2093, § 2099 odst. 2, § 2106 odst. 3, § 2111 a § 2112 OZ</w:t>
      </w:r>
      <w:r>
        <w:rPr>
          <w:color w:val="000000"/>
          <w:spacing w:val="0"/>
          <w:w w:val="100"/>
          <w:position w:val="0"/>
          <w:shd w:val="clear" w:color="auto" w:fill="auto"/>
          <w:lang w:val="cs-CZ" w:eastAsia="cs-CZ" w:bidi="cs-CZ"/>
        </w:rPr>
        <w:t>.</w:t>
      </w:r>
    </w:p>
    <w:p>
      <w:pPr>
        <w:pStyle w:val="Style2"/>
        <w:keepNext w:val="0"/>
        <w:keepLines w:val="0"/>
        <w:widowControl w:val="0"/>
        <w:numPr>
          <w:ilvl w:val="0"/>
          <w:numId w:val="21"/>
        </w:numPr>
        <w:shd w:val="clear" w:color="auto" w:fill="auto"/>
        <w:tabs>
          <w:tab w:pos="1174" w:val="left"/>
        </w:tabs>
        <w:bidi w:val="0"/>
        <w:spacing w:before="0" w:line="240" w:lineRule="auto"/>
        <w:ind w:left="1120" w:right="0" w:hanging="700"/>
        <w:jc w:val="both"/>
      </w:pPr>
      <w:r>
        <w:rPr>
          <w:color w:val="000000"/>
          <w:spacing w:val="0"/>
          <w:w w:val="100"/>
          <w:position w:val="0"/>
          <w:shd w:val="clear" w:color="auto" w:fill="auto"/>
          <w:lang w:val="cs-CZ" w:eastAsia="cs-CZ" w:bidi="cs-CZ"/>
        </w:rPr>
        <w:t>Případné obchodní zvyklosti, týkající se sjednaného plnění, nemají přednost před smluvními ujednáními, ani před ustanoveními zákona, byť by tato neměla donucující účinky.</w:t>
      </w:r>
    </w:p>
    <w:p>
      <w:pPr>
        <w:pStyle w:val="Style2"/>
        <w:keepNext w:val="0"/>
        <w:keepLines w:val="0"/>
        <w:widowControl w:val="0"/>
        <w:numPr>
          <w:ilvl w:val="0"/>
          <w:numId w:val="21"/>
        </w:numPr>
        <w:shd w:val="clear" w:color="auto" w:fill="auto"/>
        <w:tabs>
          <w:tab w:pos="1174" w:val="left"/>
        </w:tabs>
        <w:bidi w:val="0"/>
        <w:spacing w:before="0" w:after="220" w:line="240" w:lineRule="auto"/>
        <w:ind w:left="1120" w:right="0" w:hanging="700"/>
        <w:jc w:val="both"/>
      </w:pPr>
      <w:r>
        <w:rPr>
          <w:color w:val="000000"/>
          <w:spacing w:val="0"/>
          <w:w w:val="100"/>
          <w:position w:val="0"/>
          <w:shd w:val="clear" w:color="auto" w:fill="auto"/>
          <w:lang w:val="cs-CZ" w:eastAsia="cs-CZ" w:bidi="cs-CZ"/>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w:t>
      </w:r>
    </w:p>
    <w:p>
      <w:pPr>
        <w:pStyle w:val="Style2"/>
        <w:keepNext w:val="0"/>
        <w:keepLines w:val="0"/>
        <w:widowControl w:val="0"/>
        <w:shd w:val="clear" w:color="auto" w:fill="auto"/>
        <w:bidi w:val="0"/>
        <w:spacing w:before="0" w:line="240" w:lineRule="auto"/>
        <w:ind w:left="400" w:right="0" w:firstLine="20"/>
        <w:jc w:val="both"/>
        <w:sectPr>
          <w:headerReference w:type="default" r:id="rId5"/>
          <w:footerReference w:type="default" r:id="rId6"/>
          <w:headerReference w:type="first" r:id="rId7"/>
          <w:footerReference w:type="first" r:id="rId8"/>
          <w:footnotePr>
            <w:pos w:val="pageBottom"/>
            <w:numFmt w:val="decimal"/>
            <w:numRestart w:val="continuous"/>
          </w:footnotePr>
          <w:pgSz w:w="11900" w:h="16840"/>
          <w:pgMar w:top="1495" w:left="937" w:right="877" w:bottom="1160" w:header="0" w:footer="3" w:gutter="0"/>
          <w:pgNumType w:start="1"/>
          <w:cols w:space="720"/>
          <w:noEndnote/>
          <w:titlePg/>
          <w:rtlGutter w:val="0"/>
          <w:docGrid w:linePitch="360"/>
        </w:sectPr>
      </w:pPr>
      <w:r>
        <w:rPr>
          <w:color w:val="000000"/>
          <w:spacing w:val="0"/>
          <w:w w:val="100"/>
          <w:position w:val="0"/>
          <w:shd w:val="clear" w:color="auto" w:fill="auto"/>
          <w:lang w:val="cs-CZ" w:eastAsia="cs-CZ" w:bidi="cs-CZ"/>
        </w:rPr>
        <w:t>NA DŮKAZ SVÉHO SOUHLASU S OBSAHEM TÉTO SMLOUVY K NÍ SMLUVNÍ STRANY PŘIPOJILY SVÉ UZNÁVANÉ ELEKTRONICKÉ PODPISY DLE ZÁKONA Č. 297/2016 SB., O SLUŽBÁCH VYTVÁŘEJÍCÍCH DŮVĚRU PRO ELEKTRONICKÉ TRANSAKCE, VE ZNĚNÍ POZDĚJŠÍCH PŘEDPISŮ.</w:t>
      </w:r>
    </w:p>
    <w:p>
      <w:pPr>
        <w:pStyle w:val="Style2"/>
        <w:keepNext w:val="0"/>
        <w:keepLines w:val="0"/>
        <w:widowControl w:val="0"/>
        <w:shd w:val="clear" w:color="auto" w:fill="auto"/>
        <w:bidi w:val="0"/>
        <w:spacing w:before="0" w:after="300" w:line="240" w:lineRule="auto"/>
        <w:ind w:left="0" w:right="540" w:firstLine="0"/>
        <w:jc w:val="right"/>
      </w:pPr>
      <w:r>
        <w:rPr>
          <w:color w:val="000000"/>
          <w:spacing w:val="0"/>
          <w:w w:val="100"/>
          <w:position w:val="0"/>
          <w:shd w:val="clear" w:color="auto" w:fill="auto"/>
          <w:lang w:val="cs-CZ" w:eastAsia="cs-CZ" w:bidi="cs-CZ"/>
        </w:rPr>
        <w:t>Příloha A1</w:t>
      </w:r>
    </w:p>
    <w:p>
      <w:pPr>
        <w:pStyle w:val="Style23"/>
        <w:keepNext/>
        <w:keepLines/>
        <w:widowControl w:val="0"/>
        <w:shd w:val="clear" w:color="auto" w:fill="auto"/>
        <w:bidi w:val="0"/>
        <w:spacing w:before="0" w:line="240" w:lineRule="auto"/>
        <w:ind w:left="0" w:right="0"/>
        <w:jc w:val="left"/>
      </w:pPr>
      <w:bookmarkStart w:id="22" w:name="bookmark22"/>
      <w:bookmarkStart w:id="23" w:name="bookmark23"/>
      <w:r>
        <w:rPr>
          <w:color w:val="000000"/>
          <w:spacing w:val="0"/>
          <w:w w:val="100"/>
          <w:position w:val="0"/>
          <w:shd w:val="clear" w:color="auto" w:fill="auto"/>
          <w:lang w:val="cs-CZ" w:eastAsia="cs-CZ" w:bidi="cs-CZ"/>
        </w:rPr>
        <w:t>Rekapitulace splnění technických parametrů - Teleskopický kolový nakladač</w:t>
      </w:r>
      <w:bookmarkEnd w:id="22"/>
      <w:bookmarkEnd w:id="23"/>
    </w:p>
    <w:tbl>
      <w:tblPr>
        <w:tblOverlap w:val="never"/>
        <w:jc w:val="center"/>
        <w:tblLayout w:type="fixed"/>
      </w:tblPr>
      <w:tblGrid>
        <w:gridCol w:w="437"/>
        <w:gridCol w:w="5386"/>
        <w:gridCol w:w="1982"/>
        <w:gridCol w:w="2280"/>
      </w:tblGrid>
      <w:tr>
        <w:trPr>
          <w:trHeight w:val="1478" w:hRule="exact"/>
        </w:trPr>
        <w:tc>
          <w:tcPr>
            <w:gridSpan w:val="2"/>
            <w:tcBorders>
              <w:top w:val="single" w:sz="4"/>
              <w:left w:val="single" w:sz="4"/>
            </w:tcBorders>
            <w:shd w:val="clear" w:color="auto" w:fill="DEEAF6"/>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Parametr, výbava stroje</w:t>
            </w:r>
          </w:p>
        </w:tc>
        <w:tc>
          <w:tcPr>
            <w:tcBorders>
              <w:top w:val="single" w:sz="4"/>
              <w:left w:val="single" w:sz="4"/>
            </w:tcBorders>
            <w:shd w:val="clear" w:color="auto" w:fill="DEEAF6"/>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Požadavek</w:t>
            </w:r>
          </w:p>
        </w:tc>
        <w:tc>
          <w:tcPr>
            <w:tcBorders>
              <w:top w:val="single" w:sz="4"/>
              <w:left w:val="single" w:sz="4"/>
              <w:right w:val="single" w:sz="4"/>
            </w:tcBorders>
            <w:shd w:val="clear" w:color="auto" w:fill="DEEAF6"/>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Nabíd ka-účastník doplní ano/ne, příp. číselnou hodnotu nebo řešení</w:t>
            </w:r>
          </w:p>
        </w:tc>
      </w:tr>
      <w:tr>
        <w:trPr>
          <w:trHeight w:val="576" w:hRule="exact"/>
        </w:trPr>
        <w:tc>
          <w:tcPr>
            <w:vMerge w:val="restart"/>
            <w:tcBorders>
              <w:top w:val="single" w:sz="4"/>
              <w:left w:val="single" w:sz="4"/>
            </w:tcBorders>
            <w:shd w:val="clear" w:color="auto" w:fill="FFFFFF"/>
            <w:textDirection w:val="btLr"/>
            <w:vAlign w:val="top"/>
          </w:tcPr>
          <w:p>
            <w:pPr>
              <w:pStyle w:val="Style13"/>
              <w:keepNext w:val="0"/>
              <w:keepLines w:val="0"/>
              <w:widowControl w:val="0"/>
              <w:shd w:val="clear" w:color="auto" w:fill="auto"/>
              <w:bidi w:val="0"/>
              <w:spacing w:before="100" w:after="0" w:line="240" w:lineRule="auto"/>
              <w:ind w:left="0" w:right="0" w:firstLine="0"/>
              <w:jc w:val="center"/>
              <w:rPr>
                <w:sz w:val="20"/>
                <w:szCs w:val="20"/>
              </w:rPr>
            </w:pPr>
            <w:r>
              <w:rPr>
                <w:color w:val="000000"/>
                <w:spacing w:val="0"/>
                <w:w w:val="100"/>
                <w:position w:val="0"/>
                <w:sz w:val="20"/>
                <w:szCs w:val="20"/>
                <w:shd w:val="clear" w:color="auto" w:fill="auto"/>
                <w:lang w:val="cs-CZ" w:eastAsia="cs-CZ" w:bidi="cs-CZ"/>
              </w:rPr>
              <w:t>Motor</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Typ motoru - přeplňovaný</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600" w:hRule="exact"/>
        </w:trPr>
        <w:tc>
          <w:tcPr>
            <w:vMerge/>
            <w:tcBorders>
              <w:left w:val="single" w:sz="4"/>
            </w:tcBorders>
            <w:shd w:val="clear" w:color="auto" w:fill="FFFFFF"/>
            <w:textDirection w:val="btLr"/>
            <w:vAlign w:val="top"/>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Aretovací patky v šířce stroje s funkcí hydraulického vyrovnávání rámu</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 podkritérium</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576" w:hRule="exact"/>
        </w:trPr>
        <w:tc>
          <w:tcPr>
            <w:vMerge/>
            <w:tcBorders>
              <w:left w:val="single" w:sz="4"/>
            </w:tcBorders>
            <w:shd w:val="clear" w:color="auto" w:fill="FFFFFF"/>
            <w:textDirection w:val="btLr"/>
            <w:vAlign w:val="top"/>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Elektronicky řízený</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576" w:hRule="exact"/>
        </w:trPr>
        <w:tc>
          <w:tcPr>
            <w:vMerge/>
            <w:tcBorders>
              <w:left w:val="single" w:sz="4"/>
            </w:tcBorders>
            <w:shd w:val="clear" w:color="auto" w:fill="FFFFFF"/>
            <w:textDirection w:val="btLr"/>
            <w:vAlign w:val="top"/>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Palivo - nafta</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595" w:hRule="exact"/>
        </w:trPr>
        <w:tc>
          <w:tcPr>
            <w:vMerge/>
            <w:tcBorders>
              <w:left w:val="single" w:sz="4"/>
            </w:tcBorders>
            <w:shd w:val="clear" w:color="auto" w:fill="FFFFFF"/>
            <w:textDirection w:val="btLr"/>
            <w:vAlign w:val="top"/>
          </w:tcPr>
          <w:p>
            <w:pP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Výkon motoru dle ČSN ISO 9249, popřípadě podle ISO 14396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min. 75 kW</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75 kW</w:t>
            </w:r>
          </w:p>
        </w:tc>
      </w:tr>
      <w:tr>
        <w:trPr>
          <w:trHeight w:val="576" w:hRule="exact"/>
        </w:trPr>
        <w:tc>
          <w:tcPr>
            <w:vMerge/>
            <w:tcBorders>
              <w:left w:val="single" w:sz="4"/>
            </w:tcBorders>
            <w:shd w:val="clear" w:color="auto" w:fill="FFFFFF"/>
            <w:textDirection w:val="btLr"/>
            <w:vAlign w:val="top"/>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Počet válců</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min. 4</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w:t>
            </w:r>
          </w:p>
        </w:tc>
      </w:tr>
      <w:tr>
        <w:trPr>
          <w:trHeight w:val="595" w:hRule="exact"/>
        </w:trPr>
        <w:tc>
          <w:tcPr>
            <w:vMerge/>
            <w:tcBorders>
              <w:left w:val="single" w:sz="4"/>
            </w:tcBorders>
            <w:shd w:val="clear" w:color="auto" w:fill="FFFFFF"/>
            <w:textDirection w:val="btLr"/>
            <w:vAlign w:val="top"/>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Emisní předpisy dle nařízení Evropského parlamentu a Rady (EU) 2016/1628 v platném znění</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33" w:lineRule="auto"/>
              <w:ind w:left="0" w:right="0" w:firstLine="0"/>
              <w:jc w:val="center"/>
            </w:pPr>
            <w:r>
              <w:rPr>
                <w:color w:val="000000"/>
                <w:spacing w:val="0"/>
                <w:w w:val="100"/>
                <w:position w:val="0"/>
                <w:shd w:val="clear" w:color="auto" w:fill="auto"/>
                <w:lang w:val="cs-CZ" w:eastAsia="cs-CZ" w:bidi="cs-CZ"/>
              </w:rPr>
              <w:t xml:space="preserve">stupeň dle výkonu motoru </w:t>
            </w:r>
            <w:r>
              <w:rPr>
                <w:rFonts w:ascii="Times New Roman" w:eastAsia="Times New Roman" w:hAnsi="Times New Roman" w:cs="Times New Roman"/>
                <w:color w:val="000000"/>
                <w:spacing w:val="0"/>
                <w:w w:val="100"/>
                <w:position w:val="0"/>
                <w:shd w:val="clear" w:color="auto" w:fill="auto"/>
                <w:lang w:val="cs-CZ" w:eastAsia="cs-CZ" w:bidi="cs-CZ"/>
              </w:rPr>
              <w:t>O</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Stage V</w:t>
            </w:r>
          </w:p>
        </w:tc>
      </w:tr>
      <w:tr>
        <w:trPr>
          <w:trHeight w:val="581" w:hRule="exact"/>
        </w:trPr>
        <w:tc>
          <w:tcPr>
            <w:vMerge/>
            <w:tcBorders>
              <w:left w:val="single" w:sz="4"/>
            </w:tcBorders>
            <w:shd w:val="clear" w:color="auto" w:fill="FFFFFF"/>
            <w:textDirection w:val="btLr"/>
            <w:vAlign w:val="top"/>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Reverzní ventilátor chladiče</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888" w:hRule="exact"/>
        </w:trPr>
        <w:tc>
          <w:tcPr>
            <w:vMerge w:val="restart"/>
            <w:tcBorders>
              <w:top w:val="single" w:sz="4"/>
              <w:left w:val="single" w:sz="4"/>
            </w:tcBorders>
            <w:shd w:val="clear" w:color="auto" w:fill="FFFFFF"/>
            <w:textDirection w:val="btLr"/>
            <w:vAlign w:val="top"/>
          </w:tcPr>
          <w:p>
            <w:pPr>
              <w:pStyle w:val="Style13"/>
              <w:keepNext w:val="0"/>
              <w:keepLines w:val="0"/>
              <w:widowControl w:val="0"/>
              <w:shd w:val="clear" w:color="auto" w:fill="auto"/>
              <w:bidi w:val="0"/>
              <w:spacing w:before="100" w:after="0" w:line="240" w:lineRule="auto"/>
              <w:ind w:left="0" w:right="0" w:firstLine="0"/>
              <w:jc w:val="center"/>
              <w:rPr>
                <w:sz w:val="20"/>
                <w:szCs w:val="20"/>
              </w:rPr>
            </w:pPr>
            <w:r>
              <w:rPr>
                <w:color w:val="000000"/>
                <w:spacing w:val="0"/>
                <w:w w:val="100"/>
                <w:position w:val="0"/>
                <w:sz w:val="20"/>
                <w:szCs w:val="20"/>
                <w:shd w:val="clear" w:color="auto" w:fill="auto"/>
                <w:lang w:val="cs-CZ" w:eastAsia="cs-CZ" w:bidi="cs-CZ"/>
              </w:rPr>
              <w:t>Převodovka</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Řazení pod zatížením s možností ručního řazení nebo elektrohydraulické řazení</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technické řešení</w:t>
            </w:r>
            <w:r>
              <w:rPr>
                <w:rFonts w:ascii="Times New Roman" w:eastAsia="Times New Roman" w:hAnsi="Times New Roman" w:cs="Times New Roman"/>
                <w:color w:val="000000"/>
                <w:spacing w:val="0"/>
                <w:w w:val="100"/>
                <w:position w:val="0"/>
                <w:shd w:val="clear" w:color="auto" w:fill="auto"/>
                <w:lang w:val="cs-CZ" w:eastAsia="cs-CZ" w:bidi="cs-CZ"/>
              </w:rPr>
              <w:t>O</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Ruční řazení s elektrohydraulickým voličem pojezdu</w:t>
            </w:r>
          </w:p>
        </w:tc>
      </w:tr>
      <w:tr>
        <w:trPr>
          <w:trHeight w:val="576" w:hRule="exact"/>
        </w:trPr>
        <w:tc>
          <w:tcPr>
            <w:vMerge/>
            <w:tcBorders>
              <w:left w:val="single" w:sz="4"/>
            </w:tcBorders>
            <w:shd w:val="clear" w:color="auto" w:fill="FFFFFF"/>
            <w:textDirection w:val="btLr"/>
            <w:vAlign w:val="top"/>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Systém hydrodynamického pojezdu</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 podkritérium</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576" w:hRule="exact"/>
        </w:trPr>
        <w:tc>
          <w:tcPr>
            <w:vMerge/>
            <w:tcBorders>
              <w:left w:val="single" w:sz="4"/>
            </w:tcBorders>
            <w:shd w:val="clear" w:color="auto" w:fill="FFFFFF"/>
            <w:textDirection w:val="btLr"/>
            <w:vAlign w:val="top"/>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Počet rychlostních stupňů vpřed</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min. 4</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w:t>
            </w:r>
          </w:p>
        </w:tc>
      </w:tr>
      <w:tr>
        <w:trPr>
          <w:trHeight w:val="576" w:hRule="exact"/>
        </w:trPr>
        <w:tc>
          <w:tcPr>
            <w:vMerge/>
            <w:tcBorders>
              <w:left w:val="single" w:sz="4"/>
            </w:tcBorders>
            <w:shd w:val="clear" w:color="auto" w:fill="FFFFFF"/>
            <w:textDirection w:val="btLr"/>
            <w:vAlign w:val="top"/>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Počet rychlostních stupňů vzad</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min. 2</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w:t>
            </w:r>
          </w:p>
        </w:tc>
      </w:tr>
      <w:tr>
        <w:trPr>
          <w:trHeight w:val="581" w:hRule="exact"/>
        </w:trPr>
        <w:tc>
          <w:tcPr>
            <w:vMerge/>
            <w:tcBorders>
              <w:left w:val="single" w:sz="4"/>
            </w:tcBorders>
            <w:shd w:val="clear" w:color="auto" w:fill="FFFFFF"/>
            <w:textDirection w:val="btLr"/>
            <w:vAlign w:val="top"/>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Rychlost vpřed</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min. 0 - 30 km/h</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35 km/h</w:t>
            </w:r>
          </w:p>
        </w:tc>
      </w:tr>
      <w:tr>
        <w:trPr>
          <w:trHeight w:val="595" w:hRule="exact"/>
        </w:trPr>
        <w:tc>
          <w:tcPr>
            <w:vMerge w:val="restart"/>
            <w:tcBorders>
              <w:top w:val="single" w:sz="4"/>
              <w:left w:val="single" w:sz="4"/>
            </w:tcBorders>
            <w:shd w:val="clear" w:color="auto" w:fill="FFFFFF"/>
            <w:textDirection w:val="btLr"/>
            <w:vAlign w:val="top"/>
          </w:tcPr>
          <w:p>
            <w:pPr>
              <w:pStyle w:val="Style13"/>
              <w:keepNext w:val="0"/>
              <w:keepLines w:val="0"/>
              <w:widowControl w:val="0"/>
              <w:shd w:val="clear" w:color="auto" w:fill="auto"/>
              <w:bidi w:val="0"/>
              <w:spacing w:before="100" w:after="0" w:line="240" w:lineRule="auto"/>
              <w:ind w:left="0" w:right="0" w:firstLine="0"/>
              <w:jc w:val="center"/>
              <w:rPr>
                <w:sz w:val="20"/>
                <w:szCs w:val="20"/>
              </w:rPr>
            </w:pPr>
            <w:r>
              <w:rPr>
                <w:color w:val="000000"/>
                <w:spacing w:val="0"/>
                <w:w w:val="100"/>
                <w:position w:val="0"/>
                <w:sz w:val="20"/>
                <w:szCs w:val="20"/>
                <w:shd w:val="clear" w:color="auto" w:fill="auto"/>
                <w:lang w:val="cs-CZ" w:eastAsia="cs-CZ" w:bidi="cs-CZ"/>
              </w:rPr>
              <w:t>Podvozek</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Diferenciál s omezeným prokluzem na přední nápravě</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888" w:hRule="exact"/>
        </w:trPr>
        <w:tc>
          <w:tcPr>
            <w:vMerge/>
            <w:tcBorders>
              <w:left w:val="single" w:sz="4"/>
            </w:tcBorders>
            <w:shd w:val="clear" w:color="auto" w:fill="FFFFFF"/>
            <w:textDirection w:val="btLr"/>
            <w:vAlign w:val="top"/>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Svahové vyrovnání - systém pro korekci náklonu zabudovaný do podvozku ± 10°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 podkritérium</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595" w:hRule="exact"/>
        </w:trPr>
        <w:tc>
          <w:tcPr>
            <w:vMerge/>
            <w:tcBorders>
              <w:left w:val="single" w:sz="4"/>
            </w:tcBorders>
            <w:shd w:val="clear" w:color="auto" w:fill="FFFFFF"/>
            <w:textDirection w:val="btLr"/>
            <w:vAlign w:val="top"/>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Diferenciál na zadní nápravě</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21" w:lineRule="auto"/>
              <w:ind w:left="0" w:right="0" w:firstLine="0"/>
              <w:jc w:val="center"/>
            </w:pPr>
            <w:r>
              <w:rPr>
                <w:color w:val="000000"/>
                <w:spacing w:val="0"/>
                <w:w w:val="100"/>
                <w:position w:val="0"/>
                <w:shd w:val="clear" w:color="auto" w:fill="auto"/>
                <w:lang w:val="cs-CZ" w:eastAsia="cs-CZ" w:bidi="cs-CZ"/>
              </w:rPr>
              <w:t>technické řešení</w:t>
            </w:r>
            <w:r>
              <w:rPr>
                <w:rFonts w:ascii="Times New Roman" w:eastAsia="Times New Roman" w:hAnsi="Times New Roman" w:cs="Times New Roman"/>
                <w:color w:val="000000"/>
                <w:spacing w:val="0"/>
                <w:w w:val="100"/>
                <w:position w:val="0"/>
                <w:shd w:val="clear" w:color="auto" w:fill="auto"/>
                <w:lang w:val="cs-CZ" w:eastAsia="cs-CZ" w:bidi="cs-CZ"/>
              </w:rPr>
              <w:t>O</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 - samosvorný</w:t>
            </w:r>
          </w:p>
        </w:tc>
      </w:tr>
      <w:tr>
        <w:trPr>
          <w:trHeight w:val="586" w:hRule="exact"/>
        </w:trPr>
        <w:tc>
          <w:tcPr>
            <w:vMerge/>
            <w:tcBorders>
              <w:left w:val="single" w:sz="4"/>
              <w:bottom w:val="single" w:sz="4"/>
            </w:tcBorders>
            <w:shd w:val="clear" w:color="auto" w:fill="FFFFFF"/>
            <w:textDirection w:val="btLr"/>
            <w:vAlign w:val="top"/>
          </w:tcPr>
          <w:p>
            <w:pP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Pohon obou náprav najednou 4x4x4 (krabí chod)</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bottom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bl>
    <w:p>
      <w:pPr>
        <w:widowControl w:val="0"/>
        <w:spacing w:line="1" w:lineRule="exact"/>
      </w:pPr>
      <w:r>
        <w:br w:type="page"/>
      </w:r>
    </w:p>
    <w:tbl>
      <w:tblPr>
        <w:tblOverlap w:val="never"/>
        <w:jc w:val="center"/>
        <w:tblLayout w:type="fixed"/>
      </w:tblPr>
      <w:tblGrid>
        <w:gridCol w:w="437"/>
        <w:gridCol w:w="5386"/>
        <w:gridCol w:w="1982"/>
        <w:gridCol w:w="2280"/>
      </w:tblGrid>
      <w:tr>
        <w:trPr>
          <w:trHeight w:val="1478" w:hRule="exact"/>
        </w:trPr>
        <w:tc>
          <w:tcPr>
            <w:gridSpan w:val="2"/>
            <w:tcBorders>
              <w:top w:val="single" w:sz="4"/>
              <w:left w:val="single" w:sz="4"/>
            </w:tcBorders>
            <w:shd w:val="clear" w:color="auto" w:fill="DEEAF6"/>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Parametr, výbava stroje</w:t>
            </w:r>
          </w:p>
        </w:tc>
        <w:tc>
          <w:tcPr>
            <w:tcBorders>
              <w:top w:val="single" w:sz="4"/>
              <w:left w:val="single" w:sz="4"/>
            </w:tcBorders>
            <w:shd w:val="clear" w:color="auto" w:fill="DEEAF6"/>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Požadavek</w:t>
            </w:r>
          </w:p>
        </w:tc>
        <w:tc>
          <w:tcPr>
            <w:tcBorders>
              <w:top w:val="single" w:sz="4"/>
              <w:left w:val="single" w:sz="4"/>
              <w:right w:val="single" w:sz="4"/>
            </w:tcBorders>
            <w:shd w:val="clear" w:color="auto" w:fill="DEEAF6"/>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Nabíd ka-účastník doplní ano/ne, příp. číselnou hodnotu nebo řešení</w:t>
            </w:r>
          </w:p>
        </w:tc>
      </w:tr>
      <w:tr>
        <w:trPr>
          <w:trHeight w:val="888" w:hRule="exact"/>
        </w:trPr>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Provozní brzda na přední nápravě</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21" w:lineRule="auto"/>
              <w:ind w:left="0" w:right="0" w:firstLine="0"/>
              <w:jc w:val="center"/>
            </w:pPr>
            <w:r>
              <w:rPr>
                <w:color w:val="000000"/>
                <w:spacing w:val="0"/>
                <w:w w:val="100"/>
                <w:position w:val="0"/>
                <w:shd w:val="clear" w:color="auto" w:fill="auto"/>
                <w:lang w:val="cs-CZ" w:eastAsia="cs-CZ" w:bidi="cs-CZ"/>
              </w:rPr>
              <w:t>technické řešení</w:t>
            </w:r>
            <w:r>
              <w:rPr>
                <w:rFonts w:ascii="Times New Roman" w:eastAsia="Times New Roman" w:hAnsi="Times New Roman" w:cs="Times New Roman"/>
                <w:color w:val="000000"/>
                <w:spacing w:val="0"/>
                <w:w w:val="100"/>
                <w:position w:val="0"/>
                <w:shd w:val="clear" w:color="auto" w:fill="auto"/>
                <w:lang w:val="cs-CZ" w:eastAsia="cs-CZ" w:bidi="cs-CZ"/>
              </w:rPr>
              <w:t>O</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Vícekotoučová</w:t>
            </w:r>
          </w:p>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v olejové lázni, hydraulické ovládání</w:t>
            </w:r>
          </w:p>
        </w:tc>
      </w:tr>
      <w:tr>
        <w:trPr>
          <w:trHeight w:val="888"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Provozní brzda na zadní nápravě</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21" w:lineRule="auto"/>
              <w:ind w:left="0" w:right="0" w:firstLine="0"/>
              <w:jc w:val="center"/>
            </w:pPr>
            <w:r>
              <w:rPr>
                <w:color w:val="000000"/>
                <w:spacing w:val="0"/>
                <w:w w:val="100"/>
                <w:position w:val="0"/>
                <w:shd w:val="clear" w:color="auto" w:fill="auto"/>
                <w:lang w:val="cs-CZ" w:eastAsia="cs-CZ" w:bidi="cs-CZ"/>
              </w:rPr>
              <w:t>technické řešení</w:t>
            </w:r>
            <w:r>
              <w:rPr>
                <w:rFonts w:ascii="Times New Roman" w:eastAsia="Times New Roman" w:hAnsi="Times New Roman" w:cs="Times New Roman"/>
                <w:color w:val="000000"/>
                <w:spacing w:val="0"/>
                <w:w w:val="100"/>
                <w:position w:val="0"/>
                <w:shd w:val="clear" w:color="auto" w:fill="auto"/>
                <w:lang w:val="cs-CZ" w:eastAsia="cs-CZ" w:bidi="cs-CZ"/>
              </w:rPr>
              <w:t>O</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Vícekotoučová</w:t>
            </w:r>
          </w:p>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v olejové lázni, hydraulické ovládání</w:t>
            </w:r>
          </w:p>
        </w:tc>
      </w:tr>
      <w:tr>
        <w:trPr>
          <w:trHeight w:val="1181"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Parkovací brzda</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21" w:lineRule="auto"/>
              <w:ind w:left="0" w:right="0" w:firstLine="0"/>
              <w:jc w:val="center"/>
            </w:pPr>
            <w:r>
              <w:rPr>
                <w:color w:val="000000"/>
                <w:spacing w:val="0"/>
                <w:w w:val="100"/>
                <w:position w:val="0"/>
                <w:shd w:val="clear" w:color="auto" w:fill="auto"/>
                <w:lang w:val="cs-CZ" w:eastAsia="cs-CZ" w:bidi="cs-CZ"/>
              </w:rPr>
              <w:t>technické řešení</w:t>
            </w:r>
            <w:r>
              <w:rPr>
                <w:rFonts w:ascii="Times New Roman" w:eastAsia="Times New Roman" w:hAnsi="Times New Roman" w:cs="Times New Roman"/>
                <w:color w:val="000000"/>
                <w:spacing w:val="0"/>
                <w:w w:val="100"/>
                <w:position w:val="0"/>
                <w:shd w:val="clear" w:color="auto" w:fill="auto"/>
                <w:lang w:val="cs-CZ" w:eastAsia="cs-CZ" w:bidi="cs-CZ"/>
              </w:rPr>
              <w:t>O</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Kotoučová na výstupu převodovky, elektrohydraulické ovládání</w:t>
            </w:r>
          </w:p>
        </w:tc>
      </w:tr>
      <w:tr>
        <w:trPr>
          <w:trHeight w:val="600"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Přední a zadní blatníky pro provoz na pozemních komunikacích</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576"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Objem palivové nádrže</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min. 120 l</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125 l</w:t>
            </w:r>
          </w:p>
        </w:tc>
      </w:tr>
      <w:tr>
        <w:trPr>
          <w:trHeight w:val="576"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Tažné zařízení pro přívěsy</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576"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Terénní pneumatiky na obou nápravách (šípové)</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min. 24“</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400/80 - 24“</w:t>
            </w:r>
          </w:p>
        </w:tc>
      </w:tr>
      <w:tr>
        <w:trPr>
          <w:trHeight w:val="576" w:hRule="exact"/>
        </w:trPr>
        <w:tc>
          <w:tcPr>
            <w:vMerge w:val="restart"/>
            <w:tcBorders>
              <w:top w:val="single" w:sz="4"/>
              <w:left w:val="single" w:sz="4"/>
            </w:tcBorders>
            <w:shd w:val="clear" w:color="auto" w:fill="FFFFFF"/>
            <w:textDirection w:val="btLr"/>
            <w:vAlign w:val="top"/>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cs-CZ" w:eastAsia="cs-CZ" w:bidi="cs-CZ"/>
              </w:rPr>
              <w:t>Čelní velkoobjemová</w:t>
            </w:r>
          </w:p>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cs-CZ" w:eastAsia="cs-CZ" w:bidi="cs-CZ"/>
              </w:rPr>
              <w:t>lopata</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Objem čelní nakládací lopaty</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min. 1,5 m</w:t>
            </w:r>
            <w:r>
              <w:rPr>
                <w:color w:val="000000"/>
                <w:spacing w:val="0"/>
                <w:w w:val="100"/>
                <w:position w:val="0"/>
                <w:shd w:val="clear" w:color="auto" w:fill="auto"/>
                <w:vertAlign w:val="superscript"/>
                <w:lang w:val="cs-CZ" w:eastAsia="cs-CZ" w:bidi="cs-CZ"/>
              </w:rPr>
              <w:t>3</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1,5 m</w:t>
            </w:r>
            <w:r>
              <w:rPr>
                <w:color w:val="000000"/>
                <w:spacing w:val="0"/>
                <w:w w:val="100"/>
                <w:position w:val="0"/>
                <w:shd w:val="clear" w:color="auto" w:fill="auto"/>
                <w:vertAlign w:val="superscript"/>
                <w:lang w:val="cs-CZ" w:eastAsia="cs-CZ" w:bidi="cs-CZ"/>
              </w:rPr>
              <w:t>3</w:t>
            </w:r>
          </w:p>
        </w:tc>
      </w:tr>
      <w:tr>
        <w:trPr>
          <w:trHeight w:val="581" w:hRule="exact"/>
        </w:trPr>
        <w:tc>
          <w:tcPr>
            <w:vMerge/>
            <w:tcBorders>
              <w:left w:val="single" w:sz="4"/>
            </w:tcBorders>
            <w:shd w:val="clear" w:color="auto" w:fill="FFFFFF"/>
            <w:textDirection w:val="btLr"/>
            <w:vAlign w:val="top"/>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Čelní lopata s hardoxovým šroubovaným břitem</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576" w:hRule="exact"/>
        </w:trPr>
        <w:tc>
          <w:tcPr>
            <w:vMerge/>
            <w:tcBorders>
              <w:left w:val="single" w:sz="4"/>
            </w:tcBorders>
            <w:shd w:val="clear" w:color="auto" w:fill="FFFFFF"/>
            <w:textDirection w:val="btLr"/>
            <w:vAlign w:val="top"/>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Šířka čelní nakládací lopaty</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min. šířka stroje</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2 450 mm</w:t>
            </w:r>
          </w:p>
        </w:tc>
      </w:tr>
      <w:tr>
        <w:trPr>
          <w:trHeight w:val="576" w:hRule="exact"/>
        </w:trPr>
        <w:tc>
          <w:tcPr>
            <w:vMerge/>
            <w:tcBorders>
              <w:left w:val="single" w:sz="4"/>
            </w:tcBorders>
            <w:shd w:val="clear" w:color="auto" w:fill="FFFFFF"/>
            <w:textDirection w:val="btLr"/>
            <w:vAlign w:val="top"/>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Upínání přes hydraulický rychloupínač</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576" w:hRule="exact"/>
        </w:trPr>
        <w:tc>
          <w:tcPr>
            <w:vMerge w:val="restart"/>
            <w:tcBorders>
              <w:top w:val="single" w:sz="4"/>
              <w:left w:val="single" w:sz="4"/>
            </w:tcBorders>
            <w:shd w:val="clear" w:color="auto" w:fill="FFFFFF"/>
            <w:textDirection w:val="btLr"/>
            <w:vAlign w:val="top"/>
          </w:tcPr>
          <w:p>
            <w:pPr>
              <w:pStyle w:val="Style13"/>
              <w:keepNext w:val="0"/>
              <w:keepLines w:val="0"/>
              <w:widowControl w:val="0"/>
              <w:shd w:val="clear" w:color="auto" w:fill="auto"/>
              <w:bidi w:val="0"/>
              <w:spacing w:before="100" w:after="0" w:line="240" w:lineRule="auto"/>
              <w:ind w:left="0" w:right="0" w:firstLine="0"/>
              <w:jc w:val="center"/>
              <w:rPr>
                <w:sz w:val="20"/>
                <w:szCs w:val="20"/>
              </w:rPr>
            </w:pPr>
            <w:r>
              <w:rPr>
                <w:color w:val="000000"/>
                <w:spacing w:val="0"/>
                <w:w w:val="100"/>
                <w:position w:val="0"/>
                <w:sz w:val="20"/>
                <w:szCs w:val="20"/>
                <w:shd w:val="clear" w:color="auto" w:fill="auto"/>
                <w:lang w:val="cs-CZ" w:eastAsia="cs-CZ" w:bidi="cs-CZ"/>
              </w:rPr>
              <w:t>Čelní stavební lopata</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Objem čelní nakládací lopaty</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min. 0,5 m</w:t>
            </w:r>
            <w:r>
              <w:rPr>
                <w:color w:val="000000"/>
                <w:spacing w:val="0"/>
                <w:w w:val="100"/>
                <w:position w:val="0"/>
                <w:shd w:val="clear" w:color="auto" w:fill="auto"/>
                <w:vertAlign w:val="superscript"/>
                <w:lang w:val="cs-CZ" w:eastAsia="cs-CZ" w:bidi="cs-CZ"/>
              </w:rPr>
              <w:t>3</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0,6 m</w:t>
            </w:r>
            <w:r>
              <w:rPr>
                <w:color w:val="000000"/>
                <w:spacing w:val="0"/>
                <w:w w:val="100"/>
                <w:position w:val="0"/>
                <w:shd w:val="clear" w:color="auto" w:fill="auto"/>
                <w:vertAlign w:val="superscript"/>
                <w:lang w:val="cs-CZ" w:eastAsia="cs-CZ" w:bidi="cs-CZ"/>
              </w:rPr>
              <w:t>3</w:t>
            </w:r>
          </w:p>
        </w:tc>
      </w:tr>
      <w:tr>
        <w:trPr>
          <w:trHeight w:val="576" w:hRule="exact"/>
        </w:trPr>
        <w:tc>
          <w:tcPr>
            <w:vMerge/>
            <w:tcBorders>
              <w:left w:val="single" w:sz="4"/>
            </w:tcBorders>
            <w:shd w:val="clear" w:color="auto" w:fill="FFFFFF"/>
            <w:textDirection w:val="btLr"/>
            <w:vAlign w:val="top"/>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Čelní lopata s odnímatelnými zuby</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581" w:hRule="exact"/>
        </w:trPr>
        <w:tc>
          <w:tcPr>
            <w:vMerge/>
            <w:tcBorders>
              <w:left w:val="single" w:sz="4"/>
            </w:tcBorders>
            <w:shd w:val="clear" w:color="auto" w:fill="FFFFFF"/>
            <w:textDirection w:val="btLr"/>
            <w:vAlign w:val="top"/>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Šířka čelní nakládací lopaty</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min. 1850 mm</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1 850 mm</w:t>
            </w:r>
          </w:p>
        </w:tc>
      </w:tr>
      <w:tr>
        <w:trPr>
          <w:trHeight w:val="576" w:hRule="exact"/>
        </w:trPr>
        <w:tc>
          <w:tcPr>
            <w:vMerge/>
            <w:tcBorders>
              <w:left w:val="single" w:sz="4"/>
            </w:tcBorders>
            <w:shd w:val="clear" w:color="auto" w:fill="FFFFFF"/>
            <w:textDirection w:val="btLr"/>
            <w:vAlign w:val="top"/>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Upínání přes hydraulický rychloupínač</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576" w:hRule="exact"/>
        </w:trPr>
        <w:tc>
          <w:tcPr>
            <w:vMerge w:val="restart"/>
            <w:tcBorders>
              <w:top w:val="single" w:sz="4"/>
              <w:left w:val="single" w:sz="4"/>
            </w:tcBorders>
            <w:shd w:val="clear" w:color="auto" w:fill="FFFFFF"/>
            <w:textDirection w:val="btLr"/>
            <w:vAlign w:val="top"/>
          </w:tcPr>
          <w:p>
            <w:pPr>
              <w:pStyle w:val="Style13"/>
              <w:keepNext w:val="0"/>
              <w:keepLines w:val="0"/>
              <w:widowControl w:val="0"/>
              <w:shd w:val="clear" w:color="auto" w:fill="auto"/>
              <w:bidi w:val="0"/>
              <w:spacing w:before="100" w:after="0" w:line="240" w:lineRule="auto"/>
              <w:ind w:left="0" w:right="0" w:firstLine="0"/>
              <w:jc w:val="center"/>
              <w:rPr>
                <w:sz w:val="20"/>
                <w:szCs w:val="20"/>
              </w:rPr>
            </w:pPr>
            <w:r>
              <w:rPr>
                <w:color w:val="000000"/>
                <w:spacing w:val="0"/>
                <w:w w:val="100"/>
                <w:position w:val="0"/>
                <w:sz w:val="20"/>
                <w:szCs w:val="20"/>
                <w:shd w:val="clear" w:color="auto" w:fill="auto"/>
                <w:lang w:val="cs-CZ" w:eastAsia="cs-CZ" w:bidi="cs-CZ"/>
              </w:rPr>
              <w:t>Paletizační vidle</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Upínání přes hydraulický rychloupínač</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595" w:hRule="exact"/>
        </w:trPr>
        <w:tc>
          <w:tcPr>
            <w:vMerge/>
            <w:tcBorders>
              <w:left w:val="single" w:sz="4"/>
            </w:tcBorders>
            <w:shd w:val="clear" w:color="auto" w:fill="FFFFFF"/>
            <w:textDirection w:val="btLr"/>
            <w:vAlign w:val="top"/>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Nosnost paletizačních vidlí (maximální nosnost na středu paletizačních vidlí)</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min. 3 500 kg</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3 500 kg</w:t>
            </w:r>
          </w:p>
        </w:tc>
      </w:tr>
      <w:tr>
        <w:trPr>
          <w:trHeight w:val="638" w:hRule="exact"/>
        </w:trPr>
        <w:tc>
          <w:tcPr>
            <w:vMerge/>
            <w:tcBorders>
              <w:left w:val="single" w:sz="4"/>
              <w:bottom w:val="single" w:sz="4"/>
            </w:tcBorders>
            <w:shd w:val="clear" w:color="auto" w:fill="FFFFFF"/>
            <w:textDirection w:val="btLr"/>
            <w:vAlign w:val="top"/>
          </w:tcPr>
          <w:p>
            <w:pP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Hydraulický rychloupínač</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bottom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bl>
    <w:p>
      <w:pPr>
        <w:widowControl w:val="0"/>
        <w:spacing w:line="1" w:lineRule="exact"/>
      </w:pPr>
      <w:r>
        <w:br w:type="page"/>
      </w:r>
    </w:p>
    <w:tbl>
      <w:tblPr>
        <w:tblOverlap w:val="never"/>
        <w:jc w:val="center"/>
        <w:tblLayout w:type="fixed"/>
      </w:tblPr>
      <w:tblGrid>
        <w:gridCol w:w="437"/>
        <w:gridCol w:w="5386"/>
        <w:gridCol w:w="1982"/>
        <w:gridCol w:w="2280"/>
      </w:tblGrid>
      <w:tr>
        <w:trPr>
          <w:trHeight w:val="1478" w:hRule="exact"/>
        </w:trPr>
        <w:tc>
          <w:tcPr>
            <w:gridSpan w:val="2"/>
            <w:tcBorders>
              <w:top w:val="single" w:sz="4"/>
              <w:left w:val="single" w:sz="4"/>
            </w:tcBorders>
            <w:shd w:val="clear" w:color="auto" w:fill="DEEAF6"/>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Parametr, výbava stroje</w:t>
            </w:r>
          </w:p>
        </w:tc>
        <w:tc>
          <w:tcPr>
            <w:tcBorders>
              <w:top w:val="single" w:sz="4"/>
              <w:left w:val="single" w:sz="4"/>
            </w:tcBorders>
            <w:shd w:val="clear" w:color="auto" w:fill="DEEAF6"/>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Požadavek</w:t>
            </w:r>
          </w:p>
        </w:tc>
        <w:tc>
          <w:tcPr>
            <w:tcBorders>
              <w:top w:val="single" w:sz="4"/>
              <w:left w:val="single" w:sz="4"/>
              <w:right w:val="single" w:sz="4"/>
            </w:tcBorders>
            <w:shd w:val="clear" w:color="auto" w:fill="DEEAF6"/>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Nabíd ka-účastník doplní ano/ne, příp. číselnou hodnotu nebo řešení</w:t>
            </w:r>
          </w:p>
        </w:tc>
      </w:tr>
      <w:tr>
        <w:trPr>
          <w:trHeight w:val="883" w:hRule="exact"/>
        </w:trPr>
        <w:tc>
          <w:tcPr>
            <w:vMerge w:val="restart"/>
            <w:tcBorders>
              <w:top w:val="single" w:sz="4"/>
              <w:left w:val="single" w:sz="4"/>
            </w:tcBorders>
            <w:shd w:val="clear" w:color="auto" w:fill="FFFFFF"/>
            <w:textDirection w:val="btLr"/>
            <w:vAlign w:val="top"/>
          </w:tcPr>
          <w:p>
            <w:pPr>
              <w:pStyle w:val="Style13"/>
              <w:keepNext w:val="0"/>
              <w:keepLines w:val="0"/>
              <w:widowControl w:val="0"/>
              <w:shd w:val="clear" w:color="auto" w:fill="auto"/>
              <w:bidi w:val="0"/>
              <w:spacing w:before="100" w:after="0" w:line="240" w:lineRule="auto"/>
              <w:ind w:left="0" w:right="0" w:firstLine="0"/>
              <w:jc w:val="center"/>
              <w:rPr>
                <w:sz w:val="20"/>
                <w:szCs w:val="20"/>
              </w:rPr>
            </w:pPr>
            <w:r>
              <w:rPr>
                <w:color w:val="000000"/>
                <w:spacing w:val="0"/>
                <w:w w:val="100"/>
                <w:position w:val="0"/>
                <w:sz w:val="20"/>
                <w:szCs w:val="20"/>
                <w:shd w:val="clear" w:color="auto" w:fill="auto"/>
                <w:lang w:val="cs-CZ" w:eastAsia="cs-CZ" w:bidi="cs-CZ"/>
              </w:rPr>
              <w:t>Hydraulické rameno</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Hydraulický rychloupínač</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576" w:hRule="exact"/>
        </w:trPr>
        <w:tc>
          <w:tcPr>
            <w:vMerge/>
            <w:tcBorders>
              <w:left w:val="single" w:sz="4"/>
            </w:tcBorders>
            <w:shd w:val="clear" w:color="auto" w:fill="FFFFFF"/>
            <w:textDirection w:val="btLr"/>
            <w:vAlign w:val="top"/>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Přídavný hydraulický okruh</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576" w:hRule="exact"/>
        </w:trPr>
        <w:tc>
          <w:tcPr>
            <w:vMerge/>
            <w:tcBorders>
              <w:left w:val="single" w:sz="4"/>
            </w:tcBorders>
            <w:shd w:val="clear" w:color="auto" w:fill="FFFFFF"/>
            <w:textDirection w:val="btLr"/>
            <w:vAlign w:val="top"/>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Maximální výška zdvihu na paletizačních vidlích</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min. 9.000 mm</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11 050 mm</w:t>
            </w:r>
          </w:p>
        </w:tc>
      </w:tr>
      <w:tr>
        <w:trPr>
          <w:trHeight w:val="576" w:hRule="exact"/>
        </w:trPr>
        <w:tc>
          <w:tcPr>
            <w:vMerge/>
            <w:tcBorders>
              <w:left w:val="single" w:sz="4"/>
            </w:tcBorders>
            <w:shd w:val="clear" w:color="auto" w:fill="FFFFFF"/>
            <w:textDirection w:val="btLr"/>
            <w:vAlign w:val="top"/>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Přední teleskopické rameno</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576" w:hRule="exact"/>
        </w:trPr>
        <w:tc>
          <w:tcPr>
            <w:vMerge/>
            <w:tcBorders>
              <w:left w:val="single" w:sz="4"/>
            </w:tcBorders>
            <w:shd w:val="clear" w:color="auto" w:fill="FFFFFF"/>
            <w:textDirection w:val="btLr"/>
            <w:vAlign w:val="top"/>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Joystickové ovládání</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600" w:hRule="exact"/>
        </w:trPr>
        <w:tc>
          <w:tcPr>
            <w:vMerge/>
            <w:tcBorders>
              <w:left w:val="single" w:sz="4"/>
            </w:tcBorders>
            <w:shd w:val="clear" w:color="auto" w:fill="FFFFFF"/>
            <w:textDirection w:val="btLr"/>
            <w:vAlign w:val="top"/>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Maximální nosnost na paletizačních vidlích při zdvihu v 9 m pod úhlem 60° nebo 65°</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min. 750 kg</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2 000 kg</w:t>
            </w:r>
          </w:p>
        </w:tc>
      </w:tr>
      <w:tr>
        <w:trPr>
          <w:trHeight w:val="576" w:hRule="exact"/>
        </w:trPr>
        <w:tc>
          <w:tcPr>
            <w:vMerge/>
            <w:tcBorders>
              <w:left w:val="single" w:sz="4"/>
            </w:tcBorders>
            <w:shd w:val="clear" w:color="auto" w:fill="FFFFFF"/>
            <w:textDirection w:val="btLr"/>
            <w:vAlign w:val="top"/>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Počet sekcí ramene</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počet sekcí</w:t>
            </w:r>
            <w:r>
              <w:rPr>
                <w:rFonts w:ascii="Times New Roman" w:eastAsia="Times New Roman" w:hAnsi="Times New Roman" w:cs="Times New Roman"/>
                <w:color w:val="000000"/>
                <w:spacing w:val="0"/>
                <w:w w:val="100"/>
                <w:position w:val="0"/>
                <w:shd w:val="clear" w:color="auto" w:fill="auto"/>
                <w:lang w:val="cs-CZ" w:eastAsia="cs-CZ" w:bidi="cs-CZ"/>
              </w:rPr>
              <w:t>-</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sekce</w:t>
            </w:r>
          </w:p>
        </w:tc>
      </w:tr>
      <w:tr>
        <w:trPr>
          <w:trHeight w:val="888" w:hRule="exact"/>
        </w:trPr>
        <w:tc>
          <w:tcPr>
            <w:vMerge/>
            <w:tcBorders>
              <w:left w:val="single" w:sz="4"/>
            </w:tcBorders>
            <w:shd w:val="clear" w:color="auto" w:fill="FFFFFF"/>
            <w:textDirection w:val="btLr"/>
            <w:vAlign w:val="top"/>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Plně hydraulický výsuv nebo hydraulický v kombinaci s lanovým nebo řetězovým, popřípadě jiným mechanickým systémem</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technické řešení</w:t>
            </w:r>
            <w:r>
              <w:rPr>
                <w:rFonts w:ascii="Times New Roman" w:eastAsia="Times New Roman" w:hAnsi="Times New Roman" w:cs="Times New Roman"/>
                <w:color w:val="000000"/>
                <w:spacing w:val="0"/>
                <w:w w:val="100"/>
                <w:position w:val="0"/>
                <w:shd w:val="clear" w:color="auto" w:fill="auto"/>
                <w:lang w:val="cs-CZ" w:eastAsia="cs-CZ" w:bidi="cs-CZ"/>
              </w:rPr>
              <w:t>-</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Plně hydraulický systém</w:t>
            </w:r>
          </w:p>
        </w:tc>
      </w:tr>
      <w:tr>
        <w:trPr>
          <w:trHeight w:val="595" w:hRule="exact"/>
        </w:trPr>
        <w:tc>
          <w:tcPr>
            <w:vMerge/>
            <w:tcBorders>
              <w:left w:val="single" w:sz="4"/>
            </w:tcBorders>
            <w:shd w:val="clear" w:color="auto" w:fill="FFFFFF"/>
            <w:textDirection w:val="btLr"/>
            <w:vAlign w:val="top"/>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Maximální výsuv prodloužený z 9,0 m na 9,50/ 10,00/10,50 m</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až 3. podkritérium</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595" w:hRule="exact"/>
        </w:trPr>
        <w:tc>
          <w:tcPr>
            <w:vMerge w:val="restart"/>
            <w:tcBorders>
              <w:top w:val="single" w:sz="4"/>
              <w:left w:val="single" w:sz="4"/>
            </w:tcBorders>
            <w:shd w:val="clear" w:color="auto" w:fill="FFFFFF"/>
            <w:textDirection w:val="btLr"/>
            <w:vAlign w:val="top"/>
          </w:tcPr>
          <w:p>
            <w:pPr>
              <w:pStyle w:val="Style13"/>
              <w:keepNext w:val="0"/>
              <w:keepLines w:val="0"/>
              <w:widowControl w:val="0"/>
              <w:shd w:val="clear" w:color="auto" w:fill="auto"/>
              <w:bidi w:val="0"/>
              <w:spacing w:before="100" w:after="0" w:line="240" w:lineRule="auto"/>
              <w:ind w:left="0" w:right="0" w:firstLine="0"/>
              <w:jc w:val="center"/>
              <w:rPr>
                <w:sz w:val="20"/>
                <w:szCs w:val="20"/>
              </w:rPr>
            </w:pPr>
            <w:r>
              <w:rPr>
                <w:color w:val="000000"/>
                <w:spacing w:val="0"/>
                <w:w w:val="100"/>
                <w:position w:val="0"/>
                <w:sz w:val="20"/>
                <w:szCs w:val="20"/>
                <w:shd w:val="clear" w:color="auto" w:fill="auto"/>
                <w:lang w:val="cs-CZ" w:eastAsia="cs-CZ" w:bidi="cs-CZ"/>
              </w:rPr>
              <w:t>Hydraulika</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Axiální nebo zubové čerpadlo</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technické řešení</w:t>
            </w:r>
            <w:r>
              <w:rPr>
                <w:rFonts w:ascii="Times New Roman" w:eastAsia="Times New Roman" w:hAnsi="Times New Roman" w:cs="Times New Roman"/>
                <w:color w:val="000000"/>
                <w:spacing w:val="0"/>
                <w:w w:val="100"/>
                <w:position w:val="0"/>
                <w:shd w:val="clear" w:color="auto" w:fill="auto"/>
                <w:lang w:val="cs-CZ" w:eastAsia="cs-CZ" w:bidi="cs-CZ"/>
              </w:rPr>
              <w:t>—</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Zubové čerpadlo</w:t>
            </w:r>
          </w:p>
        </w:tc>
      </w:tr>
      <w:tr>
        <w:trPr>
          <w:trHeight w:val="576" w:hRule="exact"/>
        </w:trPr>
        <w:tc>
          <w:tcPr>
            <w:vMerge/>
            <w:tcBorders>
              <w:left w:val="single" w:sz="4"/>
            </w:tcBorders>
            <w:shd w:val="clear" w:color="auto" w:fill="FFFFFF"/>
            <w:textDirection w:val="btLr"/>
            <w:vAlign w:val="top"/>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Pracovní tlak</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min. 210 bar</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270 bar</w:t>
            </w:r>
          </w:p>
        </w:tc>
      </w:tr>
      <w:tr>
        <w:trPr>
          <w:trHeight w:val="581" w:hRule="exact"/>
        </w:trPr>
        <w:tc>
          <w:tcPr>
            <w:vMerge/>
            <w:tcBorders>
              <w:left w:val="single" w:sz="4"/>
            </w:tcBorders>
            <w:shd w:val="clear" w:color="auto" w:fill="FFFFFF"/>
            <w:textDirection w:val="btLr"/>
            <w:vAlign w:val="top"/>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Objem hydraulické nádrže</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min. 100 l</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125 l</w:t>
            </w:r>
          </w:p>
        </w:tc>
      </w:tr>
      <w:tr>
        <w:trPr>
          <w:trHeight w:val="576" w:hRule="exact"/>
        </w:trPr>
        <w:tc>
          <w:tcPr>
            <w:vMerge/>
            <w:tcBorders>
              <w:left w:val="single" w:sz="4"/>
            </w:tcBorders>
            <w:shd w:val="clear" w:color="auto" w:fill="FFFFFF"/>
            <w:textDirection w:val="btLr"/>
            <w:vAlign w:val="top"/>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Maximální výkon čerpadla</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min. 80 l / min</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125 l /min</w:t>
            </w:r>
          </w:p>
        </w:tc>
      </w:tr>
      <w:tr>
        <w:trPr>
          <w:trHeight w:val="595" w:hRule="exact"/>
        </w:trPr>
        <w:tc>
          <w:tcPr>
            <w:vMerge w:val="restart"/>
            <w:tcBorders>
              <w:top w:val="single" w:sz="4"/>
              <w:left w:val="single" w:sz="4"/>
            </w:tcBorders>
            <w:shd w:val="clear" w:color="auto" w:fill="FFFFFF"/>
            <w:textDirection w:val="btLr"/>
            <w:vAlign w:val="top"/>
          </w:tcPr>
          <w:p>
            <w:pPr>
              <w:pStyle w:val="Style13"/>
              <w:keepNext w:val="0"/>
              <w:keepLines w:val="0"/>
              <w:widowControl w:val="0"/>
              <w:shd w:val="clear" w:color="auto" w:fill="auto"/>
              <w:bidi w:val="0"/>
              <w:spacing w:before="100" w:after="0" w:line="240" w:lineRule="auto"/>
              <w:ind w:left="0" w:right="0" w:firstLine="0"/>
              <w:jc w:val="center"/>
              <w:rPr>
                <w:sz w:val="20"/>
                <w:szCs w:val="20"/>
              </w:rPr>
            </w:pPr>
            <w:r>
              <w:rPr>
                <w:color w:val="000000"/>
                <w:spacing w:val="0"/>
                <w:w w:val="100"/>
                <w:position w:val="0"/>
                <w:sz w:val="20"/>
                <w:szCs w:val="20"/>
                <w:shd w:val="clear" w:color="auto" w:fill="auto"/>
                <w:lang w:val="cs-CZ" w:eastAsia="cs-CZ" w:bidi="cs-CZ"/>
              </w:rPr>
              <w:t>Kabina</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Kabina s topením a filtrací nasávaného vzduchu a klimatizací</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576" w:hRule="exact"/>
        </w:trPr>
        <w:tc>
          <w:tcPr>
            <w:vMerge/>
            <w:tcBorders>
              <w:left w:val="single" w:sz="4"/>
            </w:tcBorders>
            <w:shd w:val="clear" w:color="auto" w:fill="FFFFFF"/>
            <w:textDirection w:val="btLr"/>
            <w:vAlign w:val="top"/>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Silniční osvětlení</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576" w:hRule="exact"/>
        </w:trPr>
        <w:tc>
          <w:tcPr>
            <w:vMerge/>
            <w:tcBorders>
              <w:left w:val="single" w:sz="4"/>
            </w:tcBorders>
            <w:shd w:val="clear" w:color="auto" w:fill="FFFFFF"/>
            <w:textDirection w:val="btLr"/>
            <w:vAlign w:val="top"/>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Pracovní osvětlení</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581" w:hRule="exact"/>
        </w:trPr>
        <w:tc>
          <w:tcPr>
            <w:vMerge/>
            <w:tcBorders>
              <w:left w:val="single" w:sz="4"/>
            </w:tcBorders>
            <w:shd w:val="clear" w:color="auto" w:fill="FFFFFF"/>
            <w:textDirection w:val="btLr"/>
            <w:vAlign w:val="top"/>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Počet kusů LED pracovního osvětlení vpředu</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min. 2 ks</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ks</w:t>
            </w:r>
          </w:p>
        </w:tc>
      </w:tr>
      <w:tr>
        <w:trPr>
          <w:trHeight w:val="576" w:hRule="exact"/>
        </w:trPr>
        <w:tc>
          <w:tcPr>
            <w:vMerge/>
            <w:tcBorders>
              <w:left w:val="single" w:sz="4"/>
            </w:tcBorders>
            <w:shd w:val="clear" w:color="auto" w:fill="FFFFFF"/>
            <w:textDirection w:val="btLr"/>
            <w:vAlign w:val="top"/>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Počet kusů pracovního osvětlení vzadu</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min. 2 kus</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ks</w:t>
            </w:r>
          </w:p>
        </w:tc>
      </w:tr>
      <w:tr>
        <w:trPr>
          <w:trHeight w:val="586" w:hRule="exact"/>
        </w:trPr>
        <w:tc>
          <w:tcPr>
            <w:vMerge/>
            <w:tcBorders>
              <w:left w:val="single" w:sz="4"/>
              <w:bottom w:val="single" w:sz="4"/>
            </w:tcBorders>
            <w:shd w:val="clear" w:color="auto" w:fill="FFFFFF"/>
            <w:textDirection w:val="btLr"/>
            <w:vAlign w:val="top"/>
          </w:tcPr>
          <w:p>
            <w:pP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Bezpečnostní kabina ROPS-FOPS</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bottom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bl>
    <w:p>
      <w:pPr>
        <w:widowControl w:val="0"/>
        <w:spacing w:line="1" w:lineRule="exact"/>
      </w:pPr>
      <w:r>
        <w:br w:type="page"/>
      </w:r>
    </w:p>
    <w:tbl>
      <w:tblPr>
        <w:tblOverlap w:val="never"/>
        <w:jc w:val="center"/>
        <w:tblLayout w:type="fixed"/>
      </w:tblPr>
      <w:tblGrid>
        <w:gridCol w:w="437"/>
        <w:gridCol w:w="5386"/>
        <w:gridCol w:w="1982"/>
        <w:gridCol w:w="2280"/>
      </w:tblGrid>
      <w:tr>
        <w:trPr>
          <w:trHeight w:val="1478" w:hRule="exact"/>
        </w:trPr>
        <w:tc>
          <w:tcPr>
            <w:gridSpan w:val="2"/>
            <w:tcBorders>
              <w:top w:val="single" w:sz="4"/>
              <w:left w:val="single" w:sz="4"/>
            </w:tcBorders>
            <w:shd w:val="clear" w:color="auto" w:fill="DEEAF6"/>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Parametr, výbava stroje</w:t>
            </w:r>
          </w:p>
        </w:tc>
        <w:tc>
          <w:tcPr>
            <w:tcBorders>
              <w:top w:val="single" w:sz="4"/>
              <w:left w:val="single" w:sz="4"/>
            </w:tcBorders>
            <w:shd w:val="clear" w:color="auto" w:fill="DEEAF6"/>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Požadavek</w:t>
            </w:r>
          </w:p>
        </w:tc>
        <w:tc>
          <w:tcPr>
            <w:tcBorders>
              <w:top w:val="single" w:sz="4"/>
              <w:left w:val="single" w:sz="4"/>
              <w:right w:val="single" w:sz="4"/>
            </w:tcBorders>
            <w:shd w:val="clear" w:color="auto" w:fill="DEEAF6"/>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Nabíd ka-účastník doplní ano/ne, příp. číselnou hodnotu nebo řešení</w:t>
            </w:r>
          </w:p>
        </w:tc>
      </w:tr>
      <w:tr>
        <w:trPr>
          <w:trHeight w:val="576" w:hRule="exact"/>
        </w:trPr>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Kabina prachuvzdorná</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576"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Sluneční clona na čelním skle a střeše kabiny</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576"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Stěrače předního, zadního, střešního a bočního okna</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581"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Odpružené sedadlo</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576"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Displej s počítadlem mth, indikátor PHM</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576"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Rádio s Bluetooth</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576"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Akustická signalizace zpětného chodu</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576"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Akustická houkačka - manuální</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600"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Couvací kamera se zadním pohledem (monitor v kabině)</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595"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Ovládání všech pracovních nástaveb multifunkčním ovladačem (joystick)</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576"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Maják zábleskový LED min. 1 ks umístěn na střeše</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475" w:hRule="exact"/>
        </w:trPr>
        <w:tc>
          <w:tcPr>
            <w:vMerge w:val="restart"/>
            <w:tcBorders>
              <w:top w:val="single" w:sz="4"/>
              <w:left w:val="single" w:sz="4"/>
            </w:tcBorders>
            <w:shd w:val="clear" w:color="auto" w:fill="FFFFFF"/>
            <w:textDirection w:val="btLr"/>
            <w:vAlign w:val="top"/>
          </w:tcPr>
          <w:p>
            <w:pPr>
              <w:pStyle w:val="Style13"/>
              <w:keepNext w:val="0"/>
              <w:keepLines w:val="0"/>
              <w:widowControl w:val="0"/>
              <w:shd w:val="clear" w:color="auto" w:fill="auto"/>
              <w:bidi w:val="0"/>
              <w:spacing w:before="100" w:after="0" w:line="240" w:lineRule="auto"/>
              <w:ind w:left="0" w:right="0" w:firstLine="0"/>
              <w:jc w:val="center"/>
              <w:rPr>
                <w:sz w:val="20"/>
                <w:szCs w:val="20"/>
              </w:rPr>
            </w:pPr>
            <w:r>
              <w:rPr>
                <w:color w:val="000000"/>
                <w:spacing w:val="0"/>
                <w:w w:val="100"/>
                <w:position w:val="0"/>
                <w:sz w:val="20"/>
                <w:szCs w:val="20"/>
                <w:shd w:val="clear" w:color="auto" w:fill="auto"/>
                <w:lang w:val="cs-CZ" w:eastAsia="cs-CZ" w:bidi="cs-CZ"/>
              </w:rPr>
              <w:t>Vážící systém</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Barevný dotykový displej v kabině stroje</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576" w:hRule="exact"/>
        </w:trPr>
        <w:tc>
          <w:tcPr>
            <w:vMerge/>
            <w:tcBorders>
              <w:left w:val="single" w:sz="4"/>
            </w:tcBorders>
            <w:shd w:val="clear" w:color="auto" w:fill="FFFFFF"/>
            <w:textDirection w:val="btLr"/>
            <w:vAlign w:val="top"/>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Paměťová databáze samostatně pro odběratele</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min. 30 pamětí</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30 pamětí</w:t>
            </w:r>
          </w:p>
        </w:tc>
      </w:tr>
      <w:tr>
        <w:trPr>
          <w:trHeight w:val="576" w:hRule="exact"/>
        </w:trPr>
        <w:tc>
          <w:tcPr>
            <w:vMerge/>
            <w:tcBorders>
              <w:left w:val="single" w:sz="4"/>
            </w:tcBorders>
            <w:shd w:val="clear" w:color="auto" w:fill="FFFFFF"/>
            <w:textDirection w:val="btLr"/>
            <w:vAlign w:val="top"/>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Paměťová databáze samostatně pro komodity</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min. 30 pamětí</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30 pamětí</w:t>
            </w:r>
          </w:p>
        </w:tc>
      </w:tr>
      <w:tr>
        <w:trPr>
          <w:trHeight w:val="576" w:hRule="exact"/>
        </w:trPr>
        <w:tc>
          <w:tcPr>
            <w:vMerge/>
            <w:tcBorders>
              <w:left w:val="single" w:sz="4"/>
            </w:tcBorders>
            <w:shd w:val="clear" w:color="auto" w:fill="FFFFFF"/>
            <w:textDirection w:val="btLr"/>
            <w:vAlign w:val="top"/>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Načítání nákladů pro různé adaptéry (lopata, vidle)</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408" w:hRule="exact"/>
        </w:trPr>
        <w:tc>
          <w:tcPr>
            <w:vMerge/>
            <w:tcBorders>
              <w:left w:val="single" w:sz="4"/>
            </w:tcBorders>
            <w:shd w:val="clear" w:color="auto" w:fill="FFFFFF"/>
            <w:textDirection w:val="btLr"/>
            <w:vAlign w:val="top"/>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Statické i dynamické vážení</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413" w:hRule="exact"/>
        </w:trPr>
        <w:tc>
          <w:tcPr>
            <w:vMerge/>
            <w:tcBorders>
              <w:left w:val="single" w:sz="4"/>
            </w:tcBorders>
            <w:shd w:val="clear" w:color="auto" w:fill="FFFFFF"/>
            <w:textDirection w:val="btLr"/>
            <w:vAlign w:val="top"/>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Komunikace přes USB flash disk</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432" w:hRule="exact"/>
        </w:trPr>
        <w:tc>
          <w:tcPr>
            <w:vMerge/>
            <w:tcBorders>
              <w:left w:val="single" w:sz="4"/>
            </w:tcBorders>
            <w:shd w:val="clear" w:color="auto" w:fill="FFFFFF"/>
            <w:textDirection w:val="btLr"/>
            <w:vAlign w:val="top"/>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Možnost připojit tiskárnu</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1128" w:hRule="exact"/>
        </w:trPr>
        <w:tc>
          <w:tcPr>
            <w:tcBorders>
              <w:top w:val="single" w:sz="4"/>
              <w:left w:val="single" w:sz="4"/>
            </w:tcBorders>
            <w:shd w:val="clear" w:color="auto" w:fill="FFFFFF"/>
            <w:textDirection w:val="btLr"/>
            <w:vAlign w:val="top"/>
          </w:tcPr>
          <w:p>
            <w:pPr>
              <w:pStyle w:val="Style13"/>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Hmotnost</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Celková hmotnost stroje s vidlemi, plnou nádrží a strojníkem (75 kg)</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min. 8 000 kg</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8 600 kg</w:t>
            </w:r>
          </w:p>
        </w:tc>
      </w:tr>
      <w:tr>
        <w:trPr>
          <w:trHeight w:val="595" w:hRule="exact"/>
        </w:trPr>
        <w:tc>
          <w:tcPr>
            <w:vMerge w:val="restart"/>
            <w:tcBorders>
              <w:top w:val="single" w:sz="4"/>
              <w:left w:val="single" w:sz="4"/>
            </w:tcBorders>
            <w:shd w:val="clear" w:color="auto" w:fill="FFFFFF"/>
            <w:textDirection w:val="btLr"/>
            <w:vAlign w:val="top"/>
          </w:tcPr>
          <w:p>
            <w:pPr>
              <w:pStyle w:val="Style13"/>
              <w:keepNext w:val="0"/>
              <w:keepLines w:val="0"/>
              <w:widowControl w:val="0"/>
              <w:shd w:val="clear" w:color="auto" w:fill="auto"/>
              <w:bidi w:val="0"/>
              <w:spacing w:before="120" w:after="0" w:line="240" w:lineRule="auto"/>
              <w:ind w:left="0" w:right="0" w:firstLine="0"/>
              <w:jc w:val="center"/>
              <w:rPr>
                <w:sz w:val="20"/>
                <w:szCs w:val="20"/>
              </w:rPr>
            </w:pPr>
            <w:r>
              <w:rPr>
                <w:color w:val="000000"/>
                <w:spacing w:val="0"/>
                <w:w w:val="100"/>
                <w:position w:val="0"/>
                <w:sz w:val="20"/>
                <w:szCs w:val="20"/>
                <w:shd w:val="clear" w:color="auto" w:fill="auto"/>
                <w:lang w:val="cs-CZ" w:eastAsia="cs-CZ" w:bidi="cs-CZ"/>
              </w:rPr>
              <w:t>Ostatní</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Výbava pro provoz na pozemních komunikacích s rámečkem RZ</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610" w:hRule="exact"/>
        </w:trPr>
        <w:tc>
          <w:tcPr>
            <w:vMerge/>
            <w:tcBorders>
              <w:left w:val="single" w:sz="4"/>
              <w:bottom w:val="single" w:sz="4"/>
            </w:tcBorders>
            <w:shd w:val="clear" w:color="auto" w:fill="FFFFFF"/>
            <w:textDirection w:val="btLr"/>
            <w:vAlign w:val="top"/>
          </w:tcPr>
          <w:p>
            <w:pPr/>
          </w:p>
        </w:tc>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Barva stroje bezpříplatková s příslušným odstínem dle RAL červená, oranžová nebo žlutá</w:t>
            </w:r>
          </w:p>
        </w:tc>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228" w:lineRule="auto"/>
              <w:ind w:left="0" w:right="0" w:firstLine="0"/>
              <w:jc w:val="center"/>
            </w:pPr>
            <w:r>
              <w:rPr>
                <w:color w:val="000000"/>
                <w:spacing w:val="0"/>
                <w:w w:val="100"/>
                <w:position w:val="0"/>
                <w:shd w:val="clear" w:color="auto" w:fill="auto"/>
                <w:lang w:val="cs-CZ" w:eastAsia="cs-CZ" w:bidi="cs-CZ"/>
              </w:rPr>
              <w:t>barevné provedení</w:t>
            </w:r>
            <w:r>
              <w:rPr>
                <w:rFonts w:ascii="Times New Roman" w:eastAsia="Times New Roman" w:hAnsi="Times New Roman" w:cs="Times New Roman"/>
                <w:color w:val="000000"/>
                <w:spacing w:val="0"/>
                <w:w w:val="100"/>
                <w:position w:val="0"/>
                <w:shd w:val="clear" w:color="auto" w:fill="auto"/>
                <w:lang w:val="cs-CZ" w:eastAsia="cs-CZ" w:bidi="cs-CZ"/>
              </w:rPr>
              <w:t>-</w:t>
            </w:r>
          </w:p>
        </w:tc>
        <w:tc>
          <w:tcPr>
            <w:tcBorders>
              <w:top w:val="single" w:sz="4"/>
              <w:left w:val="single" w:sz="4"/>
              <w:bottom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Červená RAL 3020</w:t>
            </w:r>
          </w:p>
        </w:tc>
      </w:tr>
    </w:tbl>
    <w:p>
      <w:pPr>
        <w:widowControl w:val="0"/>
        <w:spacing w:line="1" w:lineRule="exact"/>
      </w:pPr>
      <w:r>
        <w:br w:type="page"/>
      </w:r>
    </w:p>
    <w:tbl>
      <w:tblPr>
        <w:tblOverlap w:val="never"/>
        <w:jc w:val="center"/>
        <w:tblLayout w:type="fixed"/>
      </w:tblPr>
      <w:tblGrid>
        <w:gridCol w:w="437"/>
        <w:gridCol w:w="5386"/>
        <w:gridCol w:w="1982"/>
        <w:gridCol w:w="2280"/>
      </w:tblGrid>
      <w:tr>
        <w:trPr>
          <w:trHeight w:val="1478" w:hRule="exact"/>
        </w:trPr>
        <w:tc>
          <w:tcPr>
            <w:gridSpan w:val="2"/>
            <w:tcBorders>
              <w:top w:val="single" w:sz="4"/>
              <w:left w:val="single" w:sz="4"/>
            </w:tcBorders>
            <w:shd w:val="clear" w:color="auto" w:fill="DEEAF6"/>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Parametr, výbava stroje</w:t>
            </w:r>
          </w:p>
        </w:tc>
        <w:tc>
          <w:tcPr>
            <w:tcBorders>
              <w:top w:val="single" w:sz="4"/>
              <w:left w:val="single" w:sz="4"/>
            </w:tcBorders>
            <w:shd w:val="clear" w:color="auto" w:fill="DEEAF6"/>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Požadavek</w:t>
            </w:r>
          </w:p>
        </w:tc>
        <w:tc>
          <w:tcPr>
            <w:tcBorders>
              <w:top w:val="single" w:sz="4"/>
              <w:left w:val="single" w:sz="4"/>
              <w:right w:val="single" w:sz="4"/>
            </w:tcBorders>
            <w:shd w:val="clear" w:color="auto" w:fill="DEEAF6"/>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Nabíd ka-účastník doplní ano/ne, příp. číselnou hodnotu nebo řešení</w:t>
            </w:r>
          </w:p>
        </w:tc>
      </w:tr>
      <w:tr>
        <w:trPr>
          <w:trHeight w:val="59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Ochranný nátěr podvozku proti agresivním látkám (např. NaCl)</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576" w:hRule="exact"/>
        </w:trPr>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Výstražný trojúhelník</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576" w:hRule="exact"/>
        </w:trPr>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Lékárnička</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581" w:hRule="exact"/>
        </w:trPr>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Ruční práškový hasicí přístroj o hmotnosti min. 2 kg</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595" w:hRule="exact"/>
        </w:trPr>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Nářadí pro denní údržbu v uzamykatelné skříňce (maznice, nosný popruh)</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r>
        <w:trPr>
          <w:trHeight w:val="576" w:hRule="exact"/>
        </w:trPr>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Pokud je stroj vybaven nádrží na AdBlue</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objem nádrže</w:t>
            </w:r>
            <w:r>
              <w:rPr>
                <w:rFonts w:ascii="Times New Roman" w:eastAsia="Times New Roman" w:hAnsi="Times New Roman" w:cs="Times New Roman"/>
                <w:color w:val="000000"/>
                <w:spacing w:val="0"/>
                <w:w w:val="100"/>
                <w:position w:val="0"/>
                <w:shd w:val="clear" w:color="auto" w:fill="auto"/>
                <w:lang w:val="cs-CZ" w:eastAsia="cs-CZ" w:bidi="cs-CZ"/>
              </w:rPr>
              <w:t>-</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22,6 l</w:t>
            </w:r>
          </w:p>
        </w:tc>
      </w:tr>
      <w:tr>
        <w:trPr>
          <w:trHeight w:val="1190" w:hRule="exact"/>
        </w:trPr>
        <w:tc>
          <w:tcPr>
            <w:tcBorders>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Stroj musí dále umožnit nasazení (aplikaci) dalších pracovních příslušenství, (které nejsou součástí této dodávky) přes dodaný hydraulický rychloupínač, min. pracovní koš</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c>
          <w:tcPr>
            <w:tcBorders>
              <w:top w:val="single" w:sz="4"/>
              <w:left w:val="single" w:sz="4"/>
              <w:bottom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ano</w:t>
            </w:r>
          </w:p>
        </w:tc>
      </w:tr>
    </w:tbl>
    <w:p>
      <w:pPr>
        <w:sectPr>
          <w:headerReference w:type="default" r:id="rId9"/>
          <w:footerReference w:type="default" r:id="rId10"/>
          <w:footnotePr>
            <w:pos w:val="pageBottom"/>
            <w:numFmt w:val="decimal"/>
            <w:numRestart w:val="continuous"/>
          </w:footnotePr>
          <w:pgSz w:w="11900" w:h="16840"/>
          <w:pgMar w:top="1495" w:left="937" w:right="877" w:bottom="1160" w:header="0" w:footer="732" w:gutter="0"/>
          <w:cols w:space="720"/>
          <w:noEndnote/>
          <w:rtlGutter w:val="0"/>
          <w:docGrid w:linePitch="360"/>
        </w:sectPr>
      </w:pPr>
    </w:p>
    <w:p>
      <w:pPr>
        <w:pStyle w:val="Style2"/>
        <w:keepNext w:val="0"/>
        <w:keepLines w:val="0"/>
        <w:widowControl w:val="0"/>
        <w:shd w:val="clear" w:color="auto" w:fill="auto"/>
        <w:bidi w:val="0"/>
        <w:spacing w:before="0" w:after="280" w:line="240" w:lineRule="auto"/>
        <w:ind w:left="0" w:right="0" w:firstLine="0"/>
        <w:jc w:val="right"/>
      </w:pPr>
      <w:r>
        <w:rPr>
          <w:color w:val="000000"/>
          <w:spacing w:val="0"/>
          <w:w w:val="100"/>
          <w:position w:val="0"/>
          <w:shd w:val="clear" w:color="auto" w:fill="auto"/>
          <w:lang w:val="cs-CZ" w:eastAsia="cs-CZ" w:bidi="cs-CZ"/>
        </w:rPr>
        <w:t>Příloha A2</w:t>
      </w:r>
    </w:p>
    <w:p>
      <w:pPr>
        <w:pStyle w:val="Style2"/>
        <w:keepNext w:val="0"/>
        <w:keepLines w:val="0"/>
        <w:widowControl w:val="0"/>
        <w:shd w:val="clear" w:color="auto" w:fill="auto"/>
        <w:bidi w:val="0"/>
        <w:spacing w:before="0" w:after="560" w:line="240" w:lineRule="auto"/>
        <w:ind w:left="0" w:right="0" w:firstLine="0"/>
        <w:jc w:val="center"/>
      </w:pPr>
      <w:r>
        <w:rPr>
          <w:b/>
          <w:bCs/>
          <w:color w:val="000000"/>
          <w:spacing w:val="0"/>
          <w:w w:val="100"/>
          <w:position w:val="0"/>
          <w:sz w:val="24"/>
          <w:szCs w:val="24"/>
          <w:shd w:val="clear" w:color="auto" w:fill="auto"/>
          <w:lang w:val="cs-CZ" w:eastAsia="cs-CZ" w:bidi="cs-CZ"/>
        </w:rPr>
        <w:t>Údaje, které jsou součástí ujednání a nebudou zveřejněny v Registru smluv:</w:t>
      </w:r>
    </w:p>
    <w:p>
      <w:pPr>
        <w:pStyle w:val="Style17"/>
        <w:keepNext/>
        <w:keepLines/>
        <w:widowControl w:val="0"/>
        <w:shd w:val="clear" w:color="auto" w:fill="auto"/>
        <w:bidi w:val="0"/>
        <w:spacing w:before="0" w:after="0" w:line="240" w:lineRule="auto"/>
        <w:ind w:left="0" w:right="0" w:firstLine="0"/>
        <w:jc w:val="both"/>
      </w:pPr>
      <w:bookmarkStart w:id="24" w:name="bookmark24"/>
      <w:bookmarkStart w:id="25" w:name="bookmark25"/>
      <w:r>
        <w:rPr>
          <w:color w:val="000000"/>
          <w:spacing w:val="0"/>
          <w:w w:val="100"/>
          <w:position w:val="0"/>
          <w:shd w:val="clear" w:color="auto" w:fill="auto"/>
          <w:lang w:val="cs-CZ" w:eastAsia="cs-CZ" w:bidi="cs-CZ"/>
        </w:rPr>
        <w:t>Krajská správa a údržba silnic Vysočiny, příspěvková organizace</w:t>
      </w:r>
      <w:bookmarkEnd w:id="24"/>
      <w:bookmarkEnd w:id="25"/>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IČO: 00090450</w:t>
      </w:r>
    </w:p>
    <w:p>
      <w:pPr>
        <w:pStyle w:val="Style2"/>
        <w:keepNext w:val="0"/>
        <w:keepLines w:val="0"/>
        <w:widowControl w:val="0"/>
        <w:shd w:val="clear" w:color="auto" w:fill="auto"/>
        <w:bidi w:val="0"/>
        <w:spacing w:before="0" w:after="280" w:line="240" w:lineRule="auto"/>
        <w:ind w:left="0" w:right="0" w:firstLine="0"/>
        <w:jc w:val="both"/>
      </w:pPr>
      <w:r>
        <w:rPr>
          <w:color w:val="000000"/>
          <w:spacing w:val="0"/>
          <w:w w:val="100"/>
          <w:position w:val="0"/>
          <w:shd w:val="clear" w:color="auto" w:fill="auto"/>
          <w:lang w:val="cs-CZ" w:eastAsia="cs-CZ" w:bidi="cs-CZ"/>
        </w:rPr>
        <w:t>Číslo účtu:</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Osoba pověřená jednat jménem kupujícího ve věcech plnění a převzetí zboží je:</w:t>
      </w:r>
    </w:p>
    <w:p>
      <w:pPr>
        <w:pStyle w:val="Style2"/>
        <w:keepNext w:val="0"/>
        <w:keepLines w:val="0"/>
        <w:widowControl w:val="0"/>
        <w:shd w:val="clear" w:color="auto" w:fill="auto"/>
        <w:bidi w:val="0"/>
        <w:spacing w:before="0" w:line="240" w:lineRule="auto"/>
        <w:ind w:left="1420" w:right="0" w:firstLine="0"/>
        <w:jc w:val="left"/>
      </w:pPr>
      <w:r>
        <w:rPr>
          <w:color w:val="000000"/>
          <w:spacing w:val="0"/>
          <w:w w:val="100"/>
          <w:position w:val="0"/>
          <w:shd w:val="clear" w:color="auto" w:fill="auto"/>
          <w:lang w:val="cs-CZ" w:eastAsia="cs-CZ" w:bidi="cs-CZ"/>
        </w:rPr>
        <w:t>Jméno, příjmení:</w:t>
      </w:r>
    </w:p>
    <w:p>
      <w:pPr>
        <w:pStyle w:val="Style2"/>
        <w:keepNext w:val="0"/>
        <w:keepLines w:val="0"/>
        <w:widowControl w:val="0"/>
        <w:shd w:val="clear" w:color="auto" w:fill="auto"/>
        <w:bidi w:val="0"/>
        <w:spacing w:before="0" w:line="240" w:lineRule="auto"/>
        <w:ind w:left="1420" w:right="0" w:firstLine="0"/>
        <w:jc w:val="left"/>
      </w:pPr>
      <w:r>
        <w:rPr>
          <w:color w:val="000000"/>
          <w:spacing w:val="0"/>
          <w:w w:val="100"/>
          <w:position w:val="0"/>
          <w:shd w:val="clear" w:color="auto" w:fill="auto"/>
          <w:lang w:val="cs-CZ" w:eastAsia="cs-CZ" w:bidi="cs-CZ"/>
        </w:rPr>
        <w:t>telefon (GSM):</w:t>
      </w:r>
    </w:p>
    <w:p>
      <w:pPr>
        <w:pStyle w:val="Style2"/>
        <w:keepNext w:val="0"/>
        <w:keepLines w:val="0"/>
        <w:widowControl w:val="0"/>
        <w:shd w:val="clear" w:color="auto" w:fill="auto"/>
        <w:bidi w:val="0"/>
        <w:spacing w:before="0" w:after="520" w:line="240" w:lineRule="auto"/>
        <w:ind w:left="1420" w:right="0" w:firstLine="0"/>
        <w:jc w:val="left"/>
      </w:pPr>
      <w:r>
        <w:rPr>
          <w:color w:val="000000"/>
          <w:spacing w:val="0"/>
          <w:w w:val="100"/>
          <w:position w:val="0"/>
          <w:shd w:val="clear" w:color="auto" w:fill="auto"/>
          <w:lang w:val="cs-CZ" w:eastAsia="cs-CZ" w:bidi="cs-CZ"/>
        </w:rPr>
        <w:t>e-mail:</w:t>
      </w:r>
    </w:p>
    <w:p>
      <w:pPr>
        <w:pStyle w:val="Style2"/>
        <w:keepNext w:val="0"/>
        <w:keepLines w:val="0"/>
        <w:widowControl w:val="0"/>
        <w:shd w:val="clear" w:color="auto" w:fill="auto"/>
        <w:bidi w:val="0"/>
        <w:spacing w:before="0" w:line="240" w:lineRule="auto"/>
        <w:ind w:left="1420" w:right="0" w:firstLine="0"/>
        <w:jc w:val="left"/>
      </w:pPr>
      <w:r>
        <w:rPr>
          <w:color w:val="000000"/>
          <w:spacing w:val="0"/>
          <w:w w:val="100"/>
          <w:position w:val="0"/>
          <w:shd w:val="clear" w:color="auto" w:fill="auto"/>
          <w:lang w:val="cs-CZ" w:eastAsia="cs-CZ" w:bidi="cs-CZ"/>
        </w:rPr>
        <w:t>Jméno, příjmení:</w:t>
      </w:r>
    </w:p>
    <w:p>
      <w:pPr>
        <w:pStyle w:val="Style2"/>
        <w:keepNext w:val="0"/>
        <w:keepLines w:val="0"/>
        <w:widowControl w:val="0"/>
        <w:shd w:val="clear" w:color="auto" w:fill="auto"/>
        <w:bidi w:val="0"/>
        <w:spacing w:before="0" w:line="240" w:lineRule="auto"/>
        <w:ind w:left="1420" w:right="0" w:firstLine="0"/>
        <w:jc w:val="left"/>
      </w:pPr>
      <w:r>
        <w:rPr>
          <w:color w:val="000000"/>
          <w:spacing w:val="0"/>
          <w:w w:val="100"/>
          <w:position w:val="0"/>
          <w:shd w:val="clear" w:color="auto" w:fill="auto"/>
          <w:lang w:val="cs-CZ" w:eastAsia="cs-CZ" w:bidi="cs-CZ"/>
        </w:rPr>
        <w:t>telefon (GSM):</w:t>
      </w:r>
    </w:p>
    <w:p>
      <w:pPr>
        <w:pStyle w:val="Style2"/>
        <w:keepNext w:val="0"/>
        <w:keepLines w:val="0"/>
        <w:widowControl w:val="0"/>
        <w:shd w:val="clear" w:color="auto" w:fill="auto"/>
        <w:bidi w:val="0"/>
        <w:spacing w:before="0" w:after="720" w:line="240" w:lineRule="auto"/>
        <w:ind w:left="1420" w:right="0" w:firstLine="0"/>
        <w:jc w:val="left"/>
      </w:pPr>
      <w:r>
        <w:rPr>
          <w:color w:val="000000"/>
          <w:spacing w:val="0"/>
          <w:w w:val="100"/>
          <w:position w:val="0"/>
          <w:shd w:val="clear" w:color="auto" w:fill="auto"/>
          <w:lang w:val="cs-CZ" w:eastAsia="cs-CZ" w:bidi="cs-CZ"/>
        </w:rPr>
        <w:t>e-mail:</w:t>
      </w:r>
    </w:p>
    <w:p>
      <w:pPr>
        <w:pStyle w:val="Style17"/>
        <w:keepNext/>
        <w:keepLines/>
        <w:widowControl w:val="0"/>
        <w:shd w:val="clear" w:color="auto" w:fill="auto"/>
        <w:bidi w:val="0"/>
        <w:spacing w:before="0" w:after="0" w:line="240" w:lineRule="auto"/>
        <w:ind w:left="0" w:right="0" w:firstLine="0"/>
        <w:jc w:val="both"/>
      </w:pPr>
      <w:bookmarkStart w:id="26" w:name="bookmark26"/>
      <w:bookmarkStart w:id="27" w:name="bookmark27"/>
      <w:r>
        <w:rPr>
          <w:color w:val="000000"/>
          <w:spacing w:val="0"/>
          <w:w w:val="100"/>
          <w:position w:val="0"/>
          <w:shd w:val="clear" w:color="auto" w:fill="auto"/>
          <w:lang w:val="cs-CZ" w:eastAsia="cs-CZ" w:bidi="cs-CZ"/>
        </w:rPr>
        <w:t>MOREAU AGRI VYSOČINA spol. s r.o.</w:t>
      </w:r>
      <w:bookmarkEnd w:id="26"/>
      <w:bookmarkEnd w:id="27"/>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IČO: 26259044</w:t>
      </w:r>
    </w:p>
    <w:p>
      <w:pPr>
        <w:pStyle w:val="Style2"/>
        <w:keepNext w:val="0"/>
        <w:keepLines w:val="0"/>
        <w:widowControl w:val="0"/>
        <w:shd w:val="clear" w:color="auto" w:fill="auto"/>
        <w:bidi w:val="0"/>
        <w:spacing w:before="0" w:after="280" w:line="240" w:lineRule="auto"/>
        <w:ind w:left="0" w:right="0" w:firstLine="0"/>
        <w:jc w:val="both"/>
      </w:pPr>
      <w:r>
        <w:rPr>
          <w:color w:val="000000"/>
          <w:spacing w:val="0"/>
          <w:w w:val="100"/>
          <w:position w:val="0"/>
          <w:shd w:val="clear" w:color="auto" w:fill="auto"/>
          <w:lang w:val="cs-CZ" w:eastAsia="cs-CZ" w:bidi="cs-CZ"/>
        </w:rPr>
        <w:t>Číslo účtu:</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Osobou pověřenou jednat jménem prodávajícího ve věcech plnění a předání zboží:</w:t>
      </w:r>
    </w:p>
    <w:p>
      <w:pPr>
        <w:pStyle w:val="Style2"/>
        <w:keepNext w:val="0"/>
        <w:keepLines w:val="0"/>
        <w:widowControl w:val="0"/>
        <w:shd w:val="clear" w:color="auto" w:fill="auto"/>
        <w:bidi w:val="0"/>
        <w:spacing w:before="0" w:line="240" w:lineRule="auto"/>
        <w:ind w:left="1420" w:right="0" w:firstLine="0"/>
        <w:jc w:val="left"/>
      </w:pPr>
      <w:r>
        <w:rPr>
          <w:color w:val="000000"/>
          <w:spacing w:val="0"/>
          <w:w w:val="100"/>
          <w:position w:val="0"/>
          <w:shd w:val="clear" w:color="auto" w:fill="auto"/>
          <w:lang w:val="cs-CZ" w:eastAsia="cs-CZ" w:bidi="cs-CZ"/>
        </w:rPr>
        <w:t>Jméno, příjmení:</w:t>
      </w:r>
    </w:p>
    <w:p>
      <w:pPr>
        <w:pStyle w:val="Style2"/>
        <w:keepNext w:val="0"/>
        <w:keepLines w:val="0"/>
        <w:widowControl w:val="0"/>
        <w:shd w:val="clear" w:color="auto" w:fill="auto"/>
        <w:bidi w:val="0"/>
        <w:spacing w:before="0" w:line="240" w:lineRule="auto"/>
        <w:ind w:left="1420" w:right="0" w:firstLine="0"/>
        <w:jc w:val="left"/>
      </w:pPr>
      <w:r>
        <w:rPr>
          <w:color w:val="000000"/>
          <w:spacing w:val="0"/>
          <w:w w:val="100"/>
          <w:position w:val="0"/>
          <w:shd w:val="clear" w:color="auto" w:fill="auto"/>
          <w:lang w:val="cs-CZ" w:eastAsia="cs-CZ" w:bidi="cs-CZ"/>
        </w:rPr>
        <w:t>telefon (GSM):</w:t>
      </w:r>
    </w:p>
    <w:p>
      <w:pPr>
        <w:pStyle w:val="Style2"/>
        <w:keepNext w:val="0"/>
        <w:keepLines w:val="0"/>
        <w:widowControl w:val="0"/>
        <w:shd w:val="clear" w:color="auto" w:fill="auto"/>
        <w:bidi w:val="0"/>
        <w:spacing w:before="0" w:line="240" w:lineRule="auto"/>
        <w:ind w:left="1420" w:right="0" w:firstLine="0"/>
        <w:jc w:val="left"/>
      </w:pPr>
      <w:r>
        <w:rPr>
          <w:color w:val="000000"/>
          <w:spacing w:val="0"/>
          <w:w w:val="100"/>
          <w:position w:val="0"/>
          <w:shd w:val="clear" w:color="auto" w:fill="auto"/>
          <w:lang w:val="cs-CZ" w:eastAsia="cs-CZ" w:bidi="cs-CZ"/>
        </w:rPr>
        <w:t>e-mail:</w:t>
      </w:r>
    </w:p>
    <w:sectPr>
      <w:footnotePr>
        <w:pos w:val="pageBottom"/>
        <w:numFmt w:val="decimal"/>
        <w:numRestart w:val="continuous"/>
      </w:footnotePr>
      <w:pgSz w:w="11900" w:h="16840"/>
      <w:pgMar w:top="2526" w:left="1367" w:right="1369" w:bottom="2526" w:header="0" w:footer="2098"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6569075</wp:posOffset>
              </wp:positionH>
              <wp:positionV relativeFrom="page">
                <wp:posOffset>9991725</wp:posOffset>
              </wp:positionV>
              <wp:extent cx="64135" cy="103505"/>
              <wp:wrapNone/>
              <wp:docPr id="9" name="Shape 9"/>
              <a:graphic xmlns:a="http://schemas.openxmlformats.org/drawingml/2006/main">
                <a:graphicData uri="http://schemas.microsoft.com/office/word/2010/wordprocessingShape">
                  <wps:wsp>
                    <wps:cNvSpPr txBox="1"/>
                    <wps:spPr>
                      <a:xfrm>
                        <a:ext cx="64135" cy="10350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fldSimple w:instr=" PAGE \* MERGEFORMAT ">
                            <w:r>
                              <w:rPr>
                                <w:b/>
                                <w:bCs/>
                                <w:color w:val="000000"/>
                                <w:spacing w:val="0"/>
                                <w:w w:val="100"/>
                                <w:position w:val="0"/>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35" type="#_x0000_t202" style="position:absolute;margin-left:517.25pt;margin-top:786.75pt;width:5.0499999999999998pt;height:8.1500000000000004pt;z-index:-18874406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pPr>
                    <w:fldSimple w:instr=" PAGE \* MERGEFORMAT ">
                      <w:r>
                        <w:rPr>
                          <w:b/>
                          <w:bCs/>
                          <w:color w:val="000000"/>
                          <w:spacing w:val="0"/>
                          <w:w w:val="100"/>
                          <w:position w:val="0"/>
                          <w:shd w:val="clear" w:color="auto" w:fill="auto"/>
                          <w:lang w:val="cs-CZ" w:eastAsia="cs-CZ" w:bidi="cs-CZ"/>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854075</wp:posOffset>
              </wp:positionH>
              <wp:positionV relativeFrom="page">
                <wp:posOffset>9940925</wp:posOffset>
              </wp:positionV>
              <wp:extent cx="5800090" cy="0"/>
              <wp:wrapNone/>
              <wp:docPr id="11" name="Shape 11"/>
              <a:graphic xmlns:a="http://schemas.openxmlformats.org/drawingml/2006/main">
                <a:graphicData uri="http://schemas.microsoft.com/office/word/2010/wordprocessingShape">
                  <wps:wsp>
                    <wps:cNvCnPr/>
                    <wps:spPr>
                      <a:xfrm>
                        <a:ext cx="5800090" cy="0"/>
                      </a:xfrm>
                      <a:prstGeom prst="straightConnector1"/>
                      <a:ln w="12700">
                        <a:solidFill/>
                      </a:ln>
                    </wps:spPr>
                    <wps:bodyPr/>
                  </wps:wsp>
                </a:graphicData>
              </a:graphic>
            </wp:anchor>
          </w:drawing>
        </mc:Choice>
        <mc:Fallback>
          <w:pict>
            <v:shape o:spt="32" o:oned="true" path="m,l21600,21600e" style="position:absolute;margin-left:67.25pt;margin-top:782.75pt;width:456.69999999999999pt;height:0;z-index:-251658240;mso-position-horizontal-relative:page;mso-position-vertical-relative:page">
              <v:stroke weight="1.pt"/>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6612255</wp:posOffset>
              </wp:positionH>
              <wp:positionV relativeFrom="page">
                <wp:posOffset>9991725</wp:posOffset>
              </wp:positionV>
              <wp:extent cx="64135" cy="103505"/>
              <wp:wrapNone/>
              <wp:docPr id="14" name="Shape 14"/>
              <a:graphic xmlns:a="http://schemas.openxmlformats.org/drawingml/2006/main">
                <a:graphicData uri="http://schemas.microsoft.com/office/word/2010/wordprocessingShape">
                  <wps:wsp>
                    <wps:cNvSpPr txBox="1"/>
                    <wps:spPr>
                      <a:xfrm>
                        <a:ext cx="64135" cy="10350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fldSimple w:instr=" PAGE \* MERGEFORMAT ">
                            <w:r>
                              <w:rPr>
                                <w:b/>
                                <w:bCs/>
                                <w:color w:val="000000"/>
                                <w:spacing w:val="0"/>
                                <w:w w:val="100"/>
                                <w:position w:val="0"/>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40" type="#_x0000_t202" style="position:absolute;margin-left:520.64999999999998pt;margin-top:786.75pt;width:5.0499999999999998pt;height:8.1500000000000004pt;z-index:-188744057;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pPr>
                    <w:fldSimple w:instr=" PAGE \* MERGEFORMAT ">
                      <w:r>
                        <w:rPr>
                          <w:b/>
                          <w:bCs/>
                          <w:color w:val="000000"/>
                          <w:spacing w:val="0"/>
                          <w:w w:val="100"/>
                          <w:position w:val="0"/>
                          <w:shd w:val="clear" w:color="auto" w:fill="auto"/>
                          <w:lang w:val="cs-CZ" w:eastAsia="cs-CZ" w:bidi="cs-CZ"/>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897255</wp:posOffset>
              </wp:positionH>
              <wp:positionV relativeFrom="page">
                <wp:posOffset>9940925</wp:posOffset>
              </wp:positionV>
              <wp:extent cx="5800090" cy="0"/>
              <wp:wrapNone/>
              <wp:docPr id="16" name="Shape 16"/>
              <a:graphic xmlns:a="http://schemas.openxmlformats.org/drawingml/2006/main">
                <a:graphicData uri="http://schemas.microsoft.com/office/word/2010/wordprocessingShape">
                  <wps:wsp>
                    <wps:cNvCnPr/>
                    <wps:spPr>
                      <a:xfrm>
                        <a:ext cx="5800090" cy="0"/>
                      </a:xfrm>
                      <a:prstGeom prst="straightConnector1"/>
                      <a:ln w="12700">
                        <a:solidFill/>
                      </a:ln>
                    </wps:spPr>
                    <wps:bodyPr/>
                  </wps:wsp>
                </a:graphicData>
              </a:graphic>
            </wp:anchor>
          </w:drawing>
        </mc:Choice>
        <mc:Fallback>
          <w:pict>
            <v:shape o:spt="32" o:oned="true" path="m,l21600,21600e" style="position:absolute;margin-left:70.650000000000006pt;margin-top:782.75pt;width:456.69999999999999pt;height:0;z-index:-251658240;mso-position-horizontal-relative:page;mso-position-vertical-relative:page">
              <v:stroke weight="1.pt"/>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872490</wp:posOffset>
              </wp:positionH>
              <wp:positionV relativeFrom="page">
                <wp:posOffset>634365</wp:posOffset>
              </wp:positionV>
              <wp:extent cx="6114415" cy="280670"/>
              <wp:wrapNone/>
              <wp:docPr id="7" name="Shape 7"/>
              <a:graphic xmlns:a="http://schemas.openxmlformats.org/drawingml/2006/main">
                <a:graphicData uri="http://schemas.microsoft.com/office/word/2010/wordprocessingShape">
                  <wps:wsp>
                    <wps:cNvSpPr txBox="1"/>
                    <wps:spPr>
                      <a:xfrm>
                        <a:ext cx="6114415" cy="280670"/>
                      </a:xfrm>
                      <a:prstGeom prst="rect"/>
                      <a:noFill/>
                    </wps:spPr>
                    <wps:txbx>
                      <w:txbxContent>
                        <w:p>
                          <w:pPr>
                            <w:pStyle w:val="Style7"/>
                            <w:keepNext w:val="0"/>
                            <w:keepLines w:val="0"/>
                            <w:widowControl w:val="0"/>
                            <w:shd w:val="clear" w:color="auto" w:fill="auto"/>
                            <w:tabs>
                              <w:tab w:pos="9566" w:val="right"/>
                            </w:tabs>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Dodávka 2 kusů teleskopických nakladačů na údržbu komunikací Kraje</w:t>
                            <w:tab/>
                            <w:t>Číslo smlouvy kupujícího: N-DO-13-2020-KS</w:t>
                          </w:r>
                        </w:p>
                        <w:p>
                          <w:pPr>
                            <w:pStyle w:val="Style7"/>
                            <w:keepNext w:val="0"/>
                            <w:keepLines w:val="0"/>
                            <w:widowControl w:val="0"/>
                            <w:shd w:val="clear" w:color="auto" w:fill="auto"/>
                            <w:tabs>
                              <w:tab w:pos="6043" w:val="left"/>
                            </w:tabs>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Vysočina pro cestmistrovství Jihlava a Pelhřimov</w:t>
                            <w:tab/>
                            <w:t>Číslo smlouvy prodávajícího:</w:t>
                          </w:r>
                        </w:p>
                      </w:txbxContent>
                    </wps:txbx>
                    <wps:bodyPr lIns="0" tIns="0" rIns="0" bIns="0">
                      <a:spAutoFit/>
                    </wps:bodyPr>
                  </wps:wsp>
                </a:graphicData>
              </a:graphic>
            </wp:anchor>
          </w:drawing>
        </mc:Choice>
        <mc:Fallback>
          <w:pict>
            <v:shape id="_x0000_s1033" type="#_x0000_t202" style="position:absolute;margin-left:68.700000000000003pt;margin-top:49.950000000000003pt;width:481.44999999999999pt;height:22.100000000000001pt;z-index:-188744063;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tabs>
                        <w:tab w:pos="9566" w:val="right"/>
                      </w:tabs>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Dodávka 2 kusů teleskopických nakladačů na údržbu komunikací Kraje</w:t>
                      <w:tab/>
                      <w:t>Číslo smlouvy kupujícího: N-DO-13-2020-KS</w:t>
                    </w:r>
                  </w:p>
                  <w:p>
                    <w:pPr>
                      <w:pStyle w:val="Style7"/>
                      <w:keepNext w:val="0"/>
                      <w:keepLines w:val="0"/>
                      <w:widowControl w:val="0"/>
                      <w:shd w:val="clear" w:color="auto" w:fill="auto"/>
                      <w:tabs>
                        <w:tab w:pos="6043" w:val="left"/>
                      </w:tabs>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Vysočina pro cestmistrovství Jihlava a Pelhřimov</w:t>
                      <w:tab/>
                      <w:t>Číslo smlouvy prodávajícího:</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915035</wp:posOffset>
              </wp:positionH>
              <wp:positionV relativeFrom="page">
                <wp:posOffset>634365</wp:posOffset>
              </wp:positionV>
              <wp:extent cx="3605530" cy="280670"/>
              <wp:wrapNone/>
              <wp:docPr id="12" name="Shape 12"/>
              <a:graphic xmlns:a="http://schemas.openxmlformats.org/drawingml/2006/main">
                <a:graphicData uri="http://schemas.microsoft.com/office/word/2010/wordprocessingShape">
                  <wps:wsp>
                    <wps:cNvSpPr txBox="1"/>
                    <wps:spPr>
                      <a:xfrm>
                        <a:ext cx="3605530" cy="28067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Dodávka 2 kusů teleskopických nakladačů na údržbu komunikací Kraje</w:t>
                          </w:r>
                        </w:p>
                        <w:p>
                          <w:pPr>
                            <w:pStyle w:val="Style7"/>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Vysočina pro cestmistrovství Jihlava a Pelhřimov</w:t>
                          </w:r>
                        </w:p>
                      </w:txbxContent>
                    </wps:txbx>
                    <wps:bodyPr wrap="none" lIns="0" tIns="0" rIns="0" bIns="0">
                      <a:spAutoFit/>
                    </wps:bodyPr>
                  </wps:wsp>
                </a:graphicData>
              </a:graphic>
            </wp:anchor>
          </w:drawing>
        </mc:Choice>
        <mc:Fallback>
          <w:pict>
            <v:shape id="_x0000_s1038" type="#_x0000_t202" style="position:absolute;margin-left:72.049999999999997pt;margin-top:49.950000000000003pt;width:283.89999999999998pt;height:22.100000000000001pt;z-index:-188744059;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Dodávka 2 kusů teleskopických nakladačů na údržbu komunikací Kraje</w:t>
                    </w:r>
                  </w:p>
                  <w:p>
                    <w:pPr>
                      <w:pStyle w:val="Style7"/>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Vysočina pro cestmistrovství Jihlava a Pelhřimov</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872490</wp:posOffset>
              </wp:positionH>
              <wp:positionV relativeFrom="page">
                <wp:posOffset>605790</wp:posOffset>
              </wp:positionV>
              <wp:extent cx="6114415" cy="280670"/>
              <wp:wrapNone/>
              <wp:docPr id="17" name="Shape 17"/>
              <a:graphic xmlns:a="http://schemas.openxmlformats.org/drawingml/2006/main">
                <a:graphicData uri="http://schemas.microsoft.com/office/word/2010/wordprocessingShape">
                  <wps:wsp>
                    <wps:cNvSpPr txBox="1"/>
                    <wps:spPr>
                      <a:xfrm>
                        <a:ext cx="6114415" cy="280670"/>
                      </a:xfrm>
                      <a:prstGeom prst="rect"/>
                      <a:noFill/>
                    </wps:spPr>
                    <wps:txbx>
                      <w:txbxContent>
                        <w:p>
                          <w:pPr>
                            <w:pStyle w:val="Style7"/>
                            <w:keepNext w:val="0"/>
                            <w:keepLines w:val="0"/>
                            <w:widowControl w:val="0"/>
                            <w:shd w:val="clear" w:color="auto" w:fill="auto"/>
                            <w:tabs>
                              <w:tab w:pos="9566" w:val="right"/>
                            </w:tabs>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Dodávka 2 kusů teleskopických nakladačů na údržbu komunikací Kraje</w:t>
                            <w:tab/>
                            <w:t>Číslo smlouvy kupujícího: N-DO-13-2020-KS</w:t>
                          </w:r>
                        </w:p>
                        <w:p>
                          <w:pPr>
                            <w:pStyle w:val="Style7"/>
                            <w:keepNext w:val="0"/>
                            <w:keepLines w:val="0"/>
                            <w:widowControl w:val="0"/>
                            <w:shd w:val="clear" w:color="auto" w:fill="auto"/>
                            <w:tabs>
                              <w:tab w:pos="6043" w:val="left"/>
                            </w:tabs>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Vysočina pro cestmistrovství Jihlava a Pelhřimov</w:t>
                            <w:tab/>
                            <w:t>Číslo smlouvy prodávajícího:</w:t>
                          </w:r>
                        </w:p>
                      </w:txbxContent>
                    </wps:txbx>
                    <wps:bodyPr lIns="0" tIns="0" rIns="0" bIns="0">
                      <a:spAutoFit/>
                    </wps:bodyPr>
                  </wps:wsp>
                </a:graphicData>
              </a:graphic>
            </wp:anchor>
          </w:drawing>
        </mc:Choice>
        <mc:Fallback>
          <w:pict>
            <v:shape id="_x0000_s1043" type="#_x0000_t202" style="position:absolute;margin-left:68.700000000000003pt;margin-top:47.700000000000003pt;width:481.44999999999999pt;height:22.100000000000001pt;z-index:-188744055;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tabs>
                        <w:tab w:pos="9566" w:val="right"/>
                      </w:tabs>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Dodávka 2 kusů teleskopických nakladačů na údržbu komunikací Kraje</w:t>
                      <w:tab/>
                      <w:t>Číslo smlouvy kupujícího: N-DO-13-2020-KS</w:t>
                    </w:r>
                  </w:p>
                  <w:p>
                    <w:pPr>
                      <w:pStyle w:val="Style7"/>
                      <w:keepNext w:val="0"/>
                      <w:keepLines w:val="0"/>
                      <w:widowControl w:val="0"/>
                      <w:shd w:val="clear" w:color="auto" w:fill="auto"/>
                      <w:tabs>
                        <w:tab w:pos="6043" w:val="left"/>
                      </w:tabs>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Vysočina pro cestmistrovství Jihlava a Pelhřimov</w:t>
                      <w:tab/>
                      <w:t>Číslo smlouvy prodávajícího:</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3.%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
    <w:multiLevelType w:val="multilevel"/>
    <w:lvl w:ilvl="0">
      <w:start w:val="1"/>
      <w:numFmt w:val="decimal"/>
      <w:lvlText w:val="2.%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4">
    <w:multiLevelType w:val="multilevel"/>
    <w:lvl w:ilvl="0">
      <w:start w:val="2"/>
      <w:numFmt w:val="decimal"/>
      <w:lvlText w:val="3.%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6">
    <w:multiLevelType w:val="multilevel"/>
    <w:lvl w:ilvl="0">
      <w:start w:val="1"/>
      <w:numFmt w:val="decimal"/>
      <w:lvlText w:val="4.%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8">
    <w:multiLevelType w:val="multilevel"/>
    <w:lvl w:ilvl="0">
      <w:start w:val="1"/>
      <w:numFmt w:val="decimal"/>
      <w:lvlText w:val="6.%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0">
    <w:multiLevelType w:val="multilevel"/>
    <w:lvl w:ilvl="0">
      <w:start w:val="1"/>
      <w:numFmt w:val="decimal"/>
      <w:lvlText w:val="7.%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2">
    <w:multiLevelType w:val="multilevel"/>
    <w:lvl w:ilvl="0">
      <w:start w:val="1"/>
      <w:numFmt w:val="decimal"/>
      <w:lvlText w:val="8.%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4">
    <w:multiLevelType w:val="multilevel"/>
    <w:lvl w:ilvl="0">
      <w:start w:val="1"/>
      <w:numFmt w:val="decimal"/>
      <w:lvlText w:val="9.%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6">
    <w:multiLevelType w:val="multilevel"/>
    <w:lvl w:ilvl="0">
      <w:start w:val="1"/>
      <w:numFmt w:val="decimal"/>
      <w:lvlText w:val="10.%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8">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0">
    <w:multiLevelType w:val="multilevel"/>
    <w:lvl w:ilvl="0">
      <w:start w:val="15"/>
      <w:numFmt w:val="decimal"/>
      <w:lvlText w:val="10.%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_"/>
    <w:basedOn w:val="DefaultParagraphFont"/>
    <w:link w:val="Style2"/>
    <w:rPr>
      <w:rFonts w:ascii="Calibri" w:eastAsia="Calibri" w:hAnsi="Calibri" w:cs="Calibri"/>
      <w:b w:val="0"/>
      <w:bCs w:val="0"/>
      <w:i w:val="0"/>
      <w:iCs w:val="0"/>
      <w:smallCaps w:val="0"/>
      <w:strike w:val="0"/>
      <w:sz w:val="24"/>
      <w:szCs w:val="24"/>
      <w:u w:val="none"/>
    </w:rPr>
  </w:style>
  <w:style w:type="character" w:customStyle="1" w:styleId="CharStyle6">
    <w:name w:val="Základní text (2)_"/>
    <w:basedOn w:val="DefaultParagraphFont"/>
    <w:link w:val="Style5"/>
    <w:rPr>
      <w:rFonts w:ascii="Calibri" w:eastAsia="Calibri" w:hAnsi="Calibri" w:cs="Calibri"/>
      <w:b w:val="0"/>
      <w:bCs w:val="0"/>
      <w:i w:val="0"/>
      <w:iCs w:val="0"/>
      <w:smallCaps w:val="0"/>
      <w:strike w:val="0"/>
      <w:sz w:val="20"/>
      <w:szCs w:val="20"/>
      <w:u w:val="none"/>
    </w:rPr>
  </w:style>
  <w:style w:type="character" w:customStyle="1" w:styleId="CharStyle8">
    <w:name w:val="Záhlaví nebo zápatí (2)_"/>
    <w:basedOn w:val="DefaultParagraphFont"/>
    <w:link w:val="Style7"/>
    <w:rPr>
      <w:rFonts w:ascii="Times New Roman" w:eastAsia="Times New Roman" w:hAnsi="Times New Roman" w:cs="Times New Roman"/>
      <w:b w:val="0"/>
      <w:bCs w:val="0"/>
      <w:i w:val="0"/>
      <w:iCs w:val="0"/>
      <w:smallCaps w:val="0"/>
      <w:strike w:val="0"/>
      <w:sz w:val="20"/>
      <w:szCs w:val="20"/>
      <w:u w:val="none"/>
    </w:rPr>
  </w:style>
  <w:style w:type="character" w:customStyle="1" w:styleId="CharStyle12">
    <w:name w:val="Titulek tabulky_"/>
    <w:basedOn w:val="DefaultParagraphFont"/>
    <w:link w:val="Style11"/>
    <w:rPr>
      <w:rFonts w:ascii="Calibri" w:eastAsia="Calibri" w:hAnsi="Calibri" w:cs="Calibri"/>
      <w:b w:val="0"/>
      <w:bCs w:val="0"/>
      <w:i w:val="0"/>
      <w:iCs w:val="0"/>
      <w:smallCaps w:val="0"/>
      <w:strike w:val="0"/>
      <w:sz w:val="24"/>
      <w:szCs w:val="24"/>
      <w:u w:val="none"/>
    </w:rPr>
  </w:style>
  <w:style w:type="character" w:customStyle="1" w:styleId="CharStyle14">
    <w:name w:val="Jiné_"/>
    <w:basedOn w:val="DefaultParagraphFont"/>
    <w:link w:val="Style13"/>
    <w:rPr>
      <w:rFonts w:ascii="Calibri" w:eastAsia="Calibri" w:hAnsi="Calibri" w:cs="Calibri"/>
      <w:b w:val="0"/>
      <w:bCs w:val="0"/>
      <w:i w:val="0"/>
      <w:iCs w:val="0"/>
      <w:smallCaps w:val="0"/>
      <w:strike w:val="0"/>
      <w:sz w:val="24"/>
      <w:szCs w:val="24"/>
      <w:u w:val="none"/>
    </w:rPr>
  </w:style>
  <w:style w:type="character" w:customStyle="1" w:styleId="CharStyle18">
    <w:name w:val="Nadpis #2_"/>
    <w:basedOn w:val="DefaultParagraphFont"/>
    <w:link w:val="Style17"/>
    <w:rPr>
      <w:rFonts w:ascii="Calibri" w:eastAsia="Calibri" w:hAnsi="Calibri" w:cs="Calibri"/>
      <w:b/>
      <w:bCs/>
      <w:i w:val="0"/>
      <w:iCs w:val="0"/>
      <w:smallCaps w:val="0"/>
      <w:strike w:val="0"/>
      <w:sz w:val="24"/>
      <w:szCs w:val="24"/>
      <w:u w:val="none"/>
    </w:rPr>
  </w:style>
  <w:style w:type="character" w:customStyle="1" w:styleId="CharStyle24">
    <w:name w:val="Nadpis #1_"/>
    <w:basedOn w:val="DefaultParagraphFont"/>
    <w:link w:val="Style23"/>
    <w:rPr>
      <w:rFonts w:ascii="Calibri" w:eastAsia="Calibri" w:hAnsi="Calibri" w:cs="Calibri"/>
      <w:b/>
      <w:bCs/>
      <w:i w:val="0"/>
      <w:iCs w:val="0"/>
      <w:smallCaps w:val="0"/>
      <w:strike w:val="0"/>
      <w:sz w:val="28"/>
      <w:szCs w:val="28"/>
      <w:u w:val="none"/>
    </w:rPr>
  </w:style>
  <w:style w:type="paragraph" w:customStyle="1" w:styleId="Style2">
    <w:name w:val="Základní text"/>
    <w:basedOn w:val="Normal"/>
    <w:link w:val="CharStyle3"/>
    <w:pPr>
      <w:widowControl w:val="0"/>
      <w:shd w:val="clear" w:color="auto" w:fill="FFFFFF"/>
      <w:spacing w:after="100"/>
    </w:pPr>
    <w:rPr>
      <w:rFonts w:ascii="Calibri" w:eastAsia="Calibri" w:hAnsi="Calibri" w:cs="Calibri"/>
      <w:b w:val="0"/>
      <w:bCs w:val="0"/>
      <w:i w:val="0"/>
      <w:iCs w:val="0"/>
      <w:smallCaps w:val="0"/>
      <w:strike w:val="0"/>
      <w:sz w:val="24"/>
      <w:szCs w:val="24"/>
      <w:u w:val="none"/>
    </w:rPr>
  </w:style>
  <w:style w:type="paragraph" w:customStyle="1" w:styleId="Style5">
    <w:name w:val="Základní text (2)"/>
    <w:basedOn w:val="Normal"/>
    <w:link w:val="CharStyle6"/>
    <w:pPr>
      <w:widowControl w:val="0"/>
      <w:shd w:val="clear" w:color="auto" w:fill="FFFFFF"/>
      <w:spacing w:after="430"/>
      <w:ind w:left="6120"/>
    </w:pPr>
    <w:rPr>
      <w:rFonts w:ascii="Calibri" w:eastAsia="Calibri" w:hAnsi="Calibri" w:cs="Calibri"/>
      <w:b w:val="0"/>
      <w:bCs w:val="0"/>
      <w:i w:val="0"/>
      <w:iCs w:val="0"/>
      <w:smallCaps w:val="0"/>
      <w:strike w:val="0"/>
      <w:sz w:val="20"/>
      <w:szCs w:val="20"/>
      <w:u w:val="none"/>
    </w:rPr>
  </w:style>
  <w:style w:type="paragraph" w:customStyle="1" w:styleId="Style7">
    <w:name w:val="Záhlaví nebo zápatí (2)"/>
    <w:basedOn w:val="Normal"/>
    <w:link w:val="CharStyle8"/>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1">
    <w:name w:val="Titulek tabulky"/>
    <w:basedOn w:val="Normal"/>
    <w:link w:val="CharStyle12"/>
    <w:pPr>
      <w:widowControl w:val="0"/>
      <w:shd w:val="clear" w:color="auto" w:fill="FFFFFF"/>
      <w:spacing w:line="547" w:lineRule="auto"/>
    </w:pPr>
    <w:rPr>
      <w:rFonts w:ascii="Calibri" w:eastAsia="Calibri" w:hAnsi="Calibri" w:cs="Calibri"/>
      <w:b w:val="0"/>
      <w:bCs w:val="0"/>
      <w:i w:val="0"/>
      <w:iCs w:val="0"/>
      <w:smallCaps w:val="0"/>
      <w:strike w:val="0"/>
      <w:sz w:val="24"/>
      <w:szCs w:val="24"/>
      <w:u w:val="none"/>
    </w:rPr>
  </w:style>
  <w:style w:type="paragraph" w:customStyle="1" w:styleId="Style13">
    <w:name w:val="Jiné"/>
    <w:basedOn w:val="Normal"/>
    <w:link w:val="CharStyle14"/>
    <w:pPr>
      <w:widowControl w:val="0"/>
      <w:shd w:val="clear" w:color="auto" w:fill="FFFFFF"/>
      <w:spacing w:after="100"/>
    </w:pPr>
    <w:rPr>
      <w:rFonts w:ascii="Calibri" w:eastAsia="Calibri" w:hAnsi="Calibri" w:cs="Calibri"/>
      <w:b w:val="0"/>
      <w:bCs w:val="0"/>
      <w:i w:val="0"/>
      <w:iCs w:val="0"/>
      <w:smallCaps w:val="0"/>
      <w:strike w:val="0"/>
      <w:sz w:val="24"/>
      <w:szCs w:val="24"/>
      <w:u w:val="none"/>
    </w:rPr>
  </w:style>
  <w:style w:type="paragraph" w:customStyle="1" w:styleId="Style17">
    <w:name w:val="Nadpis #2"/>
    <w:basedOn w:val="Normal"/>
    <w:link w:val="CharStyle18"/>
    <w:pPr>
      <w:widowControl w:val="0"/>
      <w:shd w:val="clear" w:color="auto" w:fill="FFFFFF"/>
      <w:spacing w:after="100"/>
      <w:jc w:val="center"/>
      <w:outlineLvl w:val="1"/>
    </w:pPr>
    <w:rPr>
      <w:rFonts w:ascii="Calibri" w:eastAsia="Calibri" w:hAnsi="Calibri" w:cs="Calibri"/>
      <w:b/>
      <w:bCs/>
      <w:i w:val="0"/>
      <w:iCs w:val="0"/>
      <w:smallCaps w:val="0"/>
      <w:strike w:val="0"/>
      <w:sz w:val="24"/>
      <w:szCs w:val="24"/>
      <w:u w:val="none"/>
    </w:rPr>
  </w:style>
  <w:style w:type="paragraph" w:customStyle="1" w:styleId="Style23">
    <w:name w:val="Nadpis #1"/>
    <w:basedOn w:val="Normal"/>
    <w:link w:val="CharStyle24"/>
    <w:pPr>
      <w:widowControl w:val="0"/>
      <w:shd w:val="clear" w:color="auto" w:fill="FFFFFF"/>
      <w:spacing w:after="300"/>
      <w:ind w:firstLine="540"/>
      <w:outlineLvl w:val="0"/>
    </w:pPr>
    <w:rPr>
      <w:rFonts w:ascii="Calibri" w:eastAsia="Calibri" w:hAnsi="Calibri" w:cs="Calibri"/>
      <w:b/>
      <w:bCs/>
      <w:i w:val="0"/>
      <w:iCs w:val="0"/>
      <w:smallCaps w:val="0"/>
      <w:strike w:val="0"/>
      <w:sz w:val="28"/>
      <w:szCs w:val="2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s>
</file>

<file path=docProps/core.xml><?xml version="1.0" encoding="utf-8"?>
<cp:coreProperties xmlns:cp="http://schemas.openxmlformats.org/package/2006/metadata/core-properties" xmlns:dc="http://purl.org/dc/elements/1.1/">
  <dc:title/>
  <dc:subject/>
  <dc:creator>Báňa Miroslav</dc:creator>
  <cp:keywords/>
</cp:coreProperties>
</file>