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E855" w14:textId="3C0D574E" w:rsidR="00C67443" w:rsidRPr="00EE54E0" w:rsidRDefault="00C67443" w:rsidP="00E36668">
      <w:pPr>
        <w:pStyle w:val="Nadpis1"/>
        <w:spacing w:before="0" w:after="0" w:line="276" w:lineRule="auto"/>
        <w:jc w:val="both"/>
        <w:rPr>
          <w:rFonts w:ascii="Arial" w:hAnsi="Arial" w:cs="Arial"/>
          <w:b w:val="0"/>
          <w:bCs/>
          <w:sz w:val="18"/>
          <w:szCs w:val="18"/>
          <w:lang w:val="en-GB"/>
        </w:rPr>
      </w:pPr>
      <w:bookmarkStart w:id="0" w:name="_gjdgxs"/>
      <w:bookmarkStart w:id="1" w:name="_GoBack"/>
      <w:bookmarkEnd w:id="0"/>
      <w:r w:rsidRPr="00EE54E0">
        <w:rPr>
          <w:rFonts w:ascii="Arial" w:hAnsi="Arial" w:cs="Arial"/>
          <w:bCs/>
          <w:sz w:val="18"/>
          <w:szCs w:val="18"/>
        </w:rPr>
        <w:t xml:space="preserve">Příloha č. 1 </w:t>
      </w:r>
      <w:r w:rsidR="00E36668" w:rsidRPr="00EE54E0">
        <w:rPr>
          <w:rFonts w:ascii="Arial" w:hAnsi="Arial" w:cs="Arial"/>
          <w:bCs/>
          <w:sz w:val="18"/>
          <w:szCs w:val="18"/>
        </w:rPr>
        <w:tab/>
      </w:r>
      <w:r w:rsidR="00E36668" w:rsidRPr="00EE54E0">
        <w:rPr>
          <w:rFonts w:ascii="Arial" w:hAnsi="Arial" w:cs="Arial"/>
          <w:bCs/>
          <w:sz w:val="18"/>
          <w:szCs w:val="18"/>
        </w:rPr>
        <w:tab/>
      </w:r>
      <w:r w:rsidR="00E36668" w:rsidRPr="00EE54E0">
        <w:rPr>
          <w:rFonts w:ascii="Arial" w:hAnsi="Arial" w:cs="Arial"/>
          <w:bCs/>
          <w:sz w:val="18"/>
          <w:szCs w:val="18"/>
        </w:rPr>
        <w:tab/>
      </w:r>
      <w:r w:rsidR="00E36668" w:rsidRPr="00EE54E0">
        <w:rPr>
          <w:rFonts w:ascii="Arial" w:hAnsi="Arial" w:cs="Arial"/>
          <w:bCs/>
          <w:sz w:val="18"/>
          <w:szCs w:val="18"/>
        </w:rPr>
        <w:tab/>
      </w:r>
      <w:r w:rsidR="00E36668" w:rsidRPr="00EE54E0">
        <w:rPr>
          <w:rFonts w:ascii="Arial" w:hAnsi="Arial" w:cs="Arial"/>
          <w:bCs/>
          <w:sz w:val="18"/>
          <w:szCs w:val="18"/>
        </w:rPr>
        <w:tab/>
      </w:r>
      <w:r w:rsidR="00E36668" w:rsidRPr="00EE54E0">
        <w:rPr>
          <w:rFonts w:ascii="Arial" w:hAnsi="Arial" w:cs="Arial"/>
          <w:bCs/>
          <w:sz w:val="18"/>
          <w:szCs w:val="18"/>
        </w:rPr>
        <w:tab/>
      </w:r>
      <w:r w:rsidR="00E36668" w:rsidRPr="00EE54E0">
        <w:rPr>
          <w:rFonts w:ascii="Arial" w:hAnsi="Arial" w:cs="Arial"/>
          <w:bCs/>
          <w:sz w:val="18"/>
          <w:szCs w:val="18"/>
          <w:lang w:val="en-GB"/>
        </w:rPr>
        <w:t>Annex 1</w:t>
      </w:r>
    </w:p>
    <w:p w14:paraId="77519E9E" w14:textId="77777777" w:rsidR="00E36668" w:rsidRPr="00EE54E0" w:rsidRDefault="00E36668" w:rsidP="00E36668">
      <w:pPr>
        <w:pStyle w:val="Odstavecseseznamem"/>
        <w:spacing w:after="0" w:line="276" w:lineRule="auto"/>
        <w:ind w:left="0"/>
        <w:jc w:val="center"/>
        <w:rPr>
          <w:rFonts w:ascii="Arial" w:eastAsia="Times New Roman" w:hAnsi="Arial" w:cs="Arial"/>
          <w:b/>
          <w:sz w:val="18"/>
          <w:szCs w:val="18"/>
          <w:lang w:val="cs-CZ"/>
        </w:rPr>
        <w:sectPr w:rsidR="00E36668" w:rsidRPr="00EE54E0">
          <w:headerReference w:type="default" r:id="rId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bookmarkEnd w:id="1"/>
    <w:p w14:paraId="57470B39" w14:textId="406B8171" w:rsidR="00C67443" w:rsidRPr="00E36668" w:rsidRDefault="00C67443" w:rsidP="00E36668">
      <w:pPr>
        <w:pStyle w:val="Odstavecseseznamem"/>
        <w:spacing w:after="0" w:line="276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val="cs-CZ"/>
        </w:rPr>
      </w:pPr>
    </w:p>
    <w:p w14:paraId="5B867DC5" w14:textId="77777777" w:rsidR="00C67443" w:rsidRPr="00E36668" w:rsidRDefault="00C67443" w:rsidP="00E36668">
      <w:pPr>
        <w:pStyle w:val="Odstavecseseznamem"/>
        <w:spacing w:after="0" w:line="276" w:lineRule="auto"/>
        <w:ind w:left="0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E36668">
        <w:rPr>
          <w:rFonts w:ascii="Arial" w:eastAsia="Times New Roman" w:hAnsi="Arial" w:cs="Arial"/>
          <w:b/>
          <w:sz w:val="28"/>
          <w:szCs w:val="28"/>
          <w:lang w:val="cs-CZ"/>
        </w:rPr>
        <w:t>TECHNICKÁ SPECIFIKACE</w:t>
      </w:r>
    </w:p>
    <w:p w14:paraId="2A058653" w14:textId="77777777" w:rsidR="00E36668" w:rsidRDefault="00E36668" w:rsidP="00E36668">
      <w:pPr>
        <w:pStyle w:val="Vchoz"/>
        <w:keepNext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D60A8C8" w14:textId="17476BF6" w:rsidR="004B3337" w:rsidRPr="00E36668" w:rsidRDefault="00C67443" w:rsidP="00E36668">
      <w:pPr>
        <w:pStyle w:val="Vchoz"/>
        <w:keepNext w:val="0"/>
        <w:spacing w:after="0"/>
        <w:jc w:val="both"/>
        <w:rPr>
          <w:rFonts w:ascii="Arial" w:hAnsi="Arial" w:cs="Arial"/>
          <w:sz w:val="20"/>
          <w:szCs w:val="20"/>
        </w:rPr>
      </w:pPr>
      <w:r w:rsidRPr="00E36668">
        <w:rPr>
          <w:rFonts w:ascii="Arial" w:hAnsi="Arial" w:cs="Arial"/>
          <w:sz w:val="20"/>
          <w:szCs w:val="20"/>
        </w:rPr>
        <w:t xml:space="preserve">Předmětem veřejné zakázky je dodávka </w:t>
      </w:r>
      <w:r w:rsidR="00E36668" w:rsidRPr="00E36668">
        <w:rPr>
          <w:rFonts w:ascii="Arial" w:hAnsi="Arial" w:cs="Arial"/>
          <w:sz w:val="20"/>
          <w:szCs w:val="20"/>
        </w:rPr>
        <w:t>vzorkovače částic do kapaliny</w:t>
      </w:r>
      <w:r w:rsidR="004B3337" w:rsidRPr="00E36668">
        <w:rPr>
          <w:rFonts w:ascii="Arial" w:hAnsi="Arial" w:cs="Arial"/>
          <w:sz w:val="20"/>
          <w:szCs w:val="20"/>
        </w:rPr>
        <w:t xml:space="preserve"> (dále jen „</w:t>
      </w:r>
      <w:r w:rsidR="00E36668" w:rsidRPr="00E36668">
        <w:rPr>
          <w:rFonts w:ascii="Arial" w:hAnsi="Arial" w:cs="Arial"/>
          <w:b/>
          <w:sz w:val="20"/>
          <w:szCs w:val="20"/>
        </w:rPr>
        <w:t>vzorkovač</w:t>
      </w:r>
      <w:r w:rsidR="004B3337" w:rsidRPr="00E36668">
        <w:rPr>
          <w:rFonts w:ascii="Arial" w:hAnsi="Arial" w:cs="Arial"/>
          <w:sz w:val="20"/>
          <w:szCs w:val="20"/>
        </w:rPr>
        <w:t xml:space="preserve">“). </w:t>
      </w:r>
    </w:p>
    <w:p w14:paraId="2F8FD787" w14:textId="77777777" w:rsidR="00CF4BBF" w:rsidRPr="00E36668" w:rsidRDefault="00CF4BBF" w:rsidP="00E36668">
      <w:pPr>
        <w:pStyle w:val="Vchoz"/>
        <w:keepNext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4C344E" w14:textId="417DFBA4" w:rsidR="002013C6" w:rsidRPr="00E36668" w:rsidRDefault="00E36668" w:rsidP="00E36668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36668">
        <w:rPr>
          <w:rFonts w:ascii="Arial" w:hAnsi="Arial" w:cs="Arial"/>
          <w:b/>
          <w:sz w:val="20"/>
          <w:szCs w:val="20"/>
        </w:rPr>
        <w:t>Vzorkovač</w:t>
      </w:r>
      <w:r w:rsidR="004B3337" w:rsidRPr="00E36668">
        <w:rPr>
          <w:rFonts w:ascii="Arial" w:hAnsi="Arial" w:cs="Arial"/>
          <w:b/>
          <w:sz w:val="20"/>
          <w:szCs w:val="20"/>
        </w:rPr>
        <w:t xml:space="preserve"> </w:t>
      </w:r>
      <w:r w:rsidR="00CF4BBF" w:rsidRPr="00E36668">
        <w:rPr>
          <w:rFonts w:ascii="Arial" w:hAnsi="Arial" w:cs="Arial"/>
          <w:b/>
          <w:sz w:val="20"/>
          <w:szCs w:val="20"/>
        </w:rPr>
        <w:t>bude umožňovat / musí splňovat</w:t>
      </w:r>
      <w:r w:rsidR="004B3337" w:rsidRPr="00E3666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/ bude obsahovat </w:t>
      </w:r>
      <w:r w:rsidR="004B3337" w:rsidRPr="00E36668">
        <w:rPr>
          <w:rFonts w:ascii="Arial" w:hAnsi="Arial" w:cs="Arial"/>
          <w:b/>
          <w:sz w:val="20"/>
          <w:szCs w:val="20"/>
        </w:rPr>
        <w:t>ve svých minimálních parametrech</w:t>
      </w:r>
      <w:r w:rsidR="00CF4BBF" w:rsidRPr="00E36668">
        <w:rPr>
          <w:rFonts w:ascii="Arial" w:hAnsi="Arial" w:cs="Arial"/>
          <w:b/>
          <w:sz w:val="20"/>
          <w:szCs w:val="20"/>
        </w:rPr>
        <w:t>:</w:t>
      </w:r>
    </w:p>
    <w:p w14:paraId="7F89EA07" w14:textId="09ADE7A1" w:rsidR="00E36668" w:rsidRPr="00E36668" w:rsidRDefault="00E36668" w:rsidP="00E36668">
      <w:pPr>
        <w:pStyle w:val="-wm-msonorma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Pr="00E36668">
        <w:rPr>
          <w:rFonts w:ascii="Arial" w:hAnsi="Arial" w:cs="Arial"/>
          <w:color w:val="000000"/>
          <w:sz w:val="20"/>
          <w:szCs w:val="20"/>
        </w:rPr>
        <w:t xml:space="preserve">zorkování aerosolových částic musí probíhat pomocí kondenzace vodní páry na částicích s následnou </w:t>
      </w:r>
      <w:proofErr w:type="spellStart"/>
      <w:r w:rsidRPr="00E36668">
        <w:rPr>
          <w:rFonts w:ascii="Arial" w:hAnsi="Arial" w:cs="Arial"/>
          <w:color w:val="000000"/>
          <w:sz w:val="20"/>
          <w:szCs w:val="20"/>
        </w:rPr>
        <w:t>impakcí</w:t>
      </w:r>
      <w:proofErr w:type="spellEnd"/>
      <w:r w:rsidRPr="00E36668">
        <w:rPr>
          <w:rFonts w:ascii="Arial" w:hAnsi="Arial" w:cs="Arial"/>
          <w:color w:val="000000"/>
          <w:sz w:val="20"/>
          <w:szCs w:val="20"/>
        </w:rPr>
        <w:t xml:space="preserve"> vzniklých kapek</w:t>
      </w:r>
    </w:p>
    <w:p w14:paraId="68E41E2E" w14:textId="4F7BB444" w:rsidR="00E36668" w:rsidRPr="00E36668" w:rsidRDefault="00E36668" w:rsidP="00E36668">
      <w:pPr>
        <w:pStyle w:val="-wm-msonorma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Pr="00E36668">
        <w:rPr>
          <w:rFonts w:ascii="Arial" w:hAnsi="Arial" w:cs="Arial"/>
          <w:color w:val="000000"/>
          <w:sz w:val="20"/>
          <w:szCs w:val="20"/>
        </w:rPr>
        <w:t xml:space="preserve"> odborné literatuře publikované v recenzovaných a impaktovaných časopisech musí existovat alespoň dvě studie srovnávající výsledky z vzorkovače s jinými metodami</w:t>
      </w:r>
    </w:p>
    <w:p w14:paraId="1266AC7F" w14:textId="57BF6CD2" w:rsidR="00E36668" w:rsidRPr="00E36668" w:rsidRDefault="00E36668" w:rsidP="00E36668">
      <w:pPr>
        <w:pStyle w:val="-wm-msonorma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Pr="00E36668">
        <w:rPr>
          <w:rFonts w:ascii="Arial" w:hAnsi="Arial" w:cs="Arial"/>
          <w:color w:val="000000"/>
          <w:sz w:val="20"/>
          <w:szCs w:val="20"/>
        </w:rPr>
        <w:t>zorkovač musí být plně integrován v jednom boxu vhodném pro instalaci ve standardním 19 palcovém racku</w:t>
      </w:r>
    </w:p>
    <w:p w14:paraId="5BA48B8A" w14:textId="30035BE0" w:rsidR="00E36668" w:rsidRDefault="00E36668" w:rsidP="00E36668">
      <w:pPr>
        <w:pStyle w:val="-wm-msonorma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36668">
        <w:rPr>
          <w:rFonts w:ascii="Arial" w:hAnsi="Arial" w:cs="Arial"/>
          <w:color w:val="000000"/>
          <w:sz w:val="20"/>
          <w:szCs w:val="20"/>
        </w:rPr>
        <w:t xml:space="preserve">příslušenství nebo vzorkovač bude obsahovat následující funkční celky: </w:t>
      </w:r>
    </w:p>
    <w:p w14:paraId="0BE863F7" w14:textId="77777777" w:rsidR="00D17CB4" w:rsidRPr="00E36668" w:rsidRDefault="00D17CB4" w:rsidP="00D17CB4">
      <w:pPr>
        <w:pStyle w:val="-wm-msonormal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28A1DC0" w14:textId="47106721" w:rsidR="00E36668" w:rsidRPr="00E36668" w:rsidRDefault="00E36668" w:rsidP="00E36668">
      <w:pPr>
        <w:pStyle w:val="-wm-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E36668">
        <w:rPr>
          <w:rFonts w:ascii="Arial" w:hAnsi="Arial" w:cs="Arial"/>
          <w:color w:val="000000"/>
          <w:sz w:val="20"/>
          <w:szCs w:val="20"/>
        </w:rPr>
        <w:t xml:space="preserve">utomatický sběrač frakcí kapaliny s aerosolem se zásobníkem na nejméně 35 </w:t>
      </w:r>
      <w:proofErr w:type="spellStart"/>
      <w:r w:rsidRPr="00E36668">
        <w:rPr>
          <w:rFonts w:ascii="Arial" w:hAnsi="Arial" w:cs="Arial"/>
          <w:color w:val="000000"/>
          <w:sz w:val="20"/>
          <w:szCs w:val="20"/>
        </w:rPr>
        <w:t>vialek</w:t>
      </w:r>
      <w:proofErr w:type="spellEnd"/>
      <w:r w:rsidRPr="00E36668">
        <w:rPr>
          <w:rFonts w:ascii="Arial" w:hAnsi="Arial" w:cs="Arial"/>
          <w:color w:val="000000"/>
          <w:sz w:val="20"/>
          <w:szCs w:val="20"/>
        </w:rPr>
        <w:t xml:space="preserve"> o objemu minimálně 10 ml umožňující minimálně </w:t>
      </w:r>
      <w:proofErr w:type="gramStart"/>
      <w:r w:rsidRPr="00E36668">
        <w:rPr>
          <w:rFonts w:ascii="Arial" w:hAnsi="Arial" w:cs="Arial"/>
          <w:color w:val="000000"/>
          <w:sz w:val="20"/>
          <w:szCs w:val="20"/>
        </w:rPr>
        <w:t>8-denní</w:t>
      </w:r>
      <w:proofErr w:type="gramEnd"/>
      <w:r w:rsidRPr="00E36668">
        <w:rPr>
          <w:rFonts w:ascii="Arial" w:hAnsi="Arial" w:cs="Arial"/>
          <w:color w:val="000000"/>
          <w:sz w:val="20"/>
          <w:szCs w:val="20"/>
        </w:rPr>
        <w:t xml:space="preserve"> bezzásahový provoz</w:t>
      </w:r>
    </w:p>
    <w:p w14:paraId="17A428D1" w14:textId="5B512C30" w:rsidR="00E36668" w:rsidRPr="00E36668" w:rsidRDefault="00E36668" w:rsidP="00E36668">
      <w:pPr>
        <w:pStyle w:val="-wm-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E36668">
        <w:rPr>
          <w:rFonts w:ascii="Arial" w:hAnsi="Arial" w:cs="Arial"/>
          <w:color w:val="000000"/>
          <w:sz w:val="20"/>
          <w:szCs w:val="20"/>
        </w:rPr>
        <w:t xml:space="preserve">oužité </w:t>
      </w:r>
      <w:proofErr w:type="spellStart"/>
      <w:r w:rsidRPr="00E36668">
        <w:rPr>
          <w:rFonts w:ascii="Arial" w:hAnsi="Arial" w:cs="Arial"/>
          <w:color w:val="000000"/>
          <w:sz w:val="20"/>
          <w:szCs w:val="20"/>
        </w:rPr>
        <w:t>vialky</w:t>
      </w:r>
      <w:proofErr w:type="spellEnd"/>
      <w:r w:rsidRPr="00E36668">
        <w:rPr>
          <w:rFonts w:ascii="Arial" w:hAnsi="Arial" w:cs="Arial"/>
          <w:color w:val="000000"/>
          <w:sz w:val="20"/>
          <w:szCs w:val="20"/>
        </w:rPr>
        <w:t xml:space="preserve"> musí být uzavřené před i po naplnění vzorkem</w:t>
      </w:r>
    </w:p>
    <w:p w14:paraId="0FBE9A25" w14:textId="22EE7FCD" w:rsidR="00E36668" w:rsidRDefault="00E36668" w:rsidP="00E36668">
      <w:pPr>
        <w:pStyle w:val="-wm-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36668">
        <w:rPr>
          <w:rFonts w:ascii="Arial" w:hAnsi="Arial" w:cs="Arial"/>
          <w:color w:val="000000"/>
          <w:sz w:val="20"/>
          <w:szCs w:val="20"/>
        </w:rPr>
        <w:t>Denuder</w:t>
      </w:r>
      <w:proofErr w:type="spellEnd"/>
      <w:r w:rsidRPr="00E36668">
        <w:rPr>
          <w:rFonts w:ascii="Arial" w:hAnsi="Arial" w:cs="Arial"/>
          <w:color w:val="000000"/>
          <w:sz w:val="20"/>
          <w:szCs w:val="20"/>
        </w:rPr>
        <w:t xml:space="preserve"> na organické, kyselé a zásadité plyny (funkční zároveň pro všechny vyjmenované složky)</w:t>
      </w:r>
    </w:p>
    <w:p w14:paraId="32A9AA60" w14:textId="77777777" w:rsidR="00194D26" w:rsidRPr="00E36668" w:rsidRDefault="00194D26" w:rsidP="00194D26">
      <w:pPr>
        <w:pStyle w:val="-wm-msonormal"/>
        <w:shd w:val="clear" w:color="auto" w:fill="FFFFFF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1E2C241B" w14:textId="5419070D" w:rsidR="00E36668" w:rsidRPr="00E36668" w:rsidRDefault="00E36668" w:rsidP="00E36668">
      <w:pPr>
        <w:pStyle w:val="-wm-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Pr="00E36668">
        <w:rPr>
          <w:rFonts w:ascii="Arial" w:hAnsi="Arial" w:cs="Arial"/>
          <w:color w:val="000000"/>
          <w:sz w:val="20"/>
          <w:szCs w:val="20"/>
        </w:rPr>
        <w:t>vládací software zajišťující záznam všech kritických teplot pro pozdější kontrolu kvality procesu odběru</w:t>
      </w:r>
    </w:p>
    <w:p w14:paraId="1E71EF29" w14:textId="57BBC184" w:rsidR="00E36668" w:rsidRPr="00E36668" w:rsidRDefault="00E36668" w:rsidP="00E36668">
      <w:pPr>
        <w:pStyle w:val="-wm-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Pr="00E36668">
        <w:rPr>
          <w:rFonts w:ascii="Arial" w:hAnsi="Arial" w:cs="Arial"/>
          <w:color w:val="000000"/>
          <w:sz w:val="20"/>
          <w:szCs w:val="20"/>
        </w:rPr>
        <w:t>xterní vakuovou pumpu (230 V)</w:t>
      </w:r>
    </w:p>
    <w:p w14:paraId="13F0B916" w14:textId="4CB96495" w:rsidR="00E36668" w:rsidRPr="00E36668" w:rsidRDefault="00E36668" w:rsidP="00E36668">
      <w:pPr>
        <w:pStyle w:val="-wm-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E36668">
        <w:rPr>
          <w:rFonts w:ascii="Arial" w:hAnsi="Arial" w:cs="Arial"/>
          <w:color w:val="000000"/>
          <w:sz w:val="20"/>
          <w:szCs w:val="20"/>
        </w:rPr>
        <w:t>adu pro údržbu zařízení</w:t>
      </w:r>
    </w:p>
    <w:p w14:paraId="0B0F9E6D" w14:textId="4E9D2190" w:rsidR="00E36668" w:rsidRPr="00E36668" w:rsidRDefault="00E36668" w:rsidP="00E36668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1D64C7" w14:textId="6BB033D5" w:rsidR="00E36668" w:rsidRPr="00E36668" w:rsidRDefault="00E36668" w:rsidP="00E36668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1C150DD" w14:textId="50480A12" w:rsidR="00E36668" w:rsidRPr="00E36668" w:rsidRDefault="00E36668" w:rsidP="00E3666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6B741EE" w14:textId="6F694F27" w:rsidR="00E36668" w:rsidRPr="00E36668" w:rsidRDefault="00E36668" w:rsidP="00E3666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3DF6F9B" w14:textId="0FAD7014" w:rsidR="00E36668" w:rsidRPr="00E36668" w:rsidRDefault="00E36668" w:rsidP="00E36668">
      <w:pPr>
        <w:pStyle w:val="-wm-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36668">
        <w:rPr>
          <w:rFonts w:ascii="Arial" w:hAnsi="Arial" w:cs="Arial"/>
          <w:b/>
          <w:color w:val="000000"/>
          <w:sz w:val="28"/>
          <w:szCs w:val="28"/>
        </w:rPr>
        <w:t>TECHNICAL SPECIFICATION</w:t>
      </w:r>
    </w:p>
    <w:p w14:paraId="1F4B13BA" w14:textId="1E407733" w:rsidR="00E36668" w:rsidRPr="00E36668" w:rsidRDefault="00E36668" w:rsidP="00E3666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A29B4F2" w14:textId="6F9B1E56" w:rsidR="00E36668" w:rsidRPr="00D17CB4" w:rsidRDefault="00265400" w:rsidP="00D17CB4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D17CB4">
        <w:rPr>
          <w:rFonts w:ascii="Arial" w:hAnsi="Arial" w:cs="Arial"/>
          <w:color w:val="000000"/>
          <w:sz w:val="20"/>
          <w:szCs w:val="20"/>
          <w:lang w:val="en-GB"/>
        </w:rPr>
        <w:t xml:space="preserve">Scope of the public procurement is supply </w:t>
      </w:r>
      <w:r w:rsidR="008D4A0B" w:rsidRPr="00D17CB4">
        <w:rPr>
          <w:rFonts w:ascii="Arial" w:hAnsi="Arial" w:cs="Arial"/>
          <w:color w:val="000000"/>
          <w:sz w:val="20"/>
          <w:szCs w:val="20"/>
          <w:lang w:val="en-GB"/>
        </w:rPr>
        <w:t xml:space="preserve">of </w:t>
      </w:r>
      <w:r w:rsidR="00D17CB4" w:rsidRPr="00D17CB4">
        <w:rPr>
          <w:rFonts w:ascii="Arial" w:hAnsi="Arial" w:cs="Arial"/>
          <w:color w:val="000000"/>
          <w:sz w:val="20"/>
          <w:szCs w:val="20"/>
          <w:lang w:val="en-GB"/>
        </w:rPr>
        <w:t>the sampler of particles into liquid (hereinafter „</w:t>
      </w:r>
      <w:proofErr w:type="gramStart"/>
      <w:r w:rsidR="00D17CB4" w:rsidRPr="00D17CB4">
        <w:rPr>
          <w:rFonts w:ascii="Arial" w:hAnsi="Arial" w:cs="Arial"/>
          <w:b/>
          <w:color w:val="000000"/>
          <w:sz w:val="20"/>
          <w:szCs w:val="20"/>
          <w:lang w:val="en-GB"/>
        </w:rPr>
        <w:t>sampler</w:t>
      </w:r>
      <w:r w:rsidR="00D17CB4" w:rsidRPr="00D17CB4">
        <w:rPr>
          <w:rFonts w:ascii="Arial" w:hAnsi="Arial" w:cs="Arial"/>
          <w:color w:val="000000"/>
          <w:sz w:val="20"/>
          <w:szCs w:val="20"/>
          <w:lang w:val="en-GB"/>
        </w:rPr>
        <w:t>“</w:t>
      </w:r>
      <w:proofErr w:type="gramEnd"/>
      <w:r w:rsidR="00D17CB4" w:rsidRPr="00D17CB4">
        <w:rPr>
          <w:rFonts w:ascii="Arial" w:hAnsi="Arial" w:cs="Arial"/>
          <w:color w:val="000000"/>
          <w:sz w:val="20"/>
          <w:szCs w:val="20"/>
          <w:lang w:val="en-GB"/>
        </w:rPr>
        <w:t>).</w:t>
      </w:r>
    </w:p>
    <w:p w14:paraId="77591620" w14:textId="2CE7B477" w:rsidR="00E36668" w:rsidRPr="00D17CB4" w:rsidRDefault="00E36668" w:rsidP="00E3666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439BB13" w14:textId="4E4986B8" w:rsidR="00E36668" w:rsidRPr="00D17CB4" w:rsidRDefault="00D17CB4" w:rsidP="00FE3C11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D17CB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The sampler will allow / </w:t>
      </w:r>
      <w:r w:rsidR="00FE3C11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must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fulfil / </w:t>
      </w:r>
      <w:r w:rsidR="00FE3C11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must </w:t>
      </w:r>
      <w:r w:rsidRPr="00D17CB4">
        <w:rPr>
          <w:rFonts w:ascii="Arial" w:hAnsi="Arial" w:cs="Arial"/>
          <w:b/>
          <w:color w:val="000000"/>
          <w:sz w:val="20"/>
          <w:szCs w:val="20"/>
          <w:lang w:val="en-GB"/>
        </w:rPr>
        <w:t>contain in its minimum parameters:</w:t>
      </w:r>
    </w:p>
    <w:p w14:paraId="6869D62D" w14:textId="3F4A7D4D" w:rsidR="00E36668" w:rsidRPr="00D17CB4" w:rsidRDefault="00E36668" w:rsidP="00E36668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C1189F7" w14:textId="31020F8A" w:rsidR="00E36668" w:rsidRPr="00E36668" w:rsidRDefault="00265400" w:rsidP="00E36668">
      <w:pPr>
        <w:pStyle w:val="-wm-msonormal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D17CB4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E36668" w:rsidRPr="00D17CB4">
        <w:rPr>
          <w:rFonts w:ascii="Arial" w:hAnsi="Arial" w:cs="Arial"/>
          <w:color w:val="000000"/>
          <w:sz w:val="20"/>
          <w:szCs w:val="20"/>
          <w:lang w:val="en-GB"/>
        </w:rPr>
        <w:t>ampling of aerosol particles must take place by condensation of water vapor on the particles with</w:t>
      </w:r>
      <w:r w:rsidR="00E36668" w:rsidRPr="00E36668">
        <w:rPr>
          <w:rFonts w:ascii="Arial" w:hAnsi="Arial" w:cs="Arial"/>
          <w:color w:val="000000"/>
          <w:sz w:val="20"/>
          <w:szCs w:val="20"/>
          <w:lang w:val="en-GB"/>
        </w:rPr>
        <w:t xml:space="preserve"> subsequent impaction of the resulting drop</w:t>
      </w:r>
      <w:r w:rsidR="00D17CB4">
        <w:rPr>
          <w:rFonts w:ascii="Arial" w:hAnsi="Arial" w:cs="Arial"/>
          <w:color w:val="000000"/>
          <w:sz w:val="20"/>
          <w:szCs w:val="20"/>
          <w:lang w:val="en-GB"/>
        </w:rPr>
        <w:t>s</w:t>
      </w:r>
    </w:p>
    <w:p w14:paraId="37E69FCC" w14:textId="581ECF43" w:rsidR="00E36668" w:rsidRPr="00E36668" w:rsidRDefault="00265400" w:rsidP="00E36668">
      <w:pPr>
        <w:pStyle w:val="-wm-msonormal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="00E36668" w:rsidRPr="00E36668">
        <w:rPr>
          <w:rFonts w:ascii="Arial" w:hAnsi="Arial" w:cs="Arial"/>
          <w:color w:val="000000"/>
          <w:sz w:val="20"/>
          <w:szCs w:val="20"/>
          <w:lang w:val="en-GB"/>
        </w:rPr>
        <w:t>here must be at least two studies comparing the results from the sampler with other methods in the professional literature published in peer-reviewed and impacted journals</w:t>
      </w:r>
    </w:p>
    <w:p w14:paraId="258D317F" w14:textId="371ADE93" w:rsidR="00E36668" w:rsidRPr="00E36668" w:rsidRDefault="00265400" w:rsidP="00E36668">
      <w:pPr>
        <w:pStyle w:val="-wm-msonormal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="00E36668" w:rsidRPr="00E36668">
        <w:rPr>
          <w:rFonts w:ascii="Arial" w:hAnsi="Arial" w:cs="Arial"/>
          <w:color w:val="000000"/>
          <w:sz w:val="20"/>
          <w:szCs w:val="20"/>
          <w:lang w:val="en-GB"/>
        </w:rPr>
        <w:t>he sampler must be fully integrated in a single box suitable for installation in a standard 19-inch rack</w:t>
      </w:r>
    </w:p>
    <w:p w14:paraId="78FEE0F2" w14:textId="2713DEB6" w:rsidR="00E36668" w:rsidRPr="00D17CB4" w:rsidRDefault="00265400" w:rsidP="00E36668">
      <w:pPr>
        <w:pStyle w:val="-wm-msonormal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D17CB4"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="00E36668" w:rsidRPr="00D17CB4">
        <w:rPr>
          <w:rFonts w:ascii="Arial" w:hAnsi="Arial" w:cs="Arial"/>
          <w:color w:val="000000"/>
          <w:sz w:val="20"/>
          <w:szCs w:val="20"/>
          <w:lang w:val="en-GB"/>
        </w:rPr>
        <w:t>he accessories or the sampler itself must contain the following functional units:</w:t>
      </w:r>
    </w:p>
    <w:p w14:paraId="6508A53D" w14:textId="76AB2C1D" w:rsidR="00E36668" w:rsidRPr="00E36668" w:rsidRDefault="00265400" w:rsidP="00D17CB4">
      <w:pPr>
        <w:pStyle w:val="-wm-msonormal"/>
        <w:numPr>
          <w:ilvl w:val="1"/>
          <w:numId w:val="13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a</w:t>
      </w:r>
      <w:r w:rsidR="00E36668" w:rsidRPr="00E36668">
        <w:rPr>
          <w:rFonts w:ascii="Arial" w:hAnsi="Arial" w:cs="Arial"/>
          <w:color w:val="000000"/>
          <w:sz w:val="20"/>
          <w:szCs w:val="20"/>
          <w:lang w:val="en-GB"/>
        </w:rPr>
        <w:t>utomatic aerosol liquid fraction collector with a vial-holding carousel for at least 35 vials with a volume of at least 10 ml allowing at least 8 days of non-intervention operation</w:t>
      </w:r>
    </w:p>
    <w:p w14:paraId="17B802C8" w14:textId="1FC8472E" w:rsidR="00E36668" w:rsidRPr="00E36668" w:rsidRDefault="00265400" w:rsidP="00D17CB4">
      <w:pPr>
        <w:pStyle w:val="-wm-msonormal"/>
        <w:numPr>
          <w:ilvl w:val="1"/>
          <w:numId w:val="13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u</w:t>
      </w:r>
      <w:r w:rsidR="00E36668" w:rsidRPr="00E36668">
        <w:rPr>
          <w:rFonts w:ascii="Arial" w:hAnsi="Arial" w:cs="Arial"/>
          <w:color w:val="000000"/>
          <w:sz w:val="20"/>
          <w:szCs w:val="20"/>
          <w:lang w:val="en-GB"/>
        </w:rPr>
        <w:t>sed vials must be closed both before and after sample filling</w:t>
      </w:r>
    </w:p>
    <w:p w14:paraId="094F8289" w14:textId="12E9820B" w:rsidR="00E36668" w:rsidRPr="00E36668" w:rsidRDefault="00E36668" w:rsidP="00D17CB4">
      <w:pPr>
        <w:pStyle w:val="-wm-msonormal"/>
        <w:numPr>
          <w:ilvl w:val="1"/>
          <w:numId w:val="13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E36668">
        <w:rPr>
          <w:rFonts w:ascii="Arial" w:hAnsi="Arial" w:cs="Arial"/>
          <w:color w:val="000000"/>
          <w:sz w:val="20"/>
          <w:szCs w:val="20"/>
          <w:lang w:val="en-GB"/>
        </w:rPr>
        <w:t>Denuder for organic, acid and basic gases (functional simultaneously for all listed components)</w:t>
      </w:r>
    </w:p>
    <w:p w14:paraId="4A4F6702" w14:textId="615F5FE3" w:rsidR="00E36668" w:rsidRPr="00E36668" w:rsidRDefault="00265400" w:rsidP="00D17CB4">
      <w:pPr>
        <w:pStyle w:val="-wm-msonormal"/>
        <w:numPr>
          <w:ilvl w:val="1"/>
          <w:numId w:val="13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c</w:t>
      </w:r>
      <w:r w:rsidR="00E36668" w:rsidRPr="00E36668">
        <w:rPr>
          <w:rFonts w:ascii="Arial" w:hAnsi="Arial" w:cs="Arial"/>
          <w:color w:val="000000"/>
          <w:sz w:val="20"/>
          <w:szCs w:val="20"/>
          <w:lang w:val="en-GB"/>
        </w:rPr>
        <w:t>ontrol software ensuring recording of all critical temperatures for later quality control of the sampling process</w:t>
      </w:r>
    </w:p>
    <w:p w14:paraId="632F9C21" w14:textId="1522EAED" w:rsidR="00E36668" w:rsidRPr="00E36668" w:rsidRDefault="00265400" w:rsidP="00D17CB4">
      <w:pPr>
        <w:pStyle w:val="-wm-msonormal"/>
        <w:numPr>
          <w:ilvl w:val="1"/>
          <w:numId w:val="13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e</w:t>
      </w:r>
      <w:r w:rsidR="00E36668" w:rsidRPr="00E36668">
        <w:rPr>
          <w:rFonts w:ascii="Arial" w:hAnsi="Arial" w:cs="Arial"/>
          <w:color w:val="000000"/>
          <w:sz w:val="20"/>
          <w:szCs w:val="20"/>
          <w:lang w:val="en-GB"/>
        </w:rPr>
        <w:t>xternal vacuum pump (230 V)</w:t>
      </w:r>
    </w:p>
    <w:p w14:paraId="2E44F458" w14:textId="4A582174" w:rsidR="00E36668" w:rsidRPr="00A55120" w:rsidRDefault="00265400" w:rsidP="00A55120">
      <w:pPr>
        <w:pStyle w:val="-wm-msonormal"/>
        <w:numPr>
          <w:ilvl w:val="1"/>
          <w:numId w:val="13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55120">
        <w:rPr>
          <w:rFonts w:ascii="Arial" w:hAnsi="Arial" w:cs="Arial"/>
          <w:color w:val="000000"/>
          <w:sz w:val="20"/>
          <w:szCs w:val="20"/>
          <w:lang w:val="en-GB"/>
        </w:rPr>
        <w:t>e</w:t>
      </w:r>
      <w:r w:rsidR="00E36668" w:rsidRPr="00A55120">
        <w:rPr>
          <w:rFonts w:ascii="Arial" w:hAnsi="Arial" w:cs="Arial"/>
          <w:color w:val="000000"/>
          <w:sz w:val="20"/>
          <w:szCs w:val="20"/>
          <w:lang w:val="en-GB"/>
        </w:rPr>
        <w:t>quipment maintenance kit</w:t>
      </w:r>
    </w:p>
    <w:sectPr w:rsidR="00E36668" w:rsidRPr="00A55120" w:rsidSect="00E36668">
      <w:type w:val="continuous"/>
      <w:pgSz w:w="11906" w:h="16838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B2C2E" w14:textId="77777777" w:rsidR="006354E4" w:rsidRDefault="006354E4" w:rsidP="00980A04">
      <w:pPr>
        <w:spacing w:after="0" w:line="240" w:lineRule="auto"/>
      </w:pPr>
      <w:r>
        <w:separator/>
      </w:r>
    </w:p>
  </w:endnote>
  <w:endnote w:type="continuationSeparator" w:id="0">
    <w:p w14:paraId="1DB37EE5" w14:textId="77777777" w:rsidR="006354E4" w:rsidRDefault="006354E4" w:rsidP="0098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E7AB9" w14:textId="77777777" w:rsidR="006354E4" w:rsidRDefault="006354E4" w:rsidP="00980A04">
      <w:pPr>
        <w:spacing w:after="0" w:line="240" w:lineRule="auto"/>
      </w:pPr>
      <w:r>
        <w:separator/>
      </w:r>
    </w:p>
  </w:footnote>
  <w:footnote w:type="continuationSeparator" w:id="0">
    <w:p w14:paraId="7A37DDB3" w14:textId="77777777" w:rsidR="006354E4" w:rsidRDefault="006354E4" w:rsidP="0098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C92A" w14:textId="077A0555" w:rsidR="001A377C" w:rsidRDefault="001A377C">
    <w:pPr>
      <w:pStyle w:val="Zhlav"/>
    </w:pPr>
    <w:bookmarkStart w:id="2" w:name="_Hlk35933498"/>
    <w:r>
      <w:rPr>
        <w:noProof/>
      </w:rPr>
      <w:drawing>
        <wp:inline distT="0" distB="0" distL="0" distR="0" wp14:anchorId="6AEAAADC" wp14:editId="5BD4A2E5">
          <wp:extent cx="5600700" cy="1238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238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8A7"/>
    <w:multiLevelType w:val="hybridMultilevel"/>
    <w:tmpl w:val="F7C4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5B69"/>
    <w:multiLevelType w:val="hybridMultilevel"/>
    <w:tmpl w:val="1E586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14C0"/>
    <w:multiLevelType w:val="hybridMultilevel"/>
    <w:tmpl w:val="5C1861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941B6"/>
    <w:multiLevelType w:val="hybridMultilevel"/>
    <w:tmpl w:val="60E4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45471"/>
    <w:multiLevelType w:val="hybridMultilevel"/>
    <w:tmpl w:val="8F5E9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20382"/>
    <w:multiLevelType w:val="hybridMultilevel"/>
    <w:tmpl w:val="AA867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2759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06014"/>
    <w:multiLevelType w:val="hybridMultilevel"/>
    <w:tmpl w:val="6E649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E14E0"/>
    <w:multiLevelType w:val="hybridMultilevel"/>
    <w:tmpl w:val="F790D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254EF"/>
    <w:multiLevelType w:val="hybridMultilevel"/>
    <w:tmpl w:val="2818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20287"/>
    <w:multiLevelType w:val="hybridMultilevel"/>
    <w:tmpl w:val="76D2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F5F4F"/>
    <w:multiLevelType w:val="hybridMultilevel"/>
    <w:tmpl w:val="5D46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338BA"/>
    <w:multiLevelType w:val="hybridMultilevel"/>
    <w:tmpl w:val="3CBC7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C3D80"/>
    <w:multiLevelType w:val="hybridMultilevel"/>
    <w:tmpl w:val="2814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EE"/>
    <w:rsid w:val="000B3A25"/>
    <w:rsid w:val="000B7697"/>
    <w:rsid w:val="00194D26"/>
    <w:rsid w:val="001A377C"/>
    <w:rsid w:val="001D1CFA"/>
    <w:rsid w:val="002013C6"/>
    <w:rsid w:val="00265400"/>
    <w:rsid w:val="002A39F4"/>
    <w:rsid w:val="00343D77"/>
    <w:rsid w:val="003F22A7"/>
    <w:rsid w:val="00443844"/>
    <w:rsid w:val="004B3337"/>
    <w:rsid w:val="004C38A3"/>
    <w:rsid w:val="006354E4"/>
    <w:rsid w:val="00712709"/>
    <w:rsid w:val="00757CEE"/>
    <w:rsid w:val="007E6856"/>
    <w:rsid w:val="007E7491"/>
    <w:rsid w:val="008D4A0B"/>
    <w:rsid w:val="008E0F4B"/>
    <w:rsid w:val="00924677"/>
    <w:rsid w:val="00980A04"/>
    <w:rsid w:val="00A55120"/>
    <w:rsid w:val="00A73A29"/>
    <w:rsid w:val="00B63DBE"/>
    <w:rsid w:val="00C12C5A"/>
    <w:rsid w:val="00C67443"/>
    <w:rsid w:val="00CF4BBF"/>
    <w:rsid w:val="00D17CB4"/>
    <w:rsid w:val="00D23789"/>
    <w:rsid w:val="00DB6845"/>
    <w:rsid w:val="00DC6793"/>
    <w:rsid w:val="00E36668"/>
    <w:rsid w:val="00E478A3"/>
    <w:rsid w:val="00EC09DC"/>
    <w:rsid w:val="00EE54E0"/>
    <w:rsid w:val="00FE3C11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755A"/>
  <w15:chartTrackingRefBased/>
  <w15:docId w15:val="{62682209-1065-4ADA-9B00-B6EF2F15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67443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70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67443"/>
    <w:rPr>
      <w:rFonts w:ascii="Times New Roman" w:eastAsia="Times New Roman" w:hAnsi="Times New Roman" w:cs="Times New Roman"/>
      <w:b/>
      <w:color w:val="000000"/>
      <w:sz w:val="48"/>
      <w:szCs w:val="48"/>
      <w:lang w:val="cs-CZ" w:eastAsia="cs-CZ"/>
    </w:rPr>
  </w:style>
  <w:style w:type="paragraph" w:customStyle="1" w:styleId="Vchoz">
    <w:name w:val="Výchozí"/>
    <w:qFormat/>
    <w:rsid w:val="00C67443"/>
    <w:pPr>
      <w:keepNext/>
      <w:shd w:val="clear" w:color="auto" w:fill="FFFFFF"/>
      <w:tabs>
        <w:tab w:val="left" w:pos="720"/>
      </w:tabs>
      <w:suppressAutoHyphens/>
      <w:spacing w:after="200" w:line="276" w:lineRule="auto"/>
    </w:pPr>
    <w:rPr>
      <w:rFonts w:ascii="Calibri" w:eastAsia="Calibri" w:hAnsi="Calibri" w:cs="Calibri"/>
      <w:color w:val="000000"/>
      <w:shd w:val="clear" w:color="auto" w:fill="FFFFFF"/>
      <w:lang w:val="cs-CZ" w:eastAsia="zh-CN" w:bidi="hi-IN"/>
    </w:rPr>
  </w:style>
  <w:style w:type="paragraph" w:styleId="Normlnweb">
    <w:name w:val="Normal (Web)"/>
    <w:basedOn w:val="Normln"/>
    <w:uiPriority w:val="99"/>
    <w:semiHidden/>
    <w:unhideWhenUsed/>
    <w:rsid w:val="0020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1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3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3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3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3C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04"/>
    <w:rPr>
      <w:vertAlign w:val="superscript"/>
    </w:rPr>
  </w:style>
  <w:style w:type="paragraph" w:styleId="Revize">
    <w:name w:val="Revision"/>
    <w:hidden/>
    <w:uiPriority w:val="99"/>
    <w:semiHidden/>
    <w:rsid w:val="0044384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A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77C"/>
  </w:style>
  <w:style w:type="paragraph" w:styleId="Zpat">
    <w:name w:val="footer"/>
    <w:basedOn w:val="Normln"/>
    <w:link w:val="ZpatChar"/>
    <w:uiPriority w:val="99"/>
    <w:unhideWhenUsed/>
    <w:rsid w:val="001A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77C"/>
  </w:style>
  <w:style w:type="paragraph" w:customStyle="1" w:styleId="-wm-msonormal">
    <w:name w:val="-wm-msonormal"/>
    <w:basedOn w:val="Normln"/>
    <w:rsid w:val="00E3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3E7B-5EDA-4AF5-94CE-5536C921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Ondracek Jakub UCHP</dc:creator>
  <cp:keywords/>
  <dc:description/>
  <cp:lastModifiedBy>MK</cp:lastModifiedBy>
  <cp:revision>5</cp:revision>
  <dcterms:created xsi:type="dcterms:W3CDTF">2020-07-14T11:54:00Z</dcterms:created>
  <dcterms:modified xsi:type="dcterms:W3CDTF">2020-09-08T10:49:00Z</dcterms:modified>
</cp:coreProperties>
</file>