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0374" w14:textId="4172DA3E" w:rsidR="007B6A10" w:rsidRDefault="007B6A10" w:rsidP="00007684">
      <w:pPr>
        <w:pStyle w:val="Nadpis1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</w:t>
      </w:r>
    </w:p>
    <w:p w14:paraId="5A9F62B1" w14:textId="564E7774" w:rsidR="00A6309D" w:rsidRPr="00FC0DB7" w:rsidRDefault="002961E8" w:rsidP="00007684">
      <w:pPr>
        <w:pStyle w:val="Nadpis1"/>
        <w:spacing w:line="240" w:lineRule="auto"/>
        <w:rPr>
          <w:sz w:val="48"/>
          <w:szCs w:val="48"/>
        </w:rPr>
      </w:pPr>
      <w:r w:rsidRPr="00FC0DB7">
        <w:rPr>
          <w:sz w:val="48"/>
          <w:szCs w:val="48"/>
        </w:rPr>
        <w:t xml:space="preserve">SMLOUVA O </w:t>
      </w:r>
      <w:r w:rsidR="00FE5E0C" w:rsidRPr="00FC0DB7">
        <w:rPr>
          <w:sz w:val="48"/>
          <w:szCs w:val="48"/>
        </w:rPr>
        <w:t xml:space="preserve">PACHTU A </w:t>
      </w:r>
      <w:r w:rsidRPr="00FC0DB7">
        <w:rPr>
          <w:sz w:val="48"/>
          <w:szCs w:val="48"/>
        </w:rPr>
        <w:t xml:space="preserve">PROVOZOVÁNÍ </w:t>
      </w:r>
      <w:r w:rsidR="00F8479B">
        <w:rPr>
          <w:sz w:val="48"/>
          <w:szCs w:val="48"/>
        </w:rPr>
        <w:t>PLYNOVÉ KOTELNY</w:t>
      </w:r>
    </w:p>
    <w:p w14:paraId="055FF9FA" w14:textId="19BFC1B9" w:rsidR="007B40BD" w:rsidRPr="00FC0DB7" w:rsidRDefault="008F107E" w:rsidP="00007684">
      <w:pPr>
        <w:spacing w:line="240" w:lineRule="auto"/>
        <w:jc w:val="center"/>
      </w:pPr>
      <w:r w:rsidRPr="00FC0DB7">
        <w:t>u</w:t>
      </w:r>
      <w:r w:rsidR="007B40BD" w:rsidRPr="00FC0DB7">
        <w:t xml:space="preserve">zavřená podle </w:t>
      </w:r>
      <w:r w:rsidRPr="00FC0DB7">
        <w:t>§</w:t>
      </w:r>
      <w:r w:rsidR="007B40BD" w:rsidRPr="00FC0DB7">
        <w:t xml:space="preserve"> </w:t>
      </w:r>
      <w:r w:rsidR="00B45891">
        <w:t>1746 odst. 2</w:t>
      </w:r>
      <w:r w:rsidR="007E2CCB">
        <w:t xml:space="preserve"> a</w:t>
      </w:r>
      <w:r w:rsidR="007B40BD" w:rsidRPr="00FC0DB7">
        <w:t xml:space="preserve"> § 2332 a násl.</w:t>
      </w:r>
      <w:r w:rsidRPr="00FC0DB7">
        <w:t xml:space="preserve"> zákona č. 89/2012 Sb., občanský zákoník, ve znění pozdějších předpisů (dále jen „</w:t>
      </w:r>
      <w:r w:rsidRPr="00FC0DB7">
        <w:rPr>
          <w:b/>
        </w:rPr>
        <w:t>občanský zákoník</w:t>
      </w:r>
      <w:r w:rsidRPr="00FC0DB7">
        <w:t>“)</w:t>
      </w:r>
      <w:r w:rsidR="007E2CCB">
        <w:t>,</w:t>
      </w:r>
    </w:p>
    <w:p w14:paraId="4E05AB95" w14:textId="77777777" w:rsidR="008F107E" w:rsidRPr="00FC0DB7" w:rsidRDefault="008F107E" w:rsidP="00007684">
      <w:pPr>
        <w:spacing w:line="240" w:lineRule="auto"/>
        <w:jc w:val="center"/>
        <w:rPr>
          <w:i/>
          <w:iCs/>
        </w:rPr>
      </w:pPr>
      <w:r w:rsidRPr="00FC0DB7">
        <w:rPr>
          <w:i/>
          <w:iCs/>
        </w:rPr>
        <w:t>(dále jen „</w:t>
      </w:r>
      <w:r w:rsidRPr="00FC0DB7">
        <w:rPr>
          <w:b/>
          <w:bCs/>
          <w:i/>
          <w:iCs/>
        </w:rPr>
        <w:t>smlouva</w:t>
      </w:r>
      <w:r w:rsidRPr="00FC0DB7">
        <w:rPr>
          <w:i/>
          <w:iCs/>
        </w:rPr>
        <w:t>“)</w:t>
      </w:r>
    </w:p>
    <w:p w14:paraId="2F99F798" w14:textId="77777777" w:rsidR="00A6309D" w:rsidRPr="00FC0DB7" w:rsidRDefault="008E0C1A" w:rsidP="00007684">
      <w:pPr>
        <w:pStyle w:val="uzavenpodle"/>
        <w:spacing w:line="240" w:lineRule="auto"/>
      </w:pPr>
      <w:r w:rsidRPr="00FC0DB7">
        <w:t>uzavřená mezi smluvními stranami:</w:t>
      </w:r>
    </w:p>
    <w:p w14:paraId="40BC4D26" w14:textId="1DB39A28" w:rsidR="00A6309D" w:rsidRPr="00FC0DB7" w:rsidRDefault="002961E8" w:rsidP="00007684">
      <w:pPr>
        <w:spacing w:line="240" w:lineRule="auto"/>
        <w:jc w:val="left"/>
      </w:pPr>
      <w:r w:rsidRPr="00FC0DB7">
        <w:rPr>
          <w:b/>
        </w:rPr>
        <w:t>Město Světlá nad Sázavou</w:t>
      </w:r>
      <w:r w:rsidR="00AB450D" w:rsidRPr="00FC0DB7">
        <w:br/>
        <w:t>se sídlem</w:t>
      </w:r>
      <w:r w:rsidR="00805E72">
        <w:t>:</w:t>
      </w:r>
      <w:r w:rsidR="00805E72">
        <w:tab/>
      </w:r>
      <w:r w:rsidR="002D74D1">
        <w:tab/>
      </w:r>
      <w:r w:rsidRPr="00FC0DB7">
        <w:t>náměstí Trčků z Lípy 18, 582 91 Světlá nad Sázavou</w:t>
      </w:r>
      <w:r w:rsidR="00D30A07" w:rsidRPr="00FC0DB7">
        <w:br/>
        <w:t xml:space="preserve">IČO: </w:t>
      </w:r>
      <w:r w:rsidR="00805E72">
        <w:tab/>
      </w:r>
      <w:r w:rsidR="00805E72">
        <w:tab/>
      </w:r>
      <w:r w:rsidR="002D74D1">
        <w:tab/>
      </w:r>
      <w:r w:rsidRPr="00FC0DB7">
        <w:t>00268321</w:t>
      </w:r>
      <w:r w:rsidRPr="00FC0DB7">
        <w:br/>
        <w:t xml:space="preserve">DIČ: </w:t>
      </w:r>
      <w:r w:rsidR="00805E72">
        <w:tab/>
      </w:r>
      <w:r w:rsidR="00805E72">
        <w:tab/>
      </w:r>
      <w:r w:rsidR="002D74D1">
        <w:tab/>
      </w:r>
      <w:r w:rsidRPr="00FC0DB7">
        <w:t>CZ00268321</w:t>
      </w:r>
      <w:r w:rsidR="00A6309D" w:rsidRPr="00FC0DB7">
        <w:br/>
        <w:t>zastoupen</w:t>
      </w:r>
      <w:r w:rsidR="00805E72">
        <w:tab/>
      </w:r>
      <w:r w:rsidR="002D74D1">
        <w:tab/>
      </w:r>
      <w:r w:rsidRPr="00FC0DB7">
        <w:t>Mgr. Janem Tourkem, starostou</w:t>
      </w:r>
    </w:p>
    <w:p w14:paraId="12E876DC" w14:textId="21A7339F" w:rsidR="002961E8" w:rsidRPr="00FC0DB7" w:rsidRDefault="002961E8" w:rsidP="00007684">
      <w:pPr>
        <w:spacing w:line="240" w:lineRule="auto"/>
        <w:jc w:val="left"/>
      </w:pPr>
      <w:r w:rsidRPr="00FC0DB7">
        <w:t xml:space="preserve">Číslo účtu: </w:t>
      </w:r>
      <w:r w:rsidR="00805E72">
        <w:tab/>
      </w:r>
      <w:r w:rsidR="002D74D1">
        <w:tab/>
      </w:r>
      <w:r w:rsidRPr="00FC0DB7">
        <w:t>2621521/0100</w:t>
      </w:r>
      <w:r w:rsidRPr="00FC0DB7">
        <w:br/>
        <w:t xml:space="preserve">E-mail: </w:t>
      </w:r>
      <w:r w:rsidR="00805E72">
        <w:tab/>
      </w:r>
      <w:r w:rsidR="00805E72">
        <w:tab/>
      </w:r>
      <w:r w:rsidR="002D74D1">
        <w:tab/>
      </w:r>
      <w:r w:rsidRPr="00FC0DB7">
        <w:t>podatelna@svetlans.cz</w:t>
      </w:r>
      <w:r w:rsidRPr="00FC0DB7">
        <w:br/>
        <w:t xml:space="preserve">Telefon: </w:t>
      </w:r>
      <w:r w:rsidR="00805E72">
        <w:tab/>
      </w:r>
      <w:r w:rsidR="002D74D1">
        <w:tab/>
      </w:r>
      <w:r w:rsidR="005E0331" w:rsidRPr="00FC0DB7">
        <w:t>+420 </w:t>
      </w:r>
      <w:r w:rsidRPr="00FC0DB7">
        <w:t>569</w:t>
      </w:r>
      <w:r w:rsidR="005E0331" w:rsidRPr="00FC0DB7">
        <w:t> </w:t>
      </w:r>
      <w:r w:rsidRPr="00FC0DB7">
        <w:t>496</w:t>
      </w:r>
      <w:r w:rsidR="005E0331" w:rsidRPr="00FC0DB7">
        <w:t xml:space="preserve"> </w:t>
      </w:r>
      <w:r w:rsidRPr="00FC0DB7">
        <w:t>611</w:t>
      </w:r>
    </w:p>
    <w:p w14:paraId="7B249768" w14:textId="77777777" w:rsidR="00A6309D" w:rsidRPr="00FC0DB7" w:rsidRDefault="00A6309D" w:rsidP="00007684">
      <w:pPr>
        <w:spacing w:line="240" w:lineRule="auto"/>
        <w:jc w:val="left"/>
        <w:rPr>
          <w:i/>
          <w:iCs/>
        </w:rPr>
      </w:pPr>
      <w:r w:rsidRPr="00FC0DB7">
        <w:rPr>
          <w:i/>
          <w:iCs/>
        </w:rPr>
        <w:t>(dále jen „</w:t>
      </w:r>
      <w:r w:rsidRPr="00FC0DB7">
        <w:rPr>
          <w:b/>
          <w:i/>
        </w:rPr>
        <w:t>pr</w:t>
      </w:r>
      <w:r w:rsidR="000203D8" w:rsidRPr="00FC0DB7">
        <w:rPr>
          <w:b/>
          <w:i/>
        </w:rPr>
        <w:t>o</w:t>
      </w:r>
      <w:r w:rsidR="008E0C1A" w:rsidRPr="00FC0DB7">
        <w:rPr>
          <w:b/>
          <w:i/>
        </w:rPr>
        <w:t>pachtovate</w:t>
      </w:r>
      <w:r w:rsidR="000203D8" w:rsidRPr="00FC0DB7">
        <w:rPr>
          <w:b/>
          <w:i/>
        </w:rPr>
        <w:t>l</w:t>
      </w:r>
      <w:r w:rsidRPr="00FC0DB7">
        <w:rPr>
          <w:i/>
          <w:iCs/>
        </w:rPr>
        <w:t>“)</w:t>
      </w:r>
    </w:p>
    <w:p w14:paraId="45D1678B" w14:textId="77777777" w:rsidR="00A6309D" w:rsidRPr="00FC0DB7" w:rsidRDefault="00A6309D" w:rsidP="007B4288">
      <w:pPr>
        <w:spacing w:line="240" w:lineRule="auto"/>
      </w:pPr>
      <w:r w:rsidRPr="00FC0DB7">
        <w:t>a</w:t>
      </w:r>
    </w:p>
    <w:p w14:paraId="4A68D0AD" w14:textId="77777777" w:rsidR="00477E61" w:rsidRDefault="00477E61" w:rsidP="00477E61">
      <w:pPr>
        <w:spacing w:after="0"/>
        <w:rPr>
          <w:rFonts w:cs="Segoe UI"/>
          <w:sz w:val="18"/>
          <w:szCs w:val="22"/>
        </w:rPr>
      </w:pPr>
      <w:r>
        <w:rPr>
          <w:rFonts w:cs="Segoe UI"/>
        </w:rPr>
        <w:t>SPOLEČNOST: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  <w:b/>
        </w:rPr>
        <w:t>ČEZ Energo, s.r.o.</w:t>
      </w:r>
      <w:r>
        <w:rPr>
          <w:rFonts w:cs="Segoe UI"/>
        </w:rPr>
        <w:t xml:space="preserve"> </w:t>
      </w:r>
    </w:p>
    <w:p w14:paraId="321A4B99" w14:textId="7777777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SE SÍDLEM:</w:t>
      </w:r>
      <w:r>
        <w:rPr>
          <w:rFonts w:cs="Segoe UI"/>
        </w:rPr>
        <w:tab/>
      </w:r>
      <w:r>
        <w:rPr>
          <w:rFonts w:cs="Segoe UI"/>
        </w:rPr>
        <w:tab/>
        <w:t xml:space="preserve">Duhová 1531/3, 140 00 Praha 4 - Michle </w:t>
      </w:r>
    </w:p>
    <w:p w14:paraId="35D302C0" w14:textId="7777777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IČ: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29060109</w:t>
      </w:r>
    </w:p>
    <w:p w14:paraId="7B1D553D" w14:textId="7777777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DIČ: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CZ29060109</w:t>
      </w:r>
    </w:p>
    <w:p w14:paraId="2F5C0F08" w14:textId="7777777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zapsaná v Obchodním rejstříku vedeném Městským soudem v Praze, oddíl C, vložka 163691.</w:t>
      </w:r>
    </w:p>
    <w:p w14:paraId="79B961C5" w14:textId="6E2B625A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ZASTOUPENÁ:</w:t>
      </w:r>
      <w:r>
        <w:rPr>
          <w:rFonts w:cs="Segoe UI"/>
        </w:rPr>
        <w:tab/>
      </w:r>
      <w:r>
        <w:rPr>
          <w:rFonts w:cs="Segoe UI"/>
        </w:rPr>
        <w:tab/>
        <w:t xml:space="preserve"> </w:t>
      </w:r>
    </w:p>
    <w:p w14:paraId="57E8C7CA" w14:textId="1168F63B" w:rsidR="00477E61" w:rsidRDefault="00477E61" w:rsidP="00477E61">
      <w:pPr>
        <w:spacing w:after="0"/>
        <w:rPr>
          <w:rFonts w:cs="Segoe UI"/>
          <w:b/>
          <w:bCs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</w:p>
    <w:p w14:paraId="184568BA" w14:textId="02BAFFB1" w:rsidR="00477E61" w:rsidRDefault="00477E61" w:rsidP="00477E61">
      <w:pPr>
        <w:spacing w:after="0"/>
        <w:rPr>
          <w:rFonts w:cs="Segoe UI"/>
          <w:b/>
          <w:bCs/>
        </w:rPr>
      </w:pPr>
      <w:r>
        <w:rPr>
          <w:rFonts w:cs="Segoe UI"/>
          <w:b/>
          <w:bCs/>
        </w:rPr>
        <w:tab/>
      </w:r>
      <w:r>
        <w:rPr>
          <w:rFonts w:cs="Segoe UI"/>
          <w:b/>
          <w:bCs/>
        </w:rPr>
        <w:tab/>
      </w:r>
      <w:r>
        <w:rPr>
          <w:rFonts w:cs="Segoe UI"/>
          <w:b/>
          <w:bCs/>
        </w:rPr>
        <w:tab/>
      </w:r>
    </w:p>
    <w:p w14:paraId="39CF60F7" w14:textId="387424CC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BANKOVNÍ SPOJENÍ:</w:t>
      </w:r>
      <w:r>
        <w:rPr>
          <w:rFonts w:cs="Segoe UI"/>
        </w:rPr>
        <w:tab/>
        <w:t xml:space="preserve"> </w:t>
      </w:r>
    </w:p>
    <w:p w14:paraId="63C7C2D0" w14:textId="3EFE2F94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ČÍSLO ÚČTU:</w:t>
      </w:r>
      <w:r>
        <w:rPr>
          <w:rFonts w:cs="Segoe UI"/>
        </w:rPr>
        <w:tab/>
      </w:r>
      <w:r>
        <w:rPr>
          <w:rFonts w:cs="Segoe UI"/>
        </w:rPr>
        <w:tab/>
      </w:r>
    </w:p>
    <w:p w14:paraId="018992AA" w14:textId="7777777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OSOBY OPRÁVNĚNÉ JEDNAT VE VĚCECH OBCHODNÍCH:</w:t>
      </w:r>
      <w:r>
        <w:rPr>
          <w:rFonts w:cs="Segoe UI"/>
        </w:rPr>
        <w:tab/>
      </w:r>
    </w:p>
    <w:p w14:paraId="15CC22DB" w14:textId="5AEFDD00" w:rsidR="00477E61" w:rsidRDefault="00477E61" w:rsidP="00477E61">
      <w:pPr>
        <w:spacing w:after="0"/>
        <w:rPr>
          <w:rFonts w:cs="Segoe UI"/>
          <w:b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</w:p>
    <w:p w14:paraId="5361EDA5" w14:textId="17867435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TELEFON:</w:t>
      </w:r>
      <w:r>
        <w:rPr>
          <w:rFonts w:cs="Segoe UI"/>
        </w:rPr>
        <w:tab/>
      </w:r>
      <w:r>
        <w:rPr>
          <w:rFonts w:cs="Segoe UI"/>
        </w:rPr>
        <w:tab/>
      </w:r>
    </w:p>
    <w:p w14:paraId="6EE6C039" w14:textId="56AF20B4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E-MAIL: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 xml:space="preserve"> </w:t>
      </w:r>
    </w:p>
    <w:p w14:paraId="256934CF" w14:textId="7777777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OSOBY OPRÁVNĚNÉ JEDNAT VE VĚCECH TECHNICKÝCH:</w:t>
      </w:r>
    </w:p>
    <w:p w14:paraId="501BA478" w14:textId="1C24CE6D" w:rsidR="00477E61" w:rsidRDefault="00477E61" w:rsidP="00477E61">
      <w:pPr>
        <w:spacing w:after="0"/>
        <w:rPr>
          <w:rFonts w:cs="Segoe UI"/>
          <w:b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</w:p>
    <w:p w14:paraId="4F815D12" w14:textId="4B0FF5C7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TELEFON:</w:t>
      </w:r>
      <w:r>
        <w:rPr>
          <w:rFonts w:cs="Segoe UI"/>
        </w:rPr>
        <w:tab/>
      </w:r>
      <w:r>
        <w:rPr>
          <w:rFonts w:cs="Segoe UI"/>
        </w:rPr>
        <w:tab/>
      </w:r>
    </w:p>
    <w:p w14:paraId="30DC4E56" w14:textId="3E54A664" w:rsidR="00477E61" w:rsidRDefault="00477E61" w:rsidP="00477E61">
      <w:pPr>
        <w:spacing w:after="0"/>
        <w:rPr>
          <w:rFonts w:cs="Segoe UI"/>
        </w:rPr>
      </w:pPr>
      <w:r>
        <w:rPr>
          <w:rFonts w:cs="Segoe UI"/>
        </w:rPr>
        <w:t>E-MAIL: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bookmarkStart w:id="0" w:name="_GoBack"/>
      <w:bookmarkEnd w:id="0"/>
      <w:r>
        <w:rPr>
          <w:rFonts w:cs="Segoe UI"/>
        </w:rPr>
        <w:t xml:space="preserve"> </w:t>
      </w:r>
    </w:p>
    <w:p w14:paraId="11F440DE" w14:textId="31030EA6" w:rsidR="00A6309D" w:rsidRPr="00FC0DB7" w:rsidRDefault="00805E72" w:rsidP="00007684">
      <w:pPr>
        <w:spacing w:line="240" w:lineRule="auto"/>
        <w:jc w:val="left"/>
        <w:rPr>
          <w:i/>
          <w:iCs/>
        </w:rPr>
      </w:pPr>
      <w:r w:rsidDel="00805E72">
        <w:rPr>
          <w:b/>
        </w:rPr>
        <w:t xml:space="preserve"> </w:t>
      </w:r>
      <w:r w:rsidR="00A6309D" w:rsidRPr="00FC0DB7">
        <w:rPr>
          <w:i/>
          <w:iCs/>
        </w:rPr>
        <w:t>(dále jen „</w:t>
      </w:r>
      <w:r w:rsidR="008E0C1A" w:rsidRPr="00FC0DB7">
        <w:rPr>
          <w:b/>
          <w:i/>
        </w:rPr>
        <w:t>pachtýř</w:t>
      </w:r>
      <w:r w:rsidR="00A6309D" w:rsidRPr="00FC0DB7">
        <w:rPr>
          <w:i/>
          <w:iCs/>
        </w:rPr>
        <w:t>“)</w:t>
      </w:r>
    </w:p>
    <w:p w14:paraId="4A946312" w14:textId="2E262772" w:rsidR="008C3D29" w:rsidRPr="00FC0DB7" w:rsidRDefault="008C3D29" w:rsidP="00007684">
      <w:pPr>
        <w:spacing w:line="240" w:lineRule="auto"/>
        <w:jc w:val="left"/>
        <w:rPr>
          <w:i/>
          <w:iCs/>
        </w:rPr>
      </w:pPr>
      <w:r w:rsidRPr="00FC0DB7">
        <w:rPr>
          <w:i/>
          <w:iCs/>
        </w:rPr>
        <w:t>(nebo propachtovatel a pachtýř každý jen „</w:t>
      </w:r>
      <w:r w:rsidRPr="00FC0DB7">
        <w:rPr>
          <w:b/>
          <w:bCs/>
          <w:i/>
          <w:iCs/>
        </w:rPr>
        <w:t>smluvní strana</w:t>
      </w:r>
      <w:r w:rsidRPr="00FC0DB7">
        <w:rPr>
          <w:i/>
          <w:iCs/>
        </w:rPr>
        <w:t>“ nebo spolu jen „</w:t>
      </w:r>
      <w:r w:rsidRPr="00FC0DB7">
        <w:rPr>
          <w:b/>
          <w:bCs/>
          <w:i/>
          <w:iCs/>
        </w:rPr>
        <w:t>smluvní strany</w:t>
      </w:r>
      <w:r w:rsidRPr="00FC0DB7">
        <w:rPr>
          <w:i/>
          <w:iCs/>
        </w:rPr>
        <w:t>“)</w:t>
      </w:r>
    </w:p>
    <w:p w14:paraId="5AA7F69C" w14:textId="221C3B70" w:rsidR="00F564AE" w:rsidRDefault="00F564AE" w:rsidP="00007684">
      <w:pPr>
        <w:pStyle w:val="Nadpislnku"/>
        <w:numPr>
          <w:ilvl w:val="0"/>
          <w:numId w:val="0"/>
        </w:numPr>
        <w:spacing w:line="240" w:lineRule="auto"/>
        <w:jc w:val="both"/>
      </w:pPr>
    </w:p>
    <w:p w14:paraId="3020F55B" w14:textId="7B716A57" w:rsidR="00477E61" w:rsidRDefault="00477E61" w:rsidP="00007684">
      <w:pPr>
        <w:pStyle w:val="Nadpislnku"/>
        <w:numPr>
          <w:ilvl w:val="0"/>
          <w:numId w:val="0"/>
        </w:numPr>
        <w:spacing w:line="240" w:lineRule="auto"/>
        <w:jc w:val="both"/>
      </w:pPr>
    </w:p>
    <w:p w14:paraId="490973FB" w14:textId="77777777" w:rsidR="00477E61" w:rsidRPr="00FC0DB7" w:rsidRDefault="00477E61" w:rsidP="00007684">
      <w:pPr>
        <w:pStyle w:val="Nadpislnku"/>
        <w:numPr>
          <w:ilvl w:val="0"/>
          <w:numId w:val="0"/>
        </w:numPr>
        <w:spacing w:line="240" w:lineRule="auto"/>
        <w:jc w:val="both"/>
      </w:pPr>
    </w:p>
    <w:p w14:paraId="270A054F" w14:textId="01B7D404" w:rsidR="00F43935" w:rsidRPr="00FC0DB7" w:rsidRDefault="00F43935" w:rsidP="00F564AE">
      <w:pPr>
        <w:pStyle w:val="Nadpislnku"/>
        <w:spacing w:line="240" w:lineRule="auto"/>
      </w:pPr>
      <w:r w:rsidRPr="00FC0DB7">
        <w:br/>
        <w:t>Předmět smlouvy</w:t>
      </w:r>
    </w:p>
    <w:p w14:paraId="467A619E" w14:textId="691DA9C0" w:rsidR="00F43935" w:rsidRPr="00FC0DB7" w:rsidRDefault="00F43935">
      <w:pPr>
        <w:pStyle w:val="Odstavec"/>
        <w:spacing w:line="240" w:lineRule="auto"/>
      </w:pPr>
      <w:r w:rsidRPr="00FC0DB7">
        <w:t>Propachtovatel touto smlouvou přenechává pachtýři k dočasnému užívání a požívání níže specifikovaný předmět pachtu a umožňuje mu brát z něho užitky.</w:t>
      </w:r>
    </w:p>
    <w:p w14:paraId="5FFFD3E5" w14:textId="3A138D28" w:rsidR="00F43935" w:rsidRDefault="00F43935">
      <w:pPr>
        <w:pStyle w:val="Odstavec"/>
        <w:spacing w:line="240" w:lineRule="auto"/>
      </w:pPr>
      <w:r w:rsidRPr="00FC0DB7">
        <w:t xml:space="preserve">Pachtýř se zavazuje </w:t>
      </w:r>
      <w:r w:rsidR="007E724E" w:rsidRPr="00FC0DB7">
        <w:t xml:space="preserve">vyrábět a </w:t>
      </w:r>
      <w:r w:rsidRPr="00FC0DB7">
        <w:t>dodávat prostřednictvím předmětu pachtu tepelnou energii</w:t>
      </w:r>
      <w:r w:rsidR="003036A7">
        <w:t xml:space="preserve"> do domu č. p. </w:t>
      </w:r>
      <w:r w:rsidR="00316BA1">
        <w:t>487</w:t>
      </w:r>
      <w:r w:rsidR="003036A7">
        <w:t xml:space="preserve"> v ul. </w:t>
      </w:r>
      <w:r w:rsidR="00316BA1">
        <w:t>Čapkova</w:t>
      </w:r>
      <w:r w:rsidR="003036A7">
        <w:t>, 582 91 Světlá nad Sázavou</w:t>
      </w:r>
      <w:r w:rsidRPr="00FC0DB7">
        <w:t xml:space="preserve"> za podmínek sjednaných níže</w:t>
      </w:r>
      <w:r w:rsidR="0039246D" w:rsidRPr="00FC0DB7">
        <w:t xml:space="preserve"> </w:t>
      </w:r>
      <w:r w:rsidR="00383ED1" w:rsidRPr="00FC0DB7">
        <w:t>(dále jen „</w:t>
      </w:r>
      <w:r w:rsidR="00383ED1" w:rsidRPr="00FC0DB7">
        <w:rPr>
          <w:b/>
        </w:rPr>
        <w:t>účel pachtu</w:t>
      </w:r>
      <w:r w:rsidR="00383ED1" w:rsidRPr="00FC0DB7">
        <w:t xml:space="preserve">“) </w:t>
      </w:r>
      <w:r w:rsidRPr="00FC0DB7">
        <w:t>a platit propachtovateli níže sjednané pachtovné.</w:t>
      </w:r>
    </w:p>
    <w:p w14:paraId="3D43306E" w14:textId="6ED0C192" w:rsidR="00C42139" w:rsidRPr="00FC0DB7" w:rsidRDefault="00C42139">
      <w:pPr>
        <w:pStyle w:val="Odstavec"/>
        <w:spacing w:line="240" w:lineRule="auto"/>
      </w:pPr>
      <w:r>
        <w:t xml:space="preserve">Předmětem této smlouvy je dále také vymezení práv, povinností a souvisejících činností propachtovatele a pachtýře při provozování plynové kotelny, která je ve vlastnictví propachtovatele a je umístěna v budově č. p. </w:t>
      </w:r>
      <w:r w:rsidR="00316BA1">
        <w:t>487</w:t>
      </w:r>
      <w:r>
        <w:t xml:space="preserve"> umístěné na adrese </w:t>
      </w:r>
      <w:r w:rsidR="00316BA1">
        <w:t>Čapkova</w:t>
      </w:r>
      <w:r>
        <w:t xml:space="preserve"> č. p. </w:t>
      </w:r>
      <w:r w:rsidR="00316BA1">
        <w:t>487</w:t>
      </w:r>
      <w:r>
        <w:t>, 582 91 Světlá nad Sázavou.</w:t>
      </w:r>
    </w:p>
    <w:p w14:paraId="7470EECD" w14:textId="2E867313" w:rsidR="004660DB" w:rsidRPr="00FC0DB7" w:rsidRDefault="004660DB">
      <w:pPr>
        <w:pStyle w:val="Nadpislnku"/>
        <w:spacing w:line="240" w:lineRule="auto"/>
      </w:pPr>
      <w:r w:rsidRPr="00FC0DB7">
        <w:br/>
        <w:t xml:space="preserve">Specifikace předmětu </w:t>
      </w:r>
      <w:r w:rsidR="00C42139">
        <w:t>smlouvy</w:t>
      </w:r>
    </w:p>
    <w:p w14:paraId="2136A043" w14:textId="5AE6AF73" w:rsidR="003036A7" w:rsidRDefault="003036A7" w:rsidP="003036A7">
      <w:pPr>
        <w:pStyle w:val="Odstavec"/>
      </w:pPr>
      <w:bookmarkStart w:id="1" w:name="_Ref10375353"/>
      <w:r w:rsidRPr="00FC0DB7">
        <w:t xml:space="preserve">Propachtovatel </w:t>
      </w:r>
      <w:r>
        <w:t>prohlašuje, že je výlučným</w:t>
      </w:r>
      <w:r w:rsidRPr="00FC0DB7">
        <w:t xml:space="preserve"> vlastníkem </w:t>
      </w:r>
      <w:r>
        <w:t>plynové kotelny umístěné v budově č. p. </w:t>
      </w:r>
      <w:r w:rsidR="00316BA1">
        <w:t>487</w:t>
      </w:r>
      <w:r>
        <w:t xml:space="preserve"> umístěné na adrese </w:t>
      </w:r>
      <w:r w:rsidR="00316BA1">
        <w:t>Čapkova</w:t>
      </w:r>
      <w:r>
        <w:t xml:space="preserve"> č. p. </w:t>
      </w:r>
      <w:r w:rsidR="00316BA1">
        <w:t>487</w:t>
      </w:r>
      <w:r>
        <w:t>, 582 91 Světlá nad Sázavou, jež je součástí pozemku parc. č. </w:t>
      </w:r>
      <w:r w:rsidR="00316BA1">
        <w:t>st. 517</w:t>
      </w:r>
      <w:r>
        <w:t xml:space="preserve"> o výměře </w:t>
      </w:r>
      <w:r w:rsidR="00316BA1">
        <w:t>2 322</w:t>
      </w:r>
      <w:r>
        <w:t xml:space="preserve"> m</w:t>
      </w:r>
      <w:r w:rsidRPr="003036A7">
        <w:rPr>
          <w:vertAlign w:val="superscript"/>
        </w:rPr>
        <w:t>2</w:t>
      </w:r>
      <w:r>
        <w:t>, to vše zapsáno na LV č. 10001 vedeném Katastrálním úřadem pro Vysočinu, Katastrální pracoviště Havlíčkův Brod, katastrální území a obec Světlá nad Sázavou.</w:t>
      </w:r>
      <w:r w:rsidR="002B3D45">
        <w:t xml:space="preserve"> Plynoměr umístěný v budově je zapsán na </w:t>
      </w:r>
      <w:r w:rsidR="007E2CCB">
        <w:t>pachtýře.</w:t>
      </w:r>
    </w:p>
    <w:p w14:paraId="0EB3250F" w14:textId="0B07650D" w:rsidR="00563745" w:rsidRDefault="00563745">
      <w:pPr>
        <w:pStyle w:val="Odstavec"/>
        <w:spacing w:line="240" w:lineRule="auto"/>
      </w:pPr>
      <w:bookmarkStart w:id="2" w:name="_Ref11168599"/>
      <w:bookmarkStart w:id="3" w:name="_Ref10375621"/>
      <w:bookmarkEnd w:id="1"/>
      <w:r w:rsidRPr="00FC0DB7">
        <w:t xml:space="preserve">Veškeré </w:t>
      </w:r>
      <w:r w:rsidR="00EA269A" w:rsidRPr="00FC0DB7">
        <w:t xml:space="preserve">úpravy předmětu pachtu, resp. věcí, které </w:t>
      </w:r>
      <w:bookmarkStart w:id="4" w:name="_Ref10375640"/>
      <w:r w:rsidR="00EA269A" w:rsidRPr="00FC0DB7">
        <w:t xml:space="preserve">tento soubor tvoří, provedené </w:t>
      </w:r>
      <w:r w:rsidRPr="00FC0DB7">
        <w:t>pachtýřem v rámci oprav</w:t>
      </w:r>
      <w:r w:rsidR="00EA269A" w:rsidRPr="00FC0DB7">
        <w:t xml:space="preserve">, </w:t>
      </w:r>
      <w:r w:rsidR="006600E1">
        <w:t xml:space="preserve">údržby, </w:t>
      </w:r>
      <w:r w:rsidRPr="00FC0DB7">
        <w:t xml:space="preserve">technického </w:t>
      </w:r>
      <w:bookmarkStart w:id="5" w:name="_Ref10817454"/>
      <w:bookmarkEnd w:id="4"/>
      <w:r w:rsidRPr="00FC0DB7">
        <w:t xml:space="preserve">zhodnocení předmětu pachtu </w:t>
      </w:r>
      <w:r w:rsidR="00EA269A" w:rsidRPr="00FC0DB7">
        <w:t xml:space="preserve">a nové prvky zbudované či pořízené pachtýřem na </w:t>
      </w:r>
      <w:r w:rsidR="00111E01">
        <w:t>předmětu pachtu</w:t>
      </w:r>
      <w:r w:rsidR="00A30ABD" w:rsidRPr="00FC0DB7">
        <w:t xml:space="preserve"> nebo ve funkční souvislosti s ní</w:t>
      </w:r>
      <w:r w:rsidR="00111E01">
        <w:t>m</w:t>
      </w:r>
      <w:r w:rsidR="00A30ABD" w:rsidRPr="00FC0DB7">
        <w:t xml:space="preserve"> </w:t>
      </w:r>
      <w:r w:rsidRPr="00FC0DB7">
        <w:t xml:space="preserve">se po svém funkčním začlenění do </w:t>
      </w:r>
      <w:r w:rsidR="00111E01">
        <w:t>předmětu pachtu</w:t>
      </w:r>
      <w:r w:rsidRPr="00FC0DB7">
        <w:t xml:space="preserve"> stávají vlastnictvím propachtovatele, a to bez ohledu na to, zda se stanou </w:t>
      </w:r>
      <w:r w:rsidR="00D25641">
        <w:t xml:space="preserve">součástí </w:t>
      </w:r>
      <w:r w:rsidR="007E2CCB">
        <w:t>kotelny, plynovodní přípojky</w:t>
      </w:r>
      <w:r w:rsidRPr="00FC0DB7">
        <w:t xml:space="preserve">, </w:t>
      </w:r>
      <w:r w:rsidR="00A30ABD" w:rsidRPr="00FC0DB7">
        <w:t xml:space="preserve">pozemku, </w:t>
      </w:r>
      <w:r w:rsidRPr="00FC0DB7">
        <w:t>stavby či jiné věci nebo si uchovají povahy samostatné věci</w:t>
      </w:r>
      <w:r w:rsidR="00C1589F" w:rsidRPr="00FC0DB7">
        <w:t xml:space="preserve"> a stávají se součástí předmětu pachtu.</w:t>
      </w:r>
      <w:bookmarkEnd w:id="2"/>
      <w:bookmarkEnd w:id="5"/>
    </w:p>
    <w:p w14:paraId="78323E4F" w14:textId="0DFFF8F5" w:rsidR="00276E40" w:rsidRDefault="00276E40" w:rsidP="00276E40">
      <w:pPr>
        <w:pStyle w:val="Odstavec"/>
      </w:pPr>
      <w:r>
        <w:t>Propachtovatel přenechává pachtýři předmět smlouvy s veškerými součástmi a příslušenstvím, které k</w:t>
      </w:r>
      <w:r w:rsidR="007E2CCB">
        <w:t> </w:t>
      </w:r>
      <w:r>
        <w:t>němu náleží.</w:t>
      </w:r>
    </w:p>
    <w:bookmarkEnd w:id="3"/>
    <w:p w14:paraId="03E12A9D" w14:textId="77777777" w:rsidR="008E0C1A" w:rsidRPr="00FC0DB7" w:rsidRDefault="008E0C1A">
      <w:pPr>
        <w:pStyle w:val="Nadpislnku"/>
        <w:spacing w:line="240" w:lineRule="auto"/>
      </w:pPr>
      <w:r w:rsidRPr="00FC0DB7">
        <w:br/>
        <w:t>Pachtovné</w:t>
      </w:r>
    </w:p>
    <w:p w14:paraId="702C7FBB" w14:textId="1B571F47" w:rsidR="008E0C1A" w:rsidRDefault="000714C8">
      <w:pPr>
        <w:pStyle w:val="Odstavec"/>
        <w:spacing w:line="240" w:lineRule="auto"/>
      </w:pPr>
      <w:bookmarkStart w:id="6" w:name="_Ref11942895"/>
      <w:r w:rsidRPr="00FC0DB7">
        <w:t xml:space="preserve">Pachtýř se zavazuje platit propachtovateli za užívání a požívání předmětu pachtu pachtovné ve výši </w:t>
      </w:r>
      <w:r w:rsidR="00C42139">
        <w:rPr>
          <w:b/>
          <w:bCs/>
        </w:rPr>
        <w:t>32.</w:t>
      </w:r>
      <w:r w:rsidR="00316BA1">
        <w:rPr>
          <w:b/>
          <w:bCs/>
        </w:rPr>
        <w:t>00</w:t>
      </w:r>
      <w:r w:rsidR="00C42139">
        <w:rPr>
          <w:b/>
          <w:bCs/>
        </w:rPr>
        <w:t>0,-</w:t>
      </w:r>
      <w:r w:rsidRPr="00FC0DB7">
        <w:rPr>
          <w:b/>
        </w:rPr>
        <w:t xml:space="preserve"> Kč </w:t>
      </w:r>
      <w:r w:rsidRPr="00FC0DB7">
        <w:t xml:space="preserve">(slovy: </w:t>
      </w:r>
      <w:r w:rsidR="00C42139">
        <w:t>třicet dva tisíc korun českých</w:t>
      </w:r>
      <w:r w:rsidRPr="00FC0DB7">
        <w:t>)</w:t>
      </w:r>
      <w:r w:rsidRPr="00FC0DB7">
        <w:rPr>
          <w:b/>
        </w:rPr>
        <w:t xml:space="preserve"> bez </w:t>
      </w:r>
      <w:r w:rsidR="00DD5DC6" w:rsidRPr="00FC0DB7">
        <w:rPr>
          <w:b/>
        </w:rPr>
        <w:t xml:space="preserve">DPH </w:t>
      </w:r>
      <w:r w:rsidRPr="00FC0DB7">
        <w:rPr>
          <w:b/>
        </w:rPr>
        <w:t xml:space="preserve">za </w:t>
      </w:r>
      <w:r w:rsidR="00793DFB" w:rsidRPr="00FC0DB7">
        <w:rPr>
          <w:b/>
        </w:rPr>
        <w:t>jeden</w:t>
      </w:r>
      <w:r w:rsidRPr="00FC0DB7">
        <w:rPr>
          <w:b/>
        </w:rPr>
        <w:t xml:space="preserve"> kalendářní rok trvání pachtu</w:t>
      </w:r>
      <w:r w:rsidRPr="00FC0DB7">
        <w:t>. K této částce bude připočtena částka odpovídající DPH ve výši dle sazby platné a účinné ke dni zdanitelného plnění.</w:t>
      </w:r>
      <w:bookmarkEnd w:id="6"/>
    </w:p>
    <w:p w14:paraId="04D3A7C3" w14:textId="2456233C" w:rsidR="00C42139" w:rsidRPr="00FC0DB7" w:rsidRDefault="00C42139">
      <w:pPr>
        <w:pStyle w:val="Odstavec"/>
        <w:spacing w:line="240" w:lineRule="auto"/>
      </w:pPr>
      <w:r>
        <w:t>Tato výše pachtovného byla stanovena jako výše obvyklého pachtovného dle znaleckého posudku č. </w:t>
      </w:r>
      <w:r w:rsidR="00C05F00">
        <w:t>3617/287</w:t>
      </w:r>
      <w:r>
        <w:t>/20</w:t>
      </w:r>
      <w:r w:rsidR="00C05F00">
        <w:t>20</w:t>
      </w:r>
      <w:r>
        <w:t xml:space="preserve"> ze dne 2</w:t>
      </w:r>
      <w:r w:rsidR="00C05F00">
        <w:t>8</w:t>
      </w:r>
      <w:r>
        <w:t>. 1</w:t>
      </w:r>
      <w:r w:rsidR="00C05F00">
        <w:t>1</w:t>
      </w:r>
      <w:r>
        <w:t>. 20</w:t>
      </w:r>
      <w:r w:rsidR="00C05F00">
        <w:t>20</w:t>
      </w:r>
      <w:r>
        <w:t>.</w:t>
      </w:r>
    </w:p>
    <w:p w14:paraId="762D19B3" w14:textId="2FBECC9C" w:rsidR="005A3AD0" w:rsidRPr="00FC0DB7" w:rsidRDefault="005A3AD0">
      <w:pPr>
        <w:pStyle w:val="Odstavec"/>
        <w:spacing w:line="240" w:lineRule="auto"/>
      </w:pPr>
      <w:bookmarkStart w:id="7" w:name="_Ref13477964"/>
      <w:r w:rsidRPr="00FC0DB7">
        <w:t xml:space="preserve">Roční pachtovné se pachtýř zavazuje propachtovateli platit </w:t>
      </w:r>
      <w:r w:rsidR="007E2CCB">
        <w:t>jedinou</w:t>
      </w:r>
      <w:r w:rsidRPr="00FC0DB7">
        <w:t xml:space="preserve"> splátk</w:t>
      </w:r>
      <w:r w:rsidR="007E2CCB">
        <w:t>ou</w:t>
      </w:r>
      <w:r w:rsidRPr="00FC0DB7">
        <w:t xml:space="preserve"> na základě faktury vystavené propachtovatelem se splatností 30 dnů ode dne doručení faktury pachtýři. Propachtovatel je oprávněn vystavit fakturu </w:t>
      </w:r>
      <w:r w:rsidR="007E2CCB">
        <w:t>pro kalendářní rok</w:t>
      </w:r>
      <w:r w:rsidRPr="00FC0DB7">
        <w:t>, za kter</w:t>
      </w:r>
      <w:r w:rsidR="007E2CCB">
        <w:t>ý</w:t>
      </w:r>
      <w:r w:rsidRPr="00FC0DB7">
        <w:t xml:space="preserve"> se pachtovné platí, po skončení </w:t>
      </w:r>
      <w:r w:rsidR="007E2CCB">
        <w:t xml:space="preserve">prvního </w:t>
      </w:r>
      <w:r w:rsidRPr="00FC0DB7">
        <w:t>pololetí</w:t>
      </w:r>
      <w:r w:rsidR="007E2CCB">
        <w:t xml:space="preserve"> tohoto roku</w:t>
      </w:r>
      <w:r w:rsidRPr="00FC0DB7">
        <w:t>.</w:t>
      </w:r>
      <w:r w:rsidR="007E2CCB">
        <w:t xml:space="preserve"> Pachtovné je hrazeno </w:t>
      </w:r>
      <w:r w:rsidR="00711E9E" w:rsidRPr="00FC0DB7">
        <w:t xml:space="preserve">bankovním převodem na účet </w:t>
      </w:r>
      <w:r w:rsidR="008231BE">
        <w:t>propachtovatele</w:t>
      </w:r>
      <w:r w:rsidR="008231BE" w:rsidRPr="00FC0DB7">
        <w:t xml:space="preserve"> </w:t>
      </w:r>
      <w:r w:rsidR="00711E9E" w:rsidRPr="00FC0DB7">
        <w:t>ve faktuře uvedený.</w:t>
      </w:r>
      <w:bookmarkEnd w:id="7"/>
    </w:p>
    <w:p w14:paraId="511B54E5" w14:textId="45BC56BC" w:rsidR="00E0745B" w:rsidRDefault="00E0745B" w:rsidP="00007684">
      <w:pPr>
        <w:pStyle w:val="Odstavec"/>
        <w:spacing w:line="240" w:lineRule="auto"/>
      </w:pPr>
      <w:r w:rsidRPr="00FC0DB7">
        <w:t xml:space="preserve">Skutečnost, že </w:t>
      </w:r>
      <w:r w:rsidR="004D5DBC" w:rsidRPr="00FC0DB7">
        <w:t xml:space="preserve">podle </w:t>
      </w:r>
      <w:r w:rsidR="00276E40">
        <w:t>čl.</w:t>
      </w:r>
      <w:r w:rsidR="00B45891">
        <w:t xml:space="preserve"> II. </w:t>
      </w:r>
      <w:r w:rsidR="004D5DBC" w:rsidRPr="00FC0DB7">
        <w:t xml:space="preserve">odst. </w:t>
      </w:r>
      <w:r w:rsidR="006D73E6">
        <w:t>3</w:t>
      </w:r>
      <w:r w:rsidR="004D5DBC" w:rsidRPr="00FC0DB7">
        <w:t xml:space="preserve">. této smlouvy </w:t>
      </w:r>
      <w:r w:rsidR="004D5DBC">
        <w:t xml:space="preserve">bude </w:t>
      </w:r>
      <w:r w:rsidRPr="00FC0DB7">
        <w:t xml:space="preserve">předmět pachtu </w:t>
      </w:r>
      <w:r w:rsidR="004D5DBC">
        <w:t>upraven nebo</w:t>
      </w:r>
      <w:r w:rsidRPr="00FC0DB7">
        <w:t xml:space="preserve"> </w:t>
      </w:r>
      <w:r w:rsidR="004D5DBC">
        <w:t>k němu přib</w:t>
      </w:r>
      <w:r w:rsidR="00F246EF">
        <w:t>u</w:t>
      </w:r>
      <w:r w:rsidR="004D5DBC">
        <w:t xml:space="preserve">de </w:t>
      </w:r>
      <w:r w:rsidRPr="00FC0DB7">
        <w:t xml:space="preserve">nový prvek </w:t>
      </w:r>
      <w:r w:rsidR="000E7BA3" w:rsidRPr="00FC0DB7">
        <w:t xml:space="preserve">nebo </w:t>
      </w:r>
      <w:r w:rsidR="006D73E6">
        <w:t xml:space="preserve">určitý prvek </w:t>
      </w:r>
      <w:r w:rsidR="00277504" w:rsidRPr="00FC0DB7">
        <w:t>bude odstraněn</w:t>
      </w:r>
      <w:r w:rsidR="0098215B">
        <w:t>,</w:t>
      </w:r>
      <w:r w:rsidR="00277504" w:rsidRPr="00FC0DB7">
        <w:t xml:space="preserve"> </w:t>
      </w:r>
      <w:r w:rsidRPr="00FC0DB7">
        <w:t xml:space="preserve">není </w:t>
      </w:r>
      <w:r w:rsidR="007E2CCB">
        <w:t xml:space="preserve">automaticky </w:t>
      </w:r>
      <w:r w:rsidRPr="00FC0DB7">
        <w:t>důvodem pro úpravu výše pachtovného.</w:t>
      </w:r>
    </w:p>
    <w:p w14:paraId="14382640" w14:textId="77777777" w:rsidR="007B4288" w:rsidRPr="00FC0DB7" w:rsidRDefault="007B4288" w:rsidP="007B4288">
      <w:pPr>
        <w:pStyle w:val="Odstavec"/>
        <w:numPr>
          <w:ilvl w:val="0"/>
          <w:numId w:val="0"/>
        </w:numPr>
        <w:spacing w:line="240" w:lineRule="auto"/>
        <w:ind w:left="567"/>
      </w:pPr>
    </w:p>
    <w:p w14:paraId="6F2BF71E" w14:textId="77777777" w:rsidR="008E0C1A" w:rsidRPr="00FC0DB7" w:rsidRDefault="008E0C1A" w:rsidP="00007684">
      <w:pPr>
        <w:pStyle w:val="Nadpislnku"/>
        <w:spacing w:line="240" w:lineRule="auto"/>
      </w:pPr>
      <w:r w:rsidRPr="00FC0DB7">
        <w:br/>
      </w:r>
      <w:r w:rsidR="00166EEE" w:rsidRPr="00FC0DB7">
        <w:t>Opravy a údržba předmětu pachtu</w:t>
      </w:r>
    </w:p>
    <w:p w14:paraId="04B4372F" w14:textId="65989F10" w:rsidR="005A13BF" w:rsidRPr="00FC0DB7" w:rsidRDefault="00594FF4" w:rsidP="00A24AF0">
      <w:pPr>
        <w:pStyle w:val="Odstavec"/>
        <w:spacing w:line="240" w:lineRule="auto"/>
      </w:pPr>
      <w:r w:rsidRPr="00FC0DB7">
        <w:t>Pachtýř se zavazuje provádět na své náklady veškeré opravy a údržbu předmětu pachtu.</w:t>
      </w:r>
    </w:p>
    <w:p w14:paraId="6858B6F3" w14:textId="6E254BF5" w:rsidR="00ED0420" w:rsidRPr="00FC0DB7" w:rsidRDefault="00594FF4" w:rsidP="0098215B">
      <w:pPr>
        <w:pStyle w:val="Odstavec"/>
        <w:spacing w:line="240" w:lineRule="auto"/>
      </w:pPr>
      <w:r w:rsidRPr="00FC0DB7">
        <w:t xml:space="preserve">V případě, že by náklady na opravy </w:t>
      </w:r>
      <w:r w:rsidR="00C82EF7" w:rsidRPr="00FC0DB7">
        <w:t xml:space="preserve">a údržbu </w:t>
      </w:r>
      <w:r w:rsidRPr="00FC0DB7">
        <w:t xml:space="preserve">měly přesáhnout částku </w:t>
      </w:r>
      <w:r w:rsidR="006A3718">
        <w:t>5.000</w:t>
      </w:r>
      <w:r w:rsidRPr="00FC0DB7">
        <w:t xml:space="preserve">,- Kč v kalendářním roce, je pachtýř povinen uvědomit o tom bezodkladně propachtovatele a vyžádat si jeho </w:t>
      </w:r>
      <w:r w:rsidR="00494240" w:rsidRPr="00FC0DB7">
        <w:t xml:space="preserve">předchozí </w:t>
      </w:r>
      <w:r w:rsidRPr="00FC0DB7">
        <w:t xml:space="preserve">souhlas </w:t>
      </w:r>
      <w:r w:rsidR="00494240" w:rsidRPr="00FC0DB7">
        <w:t>s</w:t>
      </w:r>
      <w:r w:rsidRPr="00FC0DB7">
        <w:t> pr</w:t>
      </w:r>
      <w:r w:rsidR="00494240" w:rsidRPr="00FC0DB7">
        <w:t>ovede</w:t>
      </w:r>
      <w:r w:rsidRPr="00FC0DB7">
        <w:t xml:space="preserve">ním dalších </w:t>
      </w:r>
      <w:r w:rsidR="00C82EF7" w:rsidRPr="00FC0DB7">
        <w:t>oprav a údržby</w:t>
      </w:r>
      <w:r w:rsidR="007C09D4" w:rsidRPr="00FC0DB7">
        <w:t xml:space="preserve"> přesahující tuto částku</w:t>
      </w:r>
      <w:r w:rsidR="004B1C8B" w:rsidRPr="00FC0DB7">
        <w:t xml:space="preserve">. Předchozí souhlas dle předchozí věty není třeba, jde-li </w:t>
      </w:r>
      <w:r w:rsidR="00F22F80">
        <w:t xml:space="preserve">o </w:t>
      </w:r>
      <w:r w:rsidR="004B1C8B" w:rsidRPr="00FC0DB7">
        <w:t>opravy, jejichž provedení nesnese odkladu. V takovém případě je pachtýř povinen o oprav</w:t>
      </w:r>
      <w:r w:rsidR="00C82EF7" w:rsidRPr="00FC0DB7">
        <w:t>ě</w:t>
      </w:r>
      <w:r w:rsidR="004B1C8B" w:rsidRPr="00FC0DB7">
        <w:t xml:space="preserve"> a nákladech na n</w:t>
      </w:r>
      <w:r w:rsidR="00C82EF7" w:rsidRPr="00FC0DB7">
        <w:t>i</w:t>
      </w:r>
      <w:r w:rsidR="004B1C8B" w:rsidRPr="00FC0DB7">
        <w:t xml:space="preserve"> vyrozumět </w:t>
      </w:r>
      <w:r w:rsidR="00530BA6" w:rsidRPr="00FC0DB7">
        <w:t xml:space="preserve">propachtovatele </w:t>
      </w:r>
      <w:r w:rsidR="00C82EF7" w:rsidRPr="00FC0DB7">
        <w:t>bez zbytečného odkladu</w:t>
      </w:r>
      <w:r w:rsidR="00365434" w:rsidRPr="00FC0DB7">
        <w:t xml:space="preserve"> </w:t>
      </w:r>
      <w:r w:rsidR="00483B10" w:rsidRPr="00FC0DB7">
        <w:t xml:space="preserve">po jejím provedení </w:t>
      </w:r>
      <w:r w:rsidR="00365434" w:rsidRPr="00FC0DB7">
        <w:t>a doložit provedenou opravu výkazem výměr a podrobným rozpočtem (nejde-li o opravu</w:t>
      </w:r>
      <w:r w:rsidR="00B72514">
        <w:t>,</w:t>
      </w:r>
      <w:r w:rsidR="00DA14E5" w:rsidRPr="00FC0DB7">
        <w:t xml:space="preserve"> u níž z povahy věci není zpracování takových dokumentů možné či účelné).</w:t>
      </w:r>
      <w:r w:rsidR="00814AD6">
        <w:t xml:space="preserve"> </w:t>
      </w:r>
    </w:p>
    <w:p w14:paraId="3AC5B20D" w14:textId="6B83E965" w:rsidR="00782EC0" w:rsidRPr="00B72514" w:rsidRDefault="00782EC0" w:rsidP="00007684">
      <w:pPr>
        <w:pStyle w:val="Odstavec"/>
        <w:spacing w:line="240" w:lineRule="auto"/>
      </w:pPr>
      <w:bookmarkStart w:id="8" w:name="_Ref11943192"/>
      <w:r w:rsidRPr="00B72514">
        <w:t>Pachtýř se zavazuje uchovávat veškerou dokumentaci vztahující se k proveden</w:t>
      </w:r>
      <w:r w:rsidR="00A4725B" w:rsidRPr="00B72514">
        <w:t>ý</w:t>
      </w:r>
      <w:r w:rsidRPr="00B72514">
        <w:t xml:space="preserve">m </w:t>
      </w:r>
      <w:r w:rsidR="00A4725B" w:rsidRPr="00B72514">
        <w:t>opravám</w:t>
      </w:r>
      <w:r w:rsidR="00E16E4D" w:rsidRPr="00B72514">
        <w:t xml:space="preserve">, </w:t>
      </w:r>
      <w:r w:rsidRPr="00B72514">
        <w:t xml:space="preserve">technickému zhodnocení </w:t>
      </w:r>
      <w:r w:rsidR="00E16E4D" w:rsidRPr="00B72514">
        <w:t>a novým prvkům zbudo</w:t>
      </w:r>
      <w:r w:rsidR="00B72514" w:rsidRPr="00B72514">
        <w:t xml:space="preserve">vaným či pořízeným pachtýřem </w:t>
      </w:r>
      <w:r w:rsidRPr="00B72514">
        <w:t>a při skončení pachtu ji předat propachtovateli.</w:t>
      </w:r>
      <w:bookmarkEnd w:id="8"/>
    </w:p>
    <w:p w14:paraId="2FDACCA2" w14:textId="77777777" w:rsidR="00FE5E0C" w:rsidRPr="00FC0DB7" w:rsidRDefault="00FE5E0C" w:rsidP="00A24AF0">
      <w:pPr>
        <w:pStyle w:val="Nadpislnku"/>
        <w:spacing w:line="240" w:lineRule="auto"/>
      </w:pPr>
      <w:r w:rsidRPr="00FC0DB7">
        <w:br/>
        <w:t>Kalkulace ceny tepelné energie</w:t>
      </w:r>
    </w:p>
    <w:p w14:paraId="60D9BC97" w14:textId="2FC06D76" w:rsidR="0087470E" w:rsidRDefault="0087470E" w:rsidP="00065AEF">
      <w:pPr>
        <w:pStyle w:val="Odstavec"/>
        <w:spacing w:line="240" w:lineRule="auto"/>
        <w:rPr>
          <w:noProof/>
        </w:rPr>
      </w:pPr>
      <w:r w:rsidRPr="000741CA">
        <w:rPr>
          <w:noProof/>
        </w:rPr>
        <w:t>Pachtý</w:t>
      </w:r>
      <w:r w:rsidR="000E7799" w:rsidRPr="000741CA">
        <w:rPr>
          <w:noProof/>
        </w:rPr>
        <w:t>ř</w:t>
      </w:r>
      <w:r w:rsidRPr="000741CA">
        <w:rPr>
          <w:noProof/>
        </w:rPr>
        <w:t xml:space="preserve"> je povinen kalkulovat cenu tepelné energie v souladu se zákonem č. 526/1990 Sb., o cenách, ve znění pozdějších předpisů, s prováděcí vyhláškou č. 450/2009 Sb., ve znění pozdějších předpisů, a</w:t>
      </w:r>
      <w:r w:rsidR="000E7799" w:rsidRPr="000741CA">
        <w:rPr>
          <w:noProof/>
        </w:rPr>
        <w:t> </w:t>
      </w:r>
      <w:r w:rsidRPr="000741CA">
        <w:rPr>
          <w:noProof/>
        </w:rPr>
        <w:t>v</w:t>
      </w:r>
      <w:r w:rsidR="000E7799" w:rsidRPr="000741CA">
        <w:rPr>
          <w:noProof/>
        </w:rPr>
        <w:t> </w:t>
      </w:r>
      <w:r w:rsidRPr="000741CA">
        <w:rPr>
          <w:noProof/>
        </w:rPr>
        <w:t>souladu s platnými cenovými rozhodnutími Energetického regulačního úřadu.</w:t>
      </w:r>
      <w:r w:rsidR="003D5250">
        <w:rPr>
          <w:noProof/>
        </w:rPr>
        <w:t xml:space="preserve"> </w:t>
      </w:r>
    </w:p>
    <w:p w14:paraId="044E3DA6" w14:textId="77777777" w:rsidR="00383ED1" w:rsidRPr="00FC0DB7" w:rsidRDefault="00383ED1">
      <w:pPr>
        <w:pStyle w:val="Nadpislnku"/>
        <w:spacing w:line="240" w:lineRule="auto"/>
      </w:pPr>
      <w:r w:rsidRPr="00FC0DB7">
        <w:br/>
        <w:t>Další práva a povinnosti smluvních stran</w:t>
      </w:r>
    </w:p>
    <w:p w14:paraId="3CC65BBB" w14:textId="29346B92" w:rsidR="00245932" w:rsidRPr="00FC0DB7" w:rsidRDefault="00245932">
      <w:pPr>
        <w:pStyle w:val="Odstavec"/>
        <w:spacing w:line="240" w:lineRule="auto"/>
      </w:pPr>
      <w:r w:rsidRPr="00FC0DB7">
        <w:t xml:space="preserve">Propachtovatel tímto uděluje pachtýři souhlas podle § 5 odst. 3 zákona č. 458/2000 Sb., </w:t>
      </w:r>
      <w:r w:rsidRPr="00FC0DB7">
        <w:rPr>
          <w:rStyle w:val="h1a"/>
        </w:rPr>
        <w:t>zákon o podmínkách podnikání a o výkonu státní správy v energetických odvětvích a o změně některých zákonů (energetický zákon), ve znění pozdějších předpisů (</w:t>
      </w:r>
      <w:r w:rsidR="00924A9B" w:rsidRPr="00FC0DB7">
        <w:rPr>
          <w:rStyle w:val="h1a"/>
        </w:rPr>
        <w:t>v celém textu</w:t>
      </w:r>
      <w:r w:rsidRPr="00FC0DB7">
        <w:rPr>
          <w:rStyle w:val="h1a"/>
        </w:rPr>
        <w:t xml:space="preserve"> jen „</w:t>
      </w:r>
      <w:r w:rsidRPr="00FC0DB7">
        <w:rPr>
          <w:rStyle w:val="h1a"/>
          <w:b/>
          <w:bCs/>
        </w:rPr>
        <w:t>energetický zákon</w:t>
      </w:r>
      <w:r w:rsidRPr="00FC0DB7">
        <w:rPr>
          <w:rStyle w:val="h1a"/>
        </w:rPr>
        <w:t>“)</w:t>
      </w:r>
      <w:r w:rsidR="00BE2215">
        <w:rPr>
          <w:rStyle w:val="h1a"/>
        </w:rPr>
        <w:t>,</w:t>
      </w:r>
      <w:r w:rsidRPr="00FC0DB7">
        <w:t xml:space="preserve"> s použitím předmětu pachtu k účelům vymezeným energetickým zákonem, a to na dobu trvání této smlouvy.</w:t>
      </w:r>
    </w:p>
    <w:p w14:paraId="489FCB77" w14:textId="77777777" w:rsidR="000A1263" w:rsidRPr="00FC0DB7" w:rsidRDefault="000A1263">
      <w:pPr>
        <w:pStyle w:val="Odstavec"/>
        <w:spacing w:line="240" w:lineRule="auto"/>
      </w:pPr>
      <w:r w:rsidRPr="00FC0DB7">
        <w:t>Pachtýř se zavazuje užívat a požívat předmět pachtu výhradně ke sjednanému účelu.</w:t>
      </w:r>
    </w:p>
    <w:p w14:paraId="354D7CFB" w14:textId="302460AD" w:rsidR="00825B62" w:rsidRPr="00FC0DB7" w:rsidRDefault="00825B62">
      <w:pPr>
        <w:pStyle w:val="Odstavec"/>
        <w:spacing w:line="240" w:lineRule="auto"/>
      </w:pPr>
      <w:r w:rsidRPr="00FC0DB7">
        <w:t>Pachtýř se zavazuje užívat a požívat předmět pachtu s péčí řádného hospodáře, zajišťovat na svůj náklad jeho bezporuchový provoz a předepsané revize jed</w:t>
      </w:r>
      <w:r w:rsidR="0054055C">
        <w:t>notlivých částí předmětu pachtu a kotelny jako takové.</w:t>
      </w:r>
      <w:r w:rsidRPr="00FC0DB7">
        <w:t xml:space="preserve"> </w:t>
      </w:r>
      <w:r w:rsidR="00C41A5C">
        <w:t>P</w:t>
      </w:r>
      <w:r w:rsidR="00C41A5C" w:rsidRPr="00FC0DB7">
        <w:t>achtýř</w:t>
      </w:r>
      <w:r w:rsidR="00C41A5C">
        <w:t xml:space="preserve"> je povinen získat a po celou dobu trvání této smlouvy </w:t>
      </w:r>
      <w:r w:rsidR="00CC1EC8">
        <w:t>být držitelem</w:t>
      </w:r>
      <w:r w:rsidR="00C41A5C">
        <w:t xml:space="preserve"> vešker</w:t>
      </w:r>
      <w:r w:rsidR="00B2427E">
        <w:t>ých</w:t>
      </w:r>
      <w:r w:rsidR="00C41A5C">
        <w:t xml:space="preserve"> veřejnoprávní</w:t>
      </w:r>
      <w:r w:rsidR="00B2427E">
        <w:t>ch</w:t>
      </w:r>
      <w:r w:rsidR="00C41A5C">
        <w:t xml:space="preserve"> oprávnění</w:t>
      </w:r>
      <w:r w:rsidR="00C41A5C" w:rsidRPr="00FC0DB7">
        <w:t xml:space="preserve"> vyžadovan</w:t>
      </w:r>
      <w:r w:rsidR="00B2427E">
        <w:t>ých</w:t>
      </w:r>
      <w:r w:rsidR="00C41A5C" w:rsidRPr="00FC0DB7">
        <w:t xml:space="preserve"> právními předpisy k činnostem, které jsou součástí plnění pachtýře dle této smlouvy</w:t>
      </w:r>
      <w:r w:rsidR="00C41A5C">
        <w:t xml:space="preserve">. </w:t>
      </w:r>
      <w:r w:rsidRPr="00FC0DB7">
        <w:t>Propachtovatel se zavazuje umožnit pachtýři nerušené užívání a požívání předmětu pachtu.</w:t>
      </w:r>
    </w:p>
    <w:p w14:paraId="78C08079" w14:textId="62BBC169" w:rsidR="00383ED1" w:rsidRPr="00FC0DB7" w:rsidRDefault="00397778">
      <w:pPr>
        <w:pStyle w:val="Odstavec"/>
        <w:spacing w:line="240" w:lineRule="auto"/>
      </w:pPr>
      <w:r w:rsidRPr="00FC0DB7">
        <w:t>Pachtýř není</w:t>
      </w:r>
      <w:r w:rsidR="000A1263" w:rsidRPr="00FC0DB7">
        <w:t xml:space="preserve"> oprávněn přenechat předmět pachtu či jeho část dále k užívání či požívání třetí osobě bez předchozího písemného souhlasu propachtovatele.</w:t>
      </w:r>
    </w:p>
    <w:p w14:paraId="55E1F079" w14:textId="0196ED65" w:rsidR="00F01F5E" w:rsidRPr="00FC0DB7" w:rsidRDefault="00F01F5E" w:rsidP="00753A50">
      <w:pPr>
        <w:pStyle w:val="Odstavec"/>
      </w:pPr>
      <w:bookmarkStart w:id="9" w:name="_Ref11943792"/>
      <w:r w:rsidRPr="00FC0DB7">
        <w:rPr>
          <w:color w:val="000000"/>
        </w:rPr>
        <w:t xml:space="preserve">Pachtýř </w:t>
      </w:r>
      <w:r w:rsidRPr="00FC0DB7">
        <w:t>je oprávněn označit předmět pachtu jako provozovnu v míře nezbytné podle zákona č.</w:t>
      </w:r>
      <w:r w:rsidR="005D2168" w:rsidRPr="00FC0DB7">
        <w:t> </w:t>
      </w:r>
      <w:r w:rsidRPr="00FC0DB7">
        <w:t>455/1991 Sb., o živnostenském podnikání, ve znění pozdějších předpisů.</w:t>
      </w:r>
      <w:bookmarkEnd w:id="9"/>
    </w:p>
    <w:p w14:paraId="0C0D9341" w14:textId="5210DCE5" w:rsidR="000A1263" w:rsidRPr="00FC0DB7" w:rsidRDefault="000A1263" w:rsidP="00007684">
      <w:pPr>
        <w:pStyle w:val="Odstavec"/>
        <w:spacing w:line="240" w:lineRule="auto"/>
      </w:pPr>
      <w:r w:rsidRPr="00FC0DB7">
        <w:t>Pachtýř nese veškeré náklady spojené s užíváním a požíváním předmětu pachtu. Dodávky vody, elektrické energie, plynu</w:t>
      </w:r>
      <w:r w:rsidR="006C5414" w:rsidRPr="00FC0DB7">
        <w:t>, odvoz odpadu</w:t>
      </w:r>
      <w:r w:rsidRPr="00FC0DB7">
        <w:t xml:space="preserve"> apod. do částí předmětu pachtu si zajišťuje pachtýř samostatně.</w:t>
      </w:r>
    </w:p>
    <w:p w14:paraId="7FD6CA4C" w14:textId="29C7A053" w:rsidR="000A1263" w:rsidRPr="00FC0DB7" w:rsidRDefault="000A1263" w:rsidP="00007684">
      <w:pPr>
        <w:pStyle w:val="Odstavec"/>
        <w:spacing w:line="240" w:lineRule="auto"/>
      </w:pPr>
      <w:r w:rsidRPr="00FC0DB7">
        <w:t>Pachtýř se zavazuje umožnit propachtovateli kdykoliv na jeho žádost přístup do/k předmětu pachtu</w:t>
      </w:r>
      <w:r w:rsidR="00AC5EA0" w:rsidRPr="00FC0DB7">
        <w:t xml:space="preserve"> nejpozději </w:t>
      </w:r>
      <w:r w:rsidR="00F93847">
        <w:t xml:space="preserve">do </w:t>
      </w:r>
      <w:r w:rsidR="00AC5EA0" w:rsidRPr="00FC0DB7">
        <w:t>tří pracovních dnů ode dne doručení žádosti propachtovatele</w:t>
      </w:r>
      <w:r w:rsidRPr="00FC0DB7">
        <w:t>.</w:t>
      </w:r>
    </w:p>
    <w:p w14:paraId="6C6AFF36" w14:textId="6E976620" w:rsidR="00833F59" w:rsidRPr="00FC0DB7" w:rsidRDefault="00E23A89" w:rsidP="00A24AF0">
      <w:pPr>
        <w:pStyle w:val="Odstavec"/>
        <w:spacing w:line="240" w:lineRule="auto"/>
      </w:pPr>
      <w:r w:rsidRPr="00FC0DB7">
        <w:lastRenderedPageBreak/>
        <w:t>Pachtýř</w:t>
      </w:r>
      <w:r w:rsidR="00C1574F" w:rsidRPr="00FC0DB7">
        <w:t xml:space="preserve"> je povinen poskytnout </w:t>
      </w:r>
      <w:r w:rsidRPr="00FC0DB7">
        <w:t>propachtovateli</w:t>
      </w:r>
      <w:r w:rsidR="00C1574F" w:rsidRPr="00FC0DB7">
        <w:t xml:space="preserve"> součinnost k evidenci jeho majetku, který je předmětem pachtu.</w:t>
      </w:r>
    </w:p>
    <w:p w14:paraId="60460853" w14:textId="0037BA9D" w:rsidR="00E51724" w:rsidRPr="00FC0DB7" w:rsidRDefault="000A1263" w:rsidP="00065AEF">
      <w:pPr>
        <w:pStyle w:val="Odstavec"/>
        <w:spacing w:line="240" w:lineRule="auto"/>
      </w:pPr>
      <w:r w:rsidRPr="00FC0DB7">
        <w:t xml:space="preserve">Pachtýř odpovídá za veškeré škody na předmětu pachtu vzniklé v důsledku porušení jeho povinností </w:t>
      </w:r>
      <w:r w:rsidR="0094412A" w:rsidRPr="00FC0DB7">
        <w:t xml:space="preserve">ze zákona nebo </w:t>
      </w:r>
      <w:r w:rsidRPr="00FC0DB7">
        <w:t>z této smlouvy (ať již jednáním či opomenutím). Pachtýř prohlašuje, že je pojištěný pro případ odpovědnosti za škody na cizím majetku</w:t>
      </w:r>
      <w:r w:rsidR="00272B12" w:rsidRPr="00FC0DB7">
        <w:t xml:space="preserve"> a proti živelným pohromám</w:t>
      </w:r>
      <w:r w:rsidRPr="00FC0DB7">
        <w:t xml:space="preserve"> minimálně do výše pojistné částky </w:t>
      </w:r>
      <w:r w:rsidR="00BE2215">
        <w:t>5</w:t>
      </w:r>
      <w:r w:rsidR="00E20002" w:rsidRPr="00FC0DB7">
        <w:t> </w:t>
      </w:r>
      <w:r w:rsidRPr="00FC0DB7">
        <w:t>000</w:t>
      </w:r>
      <w:r w:rsidR="00E20002" w:rsidRPr="00FC0DB7">
        <w:t xml:space="preserve"> </w:t>
      </w:r>
      <w:r w:rsidRPr="00FC0DB7">
        <w:t xml:space="preserve">000,- Kč </w:t>
      </w:r>
      <w:r w:rsidR="00272B12" w:rsidRPr="00FC0DB7">
        <w:t>a pojištění proti vand</w:t>
      </w:r>
      <w:r w:rsidR="00BE2215">
        <w:t>alizmu do výše pojistné částky</w:t>
      </w:r>
      <w:r w:rsidR="00E20002" w:rsidRPr="00FC0DB7">
        <w:t> </w:t>
      </w:r>
      <w:r w:rsidR="00BE2215">
        <w:t>5</w:t>
      </w:r>
      <w:r w:rsidR="00272B12" w:rsidRPr="00FC0DB7">
        <w:t>0</w:t>
      </w:r>
      <w:r w:rsidR="00E20002" w:rsidRPr="00FC0DB7">
        <w:t xml:space="preserve"> </w:t>
      </w:r>
      <w:r w:rsidR="00272B12" w:rsidRPr="00FC0DB7">
        <w:t xml:space="preserve">000,- Kč </w:t>
      </w:r>
      <w:r w:rsidRPr="00FC0DB7">
        <w:t>a</w:t>
      </w:r>
      <w:r w:rsidR="00670122" w:rsidRPr="00FC0DB7">
        <w:t> </w:t>
      </w:r>
      <w:r w:rsidRPr="00FC0DB7">
        <w:t>zavazuje se, že toto pojištění bude mít uzavřeno po celou dobu trvání této smlouvy.</w:t>
      </w:r>
      <w:r w:rsidR="00E51724" w:rsidRPr="00FC0DB7">
        <w:t xml:space="preserve"> Pachtýř je povinen na žádost propachtovatele kdykoliv v průběhu trvání této smlouvy prokázat propachtovateli trvání pojištění podle tohoto </w:t>
      </w:r>
      <w:r w:rsidR="005D2168" w:rsidRPr="00FC0DB7">
        <w:t>odstavce</w:t>
      </w:r>
      <w:r w:rsidR="00E51724" w:rsidRPr="00FC0DB7">
        <w:t xml:space="preserve"> bez zbytečného odkladu, nejpozději však do pěti kalendářních dnů ode dne, kdy mu byla žádost propachtovatele doručena.</w:t>
      </w:r>
    </w:p>
    <w:p w14:paraId="7E52868E" w14:textId="77777777" w:rsidR="00825B62" w:rsidRPr="00FC0DB7" w:rsidRDefault="00825B62" w:rsidP="006D4F42">
      <w:pPr>
        <w:pStyle w:val="Odstavec"/>
        <w:spacing w:line="240" w:lineRule="auto"/>
      </w:pPr>
      <w:r w:rsidRPr="00FC0DB7">
        <w:t>Smluvní strany se zavazují poskytovat si vzájemně včas veškeré informace o skutečnostech, které mohou mít podstatný vliv na plnění této smlouvy.</w:t>
      </w:r>
    </w:p>
    <w:p w14:paraId="4E048BA7" w14:textId="77777777" w:rsidR="007C47B2" w:rsidRDefault="007C47B2" w:rsidP="007C47B2">
      <w:pPr>
        <w:pStyle w:val="Nadpislnku"/>
        <w:spacing w:line="240" w:lineRule="auto"/>
      </w:pPr>
    </w:p>
    <w:p w14:paraId="64DE8723" w14:textId="5784FACA" w:rsidR="007C47B2" w:rsidRDefault="007C47B2" w:rsidP="007C47B2">
      <w:pPr>
        <w:pStyle w:val="Nadpislnku"/>
        <w:numPr>
          <w:ilvl w:val="0"/>
          <w:numId w:val="0"/>
        </w:numPr>
        <w:spacing w:line="240" w:lineRule="auto"/>
      </w:pPr>
      <w:r>
        <w:t>Práva a povinnosti stran při provozování plynové kotelny</w:t>
      </w:r>
    </w:p>
    <w:p w14:paraId="02301067" w14:textId="69B5774B" w:rsidR="006C064C" w:rsidRDefault="006C064C" w:rsidP="00BE2215">
      <w:pPr>
        <w:pStyle w:val="Odstavec"/>
      </w:pPr>
      <w:r>
        <w:t>Pachtýř se zavazuje řádně plnit povinnosti sjednané touto smlouvou</w:t>
      </w:r>
      <w:r w:rsidR="00BE2215">
        <w:t xml:space="preserve"> a </w:t>
      </w:r>
      <w:r>
        <w:t xml:space="preserve">bezpečně a spolehlivě dodávat tepelnou energii do objektu uvedenému v čl. I. odstavci 1.3. této smlouvy podle </w:t>
      </w:r>
      <w:r w:rsidR="00BE2215">
        <w:t>platných a účinných právních předpisů. Pachtýř provádí veškeré činnosti dle obecně závazných právních předpisů a technických norem a v souladu s místními provozními řády. Provozovatel je odpovědný za aktualizaci místních provozních řádů dle souvisejících platných předpisů.</w:t>
      </w:r>
    </w:p>
    <w:p w14:paraId="08F1EF13" w14:textId="790A8304" w:rsidR="006C064C" w:rsidRDefault="006C064C" w:rsidP="006C064C">
      <w:pPr>
        <w:pStyle w:val="Odstavec"/>
      </w:pPr>
      <w:r>
        <w:t>Pachtýř se zavazuje zajišťovat provoz kotelny zahrnující:</w:t>
      </w:r>
    </w:p>
    <w:p w14:paraId="230B7BE0" w14:textId="77777777" w:rsidR="006C064C" w:rsidRDefault="006C064C" w:rsidP="006C064C">
      <w:pPr>
        <w:pStyle w:val="Odstavec"/>
        <w:numPr>
          <w:ilvl w:val="2"/>
          <w:numId w:val="1"/>
        </w:numPr>
      </w:pPr>
      <w:r>
        <w:t>1x týdně provést fyzickou kontrolu kotelny a o této kontrole provést zápis do provozního deníku kotelny,</w:t>
      </w:r>
    </w:p>
    <w:p w14:paraId="454594F6" w14:textId="77777777" w:rsidR="006C064C" w:rsidRDefault="006C064C" w:rsidP="006C064C">
      <w:pPr>
        <w:pStyle w:val="Odstavec"/>
        <w:numPr>
          <w:ilvl w:val="2"/>
          <w:numId w:val="1"/>
        </w:numPr>
      </w:pPr>
      <w:r>
        <w:t>nepřetržitou pohotovostní službu,</w:t>
      </w:r>
    </w:p>
    <w:p w14:paraId="46E3C45A" w14:textId="77777777" w:rsidR="006C064C" w:rsidRDefault="006C064C" w:rsidP="006C064C">
      <w:pPr>
        <w:pStyle w:val="Odstavec"/>
        <w:numPr>
          <w:ilvl w:val="2"/>
          <w:numId w:val="1"/>
        </w:numPr>
      </w:pPr>
      <w:r>
        <w:t>výjezdy k haváriím,</w:t>
      </w:r>
    </w:p>
    <w:p w14:paraId="28ADFF0B" w14:textId="77777777" w:rsidR="006C064C" w:rsidRDefault="006C064C" w:rsidP="006C064C">
      <w:pPr>
        <w:pStyle w:val="Odstavec"/>
        <w:numPr>
          <w:ilvl w:val="2"/>
          <w:numId w:val="1"/>
        </w:numPr>
      </w:pPr>
      <w:r>
        <w:t>administrativní činnosti,</w:t>
      </w:r>
    </w:p>
    <w:p w14:paraId="6976162A" w14:textId="361E1DF7" w:rsidR="006C064C" w:rsidRDefault="006C064C" w:rsidP="006C064C">
      <w:pPr>
        <w:pStyle w:val="Odstavec"/>
        <w:numPr>
          <w:ilvl w:val="2"/>
          <w:numId w:val="1"/>
        </w:numPr>
      </w:pPr>
      <w:r>
        <w:t>a další činnosti zahrnuté v místním provozním řádu kotelny.</w:t>
      </w:r>
    </w:p>
    <w:p w14:paraId="17994DBD" w14:textId="6C6E7C44" w:rsidR="006C064C" w:rsidRDefault="006C064C" w:rsidP="006C064C">
      <w:pPr>
        <w:pStyle w:val="Odstavec"/>
      </w:pPr>
      <w:r>
        <w:t xml:space="preserve">Pachtýř je povinen plánovat opravy a údržbové práce, které mohou způsobit omezení nebo přerušení dodávky tepelné energie k vytápění, mimo topnou sezonu. Omezení nebo přerušení dodávek tepelné energie je </w:t>
      </w:r>
      <w:r w:rsidR="0054055C">
        <w:t>pachtýř</w:t>
      </w:r>
      <w:r>
        <w:t xml:space="preserve"> povinen </w:t>
      </w:r>
      <w:r w:rsidR="0054055C">
        <w:t>propachtovateli</w:t>
      </w:r>
      <w:r>
        <w:t xml:space="preserve"> včas oznámit.</w:t>
      </w:r>
    </w:p>
    <w:p w14:paraId="5D835E25" w14:textId="51EF0CD4" w:rsidR="006C064C" w:rsidRDefault="003D5250" w:rsidP="006C064C">
      <w:pPr>
        <w:pStyle w:val="Odstavec"/>
      </w:pPr>
      <w:r>
        <w:t>P</w:t>
      </w:r>
      <w:r w:rsidR="006C064C">
        <w:t>ropachtovatel je oprávněný kontrolovat plnění smluvních podmínek ze strany pachtýře a upozorňovat pověřeného zaměstnance pachtýře písemně na zjištěné nedostatky.</w:t>
      </w:r>
    </w:p>
    <w:p w14:paraId="3D139801" w14:textId="0A880DAA" w:rsidR="007C47B2" w:rsidRDefault="006C064C" w:rsidP="006C064C">
      <w:pPr>
        <w:pStyle w:val="Odstavec"/>
      </w:pPr>
      <w:r>
        <w:t>Propachtovatel se zavazuje aktivně spolupracovat s pachtýřem při odstraňování havárií, oprav a provádění údržby zejména v oblasti koordinace a jednání s orgány státní správy.</w:t>
      </w:r>
    </w:p>
    <w:p w14:paraId="2395F738" w14:textId="77777777" w:rsidR="007C47B2" w:rsidRDefault="007C47B2" w:rsidP="007C47B2">
      <w:pPr>
        <w:pStyle w:val="Nadpislnku"/>
        <w:numPr>
          <w:ilvl w:val="0"/>
          <w:numId w:val="0"/>
        </w:numPr>
        <w:spacing w:line="240" w:lineRule="auto"/>
      </w:pPr>
    </w:p>
    <w:p w14:paraId="3F00E23B" w14:textId="77777777" w:rsidR="00383ED1" w:rsidRPr="00FC0DB7" w:rsidRDefault="00383ED1" w:rsidP="00F96C8D">
      <w:pPr>
        <w:pStyle w:val="Nadpislnku"/>
        <w:spacing w:line="240" w:lineRule="auto"/>
      </w:pPr>
      <w:r w:rsidRPr="00FC0DB7">
        <w:br/>
        <w:t>Doba trvání pachtu a jeho ukončení</w:t>
      </w:r>
    </w:p>
    <w:p w14:paraId="1FF3D9F6" w14:textId="3B541E49" w:rsidR="00825B62" w:rsidRPr="00FC0DB7" w:rsidRDefault="00825B62">
      <w:pPr>
        <w:pStyle w:val="Odstavec"/>
        <w:spacing w:line="240" w:lineRule="auto"/>
      </w:pPr>
      <w:r w:rsidRPr="00FC0DB7">
        <w:t xml:space="preserve">Tato smlouva se uzavírá </w:t>
      </w:r>
      <w:r w:rsidR="00013128">
        <w:t>na dob</w:t>
      </w:r>
      <w:r w:rsidR="002C302F">
        <w:t>u určitou</w:t>
      </w:r>
      <w:r w:rsidR="003D5250">
        <w:t xml:space="preserve"> s účinností od 1. 1. 202</w:t>
      </w:r>
      <w:r w:rsidR="00EA7CD5">
        <w:t>1 do 31. 12. 2021</w:t>
      </w:r>
      <w:r w:rsidR="003D5250">
        <w:t>.</w:t>
      </w:r>
    </w:p>
    <w:p w14:paraId="68FD74C0" w14:textId="0C51A476" w:rsidR="00383ED1" w:rsidRPr="00FC0DB7" w:rsidRDefault="00A6203D">
      <w:pPr>
        <w:pStyle w:val="Odstavec"/>
        <w:spacing w:line="240" w:lineRule="auto"/>
      </w:pPr>
      <w:bookmarkStart w:id="10" w:name="_Ref11166248"/>
      <w:r w:rsidRPr="00FC0DB7">
        <w:t>Propachtovatel se zavazuje předat a pachtýř se zavazuje převzít předmě</w:t>
      </w:r>
      <w:r w:rsidR="003D5250">
        <w:t>t pachtu ke dni zahájení pachtu</w:t>
      </w:r>
      <w:r w:rsidR="00D90E8A" w:rsidRPr="00FC0DB7">
        <w:t>. Smluvní strany sepíšou</w:t>
      </w:r>
      <w:r w:rsidRPr="00FC0DB7">
        <w:t xml:space="preserve"> o předání a převzetí předmětu pachtu písemný protokol</w:t>
      </w:r>
      <w:r w:rsidR="001C65F1" w:rsidRPr="00FC0DB7">
        <w:t xml:space="preserve">, v němž budou </w:t>
      </w:r>
      <w:r w:rsidR="001C65F1" w:rsidRPr="00FC0DB7">
        <w:lastRenderedPageBreak/>
        <w:t>uvedeny zejména důležité skutečnosti týkající se technického stavu a provozu předmětu pachtu</w:t>
      </w:r>
      <w:r w:rsidR="005D2168" w:rsidRPr="00FC0DB7">
        <w:t>. P</w:t>
      </w:r>
      <w:r w:rsidR="00601F0E" w:rsidRPr="00FC0DB7">
        <w:t>rotokol podepíšou</w:t>
      </w:r>
      <w:r w:rsidR="005D2168" w:rsidRPr="00FC0DB7">
        <w:t xml:space="preserve"> oprávnění zástupci smluvních stran</w:t>
      </w:r>
      <w:r w:rsidRPr="00FC0DB7">
        <w:t>.</w:t>
      </w:r>
      <w:bookmarkEnd w:id="10"/>
    </w:p>
    <w:p w14:paraId="5E74E767" w14:textId="77777777" w:rsidR="00A6203D" w:rsidRPr="00FC0DB7" w:rsidRDefault="00A6203D">
      <w:pPr>
        <w:pStyle w:val="Odstavec"/>
        <w:spacing w:line="240" w:lineRule="auto"/>
      </w:pPr>
      <w:r w:rsidRPr="00FC0DB7">
        <w:t>Pacht může být předčasně ukončen dohod</w:t>
      </w:r>
      <w:r w:rsidR="003C4B12" w:rsidRPr="00FC0DB7">
        <w:t>o</w:t>
      </w:r>
      <w:r w:rsidRPr="00FC0DB7">
        <w:t>u smluvních stran nebo písemnou výpovědí.</w:t>
      </w:r>
    </w:p>
    <w:p w14:paraId="45DE4BB6" w14:textId="687759A8" w:rsidR="00A6203D" w:rsidRPr="00FC0DB7" w:rsidRDefault="00A6203D">
      <w:pPr>
        <w:pStyle w:val="Odstavec"/>
        <w:spacing w:line="240" w:lineRule="auto"/>
      </w:pPr>
      <w:r w:rsidRPr="00FC0DB7">
        <w:t xml:space="preserve">Každá ze smluvních stran je oprávněna pacht písemně vypovědět s výpovědní dobou </w:t>
      </w:r>
      <w:r w:rsidR="002C302F">
        <w:t>3</w:t>
      </w:r>
      <w:r w:rsidRPr="00FC0DB7">
        <w:t xml:space="preserve"> měsíců počítanou od prvního dne kalendářního měsíce následujícího od doručení výpovědi druhé smluvní straně, a to pouze z důvodů uvedených</w:t>
      </w:r>
      <w:r w:rsidR="00DD47C3" w:rsidRPr="00FC0DB7">
        <w:t xml:space="preserve"> v této smlouvě</w:t>
      </w:r>
      <w:r w:rsidRPr="00FC0DB7">
        <w:t>.</w:t>
      </w:r>
    </w:p>
    <w:p w14:paraId="7C0B512B" w14:textId="77777777" w:rsidR="00A6203D" w:rsidRPr="00FC0DB7" w:rsidRDefault="00A6203D">
      <w:pPr>
        <w:pStyle w:val="Odstavec"/>
        <w:spacing w:line="240" w:lineRule="auto"/>
      </w:pPr>
      <w:r w:rsidRPr="00FC0DB7">
        <w:t>Propachtovatel je oprávněn pacht vypovědět</w:t>
      </w:r>
      <w:r w:rsidR="005E7342" w:rsidRPr="00FC0DB7">
        <w:t>:</w:t>
      </w:r>
    </w:p>
    <w:p w14:paraId="5935C678" w14:textId="2AB438FA" w:rsidR="005E7342" w:rsidRPr="00FC0DB7" w:rsidRDefault="005E7342">
      <w:pPr>
        <w:pStyle w:val="Odstavec"/>
        <w:numPr>
          <w:ilvl w:val="2"/>
          <w:numId w:val="1"/>
        </w:numPr>
        <w:spacing w:after="100" w:line="240" w:lineRule="auto"/>
      </w:pPr>
      <w:r w:rsidRPr="00FC0DB7">
        <w:t xml:space="preserve">je-li pachtýř v prodlení </w:t>
      </w:r>
      <w:r w:rsidR="003A367C" w:rsidRPr="00FC0DB7">
        <w:t>s</w:t>
      </w:r>
      <w:r w:rsidRPr="00FC0DB7">
        <w:t> úhradou pachtovného delším než 30 dnů</w:t>
      </w:r>
      <w:r w:rsidR="0025651A" w:rsidRPr="00FC0DB7">
        <w:t>;</w:t>
      </w:r>
    </w:p>
    <w:p w14:paraId="7F0BE080" w14:textId="66868B10" w:rsidR="005E7342" w:rsidRPr="00FC0DB7" w:rsidRDefault="005E7342">
      <w:pPr>
        <w:pStyle w:val="Odstavec"/>
        <w:numPr>
          <w:ilvl w:val="2"/>
          <w:numId w:val="1"/>
        </w:numPr>
        <w:spacing w:after="100" w:line="240" w:lineRule="auto"/>
      </w:pPr>
      <w:r w:rsidRPr="00FC0DB7">
        <w:t xml:space="preserve">poruší-li pachtýř kteroukoliv </w:t>
      </w:r>
      <w:r w:rsidR="00235C5E" w:rsidRPr="00FC0DB7">
        <w:t>s</w:t>
      </w:r>
      <w:r w:rsidRPr="00FC0DB7">
        <w:t>vou povinnost plynoucí z této smlouvy či právních předpisů ve vztahu k této smlouvě a nezjedná</w:t>
      </w:r>
      <w:r w:rsidR="00F30E06" w:rsidRPr="00FC0DB7">
        <w:t>-li</w:t>
      </w:r>
      <w:r w:rsidRPr="00FC0DB7">
        <w:t xml:space="preserve"> náprav</w:t>
      </w:r>
      <w:r w:rsidR="00235C5E" w:rsidRPr="00FC0DB7">
        <w:t>u</w:t>
      </w:r>
      <w:r w:rsidRPr="00FC0DB7">
        <w:t xml:space="preserve"> ani </w:t>
      </w:r>
      <w:r w:rsidR="00C96246" w:rsidRPr="00FC0DB7">
        <w:t>v přiměřené lhůtě, kterou mu k tomu propachtovatel písemně stanoví</w:t>
      </w:r>
      <w:r w:rsidR="00B4278B" w:rsidRPr="00FC0DB7">
        <w:t>;</w:t>
      </w:r>
    </w:p>
    <w:p w14:paraId="05B098D2" w14:textId="5291DAC0" w:rsidR="00C96246" w:rsidRPr="00FC0DB7" w:rsidRDefault="00C96246">
      <w:pPr>
        <w:pStyle w:val="Odstavec"/>
        <w:numPr>
          <w:ilvl w:val="2"/>
          <w:numId w:val="1"/>
        </w:numPr>
        <w:spacing w:after="100" w:line="240" w:lineRule="auto"/>
      </w:pPr>
      <w:bookmarkStart w:id="11" w:name="_Ref11166811"/>
      <w:bookmarkStart w:id="12" w:name="_Ref11944194"/>
      <w:r w:rsidRPr="00FC0DB7">
        <w:t>poruší-li pachtýř opakovaně svou povinnost plynoucí z této smlouvy či právních předpisů ve vztahu k této smlouvě a v porušování této povinnosti pokračuje navzdory písemnému upozornění propachtovatele na možnost výpovědi</w:t>
      </w:r>
      <w:r w:rsidR="00EB77A9" w:rsidRPr="00FC0DB7">
        <w:t xml:space="preserve"> a vzniku nároku </w:t>
      </w:r>
      <w:r w:rsidR="00D42467" w:rsidRPr="00FC0DB7">
        <w:t xml:space="preserve">propachtovatele </w:t>
      </w:r>
      <w:r w:rsidR="00EB77A9" w:rsidRPr="00FC0DB7">
        <w:t>na smluvní pokutu</w:t>
      </w:r>
      <w:bookmarkEnd w:id="11"/>
      <w:r w:rsidR="00B4278B" w:rsidRPr="00FC0DB7">
        <w:t>;</w:t>
      </w:r>
      <w:bookmarkEnd w:id="12"/>
    </w:p>
    <w:p w14:paraId="64BC06B6" w14:textId="7501E15A" w:rsidR="00CB0F82" w:rsidRPr="00FC0DB7" w:rsidRDefault="00E33A41">
      <w:pPr>
        <w:pStyle w:val="Odstavec"/>
        <w:numPr>
          <w:ilvl w:val="2"/>
          <w:numId w:val="1"/>
        </w:numPr>
        <w:spacing w:after="100" w:line="240" w:lineRule="auto"/>
      </w:pPr>
      <w:r w:rsidRPr="00FC0DB7">
        <w:t>pokud podle</w:t>
      </w:r>
      <w:r w:rsidR="00CB0F82" w:rsidRPr="00FC0DB7">
        <w:t xml:space="preserve"> pravomocného rozhodnutí orgánu veřejné moci</w:t>
      </w:r>
      <w:r w:rsidRPr="00FC0DB7">
        <w:t xml:space="preserve"> pachtýř</w:t>
      </w:r>
      <w:r w:rsidR="00CB0F82" w:rsidRPr="00FC0DB7">
        <w:t xml:space="preserve"> opakovaně poruší </w:t>
      </w:r>
      <w:r w:rsidRPr="00FC0DB7">
        <w:t xml:space="preserve">zákonnou </w:t>
      </w:r>
      <w:r w:rsidR="00CB0F82" w:rsidRPr="00FC0DB7">
        <w:t xml:space="preserve">povinnost </w:t>
      </w:r>
      <w:r w:rsidR="001C5CA8" w:rsidRPr="00FC0DB7">
        <w:t>vyplývající z provozu předmětu pachtu; nebo</w:t>
      </w:r>
    </w:p>
    <w:p w14:paraId="4A43132F" w14:textId="485E62CD" w:rsidR="00B34BF5" w:rsidRPr="00FC0DB7" w:rsidRDefault="00B34BF5">
      <w:pPr>
        <w:pStyle w:val="Odstavec"/>
        <w:numPr>
          <w:ilvl w:val="2"/>
          <w:numId w:val="1"/>
        </w:numPr>
        <w:spacing w:line="240" w:lineRule="auto"/>
      </w:pPr>
      <w:r w:rsidRPr="00FC0DB7">
        <w:t xml:space="preserve">stanoví-li pachtýř cenu </w:t>
      </w:r>
      <w:r w:rsidR="001D2966" w:rsidRPr="00FC0DB7">
        <w:t xml:space="preserve">tepelné energie </w:t>
      </w:r>
      <w:r w:rsidRPr="00FC0DB7">
        <w:t>v rozporu s platnými právními předpisy</w:t>
      </w:r>
      <w:r w:rsidR="00B4278B" w:rsidRPr="00FC0DB7">
        <w:t xml:space="preserve"> nebo cenovým rozhodnutím Energetického regulačního úřadu</w:t>
      </w:r>
      <w:r w:rsidRPr="00FC0DB7">
        <w:t>.</w:t>
      </w:r>
    </w:p>
    <w:p w14:paraId="0A43C446" w14:textId="77777777" w:rsidR="006049C5" w:rsidRPr="00FC0DB7" w:rsidRDefault="006049C5">
      <w:pPr>
        <w:pStyle w:val="Odstavec"/>
        <w:spacing w:line="240" w:lineRule="auto"/>
      </w:pPr>
      <w:r w:rsidRPr="00FC0DB7">
        <w:t>Pachtýř je oprávněn pacht vypovědět:</w:t>
      </w:r>
    </w:p>
    <w:p w14:paraId="64CD6EDE" w14:textId="65C10CC0" w:rsidR="00C96246" w:rsidRPr="00FC0DB7" w:rsidRDefault="00C96246">
      <w:pPr>
        <w:pStyle w:val="Odstavec"/>
        <w:numPr>
          <w:ilvl w:val="2"/>
          <w:numId w:val="1"/>
        </w:numPr>
        <w:spacing w:after="100" w:line="240" w:lineRule="auto"/>
      </w:pPr>
      <w:r w:rsidRPr="00FC0DB7">
        <w:t>poruší-li propachtovatel kteroukoliv svou povinnost plynoucí z této smlouvy či právních předpisů ve vztahu k této smlouvě a nezjedná</w:t>
      </w:r>
      <w:r w:rsidR="00F30E06" w:rsidRPr="00FC0DB7">
        <w:t>-li</w:t>
      </w:r>
      <w:r w:rsidRPr="00FC0DB7">
        <w:t xml:space="preserve"> nápravu ani v přiměřené lhůtě, kterou mu k tomu pachtýř písemně stanoví</w:t>
      </w:r>
      <w:r w:rsidR="00A70817" w:rsidRPr="00FC0DB7">
        <w:t>;</w:t>
      </w:r>
      <w:r w:rsidR="00C73E15" w:rsidRPr="00FC0DB7">
        <w:t xml:space="preserve"> nebo</w:t>
      </w:r>
    </w:p>
    <w:p w14:paraId="382338C1" w14:textId="09809109" w:rsidR="00C96246" w:rsidRPr="00FC0DB7" w:rsidRDefault="00C96246">
      <w:pPr>
        <w:pStyle w:val="Odstavec"/>
        <w:numPr>
          <w:ilvl w:val="2"/>
          <w:numId w:val="1"/>
        </w:numPr>
        <w:spacing w:after="100" w:line="240" w:lineRule="auto"/>
      </w:pPr>
      <w:bookmarkStart w:id="13" w:name="_Ref11166766"/>
      <w:bookmarkStart w:id="14" w:name="_Ref11944224"/>
      <w:r w:rsidRPr="00FC0DB7">
        <w:t>poruší-li propachtovatel opakovaně svou povinnost plynoucí z této smlouvy či právních předpisů ve vztahu k této smlouvě a v porušování této povinnosti pokračuje navzdory písemnému upozornění pachtýře na možnost výpovědi</w:t>
      </w:r>
      <w:r w:rsidR="00EB77A9" w:rsidRPr="00FC0DB7">
        <w:t xml:space="preserve"> a vzniku nároku </w:t>
      </w:r>
      <w:r w:rsidR="00D42467" w:rsidRPr="00FC0DB7">
        <w:t xml:space="preserve">pachtýře </w:t>
      </w:r>
      <w:r w:rsidR="00EB77A9" w:rsidRPr="00FC0DB7">
        <w:t>na smluvní pokutu</w:t>
      </w:r>
      <w:bookmarkEnd w:id="13"/>
      <w:r w:rsidR="00C73E15" w:rsidRPr="00FC0DB7">
        <w:t>.</w:t>
      </w:r>
      <w:bookmarkEnd w:id="14"/>
    </w:p>
    <w:p w14:paraId="2389F06A" w14:textId="3005835F" w:rsidR="003F3CC4" w:rsidRDefault="002639AC">
      <w:pPr>
        <w:pStyle w:val="Odstavec"/>
        <w:spacing w:line="240" w:lineRule="auto"/>
      </w:pPr>
      <w:r w:rsidRPr="00FC0DB7">
        <w:t>Propachtoval je dále oprávněn pacht vypovědět</w:t>
      </w:r>
      <w:r w:rsidR="0011656B" w:rsidRPr="00FC0DB7">
        <w:t xml:space="preserve"> bez výpovědní lhůty</w:t>
      </w:r>
      <w:r w:rsidR="003F3CC4">
        <w:t>:</w:t>
      </w:r>
    </w:p>
    <w:p w14:paraId="17B4FBDD" w14:textId="7A15B4B6" w:rsidR="00692B34" w:rsidRDefault="002639AC" w:rsidP="007119A4">
      <w:pPr>
        <w:pStyle w:val="Odstavec"/>
        <w:numPr>
          <w:ilvl w:val="0"/>
          <w:numId w:val="17"/>
        </w:numPr>
        <w:spacing w:line="240" w:lineRule="auto"/>
        <w:ind w:left="993" w:hanging="284"/>
      </w:pPr>
      <w:r w:rsidRPr="00FC0DB7">
        <w:t xml:space="preserve">je-li v důsledku porušení povinnosti pachtýře vážně ohroženo zásobování </w:t>
      </w:r>
      <w:r w:rsidR="002C302F">
        <w:t xml:space="preserve">domu č. p. </w:t>
      </w:r>
      <w:r w:rsidR="00A97832">
        <w:t>487</w:t>
      </w:r>
      <w:r w:rsidR="002844AB">
        <w:t xml:space="preserve">, umístěného na ulici </w:t>
      </w:r>
      <w:r w:rsidR="00A97832">
        <w:t>Čapkova</w:t>
      </w:r>
      <w:r w:rsidR="002844AB">
        <w:t>, 582 91 Světlá nad Sázavou</w:t>
      </w:r>
      <w:r w:rsidRPr="00FC0DB7">
        <w:t xml:space="preserve"> </w:t>
      </w:r>
      <w:r w:rsidR="00262FD2" w:rsidRPr="00FC0DB7">
        <w:t xml:space="preserve">tepelnou energií </w:t>
      </w:r>
      <w:r w:rsidR="00692B34">
        <w:t xml:space="preserve">(včetně ztráty </w:t>
      </w:r>
      <w:r w:rsidR="00692B34" w:rsidRPr="00FC0DB7">
        <w:t>způsobilost</w:t>
      </w:r>
      <w:r w:rsidR="00692B34">
        <w:t>i</w:t>
      </w:r>
      <w:r w:rsidR="00692B34" w:rsidRPr="00FC0DB7">
        <w:t xml:space="preserve"> pachtýř</w:t>
      </w:r>
      <w:r w:rsidR="00692B34">
        <w:t>e</w:t>
      </w:r>
      <w:r w:rsidR="00692B34" w:rsidRPr="00FC0DB7">
        <w:t xml:space="preserve"> vyžadovanou právními předpisy k činnostem, které jsou součástí plnění pachtýře dle této smlouvy</w:t>
      </w:r>
      <w:r w:rsidR="00692B34">
        <w:t xml:space="preserve">); </w:t>
      </w:r>
      <w:r w:rsidRPr="00FC0DB7">
        <w:t>nebo</w:t>
      </w:r>
    </w:p>
    <w:p w14:paraId="06E31F1A" w14:textId="7A0CC0B6" w:rsidR="002639AC" w:rsidRPr="00FC0DB7" w:rsidRDefault="002639AC" w:rsidP="007119A4">
      <w:pPr>
        <w:pStyle w:val="Odstavec"/>
        <w:numPr>
          <w:ilvl w:val="0"/>
          <w:numId w:val="17"/>
        </w:numPr>
        <w:spacing w:line="240" w:lineRule="auto"/>
        <w:ind w:left="993" w:hanging="284"/>
      </w:pPr>
      <w:r w:rsidRPr="00FC0DB7">
        <w:t>hrozí-li vznik rozsáhlých škod a pachtýř ani k výzvě propachtovatele nedoloží, že činí účinné kroky k tomu, aby těmto důsledkům porušení svých povinností zamezil.</w:t>
      </w:r>
    </w:p>
    <w:p w14:paraId="643D92DA" w14:textId="46D2EC9C" w:rsidR="006A1EFC" w:rsidRPr="00FC0DB7" w:rsidRDefault="006A1EFC">
      <w:pPr>
        <w:pStyle w:val="Odstavec"/>
        <w:spacing w:line="240" w:lineRule="auto"/>
      </w:pPr>
      <w:r w:rsidRPr="00FC0DB7">
        <w:t xml:space="preserve">Ke dni skončení pachtu se smluvní strany zavazují provést protokolární vrácení předmětu pachtu včetně předání veškeré dokumentace </w:t>
      </w:r>
      <w:r w:rsidR="003D5250">
        <w:t xml:space="preserve">vztahující se k předmětu pachtu, jíž disponuje pachtýř, </w:t>
      </w:r>
      <w:r w:rsidRPr="00FC0DB7">
        <w:t xml:space="preserve">obdobně </w:t>
      </w:r>
      <w:r w:rsidR="003219FD" w:rsidRPr="00FC0DB7">
        <w:t>podle</w:t>
      </w:r>
      <w:r w:rsidR="00467577">
        <w:t xml:space="preserve"> čl. VIII.</w:t>
      </w:r>
      <w:r w:rsidR="003219FD" w:rsidRPr="00FC0DB7">
        <w:t xml:space="preserve"> </w:t>
      </w:r>
      <w:r w:rsidR="00805E68" w:rsidRPr="00FC0DB7">
        <w:t>odst.</w:t>
      </w:r>
      <w:r w:rsidRPr="00FC0DB7">
        <w:t xml:space="preserve"> </w:t>
      </w:r>
      <w:r w:rsidRPr="00DC18F5">
        <w:fldChar w:fldCharType="begin"/>
      </w:r>
      <w:r w:rsidRPr="00FC0DB7">
        <w:instrText xml:space="preserve"> REF _Ref11166248 \r \h </w:instrText>
      </w:r>
      <w:r w:rsidR="00161606" w:rsidRPr="00FC0DB7">
        <w:instrText xml:space="preserve"> \* MERGEFORMAT </w:instrText>
      </w:r>
      <w:r w:rsidRPr="00DC18F5">
        <w:fldChar w:fldCharType="separate"/>
      </w:r>
      <w:r w:rsidR="007B6A10">
        <w:t>8.2</w:t>
      </w:r>
      <w:r w:rsidRPr="00DC18F5">
        <w:fldChar w:fldCharType="end"/>
      </w:r>
      <w:r w:rsidRPr="00FC0DB7">
        <w:t xml:space="preserve">. </w:t>
      </w:r>
      <w:r w:rsidR="00B9684E" w:rsidRPr="00FC0DB7">
        <w:t>této</w:t>
      </w:r>
      <w:r w:rsidRPr="00FC0DB7">
        <w:t xml:space="preserve"> smlouvy.</w:t>
      </w:r>
      <w:r w:rsidR="00F6784B" w:rsidRPr="00FC0DB7">
        <w:t xml:space="preserve"> </w:t>
      </w:r>
      <w:r w:rsidR="00F6784B" w:rsidRPr="00FC0DB7">
        <w:rPr>
          <w:color w:val="000000"/>
        </w:rPr>
        <w:t>Pachtýř je</w:t>
      </w:r>
      <w:r w:rsidR="00B9684E" w:rsidRPr="00FC0DB7">
        <w:rPr>
          <w:color w:val="000000"/>
        </w:rPr>
        <w:t xml:space="preserve"> současně</w:t>
      </w:r>
      <w:r w:rsidR="00F6784B" w:rsidRPr="00FC0DB7">
        <w:rPr>
          <w:color w:val="000000"/>
        </w:rPr>
        <w:t xml:space="preserve"> povinen </w:t>
      </w:r>
      <w:r w:rsidR="003219FD" w:rsidRPr="00FC0DB7">
        <w:rPr>
          <w:color w:val="000000"/>
        </w:rPr>
        <w:t>odstranit</w:t>
      </w:r>
      <w:r w:rsidR="00F6784B" w:rsidRPr="00FC0DB7">
        <w:rPr>
          <w:color w:val="000000"/>
        </w:rPr>
        <w:t xml:space="preserve"> označení provozovny podle </w:t>
      </w:r>
      <w:r w:rsidR="00467577">
        <w:rPr>
          <w:color w:val="000000"/>
        </w:rPr>
        <w:t xml:space="preserve">čl. VI. </w:t>
      </w:r>
      <w:r w:rsidR="00805E68" w:rsidRPr="00FC0DB7">
        <w:rPr>
          <w:color w:val="000000"/>
        </w:rPr>
        <w:t>odst.</w:t>
      </w:r>
      <w:r w:rsidR="00F6784B" w:rsidRPr="00FC0DB7">
        <w:rPr>
          <w:color w:val="000000"/>
        </w:rPr>
        <w:t xml:space="preserve"> </w:t>
      </w:r>
      <w:r w:rsidR="00805E68" w:rsidRPr="00DC18F5">
        <w:rPr>
          <w:color w:val="000000"/>
        </w:rPr>
        <w:fldChar w:fldCharType="begin"/>
      </w:r>
      <w:r w:rsidR="00805E68" w:rsidRPr="00FC0DB7">
        <w:rPr>
          <w:color w:val="000000"/>
        </w:rPr>
        <w:instrText xml:space="preserve"> REF _Ref11943792 \r \h </w:instrText>
      </w:r>
      <w:r w:rsidR="00007684" w:rsidRPr="00FC0DB7">
        <w:rPr>
          <w:color w:val="000000"/>
        </w:rPr>
        <w:instrText xml:space="preserve"> \* MERGEFORMAT </w:instrText>
      </w:r>
      <w:r w:rsidR="00805E68" w:rsidRPr="00DC18F5">
        <w:rPr>
          <w:color w:val="000000"/>
        </w:rPr>
      </w:r>
      <w:r w:rsidR="00805E68" w:rsidRPr="00DC18F5">
        <w:rPr>
          <w:color w:val="000000"/>
        </w:rPr>
        <w:fldChar w:fldCharType="separate"/>
      </w:r>
      <w:r w:rsidR="007B6A10">
        <w:rPr>
          <w:color w:val="000000"/>
        </w:rPr>
        <w:t>6.5</w:t>
      </w:r>
      <w:r w:rsidR="00805E68" w:rsidRPr="00DC18F5">
        <w:rPr>
          <w:color w:val="000000"/>
        </w:rPr>
        <w:fldChar w:fldCharType="end"/>
      </w:r>
      <w:r w:rsidR="00805E68" w:rsidRPr="00FC0DB7">
        <w:rPr>
          <w:color w:val="000000"/>
        </w:rPr>
        <w:t>.</w:t>
      </w:r>
      <w:r w:rsidR="00F6784B" w:rsidRPr="00FC0DB7">
        <w:rPr>
          <w:color w:val="000000"/>
        </w:rPr>
        <w:t xml:space="preserve"> této smlouvy</w:t>
      </w:r>
      <w:r w:rsidR="00B9684E" w:rsidRPr="00FC0DB7">
        <w:rPr>
          <w:color w:val="000000"/>
        </w:rPr>
        <w:t>.</w:t>
      </w:r>
    </w:p>
    <w:p w14:paraId="206D8258" w14:textId="2DFE1C5B" w:rsidR="008E0C1A" w:rsidRPr="00FC0DB7" w:rsidRDefault="006A1EFC">
      <w:pPr>
        <w:pStyle w:val="Nadpislnku"/>
        <w:keepNext/>
        <w:spacing w:line="240" w:lineRule="auto"/>
      </w:pPr>
      <w:r w:rsidRPr="00FC0DB7">
        <w:br/>
      </w:r>
      <w:r w:rsidR="00383ED1" w:rsidRPr="00FC0DB7">
        <w:t>Sankce</w:t>
      </w:r>
    </w:p>
    <w:p w14:paraId="7E54D6AE" w14:textId="31F88909" w:rsidR="00D44E0A" w:rsidRPr="00FC0DB7" w:rsidRDefault="00825FF8">
      <w:pPr>
        <w:pStyle w:val="Odstavec"/>
        <w:spacing w:line="240" w:lineRule="auto"/>
      </w:pPr>
      <w:r w:rsidRPr="00FC0DB7">
        <w:t xml:space="preserve">Poruší-li </w:t>
      </w:r>
      <w:r w:rsidR="004C53E3" w:rsidRPr="00FC0DB7">
        <w:t xml:space="preserve">pachtýř povinnost </w:t>
      </w:r>
      <w:r w:rsidR="006E390E" w:rsidRPr="00FC0DB7">
        <w:t xml:space="preserve">kalkulovat cenu </w:t>
      </w:r>
      <w:r w:rsidR="00674C45" w:rsidRPr="00FC0DB7">
        <w:t xml:space="preserve">tepelné energie </w:t>
      </w:r>
      <w:r w:rsidR="006E390E" w:rsidRPr="00FC0DB7">
        <w:t>v </w:t>
      </w:r>
      <w:r w:rsidR="00046B8F" w:rsidRPr="00FC0DB7">
        <w:t>souladu</w:t>
      </w:r>
      <w:r w:rsidR="006E390E" w:rsidRPr="00FC0DB7">
        <w:t xml:space="preserve"> s touto smlouvou</w:t>
      </w:r>
      <w:r w:rsidR="003653F3" w:rsidRPr="00FC0DB7">
        <w:t>,</w:t>
      </w:r>
      <w:r w:rsidR="004C53E3" w:rsidRPr="00FC0DB7">
        <w:t xml:space="preserve"> je povinen </w:t>
      </w:r>
      <w:r w:rsidR="00A418BA" w:rsidRPr="00FC0DB7">
        <w:t xml:space="preserve">přeplatek </w:t>
      </w:r>
      <w:r w:rsidR="00826916" w:rsidRPr="00FC0DB7">
        <w:t>cen</w:t>
      </w:r>
      <w:r w:rsidR="00A418BA" w:rsidRPr="00FC0DB7">
        <w:t>y</w:t>
      </w:r>
      <w:r w:rsidR="00826916" w:rsidRPr="00FC0DB7">
        <w:t xml:space="preserve"> </w:t>
      </w:r>
      <w:r w:rsidR="0024222E" w:rsidRPr="00FC0DB7">
        <w:t xml:space="preserve">tepelné energie </w:t>
      </w:r>
      <w:r w:rsidR="00826916" w:rsidRPr="00FC0DB7">
        <w:t>vyúčtovan</w:t>
      </w:r>
      <w:r w:rsidR="00A418BA" w:rsidRPr="00FC0DB7">
        <w:t xml:space="preserve">ý v rozporu s touto smlouvu </w:t>
      </w:r>
      <w:r w:rsidR="00C424DA" w:rsidRPr="00FC0DB7">
        <w:t xml:space="preserve">vrátit </w:t>
      </w:r>
      <w:r w:rsidR="00A418BA" w:rsidRPr="00FC0DB7">
        <w:t xml:space="preserve">každému odběrateli </w:t>
      </w:r>
      <w:r w:rsidR="00467577">
        <w:t>do </w:t>
      </w:r>
      <w:r w:rsidR="00C424DA" w:rsidRPr="00FC0DB7">
        <w:t>30</w:t>
      </w:r>
      <w:r w:rsidR="00753A50">
        <w:t> </w:t>
      </w:r>
      <w:r w:rsidR="00C424DA" w:rsidRPr="00FC0DB7">
        <w:t>kalendářních dnů</w:t>
      </w:r>
      <w:r w:rsidR="009D0DD4" w:rsidRPr="00FC0DB7">
        <w:t xml:space="preserve"> od doručení výzvy propachtovatele</w:t>
      </w:r>
      <w:r w:rsidR="00C424DA" w:rsidRPr="00FC0DB7">
        <w:t>.</w:t>
      </w:r>
    </w:p>
    <w:p w14:paraId="75465D70" w14:textId="01435B72" w:rsidR="008B23CD" w:rsidRPr="00FC0DB7" w:rsidRDefault="00EB77A9">
      <w:pPr>
        <w:pStyle w:val="Odstavec"/>
        <w:spacing w:line="240" w:lineRule="auto"/>
      </w:pPr>
      <w:r w:rsidRPr="00FC0DB7">
        <w:lastRenderedPageBreak/>
        <w:t>Každá ze smluvních stran</w:t>
      </w:r>
      <w:r w:rsidR="008B23CD" w:rsidRPr="00FC0DB7">
        <w:t xml:space="preserve"> má nárok na smluvní pokutu</w:t>
      </w:r>
      <w:r w:rsidR="00324DB9">
        <w:t xml:space="preserve"> ve výši </w:t>
      </w:r>
      <w:r w:rsidR="003D5250">
        <w:t>20</w:t>
      </w:r>
      <w:r w:rsidR="008B23CD" w:rsidRPr="00FC0DB7">
        <w:t xml:space="preserve">0,- Kč za každý den prodlení </w:t>
      </w:r>
      <w:r w:rsidRPr="00FC0DB7">
        <w:t>druhé smluvní strany</w:t>
      </w:r>
      <w:r w:rsidR="008B23CD" w:rsidRPr="00FC0DB7">
        <w:t xml:space="preserve"> se splněním jiné je</w:t>
      </w:r>
      <w:r w:rsidRPr="00FC0DB7">
        <w:t>jí</w:t>
      </w:r>
      <w:r w:rsidR="008B23CD" w:rsidRPr="00FC0DB7">
        <w:t xml:space="preserve"> </w:t>
      </w:r>
      <w:r w:rsidRPr="00FC0DB7">
        <w:t xml:space="preserve">nepeněžité </w:t>
      </w:r>
      <w:r w:rsidR="008B23CD" w:rsidRPr="00FC0DB7">
        <w:t>povinnosti dle této smlouvy počínaje 15. dnem ode dne, kdy j</w:t>
      </w:r>
      <w:r w:rsidRPr="00FC0DB7">
        <w:t>i</w:t>
      </w:r>
      <w:r w:rsidR="008B23CD" w:rsidRPr="00FC0DB7">
        <w:t xml:space="preserve"> ke splnění povinnosti </w:t>
      </w:r>
      <w:r w:rsidRPr="00FC0DB7">
        <w:t>druhá smluvní strana</w:t>
      </w:r>
      <w:r w:rsidR="008B23CD" w:rsidRPr="00FC0DB7">
        <w:t xml:space="preserve"> vyzval</w:t>
      </w:r>
      <w:r w:rsidRPr="00FC0DB7">
        <w:t>a</w:t>
      </w:r>
      <w:r w:rsidR="008B23CD" w:rsidRPr="00FC0DB7">
        <w:t>.</w:t>
      </w:r>
    </w:p>
    <w:p w14:paraId="277B9530" w14:textId="1017CC34" w:rsidR="00EB77A9" w:rsidRPr="00FC0DB7" w:rsidRDefault="00EB77A9">
      <w:pPr>
        <w:pStyle w:val="Odstavec"/>
        <w:spacing w:line="240" w:lineRule="auto"/>
      </w:pPr>
      <w:r w:rsidRPr="00FC0DB7">
        <w:t>Každá ze smluvních stran má nárok na smluvní p</w:t>
      </w:r>
      <w:r w:rsidR="00324DB9">
        <w:t>okutu ve výši 5</w:t>
      </w:r>
      <w:r w:rsidRPr="00FC0DB7">
        <w:t>00,- Kč za každé opakované porušení jiné nepeněžité povinnost</w:t>
      </w:r>
      <w:r w:rsidR="008E6F1F">
        <w:t>i</w:t>
      </w:r>
      <w:r w:rsidRPr="00FC0DB7">
        <w:t xml:space="preserve"> druhé smluvní strany po doručení výzvy dle </w:t>
      </w:r>
      <w:r w:rsidR="00467577">
        <w:t xml:space="preserve">čl. VIII. </w:t>
      </w:r>
      <w:r w:rsidR="00805E68" w:rsidRPr="00FC0DB7">
        <w:t xml:space="preserve">odst. </w:t>
      </w:r>
      <w:r w:rsidR="00805E68" w:rsidRPr="00DC18F5">
        <w:fldChar w:fldCharType="begin"/>
      </w:r>
      <w:r w:rsidR="00805E68" w:rsidRPr="00FC0DB7">
        <w:instrText xml:space="preserve"> REF _Ref11944194 \r \h </w:instrText>
      </w:r>
      <w:r w:rsidR="00007684" w:rsidRPr="00FC0DB7">
        <w:instrText xml:space="preserve"> \* MERGEFORMAT </w:instrText>
      </w:r>
      <w:r w:rsidR="00805E68" w:rsidRPr="00DC18F5">
        <w:fldChar w:fldCharType="separate"/>
      </w:r>
      <w:r w:rsidR="007B6A10">
        <w:t>8.5.c)</w:t>
      </w:r>
      <w:r w:rsidR="00805E68" w:rsidRPr="00DC18F5">
        <w:fldChar w:fldCharType="end"/>
      </w:r>
      <w:r w:rsidRPr="00FC0DB7">
        <w:t xml:space="preserve"> </w:t>
      </w:r>
      <w:r w:rsidR="00F47FC1" w:rsidRPr="00FC0DB7">
        <w:t>nebo o</w:t>
      </w:r>
      <w:r w:rsidR="005442BB">
        <w:t>dst. </w:t>
      </w:r>
      <w:r w:rsidR="00F47FC1" w:rsidRPr="00DC18F5">
        <w:fldChar w:fldCharType="begin"/>
      </w:r>
      <w:r w:rsidR="00F47FC1" w:rsidRPr="00FC0DB7">
        <w:instrText xml:space="preserve"> REF _Ref11944224 \r \h </w:instrText>
      </w:r>
      <w:r w:rsidR="00007684" w:rsidRPr="00FC0DB7">
        <w:instrText xml:space="preserve"> \* MERGEFORMAT </w:instrText>
      </w:r>
      <w:r w:rsidR="00F47FC1" w:rsidRPr="00DC18F5">
        <w:fldChar w:fldCharType="separate"/>
      </w:r>
      <w:r w:rsidR="007B6A10">
        <w:t>8.6.b)</w:t>
      </w:r>
      <w:r w:rsidR="00F47FC1" w:rsidRPr="00DC18F5">
        <w:fldChar w:fldCharType="end"/>
      </w:r>
      <w:r w:rsidR="00F47FC1" w:rsidRPr="00FC0DB7">
        <w:t xml:space="preserve"> </w:t>
      </w:r>
      <w:r w:rsidRPr="00FC0DB7">
        <w:t>této smlouvy.</w:t>
      </w:r>
    </w:p>
    <w:p w14:paraId="193FBB8E" w14:textId="178E8983" w:rsidR="00A54EDD" w:rsidRPr="00FC0DB7" w:rsidRDefault="00A54EDD">
      <w:pPr>
        <w:pStyle w:val="Odstavec"/>
        <w:spacing w:line="240" w:lineRule="auto"/>
      </w:pPr>
      <w:r w:rsidRPr="00FC0DB7">
        <w:t xml:space="preserve">Dojde-li k předčasnému ukončení této smlouvy z důvodu porušení povinnosti pachtýře nebo proto, že pachtýř ztratí způsobilost vyžadovanou právními předpisy k činnostem, které jsou součástí plnění pachtýře dle této smlouvy, má propachtovatel dále nárok na smluvní pokutu ve výši </w:t>
      </w:r>
      <w:r w:rsidR="003D5250">
        <w:t>10</w:t>
      </w:r>
      <w:r w:rsidR="0010275C">
        <w:t xml:space="preserve"> 000</w:t>
      </w:r>
      <w:r w:rsidRPr="00FC0DB7">
        <w:t>,- Kč.</w:t>
      </w:r>
    </w:p>
    <w:p w14:paraId="614A31AC" w14:textId="1D64516E" w:rsidR="00A54EDD" w:rsidRPr="00FC0DB7" w:rsidRDefault="00A54EDD">
      <w:pPr>
        <w:pStyle w:val="Odstavec"/>
        <w:spacing w:line="240" w:lineRule="auto"/>
      </w:pPr>
      <w:r w:rsidRPr="00FC0DB7">
        <w:t>Vedle nároku na smluvní pokutu má každá ze smluvních stran nárok na náhradu případně vzniklé škody v plné výši.</w:t>
      </w:r>
    </w:p>
    <w:p w14:paraId="4B1723E2" w14:textId="77777777" w:rsidR="008E0C1A" w:rsidRPr="00FC0DB7" w:rsidRDefault="008E0C1A">
      <w:pPr>
        <w:pStyle w:val="Nadpislnku"/>
        <w:spacing w:line="240" w:lineRule="auto"/>
      </w:pPr>
      <w:r w:rsidRPr="00FC0DB7">
        <w:br/>
        <w:t>Závěrečná ustanovení</w:t>
      </w:r>
    </w:p>
    <w:p w14:paraId="3F458F64" w14:textId="0E6A92FB" w:rsidR="00126AC6" w:rsidRPr="00FC0DB7" w:rsidRDefault="00126AC6">
      <w:pPr>
        <w:pStyle w:val="Odstavec"/>
        <w:spacing w:line="240" w:lineRule="auto"/>
      </w:pPr>
      <w:r w:rsidRPr="00FC0DB7">
        <w:t>Tato smlouva, otázky jejího vzniku, platnosti nebo neplatnosti, závazky vyplývající z jejího porušení a</w:t>
      </w:r>
      <w:r w:rsidR="001B577F" w:rsidRPr="00FC0DB7">
        <w:t> </w:t>
      </w:r>
      <w:r w:rsidRPr="00FC0DB7">
        <w:t>závazky s ní souvisejí</w:t>
      </w:r>
      <w:r w:rsidR="000741CA">
        <w:t>cí</w:t>
      </w:r>
      <w:r w:rsidRPr="00FC0DB7">
        <w:t xml:space="preserve">, jejich interpretace, se řídí právním řádem České republiky, </w:t>
      </w:r>
      <w:r w:rsidRPr="00CE1385">
        <w:t xml:space="preserve">zejména ustanoveními občanského zákoníku, a to </w:t>
      </w:r>
      <w:r w:rsidRPr="00CE1385">
        <w:rPr>
          <w:rFonts w:cs="ArialMT"/>
          <w:lang w:eastAsia="sk-SK"/>
        </w:rPr>
        <w:t>bez ohledu na ustanovení o kolizních normách.</w:t>
      </w:r>
    </w:p>
    <w:p w14:paraId="13E167DE" w14:textId="77777777" w:rsidR="00F469F3" w:rsidRPr="00FC0DB7" w:rsidRDefault="00F469F3">
      <w:pPr>
        <w:pStyle w:val="Odstavec"/>
        <w:spacing w:line="240" w:lineRule="auto"/>
      </w:pPr>
      <w:r w:rsidRPr="00FC0DB7">
        <w:t>Změnit nebo doplnit smlouvu mohou smluvní strany pouze formou písemných dodatků, které budou vzestupně číslovány, výslovně prohlášeny za dodatek smlouvy a podepsány oprávněnými zástupci obou smluvních stran.</w:t>
      </w:r>
    </w:p>
    <w:p w14:paraId="787901FD" w14:textId="61DDD1E8" w:rsidR="00907E75" w:rsidRPr="00FC0DB7" w:rsidRDefault="00907E75">
      <w:pPr>
        <w:pStyle w:val="Odstavec"/>
        <w:spacing w:line="240" w:lineRule="auto"/>
      </w:pPr>
      <w:r w:rsidRPr="00FC0DB7">
        <w:t>Neplatnost, nevynutitelnost a/nebo zdánlivost některého ustanovení této smlouvy nemá za následek neplatnost, nevynutitelnost a/nebo zdánlivost ostatních ustanovení. Smluvní strany vykonají veškerá právní a jiná jednání vhodné k naplnění účelu smlouvy a vyvinou veškeré vhodné úsilí, aby dotčené ustanovení nahradily ustanovením platným, vynutitelným a nikoliv zdánlivým, které svým smyslem a</w:t>
      </w:r>
      <w:r w:rsidR="001B577F" w:rsidRPr="00FC0DB7">
        <w:t> </w:t>
      </w:r>
      <w:r w:rsidRPr="00FC0DB7">
        <w:t>účelem v nejvyšší možné míře odpovídá dotčenému ustanovení.</w:t>
      </w:r>
    </w:p>
    <w:p w14:paraId="554E49A9" w14:textId="35BB77F0" w:rsidR="00907E75" w:rsidRPr="00FC0DB7" w:rsidRDefault="00907E75">
      <w:pPr>
        <w:pStyle w:val="Odstavec"/>
        <w:spacing w:line="240" w:lineRule="auto"/>
      </w:pPr>
      <w:r w:rsidRPr="00FC0DB7">
        <w:t xml:space="preserve">Zjistí-li některá ze smluvních stran, že určité ustanovení této smlouvy je neplatné, nevymahatelné a/nebo zdánlivé, upozorní na tuto skutečnost písemně druhou smluvní stranu. Smluvní strany v takovém případě nahradí neplatné, nevymahatelné a/nebo zdánlivé ujednání této smlouvy nejpozději do </w:t>
      </w:r>
      <w:bookmarkStart w:id="15" w:name="_Hlk507962610"/>
      <w:r w:rsidR="004C4338" w:rsidRPr="00FC0DB7">
        <w:t>třiceti</w:t>
      </w:r>
      <w:r w:rsidRPr="00FC0DB7">
        <w:t xml:space="preserve"> </w:t>
      </w:r>
      <w:bookmarkEnd w:id="15"/>
      <w:r w:rsidRPr="00FC0DB7">
        <w:t>kalendářních dnů od doručení písemné výzvy některé ze smluvních stran druhé smluvní straně smluvním dodatkem ke smlouvě</w:t>
      </w:r>
      <w:r w:rsidR="00F6323B" w:rsidRPr="00FC0DB7">
        <w:t>, nebude-li takový postup v rozporu se zákonem o zadávání veřejných zakázek.</w:t>
      </w:r>
    </w:p>
    <w:p w14:paraId="58D8D136" w14:textId="4462D789" w:rsidR="00EE6CE9" w:rsidRPr="00FC0DB7" w:rsidRDefault="00EE6CE9">
      <w:pPr>
        <w:pStyle w:val="Odstavec"/>
        <w:spacing w:line="240" w:lineRule="auto"/>
      </w:pPr>
      <w:r w:rsidRPr="00FC0DB7">
        <w:t xml:space="preserve">Smluvní strany pro všechny případy výslovně sjednávají, že </w:t>
      </w:r>
      <w:r w:rsidR="00D10AF1" w:rsidRPr="00FC0DB7">
        <w:t xml:space="preserve">za oddělitelné a platné </w:t>
      </w:r>
      <w:r w:rsidRPr="00FC0DB7">
        <w:t xml:space="preserve">bez ohledu na případnou neplatnost či nicotnost jiných smluvních ujednání </w:t>
      </w:r>
      <w:r w:rsidR="00D10AF1" w:rsidRPr="00FC0DB7">
        <w:t xml:space="preserve">považují ustanovení </w:t>
      </w:r>
      <w:r w:rsidR="00467577">
        <w:t xml:space="preserve">čl. II. </w:t>
      </w:r>
      <w:r w:rsidR="0003386B" w:rsidRPr="00FC0DB7">
        <w:t>odst.</w:t>
      </w:r>
      <w:r w:rsidR="00D10AF1" w:rsidRPr="00FC0DB7">
        <w:t xml:space="preserve"> </w:t>
      </w:r>
      <w:r w:rsidR="001336E0">
        <w:t>2.3</w:t>
      </w:r>
      <w:r w:rsidR="0003386B" w:rsidRPr="00FC0DB7">
        <w:t xml:space="preserve">. </w:t>
      </w:r>
      <w:r w:rsidR="00D10AF1" w:rsidRPr="00FC0DB7">
        <w:t>této smlouvy. Tím nejsou dotčeny případné peněžité nároky pachtýře vůči propachtovateli.</w:t>
      </w:r>
    </w:p>
    <w:p w14:paraId="10DEF9E2" w14:textId="77777777" w:rsidR="00F469F3" w:rsidRPr="00FC0DB7" w:rsidRDefault="00F469F3">
      <w:pPr>
        <w:pStyle w:val="Odstavec"/>
        <w:spacing w:line="240" w:lineRule="auto"/>
      </w:pPr>
      <w:r w:rsidRPr="00FC0DB7">
        <w:t>Tato smlouva je vyhotovena ve dvou stejnopisech, z nichž po jednom stejnopisu obdrží každá ze smluvních stran.</w:t>
      </w:r>
    </w:p>
    <w:p w14:paraId="552510D7" w14:textId="7C79B33B" w:rsidR="00D10AF1" w:rsidRPr="00FC0DB7" w:rsidRDefault="00D10AF1">
      <w:pPr>
        <w:pStyle w:val="Odstavec"/>
        <w:spacing w:line="240" w:lineRule="auto"/>
      </w:pPr>
      <w:r w:rsidRPr="00FC0DB7">
        <w:t>Pachtýř</w:t>
      </w:r>
      <w:r w:rsidR="003E6B57" w:rsidRPr="00FC0DB7">
        <w:t xml:space="preserve"> bere na vědomí</w:t>
      </w:r>
      <w:r w:rsidRPr="00FC0DB7">
        <w:t>, že propachtovatel, město Světlá nad Sázavou, je obcí podle zákona č.</w:t>
      </w:r>
      <w:r w:rsidR="001B577F" w:rsidRPr="00FC0DB7">
        <w:t> </w:t>
      </w:r>
      <w:r w:rsidRPr="00FC0DB7">
        <w:t>128/2000 Sb., o obcích (obecní zřízení), ve znění pozdějších předpisů, a může tak mít povinnost zveřejnit tuto smlouvu nebo její části či jakékoliv jiné dokumenty nebo informace vytvořené v rámci tohoto smluvního vztahu, a to např. v registru smluv dle zákona č. 340/2015 Sb., o registru smluv, ve znění pozdějších předpisů, postupy podle zákona č. 106/1999 Sb., o svobodném přístupu k</w:t>
      </w:r>
      <w:r w:rsidR="003E6B57" w:rsidRPr="00FC0DB7">
        <w:t> </w:t>
      </w:r>
      <w:r w:rsidRPr="00FC0DB7">
        <w:t xml:space="preserve">informacím, ve znění pozdějších předpisů, nebo na své úřední desce. </w:t>
      </w:r>
    </w:p>
    <w:p w14:paraId="0A03FBB9" w14:textId="3637EA7D" w:rsidR="00D10AF1" w:rsidRPr="00FC0DB7" w:rsidRDefault="00D10AF1">
      <w:pPr>
        <w:pStyle w:val="Odstavec"/>
        <w:spacing w:line="240" w:lineRule="auto"/>
      </w:pPr>
      <w:r w:rsidRPr="00FC0DB7">
        <w:t xml:space="preserve">Záměr města Světlá nad Sázavou propachtovat předmět pachtu byl zveřejněn na úřední desce Městského úřadu od </w:t>
      </w:r>
      <w:r w:rsidR="0059523E">
        <w:t>20.11</w:t>
      </w:r>
      <w:r w:rsidR="00EA7910">
        <w:t>. 20</w:t>
      </w:r>
      <w:r w:rsidR="00EA7CD5">
        <w:t>20</w:t>
      </w:r>
      <w:r w:rsidR="007B4288">
        <w:t xml:space="preserve"> </w:t>
      </w:r>
      <w:r w:rsidRPr="00FC0DB7">
        <w:t xml:space="preserve">do </w:t>
      </w:r>
      <w:r w:rsidR="0059523E">
        <w:t xml:space="preserve">7.12. </w:t>
      </w:r>
      <w:r w:rsidR="00814AD6">
        <w:t>2020</w:t>
      </w:r>
      <w:r w:rsidR="007B4288">
        <w:t>.</w:t>
      </w:r>
      <w:r w:rsidRPr="00FC0DB7">
        <w:t xml:space="preserve"> </w:t>
      </w:r>
      <w:r w:rsidR="00154797">
        <w:t xml:space="preserve">Uzavření této smlouvy schválila Rada </w:t>
      </w:r>
      <w:r w:rsidRPr="00FC0DB7">
        <w:t xml:space="preserve">města Světlá nad Sázavou svým usnesením č. </w:t>
      </w:r>
      <w:r w:rsidR="00814AD6">
        <w:t>R/</w:t>
      </w:r>
      <w:r w:rsidR="0059523E">
        <w:t>615</w:t>
      </w:r>
      <w:r w:rsidR="002916C1">
        <w:t>/2020</w:t>
      </w:r>
      <w:r w:rsidRPr="00FC0DB7">
        <w:t xml:space="preserve"> ze dne </w:t>
      </w:r>
      <w:r w:rsidR="00EA7CD5">
        <w:t>21.12</w:t>
      </w:r>
      <w:r w:rsidR="00814AD6">
        <w:t>.2020</w:t>
      </w:r>
      <w:r w:rsidR="007B4288">
        <w:t>.</w:t>
      </w:r>
    </w:p>
    <w:p w14:paraId="55DCA619" w14:textId="77777777" w:rsidR="00F469F3" w:rsidRPr="00FC0DB7" w:rsidRDefault="00F469F3">
      <w:pPr>
        <w:pStyle w:val="Odstavec"/>
        <w:spacing w:line="240" w:lineRule="auto"/>
      </w:pPr>
      <w:r w:rsidRPr="00FC0DB7">
        <w:lastRenderedPageBreak/>
        <w:t>Smluvní strany, resp. jejich zástupci, shodně prohlašují, že jsou způsobilí k tomuto právnímu jednání, že si smlouvu před jejím podpisem přečetli, rozumějí jí a s jejím obsahem souhlasí, a že ji uzavírají svobodně a vážně. Na důkaz výše uvedeného připojují své vlastnoruční podpisy.</w:t>
      </w:r>
    </w:p>
    <w:p w14:paraId="3BF6005C" w14:textId="77777777" w:rsidR="00515E18" w:rsidRDefault="00515E18">
      <w:pPr>
        <w:spacing w:line="240" w:lineRule="auto"/>
        <w:sectPr w:rsidR="00515E18" w:rsidSect="005021C3">
          <w:headerReference w:type="default" r:id="rId8"/>
          <w:footerReference w:type="default" r:id="rId9"/>
          <w:type w:val="continuous"/>
          <w:pgSz w:w="11906" w:h="16838"/>
          <w:pgMar w:top="1135" w:right="1134" w:bottom="1134" w:left="1134" w:header="709" w:footer="709" w:gutter="0"/>
          <w:pgNumType w:chapStyle="1"/>
          <w:cols w:space="708"/>
          <w:docGrid w:linePitch="360"/>
        </w:sectPr>
      </w:pPr>
    </w:p>
    <w:p w14:paraId="67789805" w14:textId="77777777" w:rsidR="006F7FFB" w:rsidRPr="00FC0DB7" w:rsidRDefault="006F7FFB">
      <w:pPr>
        <w:spacing w:line="240" w:lineRule="auto"/>
      </w:pPr>
    </w:p>
    <w:p w14:paraId="4AE464DA" w14:textId="151CC683" w:rsidR="00EB6F51" w:rsidRDefault="00EB6F51" w:rsidP="00EB6F51">
      <w:pPr>
        <w:pStyle w:val="Data"/>
        <w:spacing w:line="240" w:lineRule="auto"/>
      </w:pPr>
      <w:r w:rsidRPr="00FC0DB7">
        <w:t xml:space="preserve">Ve Světlé nad Sázavou dne </w:t>
      </w:r>
      <w:r w:rsidR="0059523E">
        <w:t>30.12.2020</w:t>
      </w:r>
    </w:p>
    <w:p w14:paraId="2381E586" w14:textId="77777777" w:rsidR="007400B4" w:rsidRDefault="007400B4" w:rsidP="00EB6F51">
      <w:pPr>
        <w:pStyle w:val="Data"/>
        <w:spacing w:line="240" w:lineRule="auto"/>
      </w:pPr>
    </w:p>
    <w:p w14:paraId="494F043F" w14:textId="77777777" w:rsidR="007400B4" w:rsidRPr="00FC0DB7" w:rsidRDefault="007400B4" w:rsidP="00EB6F51">
      <w:pPr>
        <w:pStyle w:val="Data"/>
        <w:spacing w:line="240" w:lineRule="auto"/>
      </w:pPr>
    </w:p>
    <w:p w14:paraId="24D027E2" w14:textId="77777777" w:rsidR="008E0C1A" w:rsidRPr="00FC0DB7" w:rsidRDefault="008E0C1A">
      <w:pPr>
        <w:pStyle w:val="Podpisy"/>
        <w:spacing w:before="840" w:after="100" w:line="240" w:lineRule="auto"/>
        <w:contextualSpacing w:val="0"/>
        <w:rPr>
          <w:b/>
        </w:rPr>
      </w:pPr>
      <w:r w:rsidRPr="00FC0DB7">
        <w:t>……………………………………………………………………………</w:t>
      </w:r>
      <w:r w:rsidRPr="00FC0DB7">
        <w:br/>
        <w:t>za</w:t>
      </w:r>
      <w:r w:rsidR="004442A1" w:rsidRPr="00FC0DB7">
        <w:t xml:space="preserve"> propachtovatele</w:t>
      </w:r>
      <w:r w:rsidR="004442A1" w:rsidRPr="00FC0DB7">
        <w:br/>
      </w:r>
      <w:r w:rsidR="00D10AF1" w:rsidRPr="00FC0DB7">
        <w:rPr>
          <w:b/>
        </w:rPr>
        <w:t>město Světlá nad Sázavou</w:t>
      </w:r>
    </w:p>
    <w:p w14:paraId="6096C57E" w14:textId="77777777" w:rsidR="008E0C1A" w:rsidRPr="00FC0DB7" w:rsidRDefault="007838F0">
      <w:pPr>
        <w:pStyle w:val="Podpisy"/>
        <w:spacing w:before="0" w:line="240" w:lineRule="auto"/>
        <w:contextualSpacing w:val="0"/>
      </w:pPr>
      <w:r w:rsidRPr="00FC0DB7">
        <w:t xml:space="preserve">Mgr. </w:t>
      </w:r>
      <w:r w:rsidR="00D10AF1" w:rsidRPr="00FC0DB7">
        <w:t>Jan Tourek</w:t>
      </w:r>
      <w:r w:rsidR="008E0C1A" w:rsidRPr="00FC0DB7">
        <w:br/>
      </w:r>
      <w:r w:rsidRPr="00FC0DB7">
        <w:t>s</w:t>
      </w:r>
      <w:r w:rsidR="004442A1" w:rsidRPr="00FC0DB7">
        <w:t>t</w:t>
      </w:r>
      <w:r w:rsidR="008E0C1A" w:rsidRPr="00FC0DB7">
        <w:t>arosta</w:t>
      </w:r>
    </w:p>
    <w:p w14:paraId="13235C0D" w14:textId="77777777" w:rsidR="005021C3" w:rsidRPr="00FC0DB7" w:rsidRDefault="005021C3">
      <w:pPr>
        <w:pStyle w:val="Podpisy"/>
        <w:spacing w:before="0" w:line="240" w:lineRule="auto"/>
        <w:contextualSpacing w:val="0"/>
        <w:jc w:val="left"/>
      </w:pPr>
    </w:p>
    <w:p w14:paraId="4E8F1A11" w14:textId="4EFAEBCB" w:rsidR="00B21F82" w:rsidRDefault="00B21F82">
      <w:pPr>
        <w:pStyle w:val="Data"/>
        <w:spacing w:line="240" w:lineRule="auto"/>
      </w:pPr>
      <w:r w:rsidRPr="00FC0DB7">
        <w:t>V </w:t>
      </w:r>
      <w:r w:rsidR="00EA7910">
        <w:t>Ostravě</w:t>
      </w:r>
      <w:r w:rsidRPr="00FC0DB7">
        <w:t xml:space="preserve"> dne </w:t>
      </w:r>
      <w:r w:rsidR="0059523E">
        <w:t>30.12.2020</w:t>
      </w:r>
    </w:p>
    <w:p w14:paraId="7762B20F" w14:textId="77777777" w:rsidR="007400B4" w:rsidRDefault="007400B4">
      <w:pPr>
        <w:pStyle w:val="Data"/>
        <w:spacing w:line="240" w:lineRule="auto"/>
      </w:pPr>
    </w:p>
    <w:p w14:paraId="2055ED1A" w14:textId="77777777" w:rsidR="007400B4" w:rsidRPr="00FC0DB7" w:rsidRDefault="007400B4">
      <w:pPr>
        <w:pStyle w:val="Data"/>
        <w:spacing w:line="240" w:lineRule="auto"/>
      </w:pPr>
    </w:p>
    <w:p w14:paraId="530348B5" w14:textId="77777777" w:rsidR="00D37C5A" w:rsidRPr="00FC0DB7" w:rsidRDefault="00D37C5A" w:rsidP="00D37C5A">
      <w:pPr>
        <w:pStyle w:val="Podpisy"/>
        <w:spacing w:before="840" w:after="120" w:line="240" w:lineRule="auto"/>
        <w:contextualSpacing w:val="0"/>
        <w:rPr>
          <w:b/>
        </w:rPr>
      </w:pPr>
      <w:r w:rsidRPr="00FC0DB7">
        <w:t>……………………………………………………………………………</w:t>
      </w:r>
      <w:r w:rsidRPr="00FC0DB7">
        <w:br/>
        <w:t>za pachtýře</w:t>
      </w:r>
      <w:r w:rsidRPr="00FC0DB7">
        <w:br/>
      </w:r>
      <w:r>
        <w:rPr>
          <w:b/>
        </w:rPr>
        <w:t>ČEZ Energo, s. r. o.</w:t>
      </w:r>
    </w:p>
    <w:p w14:paraId="400939F2" w14:textId="7B1C9BC5" w:rsidR="00D37C5A" w:rsidRDefault="00D37C5A" w:rsidP="00D37C5A">
      <w:pPr>
        <w:pStyle w:val="Podpisy"/>
        <w:spacing w:line="240" w:lineRule="auto"/>
      </w:pPr>
      <w:r w:rsidRPr="00E3558F">
        <w:t>jednatel</w:t>
      </w:r>
    </w:p>
    <w:p w14:paraId="1B75B778" w14:textId="77777777" w:rsidR="007400B4" w:rsidRDefault="007400B4" w:rsidP="00D37C5A">
      <w:pPr>
        <w:pStyle w:val="Podpisy"/>
        <w:spacing w:line="240" w:lineRule="auto"/>
      </w:pPr>
    </w:p>
    <w:p w14:paraId="0E0C32D7" w14:textId="77777777" w:rsidR="007400B4" w:rsidRDefault="007400B4" w:rsidP="00D37C5A">
      <w:pPr>
        <w:pStyle w:val="Podpisy"/>
        <w:spacing w:line="240" w:lineRule="auto"/>
        <w:sectPr w:rsidR="007400B4" w:rsidSect="003B48BC">
          <w:type w:val="continuous"/>
          <w:pgSz w:w="11906" w:h="16838"/>
          <w:pgMar w:top="1135" w:right="1134" w:bottom="1134" w:left="1134" w:header="709" w:footer="709" w:gutter="0"/>
          <w:pgNumType w:chapStyle="1"/>
          <w:cols w:num="2" w:space="708"/>
          <w:docGrid w:linePitch="360"/>
        </w:sectPr>
      </w:pPr>
    </w:p>
    <w:p w14:paraId="3D00CBDC" w14:textId="77777777" w:rsidR="00D37C5A" w:rsidRPr="00FC0DB7" w:rsidRDefault="00D37C5A" w:rsidP="007400B4">
      <w:pPr>
        <w:pStyle w:val="Podpisy"/>
        <w:spacing w:before="840" w:after="120" w:line="240" w:lineRule="auto"/>
        <w:ind w:left="4963"/>
        <w:contextualSpacing w:val="0"/>
        <w:rPr>
          <w:b/>
        </w:rPr>
      </w:pPr>
      <w:r w:rsidRPr="00FC0DB7">
        <w:t>………………………………………………………………………</w:t>
      </w:r>
      <w:r w:rsidRPr="00FC0DB7">
        <w:br/>
        <w:t>za pachtýře</w:t>
      </w:r>
      <w:r w:rsidRPr="00FC0DB7">
        <w:br/>
      </w:r>
      <w:r>
        <w:rPr>
          <w:b/>
        </w:rPr>
        <w:t>ČEZ Energo, s. r. o.</w:t>
      </w:r>
    </w:p>
    <w:p w14:paraId="38C37578" w14:textId="77777777" w:rsidR="00D37C5A" w:rsidRPr="00FC0DB7" w:rsidRDefault="00D37C5A" w:rsidP="007400B4">
      <w:pPr>
        <w:pStyle w:val="Podpisy"/>
        <w:spacing w:line="240" w:lineRule="auto"/>
        <w:ind w:left="4254" w:firstLine="709"/>
      </w:pPr>
      <w:r>
        <w:t>jednatel</w:t>
      </w:r>
    </w:p>
    <w:p w14:paraId="2CCB9345" w14:textId="77777777" w:rsidR="00D45AC0" w:rsidRPr="00FC0DB7" w:rsidRDefault="00D45AC0">
      <w:pPr>
        <w:spacing w:line="240" w:lineRule="auto"/>
      </w:pPr>
    </w:p>
    <w:sectPr w:rsidR="00D45AC0" w:rsidRPr="00FC0DB7" w:rsidSect="003B48BC">
      <w:headerReference w:type="default" r:id="rId10"/>
      <w:footerReference w:type="default" r:id="rId11"/>
      <w:type w:val="continuous"/>
      <w:pgSz w:w="11906" w:h="16838"/>
      <w:pgMar w:top="1417" w:right="1417" w:bottom="1276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F9A1" w14:textId="77777777" w:rsidR="000D5421" w:rsidRDefault="000D5421" w:rsidP="00A6309D">
      <w:r>
        <w:separator/>
      </w:r>
    </w:p>
  </w:endnote>
  <w:endnote w:type="continuationSeparator" w:id="0">
    <w:p w14:paraId="123C8210" w14:textId="77777777" w:rsidR="000D5421" w:rsidRDefault="000D5421" w:rsidP="00A6309D">
      <w:r>
        <w:continuationSeparator/>
      </w:r>
    </w:p>
  </w:endnote>
  <w:endnote w:type="continuationNotice" w:id="1">
    <w:p w14:paraId="27F15920" w14:textId="77777777" w:rsidR="000D5421" w:rsidRDefault="000D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6A067" w14:textId="77777777" w:rsidR="00805E68" w:rsidRPr="00184BAE" w:rsidRDefault="00805E68" w:rsidP="00A6309D">
    <w:pPr>
      <w:pStyle w:val="Zpat"/>
      <w:rPr>
        <w:szCs w:val="22"/>
      </w:rPr>
    </w:pPr>
    <w:r w:rsidRPr="00184BAE">
      <w:rPr>
        <w:szCs w:val="22"/>
      </w:rPr>
      <w:fldChar w:fldCharType="begin"/>
    </w:r>
    <w:r w:rsidRPr="00184BAE">
      <w:rPr>
        <w:szCs w:val="22"/>
      </w:rPr>
      <w:instrText>PAGE   \* MERGEFORMAT</w:instrText>
    </w:r>
    <w:r w:rsidRPr="00184BAE">
      <w:rPr>
        <w:szCs w:val="22"/>
      </w:rPr>
      <w:fldChar w:fldCharType="separate"/>
    </w:r>
    <w:r w:rsidR="006B7863">
      <w:rPr>
        <w:noProof/>
        <w:szCs w:val="22"/>
      </w:rPr>
      <w:t>7</w:t>
    </w:r>
    <w:r w:rsidRPr="00184BAE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3"/>
      <w:gridCol w:w="3025"/>
      <w:gridCol w:w="3024"/>
    </w:tblGrid>
    <w:tr w:rsidR="00805E68" w14:paraId="05A6DFA9" w14:textId="77777777" w:rsidTr="0094412A">
      <w:tc>
        <w:tcPr>
          <w:tcW w:w="3070" w:type="dxa"/>
          <w:shd w:val="clear" w:color="auto" w:fill="auto"/>
        </w:tcPr>
        <w:p w14:paraId="5398E033" w14:textId="2D14DE6C" w:rsidR="00805E68" w:rsidRPr="00A5082F" w:rsidRDefault="00805E68" w:rsidP="0094412A">
          <w:pPr>
            <w:pStyle w:val="Zpat"/>
            <w:rPr>
              <w:sz w:val="14"/>
              <w:szCs w:val="14"/>
            </w:rPr>
          </w:pPr>
          <w:r w:rsidRPr="00A5082F">
            <w:rPr>
              <w:sz w:val="14"/>
              <w:szCs w:val="14"/>
            </w:rPr>
            <w:t xml:space="preserve">ZA </w:t>
          </w:r>
          <w:r>
            <w:rPr>
              <w:sz w:val="14"/>
              <w:szCs w:val="14"/>
            </w:rPr>
            <w:t>PACHTÝŘ</w:t>
          </w:r>
          <w:r w:rsidRPr="00A5082F">
            <w:rPr>
              <w:sz w:val="14"/>
              <w:szCs w:val="14"/>
            </w:rPr>
            <w:t xml:space="preserve"> OVĚŘIL ZNĚNÍ</w:t>
          </w:r>
        </w:p>
      </w:tc>
      <w:tc>
        <w:tcPr>
          <w:tcW w:w="3071" w:type="dxa"/>
          <w:shd w:val="clear" w:color="auto" w:fill="auto"/>
        </w:tcPr>
        <w:p w14:paraId="2ADDD41A" w14:textId="77777777" w:rsidR="00805E68" w:rsidRPr="00A5082F" w:rsidRDefault="00805E68" w:rsidP="0094412A">
          <w:pPr>
            <w:pStyle w:val="Zpat"/>
            <w:rPr>
              <w:sz w:val="14"/>
              <w:szCs w:val="14"/>
            </w:rPr>
          </w:pPr>
          <w:r w:rsidRPr="00A5082F">
            <w:rPr>
              <w:sz w:val="14"/>
              <w:szCs w:val="14"/>
            </w:rPr>
            <w:t xml:space="preserve">Stránka </w:t>
          </w:r>
          <w:r w:rsidRPr="00A5082F">
            <w:rPr>
              <w:sz w:val="14"/>
              <w:szCs w:val="14"/>
            </w:rPr>
            <w:fldChar w:fldCharType="begin"/>
          </w:r>
          <w:r w:rsidRPr="00A5082F">
            <w:rPr>
              <w:sz w:val="14"/>
              <w:szCs w:val="14"/>
            </w:rPr>
            <w:instrText>PAGE  \* Arabic  \* MERGEFORMAT</w:instrText>
          </w:r>
          <w:r w:rsidRPr="00A5082F">
            <w:rPr>
              <w:sz w:val="14"/>
              <w:szCs w:val="14"/>
            </w:rPr>
            <w:fldChar w:fldCharType="separate"/>
          </w:r>
          <w:r w:rsidR="007E2CCB">
            <w:rPr>
              <w:noProof/>
              <w:sz w:val="14"/>
              <w:szCs w:val="14"/>
            </w:rPr>
            <w:t>8</w:t>
          </w:r>
          <w:r w:rsidRPr="00A5082F">
            <w:rPr>
              <w:sz w:val="14"/>
              <w:szCs w:val="14"/>
            </w:rPr>
            <w:fldChar w:fldCharType="end"/>
          </w:r>
          <w:r w:rsidRPr="00A5082F">
            <w:rPr>
              <w:sz w:val="14"/>
              <w:szCs w:val="14"/>
            </w:rPr>
            <w:t xml:space="preserve"> z </w:t>
          </w:r>
          <w:r w:rsidRPr="00A5082F">
            <w:rPr>
              <w:sz w:val="14"/>
              <w:szCs w:val="14"/>
            </w:rPr>
            <w:fldChar w:fldCharType="begin"/>
          </w:r>
          <w:r w:rsidRPr="00A5082F">
            <w:rPr>
              <w:sz w:val="14"/>
              <w:szCs w:val="14"/>
            </w:rPr>
            <w:instrText>NUMPAGES  \* Arabic  \* MERGEFORMAT</w:instrText>
          </w:r>
          <w:r w:rsidRPr="00A5082F">
            <w:rPr>
              <w:sz w:val="14"/>
              <w:szCs w:val="14"/>
            </w:rPr>
            <w:fldChar w:fldCharType="separate"/>
          </w:r>
          <w:r w:rsidR="007B6A10">
            <w:rPr>
              <w:noProof/>
              <w:sz w:val="14"/>
              <w:szCs w:val="14"/>
            </w:rPr>
            <w:t>7</w:t>
          </w:r>
          <w:r w:rsidRPr="00A5082F">
            <w:rPr>
              <w:sz w:val="14"/>
              <w:szCs w:val="14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14:paraId="1B1EBF8A" w14:textId="77777777" w:rsidR="00805E68" w:rsidRPr="00A5082F" w:rsidRDefault="00805E68" w:rsidP="0094412A">
          <w:pPr>
            <w:pStyle w:val="Zpat"/>
            <w:rPr>
              <w:sz w:val="14"/>
              <w:szCs w:val="14"/>
            </w:rPr>
          </w:pPr>
          <w:r w:rsidRPr="00A5082F">
            <w:rPr>
              <w:sz w:val="14"/>
              <w:szCs w:val="14"/>
            </w:rPr>
            <w:t xml:space="preserve">ZA </w:t>
          </w:r>
          <w:r>
            <w:rPr>
              <w:sz w:val="14"/>
              <w:szCs w:val="14"/>
            </w:rPr>
            <w:t>PROPACHTOVATEL</w:t>
          </w:r>
          <w:r w:rsidRPr="00A5082F">
            <w:rPr>
              <w:sz w:val="14"/>
              <w:szCs w:val="14"/>
            </w:rPr>
            <w:t>E OVĚŘIL ZNĚNÍ</w:t>
          </w:r>
        </w:p>
      </w:tc>
    </w:tr>
    <w:tr w:rsidR="00805E68" w14:paraId="30EB0A02" w14:textId="77777777" w:rsidTr="0094412A">
      <w:tc>
        <w:tcPr>
          <w:tcW w:w="3070" w:type="dxa"/>
          <w:shd w:val="clear" w:color="auto" w:fill="auto"/>
        </w:tcPr>
        <w:p w14:paraId="6DDF17A8" w14:textId="77777777" w:rsidR="00805E68" w:rsidRPr="00A5082F" w:rsidRDefault="00805E68" w:rsidP="0094412A">
          <w:pPr>
            <w:pStyle w:val="Zpat"/>
            <w:rPr>
              <w:sz w:val="14"/>
              <w:szCs w:val="14"/>
            </w:rPr>
          </w:pPr>
          <w:r>
            <w:rPr>
              <w:sz w:val="14"/>
              <w:szCs w:val="14"/>
            </w:rPr>
            <w:t>Ing. Radek Dvořák</w:t>
          </w:r>
        </w:p>
      </w:tc>
      <w:tc>
        <w:tcPr>
          <w:tcW w:w="3071" w:type="dxa"/>
          <w:shd w:val="clear" w:color="auto" w:fill="auto"/>
        </w:tcPr>
        <w:p w14:paraId="229B69E4" w14:textId="77777777" w:rsidR="00805E68" w:rsidRPr="00A5082F" w:rsidRDefault="00805E68" w:rsidP="0094412A">
          <w:pPr>
            <w:pStyle w:val="Zpat"/>
            <w:rPr>
              <w:sz w:val="14"/>
              <w:szCs w:val="14"/>
            </w:rPr>
          </w:pPr>
        </w:p>
      </w:tc>
      <w:tc>
        <w:tcPr>
          <w:tcW w:w="3071" w:type="dxa"/>
          <w:shd w:val="clear" w:color="auto" w:fill="auto"/>
        </w:tcPr>
        <w:p w14:paraId="3F3A0BFF" w14:textId="77777777" w:rsidR="00805E68" w:rsidRPr="00A5082F" w:rsidRDefault="00805E68" w:rsidP="0094412A">
          <w:pPr>
            <w:pStyle w:val="Zpat"/>
            <w:rPr>
              <w:sz w:val="14"/>
              <w:szCs w:val="14"/>
            </w:rPr>
          </w:pPr>
          <w:r>
            <w:rPr>
              <w:sz w:val="14"/>
              <w:szCs w:val="14"/>
            </w:rPr>
            <w:t>Mgr. Jan Tourek</w:t>
          </w:r>
        </w:p>
      </w:tc>
    </w:tr>
  </w:tbl>
  <w:p w14:paraId="43EBB66F" w14:textId="77777777" w:rsidR="00805E68" w:rsidRPr="00AF25FC" w:rsidRDefault="00805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141E" w14:textId="77777777" w:rsidR="000D5421" w:rsidRDefault="000D5421" w:rsidP="00A6309D">
      <w:r>
        <w:separator/>
      </w:r>
    </w:p>
  </w:footnote>
  <w:footnote w:type="continuationSeparator" w:id="0">
    <w:p w14:paraId="24F32B7E" w14:textId="77777777" w:rsidR="000D5421" w:rsidRDefault="000D5421" w:rsidP="00A6309D">
      <w:r>
        <w:continuationSeparator/>
      </w:r>
    </w:p>
  </w:footnote>
  <w:footnote w:type="continuationNotice" w:id="1">
    <w:p w14:paraId="477E28B6" w14:textId="77777777" w:rsidR="000D5421" w:rsidRDefault="000D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DA5D" w14:textId="77777777" w:rsidR="00805E68" w:rsidRDefault="00805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D88C" w14:textId="77777777" w:rsidR="00805E68" w:rsidRDefault="00805E68" w:rsidP="0094412A">
    <w:pPr>
      <w:pStyle w:val="Zhlav"/>
    </w:pPr>
    <w:r>
      <w:rPr>
        <w:noProof/>
        <w:lang w:eastAsia="cs-CZ"/>
      </w:rPr>
      <w:drawing>
        <wp:inline distT="0" distB="0" distL="0" distR="0" wp14:anchorId="77A6FA2E" wp14:editId="19E5B68F">
          <wp:extent cx="1733550" cy="508635"/>
          <wp:effectExtent l="0" t="0" r="0" b="571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D44"/>
    <w:multiLevelType w:val="hybridMultilevel"/>
    <w:tmpl w:val="D2CC9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461"/>
    <w:multiLevelType w:val="multilevel"/>
    <w:tmpl w:val="9D5441D6"/>
    <w:lvl w:ilvl="0">
      <w:start w:val="1"/>
      <w:numFmt w:val="upperRoman"/>
      <w:pStyle w:val="Nadpislnku"/>
      <w:suff w:val="nothing"/>
      <w:lvlText w:val="Článek %1."/>
      <w:lvlJc w:val="left"/>
      <w:pPr>
        <w:ind w:left="5955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- "/>
      <w:lvlJc w:val="left"/>
      <w:pPr>
        <w:ind w:left="992" w:hanging="1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A5B14"/>
    <w:multiLevelType w:val="multilevel"/>
    <w:tmpl w:val="D7124F6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ascii="Segoe UI" w:eastAsia="Calibri" w:hAnsi="Segoe UI" w:cs="Segoe UI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2C395084"/>
    <w:multiLevelType w:val="hybridMultilevel"/>
    <w:tmpl w:val="32B49A96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427D10"/>
    <w:multiLevelType w:val="hybridMultilevel"/>
    <w:tmpl w:val="220C87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EA00EE"/>
    <w:multiLevelType w:val="hybridMultilevel"/>
    <w:tmpl w:val="C198994A"/>
    <w:lvl w:ilvl="0" w:tplc="01928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7658C"/>
    <w:multiLevelType w:val="hybridMultilevel"/>
    <w:tmpl w:val="06F2ADE4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F5E376E"/>
    <w:multiLevelType w:val="hybridMultilevel"/>
    <w:tmpl w:val="7C9E54DC"/>
    <w:lvl w:ilvl="0" w:tplc="04050017">
      <w:start w:val="1"/>
      <w:numFmt w:val="lowerLetter"/>
      <w:lvlText w:val="%1)"/>
      <w:lvlJc w:val="left"/>
      <w:pPr>
        <w:ind w:left="2190" w:hanging="360"/>
      </w:p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438B7ABA"/>
    <w:multiLevelType w:val="hybridMultilevel"/>
    <w:tmpl w:val="71646582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8D28CF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91EF4"/>
    <w:multiLevelType w:val="hybridMultilevel"/>
    <w:tmpl w:val="78885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3E1F"/>
    <w:multiLevelType w:val="hybridMultilevel"/>
    <w:tmpl w:val="BAEED7E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356914"/>
    <w:multiLevelType w:val="hybridMultilevel"/>
    <w:tmpl w:val="A63AA77C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FE888C">
      <w:start w:val="1"/>
      <w:numFmt w:val="decimal"/>
      <w:lvlText w:val="%3."/>
      <w:lvlJc w:val="left"/>
      <w:pPr>
        <w:tabs>
          <w:tab w:val="num" w:pos="1980"/>
        </w:tabs>
        <w:ind w:left="233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2658"/>
    <w:multiLevelType w:val="multilevel"/>
    <w:tmpl w:val="E3802C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F5063E"/>
    <w:multiLevelType w:val="multilevel"/>
    <w:tmpl w:val="4FDAD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532287"/>
    <w:multiLevelType w:val="hybridMultilevel"/>
    <w:tmpl w:val="2F425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5DEC"/>
    <w:multiLevelType w:val="hybridMultilevel"/>
    <w:tmpl w:val="E666622E"/>
    <w:lvl w:ilvl="0" w:tplc="2656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6AA7"/>
    <w:multiLevelType w:val="hybridMultilevel"/>
    <w:tmpl w:val="A5DEB4D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16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65"/>
    <w:rsid w:val="00002E17"/>
    <w:rsid w:val="000047D4"/>
    <w:rsid w:val="00005DE8"/>
    <w:rsid w:val="00007684"/>
    <w:rsid w:val="00010B5C"/>
    <w:rsid w:val="0001242C"/>
    <w:rsid w:val="00013128"/>
    <w:rsid w:val="00017BE5"/>
    <w:rsid w:val="000203D8"/>
    <w:rsid w:val="00025BAD"/>
    <w:rsid w:val="00030F32"/>
    <w:rsid w:val="0003386B"/>
    <w:rsid w:val="0003573C"/>
    <w:rsid w:val="00042603"/>
    <w:rsid w:val="00043AC4"/>
    <w:rsid w:val="00046B8F"/>
    <w:rsid w:val="00046FAA"/>
    <w:rsid w:val="0006013B"/>
    <w:rsid w:val="000621A9"/>
    <w:rsid w:val="00062720"/>
    <w:rsid w:val="000633B3"/>
    <w:rsid w:val="00064376"/>
    <w:rsid w:val="00065AEF"/>
    <w:rsid w:val="00065D8B"/>
    <w:rsid w:val="0006638A"/>
    <w:rsid w:val="000672DA"/>
    <w:rsid w:val="00070BBD"/>
    <w:rsid w:val="000714C8"/>
    <w:rsid w:val="000741CA"/>
    <w:rsid w:val="000750A9"/>
    <w:rsid w:val="000810D7"/>
    <w:rsid w:val="00081504"/>
    <w:rsid w:val="000820A6"/>
    <w:rsid w:val="00090CC1"/>
    <w:rsid w:val="00090D2A"/>
    <w:rsid w:val="00092753"/>
    <w:rsid w:val="00093989"/>
    <w:rsid w:val="000A1085"/>
    <w:rsid w:val="000A1263"/>
    <w:rsid w:val="000A45C6"/>
    <w:rsid w:val="000A5D79"/>
    <w:rsid w:val="000A6C3F"/>
    <w:rsid w:val="000B4449"/>
    <w:rsid w:val="000C68A6"/>
    <w:rsid w:val="000C6B76"/>
    <w:rsid w:val="000D5421"/>
    <w:rsid w:val="000D63D6"/>
    <w:rsid w:val="000E11D2"/>
    <w:rsid w:val="000E42F3"/>
    <w:rsid w:val="000E766D"/>
    <w:rsid w:val="000E7799"/>
    <w:rsid w:val="000E7BA3"/>
    <w:rsid w:val="000F6634"/>
    <w:rsid w:val="000F6C47"/>
    <w:rsid w:val="000F7BEE"/>
    <w:rsid w:val="00101311"/>
    <w:rsid w:val="00101D56"/>
    <w:rsid w:val="0010275C"/>
    <w:rsid w:val="00103BF0"/>
    <w:rsid w:val="00103C92"/>
    <w:rsid w:val="00104502"/>
    <w:rsid w:val="00111E01"/>
    <w:rsid w:val="00115F21"/>
    <w:rsid w:val="0011656B"/>
    <w:rsid w:val="00116639"/>
    <w:rsid w:val="00122505"/>
    <w:rsid w:val="00124CA1"/>
    <w:rsid w:val="00126AC6"/>
    <w:rsid w:val="0012786B"/>
    <w:rsid w:val="00131C69"/>
    <w:rsid w:val="001336E0"/>
    <w:rsid w:val="001361D3"/>
    <w:rsid w:val="00152C08"/>
    <w:rsid w:val="00153739"/>
    <w:rsid w:val="001537E4"/>
    <w:rsid w:val="00154797"/>
    <w:rsid w:val="0015487E"/>
    <w:rsid w:val="00161606"/>
    <w:rsid w:val="001646AC"/>
    <w:rsid w:val="00166EEE"/>
    <w:rsid w:val="00170127"/>
    <w:rsid w:val="00170F42"/>
    <w:rsid w:val="00173AF1"/>
    <w:rsid w:val="00173C4C"/>
    <w:rsid w:val="001754D7"/>
    <w:rsid w:val="001758C6"/>
    <w:rsid w:val="00177C0E"/>
    <w:rsid w:val="001840FB"/>
    <w:rsid w:val="00190343"/>
    <w:rsid w:val="0019244A"/>
    <w:rsid w:val="00192665"/>
    <w:rsid w:val="001A1EC0"/>
    <w:rsid w:val="001A2743"/>
    <w:rsid w:val="001A2BAD"/>
    <w:rsid w:val="001A4285"/>
    <w:rsid w:val="001A630F"/>
    <w:rsid w:val="001A72B3"/>
    <w:rsid w:val="001B0E6F"/>
    <w:rsid w:val="001B265B"/>
    <w:rsid w:val="001B276F"/>
    <w:rsid w:val="001B3E01"/>
    <w:rsid w:val="001B577F"/>
    <w:rsid w:val="001C5CA8"/>
    <w:rsid w:val="001C5D80"/>
    <w:rsid w:val="001C65F1"/>
    <w:rsid w:val="001C67E7"/>
    <w:rsid w:val="001C6940"/>
    <w:rsid w:val="001D2966"/>
    <w:rsid w:val="001E0A12"/>
    <w:rsid w:val="001E12A2"/>
    <w:rsid w:val="001E1523"/>
    <w:rsid w:val="001E2086"/>
    <w:rsid w:val="001E3CA3"/>
    <w:rsid w:val="001E68BA"/>
    <w:rsid w:val="001E729F"/>
    <w:rsid w:val="001E7367"/>
    <w:rsid w:val="001F7C1C"/>
    <w:rsid w:val="00202FCB"/>
    <w:rsid w:val="00204C3F"/>
    <w:rsid w:val="00204D37"/>
    <w:rsid w:val="00205888"/>
    <w:rsid w:val="00220375"/>
    <w:rsid w:val="00220E1E"/>
    <w:rsid w:val="00221A54"/>
    <w:rsid w:val="00224188"/>
    <w:rsid w:val="00235C5E"/>
    <w:rsid w:val="00237578"/>
    <w:rsid w:val="00237FCF"/>
    <w:rsid w:val="00242112"/>
    <w:rsid w:val="0024222E"/>
    <w:rsid w:val="00244690"/>
    <w:rsid w:val="00245920"/>
    <w:rsid w:val="00245932"/>
    <w:rsid w:val="002544FC"/>
    <w:rsid w:val="0025651A"/>
    <w:rsid w:val="00262FD2"/>
    <w:rsid w:val="002639AC"/>
    <w:rsid w:val="0026532C"/>
    <w:rsid w:val="00265B7E"/>
    <w:rsid w:val="00272B12"/>
    <w:rsid w:val="0027331A"/>
    <w:rsid w:val="002741BD"/>
    <w:rsid w:val="00274C6E"/>
    <w:rsid w:val="0027589C"/>
    <w:rsid w:val="00276E40"/>
    <w:rsid w:val="00277024"/>
    <w:rsid w:val="00277504"/>
    <w:rsid w:val="002775B1"/>
    <w:rsid w:val="002844AB"/>
    <w:rsid w:val="00290A8A"/>
    <w:rsid w:val="002914F8"/>
    <w:rsid w:val="002916C1"/>
    <w:rsid w:val="0029447E"/>
    <w:rsid w:val="00294B02"/>
    <w:rsid w:val="002961E8"/>
    <w:rsid w:val="002969CE"/>
    <w:rsid w:val="002A01D1"/>
    <w:rsid w:val="002A074F"/>
    <w:rsid w:val="002A5BDB"/>
    <w:rsid w:val="002B2B82"/>
    <w:rsid w:val="002B3D45"/>
    <w:rsid w:val="002B5C5D"/>
    <w:rsid w:val="002B7C20"/>
    <w:rsid w:val="002C0EDA"/>
    <w:rsid w:val="002C302F"/>
    <w:rsid w:val="002D1684"/>
    <w:rsid w:val="002D74D1"/>
    <w:rsid w:val="002E0A9B"/>
    <w:rsid w:val="002E208F"/>
    <w:rsid w:val="002E419B"/>
    <w:rsid w:val="002F2309"/>
    <w:rsid w:val="003036A7"/>
    <w:rsid w:val="00316BA1"/>
    <w:rsid w:val="003219FD"/>
    <w:rsid w:val="003248C3"/>
    <w:rsid w:val="00324DB9"/>
    <w:rsid w:val="003274DB"/>
    <w:rsid w:val="00330127"/>
    <w:rsid w:val="0033125D"/>
    <w:rsid w:val="00332612"/>
    <w:rsid w:val="003338AA"/>
    <w:rsid w:val="00334D6C"/>
    <w:rsid w:val="00335BED"/>
    <w:rsid w:val="00341C1D"/>
    <w:rsid w:val="00345D4D"/>
    <w:rsid w:val="00345F1D"/>
    <w:rsid w:val="00352567"/>
    <w:rsid w:val="00355C19"/>
    <w:rsid w:val="003653F3"/>
    <w:rsid w:val="00365434"/>
    <w:rsid w:val="00365C3D"/>
    <w:rsid w:val="003670C4"/>
    <w:rsid w:val="00371468"/>
    <w:rsid w:val="003745CF"/>
    <w:rsid w:val="003750DD"/>
    <w:rsid w:val="00383ED1"/>
    <w:rsid w:val="00385F4D"/>
    <w:rsid w:val="0039225C"/>
    <w:rsid w:val="0039246D"/>
    <w:rsid w:val="00392AE5"/>
    <w:rsid w:val="00394224"/>
    <w:rsid w:val="00397778"/>
    <w:rsid w:val="003A2DA5"/>
    <w:rsid w:val="003A31E1"/>
    <w:rsid w:val="003A35BC"/>
    <w:rsid w:val="003A367C"/>
    <w:rsid w:val="003B0E06"/>
    <w:rsid w:val="003B1CF3"/>
    <w:rsid w:val="003B48BC"/>
    <w:rsid w:val="003B72E2"/>
    <w:rsid w:val="003C4B12"/>
    <w:rsid w:val="003C6A41"/>
    <w:rsid w:val="003D0EF3"/>
    <w:rsid w:val="003D4FA0"/>
    <w:rsid w:val="003D5250"/>
    <w:rsid w:val="003E23B1"/>
    <w:rsid w:val="003E277D"/>
    <w:rsid w:val="003E2BFD"/>
    <w:rsid w:val="003E2D20"/>
    <w:rsid w:val="003E5428"/>
    <w:rsid w:val="003E6B57"/>
    <w:rsid w:val="003F0A9A"/>
    <w:rsid w:val="003F3152"/>
    <w:rsid w:val="003F3CC4"/>
    <w:rsid w:val="00402808"/>
    <w:rsid w:val="00403714"/>
    <w:rsid w:val="004103FE"/>
    <w:rsid w:val="004122ED"/>
    <w:rsid w:val="00413548"/>
    <w:rsid w:val="00414758"/>
    <w:rsid w:val="00420CB8"/>
    <w:rsid w:val="00421336"/>
    <w:rsid w:val="00423FE0"/>
    <w:rsid w:val="00426E25"/>
    <w:rsid w:val="00432AC0"/>
    <w:rsid w:val="00434E6D"/>
    <w:rsid w:val="004442A1"/>
    <w:rsid w:val="00447971"/>
    <w:rsid w:val="00452467"/>
    <w:rsid w:val="00457B1B"/>
    <w:rsid w:val="004660DB"/>
    <w:rsid w:val="00467577"/>
    <w:rsid w:val="00470CAE"/>
    <w:rsid w:val="0047523C"/>
    <w:rsid w:val="00477E61"/>
    <w:rsid w:val="0048161F"/>
    <w:rsid w:val="00483B10"/>
    <w:rsid w:val="004847AF"/>
    <w:rsid w:val="00491604"/>
    <w:rsid w:val="00491656"/>
    <w:rsid w:val="0049198E"/>
    <w:rsid w:val="00492289"/>
    <w:rsid w:val="00494240"/>
    <w:rsid w:val="00495D2E"/>
    <w:rsid w:val="004974E2"/>
    <w:rsid w:val="004A1BDA"/>
    <w:rsid w:val="004A522E"/>
    <w:rsid w:val="004B14CD"/>
    <w:rsid w:val="004B1C8B"/>
    <w:rsid w:val="004B3502"/>
    <w:rsid w:val="004B4714"/>
    <w:rsid w:val="004B5544"/>
    <w:rsid w:val="004B6006"/>
    <w:rsid w:val="004B725C"/>
    <w:rsid w:val="004C4338"/>
    <w:rsid w:val="004C53E3"/>
    <w:rsid w:val="004C690F"/>
    <w:rsid w:val="004D15E7"/>
    <w:rsid w:val="004D30E1"/>
    <w:rsid w:val="004D5DBC"/>
    <w:rsid w:val="004D6F14"/>
    <w:rsid w:val="004D78C7"/>
    <w:rsid w:val="004E4E9A"/>
    <w:rsid w:val="004E6A09"/>
    <w:rsid w:val="005021C3"/>
    <w:rsid w:val="00504EF0"/>
    <w:rsid w:val="0050525D"/>
    <w:rsid w:val="00515E18"/>
    <w:rsid w:val="0051603C"/>
    <w:rsid w:val="00517CD1"/>
    <w:rsid w:val="00530BA6"/>
    <w:rsid w:val="0054055C"/>
    <w:rsid w:val="005442BB"/>
    <w:rsid w:val="00552B2B"/>
    <w:rsid w:val="00552F04"/>
    <w:rsid w:val="00563745"/>
    <w:rsid w:val="005649C0"/>
    <w:rsid w:val="00575273"/>
    <w:rsid w:val="00586FD5"/>
    <w:rsid w:val="0058744D"/>
    <w:rsid w:val="00591DDD"/>
    <w:rsid w:val="00592BBD"/>
    <w:rsid w:val="00594FF4"/>
    <w:rsid w:val="0059523E"/>
    <w:rsid w:val="00595F50"/>
    <w:rsid w:val="005A13BF"/>
    <w:rsid w:val="005A1E05"/>
    <w:rsid w:val="005A2522"/>
    <w:rsid w:val="005A3596"/>
    <w:rsid w:val="005A3AD0"/>
    <w:rsid w:val="005A40A1"/>
    <w:rsid w:val="005B15B2"/>
    <w:rsid w:val="005B1B50"/>
    <w:rsid w:val="005B2933"/>
    <w:rsid w:val="005B2D1F"/>
    <w:rsid w:val="005C2A1C"/>
    <w:rsid w:val="005C2B0A"/>
    <w:rsid w:val="005C3993"/>
    <w:rsid w:val="005D2168"/>
    <w:rsid w:val="005D2EC1"/>
    <w:rsid w:val="005D58B1"/>
    <w:rsid w:val="005E0331"/>
    <w:rsid w:val="005E2E45"/>
    <w:rsid w:val="005E4791"/>
    <w:rsid w:val="005E6F5C"/>
    <w:rsid w:val="005E7342"/>
    <w:rsid w:val="005F052C"/>
    <w:rsid w:val="005F0FE6"/>
    <w:rsid w:val="005F526C"/>
    <w:rsid w:val="005F6B73"/>
    <w:rsid w:val="00601C60"/>
    <w:rsid w:val="00601F0E"/>
    <w:rsid w:val="006040D7"/>
    <w:rsid w:val="006049C5"/>
    <w:rsid w:val="00610973"/>
    <w:rsid w:val="0061215A"/>
    <w:rsid w:val="00616B00"/>
    <w:rsid w:val="00617329"/>
    <w:rsid w:val="00621F55"/>
    <w:rsid w:val="00622441"/>
    <w:rsid w:val="00623CDB"/>
    <w:rsid w:val="00627363"/>
    <w:rsid w:val="00631D30"/>
    <w:rsid w:val="0063257E"/>
    <w:rsid w:val="006339A4"/>
    <w:rsid w:val="00633F93"/>
    <w:rsid w:val="00637610"/>
    <w:rsid w:val="00643833"/>
    <w:rsid w:val="006445B3"/>
    <w:rsid w:val="00644AE1"/>
    <w:rsid w:val="006519AF"/>
    <w:rsid w:val="0065317D"/>
    <w:rsid w:val="00653A1C"/>
    <w:rsid w:val="00655701"/>
    <w:rsid w:val="00657E84"/>
    <w:rsid w:val="006600E1"/>
    <w:rsid w:val="00664160"/>
    <w:rsid w:val="00666572"/>
    <w:rsid w:val="00670122"/>
    <w:rsid w:val="00673D1C"/>
    <w:rsid w:val="00674C45"/>
    <w:rsid w:val="00674CA6"/>
    <w:rsid w:val="00677982"/>
    <w:rsid w:val="0068388F"/>
    <w:rsid w:val="00685532"/>
    <w:rsid w:val="00686CB9"/>
    <w:rsid w:val="00692B34"/>
    <w:rsid w:val="0069317B"/>
    <w:rsid w:val="00695D10"/>
    <w:rsid w:val="00696787"/>
    <w:rsid w:val="006A1EFC"/>
    <w:rsid w:val="006A3718"/>
    <w:rsid w:val="006A6D21"/>
    <w:rsid w:val="006B4C61"/>
    <w:rsid w:val="006B7863"/>
    <w:rsid w:val="006C012D"/>
    <w:rsid w:val="006C064C"/>
    <w:rsid w:val="006C5414"/>
    <w:rsid w:val="006C7BEE"/>
    <w:rsid w:val="006D3470"/>
    <w:rsid w:val="006D4F42"/>
    <w:rsid w:val="006D732E"/>
    <w:rsid w:val="006D73E6"/>
    <w:rsid w:val="006E08CB"/>
    <w:rsid w:val="006E173B"/>
    <w:rsid w:val="006E214B"/>
    <w:rsid w:val="006E390E"/>
    <w:rsid w:val="006E4AC6"/>
    <w:rsid w:val="006E6F12"/>
    <w:rsid w:val="006F1927"/>
    <w:rsid w:val="006F25F5"/>
    <w:rsid w:val="006F4EE1"/>
    <w:rsid w:val="006F7FFB"/>
    <w:rsid w:val="00701693"/>
    <w:rsid w:val="00703E09"/>
    <w:rsid w:val="007040C7"/>
    <w:rsid w:val="00705DA8"/>
    <w:rsid w:val="0071131C"/>
    <w:rsid w:val="007119A4"/>
    <w:rsid w:val="00711E9E"/>
    <w:rsid w:val="00713493"/>
    <w:rsid w:val="007148BB"/>
    <w:rsid w:val="00716E37"/>
    <w:rsid w:val="0072554B"/>
    <w:rsid w:val="00726DA1"/>
    <w:rsid w:val="00731E39"/>
    <w:rsid w:val="007327D6"/>
    <w:rsid w:val="007330C9"/>
    <w:rsid w:val="007345BE"/>
    <w:rsid w:val="007400B4"/>
    <w:rsid w:val="00740222"/>
    <w:rsid w:val="00740402"/>
    <w:rsid w:val="0074238B"/>
    <w:rsid w:val="00750235"/>
    <w:rsid w:val="0075111E"/>
    <w:rsid w:val="007526C6"/>
    <w:rsid w:val="007538A7"/>
    <w:rsid w:val="00753A50"/>
    <w:rsid w:val="007679F0"/>
    <w:rsid w:val="007735B2"/>
    <w:rsid w:val="00775FD9"/>
    <w:rsid w:val="007770C3"/>
    <w:rsid w:val="00777B01"/>
    <w:rsid w:val="00782EC0"/>
    <w:rsid w:val="007835BF"/>
    <w:rsid w:val="007838F0"/>
    <w:rsid w:val="00783C94"/>
    <w:rsid w:val="00793DFB"/>
    <w:rsid w:val="00796589"/>
    <w:rsid w:val="007A0986"/>
    <w:rsid w:val="007B07EE"/>
    <w:rsid w:val="007B0E8B"/>
    <w:rsid w:val="007B3CA4"/>
    <w:rsid w:val="007B40BD"/>
    <w:rsid w:val="007B4288"/>
    <w:rsid w:val="007B6A10"/>
    <w:rsid w:val="007B7879"/>
    <w:rsid w:val="007C072E"/>
    <w:rsid w:val="007C09D4"/>
    <w:rsid w:val="007C47B2"/>
    <w:rsid w:val="007C482B"/>
    <w:rsid w:val="007C606D"/>
    <w:rsid w:val="007D78C7"/>
    <w:rsid w:val="007E1240"/>
    <w:rsid w:val="007E15A8"/>
    <w:rsid w:val="007E2CCB"/>
    <w:rsid w:val="007E724E"/>
    <w:rsid w:val="00800E22"/>
    <w:rsid w:val="00802285"/>
    <w:rsid w:val="0080586E"/>
    <w:rsid w:val="00805E68"/>
    <w:rsid w:val="00805E72"/>
    <w:rsid w:val="00814AD6"/>
    <w:rsid w:val="00816FB3"/>
    <w:rsid w:val="00817B17"/>
    <w:rsid w:val="00821E46"/>
    <w:rsid w:val="00822F5D"/>
    <w:rsid w:val="008231BE"/>
    <w:rsid w:val="00823C58"/>
    <w:rsid w:val="008252A7"/>
    <w:rsid w:val="00825B62"/>
    <w:rsid w:val="00825FF8"/>
    <w:rsid w:val="0082637F"/>
    <w:rsid w:val="00826916"/>
    <w:rsid w:val="00833652"/>
    <w:rsid w:val="00833F59"/>
    <w:rsid w:val="00835453"/>
    <w:rsid w:val="00840952"/>
    <w:rsid w:val="0084342B"/>
    <w:rsid w:val="0086107B"/>
    <w:rsid w:val="00862BB0"/>
    <w:rsid w:val="00862CAD"/>
    <w:rsid w:val="0086470D"/>
    <w:rsid w:val="00866A15"/>
    <w:rsid w:val="00872410"/>
    <w:rsid w:val="0087470E"/>
    <w:rsid w:val="00876E58"/>
    <w:rsid w:val="00885F33"/>
    <w:rsid w:val="00890C43"/>
    <w:rsid w:val="008914C7"/>
    <w:rsid w:val="0089451A"/>
    <w:rsid w:val="008A0031"/>
    <w:rsid w:val="008A0B82"/>
    <w:rsid w:val="008A220D"/>
    <w:rsid w:val="008A2A8E"/>
    <w:rsid w:val="008B15C6"/>
    <w:rsid w:val="008B23CD"/>
    <w:rsid w:val="008B444C"/>
    <w:rsid w:val="008B548A"/>
    <w:rsid w:val="008B7C65"/>
    <w:rsid w:val="008B7E5F"/>
    <w:rsid w:val="008C1D86"/>
    <w:rsid w:val="008C33DB"/>
    <w:rsid w:val="008C3D29"/>
    <w:rsid w:val="008C3F25"/>
    <w:rsid w:val="008C7C64"/>
    <w:rsid w:val="008D0DBB"/>
    <w:rsid w:val="008D5B72"/>
    <w:rsid w:val="008E0C1A"/>
    <w:rsid w:val="008E4B35"/>
    <w:rsid w:val="008E53BA"/>
    <w:rsid w:val="008E6F1F"/>
    <w:rsid w:val="008E70F9"/>
    <w:rsid w:val="008E7A10"/>
    <w:rsid w:val="008F107E"/>
    <w:rsid w:val="008F5242"/>
    <w:rsid w:val="008F5294"/>
    <w:rsid w:val="008F724C"/>
    <w:rsid w:val="009025BC"/>
    <w:rsid w:val="00903E0D"/>
    <w:rsid w:val="0090409E"/>
    <w:rsid w:val="009064E8"/>
    <w:rsid w:val="00907E75"/>
    <w:rsid w:val="00923A38"/>
    <w:rsid w:val="00924A9B"/>
    <w:rsid w:val="00936AB6"/>
    <w:rsid w:val="00937A51"/>
    <w:rsid w:val="00940623"/>
    <w:rsid w:val="009414EE"/>
    <w:rsid w:val="0094412A"/>
    <w:rsid w:val="009473C4"/>
    <w:rsid w:val="0094798A"/>
    <w:rsid w:val="009555EE"/>
    <w:rsid w:val="0095793E"/>
    <w:rsid w:val="0096481A"/>
    <w:rsid w:val="00967919"/>
    <w:rsid w:val="00973E16"/>
    <w:rsid w:val="00981784"/>
    <w:rsid w:val="0098215B"/>
    <w:rsid w:val="00992765"/>
    <w:rsid w:val="009931DE"/>
    <w:rsid w:val="009936ED"/>
    <w:rsid w:val="009966B2"/>
    <w:rsid w:val="009966FB"/>
    <w:rsid w:val="009A06D6"/>
    <w:rsid w:val="009A104C"/>
    <w:rsid w:val="009B3BAA"/>
    <w:rsid w:val="009B46D3"/>
    <w:rsid w:val="009C43B8"/>
    <w:rsid w:val="009C486B"/>
    <w:rsid w:val="009C7AF7"/>
    <w:rsid w:val="009C7E0A"/>
    <w:rsid w:val="009D0DD4"/>
    <w:rsid w:val="009D4FA7"/>
    <w:rsid w:val="009E489B"/>
    <w:rsid w:val="009E55EF"/>
    <w:rsid w:val="009E764F"/>
    <w:rsid w:val="009F632F"/>
    <w:rsid w:val="00A01D7C"/>
    <w:rsid w:val="00A14E4F"/>
    <w:rsid w:val="00A165AA"/>
    <w:rsid w:val="00A1725C"/>
    <w:rsid w:val="00A17B78"/>
    <w:rsid w:val="00A2197A"/>
    <w:rsid w:val="00A24AF0"/>
    <w:rsid w:val="00A27356"/>
    <w:rsid w:val="00A30ABD"/>
    <w:rsid w:val="00A32396"/>
    <w:rsid w:val="00A3532C"/>
    <w:rsid w:val="00A418BA"/>
    <w:rsid w:val="00A4725B"/>
    <w:rsid w:val="00A51FCB"/>
    <w:rsid w:val="00A54EDD"/>
    <w:rsid w:val="00A554CE"/>
    <w:rsid w:val="00A55EBD"/>
    <w:rsid w:val="00A616AA"/>
    <w:rsid w:val="00A61BA2"/>
    <w:rsid w:val="00A6203D"/>
    <w:rsid w:val="00A62652"/>
    <w:rsid w:val="00A6309D"/>
    <w:rsid w:val="00A63284"/>
    <w:rsid w:val="00A70817"/>
    <w:rsid w:val="00A825EC"/>
    <w:rsid w:val="00A82803"/>
    <w:rsid w:val="00A831DD"/>
    <w:rsid w:val="00A83394"/>
    <w:rsid w:val="00A86C38"/>
    <w:rsid w:val="00A91A29"/>
    <w:rsid w:val="00A97832"/>
    <w:rsid w:val="00AA11C5"/>
    <w:rsid w:val="00AB373B"/>
    <w:rsid w:val="00AB450D"/>
    <w:rsid w:val="00AB5D76"/>
    <w:rsid w:val="00AC26F9"/>
    <w:rsid w:val="00AC5EA0"/>
    <w:rsid w:val="00AD1D90"/>
    <w:rsid w:val="00AD74CE"/>
    <w:rsid w:val="00AD7D0D"/>
    <w:rsid w:val="00AE1DA8"/>
    <w:rsid w:val="00AE2103"/>
    <w:rsid w:val="00AE625B"/>
    <w:rsid w:val="00AF0B58"/>
    <w:rsid w:val="00AF0E36"/>
    <w:rsid w:val="00AF4F3B"/>
    <w:rsid w:val="00AF56F8"/>
    <w:rsid w:val="00AF67B6"/>
    <w:rsid w:val="00AF78D6"/>
    <w:rsid w:val="00B02D3A"/>
    <w:rsid w:val="00B04AF4"/>
    <w:rsid w:val="00B057B2"/>
    <w:rsid w:val="00B07442"/>
    <w:rsid w:val="00B0776F"/>
    <w:rsid w:val="00B10D53"/>
    <w:rsid w:val="00B16728"/>
    <w:rsid w:val="00B21F82"/>
    <w:rsid w:val="00B23695"/>
    <w:rsid w:val="00B2427E"/>
    <w:rsid w:val="00B24A4E"/>
    <w:rsid w:val="00B270C7"/>
    <w:rsid w:val="00B34BF5"/>
    <w:rsid w:val="00B40454"/>
    <w:rsid w:val="00B4278B"/>
    <w:rsid w:val="00B43175"/>
    <w:rsid w:val="00B45891"/>
    <w:rsid w:val="00B50D42"/>
    <w:rsid w:val="00B64C8E"/>
    <w:rsid w:val="00B65697"/>
    <w:rsid w:val="00B72514"/>
    <w:rsid w:val="00B73478"/>
    <w:rsid w:val="00B73FF7"/>
    <w:rsid w:val="00B75971"/>
    <w:rsid w:val="00B76D3F"/>
    <w:rsid w:val="00B76E3C"/>
    <w:rsid w:val="00B80465"/>
    <w:rsid w:val="00B931E1"/>
    <w:rsid w:val="00B93B83"/>
    <w:rsid w:val="00B94042"/>
    <w:rsid w:val="00B94B5C"/>
    <w:rsid w:val="00B94ED1"/>
    <w:rsid w:val="00B95C2D"/>
    <w:rsid w:val="00B95E5A"/>
    <w:rsid w:val="00B9684E"/>
    <w:rsid w:val="00B972CF"/>
    <w:rsid w:val="00BA13EF"/>
    <w:rsid w:val="00BA59A7"/>
    <w:rsid w:val="00BB1274"/>
    <w:rsid w:val="00BB7274"/>
    <w:rsid w:val="00BD0D61"/>
    <w:rsid w:val="00BD6274"/>
    <w:rsid w:val="00BD6AC0"/>
    <w:rsid w:val="00BE1392"/>
    <w:rsid w:val="00BE164C"/>
    <w:rsid w:val="00BE19C4"/>
    <w:rsid w:val="00BE2215"/>
    <w:rsid w:val="00C03778"/>
    <w:rsid w:val="00C05347"/>
    <w:rsid w:val="00C05F00"/>
    <w:rsid w:val="00C06C53"/>
    <w:rsid w:val="00C11C91"/>
    <w:rsid w:val="00C12043"/>
    <w:rsid w:val="00C1337D"/>
    <w:rsid w:val="00C1574F"/>
    <w:rsid w:val="00C1589F"/>
    <w:rsid w:val="00C172D2"/>
    <w:rsid w:val="00C20774"/>
    <w:rsid w:val="00C21C8E"/>
    <w:rsid w:val="00C22079"/>
    <w:rsid w:val="00C237A4"/>
    <w:rsid w:val="00C23C49"/>
    <w:rsid w:val="00C41053"/>
    <w:rsid w:val="00C41A5C"/>
    <w:rsid w:val="00C42139"/>
    <w:rsid w:val="00C424DA"/>
    <w:rsid w:val="00C4385F"/>
    <w:rsid w:val="00C43958"/>
    <w:rsid w:val="00C514C8"/>
    <w:rsid w:val="00C52847"/>
    <w:rsid w:val="00C53E6D"/>
    <w:rsid w:val="00C54FA5"/>
    <w:rsid w:val="00C560C9"/>
    <w:rsid w:val="00C56F4D"/>
    <w:rsid w:val="00C64A67"/>
    <w:rsid w:val="00C67526"/>
    <w:rsid w:val="00C70276"/>
    <w:rsid w:val="00C73E15"/>
    <w:rsid w:val="00C818D1"/>
    <w:rsid w:val="00C82EF7"/>
    <w:rsid w:val="00C8418F"/>
    <w:rsid w:val="00C85DD2"/>
    <w:rsid w:val="00C86BF2"/>
    <w:rsid w:val="00C95257"/>
    <w:rsid w:val="00C952B2"/>
    <w:rsid w:val="00C96246"/>
    <w:rsid w:val="00C97059"/>
    <w:rsid w:val="00CA318D"/>
    <w:rsid w:val="00CA4073"/>
    <w:rsid w:val="00CB0F82"/>
    <w:rsid w:val="00CB3B3D"/>
    <w:rsid w:val="00CB4A09"/>
    <w:rsid w:val="00CB5439"/>
    <w:rsid w:val="00CB5F17"/>
    <w:rsid w:val="00CB7F0B"/>
    <w:rsid w:val="00CC0D88"/>
    <w:rsid w:val="00CC1AC2"/>
    <w:rsid w:val="00CC1EC8"/>
    <w:rsid w:val="00CC2EC4"/>
    <w:rsid w:val="00CC7E79"/>
    <w:rsid w:val="00CD4EC1"/>
    <w:rsid w:val="00CE1385"/>
    <w:rsid w:val="00CE29CD"/>
    <w:rsid w:val="00CE3F26"/>
    <w:rsid w:val="00CF105E"/>
    <w:rsid w:val="00CF1648"/>
    <w:rsid w:val="00CF55EE"/>
    <w:rsid w:val="00CF5C74"/>
    <w:rsid w:val="00CF7350"/>
    <w:rsid w:val="00D028E1"/>
    <w:rsid w:val="00D034E5"/>
    <w:rsid w:val="00D04D2C"/>
    <w:rsid w:val="00D07971"/>
    <w:rsid w:val="00D10AF1"/>
    <w:rsid w:val="00D12AB6"/>
    <w:rsid w:val="00D23D0A"/>
    <w:rsid w:val="00D25641"/>
    <w:rsid w:val="00D25908"/>
    <w:rsid w:val="00D306D2"/>
    <w:rsid w:val="00D30A07"/>
    <w:rsid w:val="00D31C71"/>
    <w:rsid w:val="00D36813"/>
    <w:rsid w:val="00D3708D"/>
    <w:rsid w:val="00D37C5A"/>
    <w:rsid w:val="00D419FB"/>
    <w:rsid w:val="00D42467"/>
    <w:rsid w:val="00D44E0A"/>
    <w:rsid w:val="00D45AC0"/>
    <w:rsid w:val="00D50E29"/>
    <w:rsid w:val="00D54F36"/>
    <w:rsid w:val="00D5563D"/>
    <w:rsid w:val="00D55D43"/>
    <w:rsid w:val="00D574CB"/>
    <w:rsid w:val="00D66D17"/>
    <w:rsid w:val="00D66D30"/>
    <w:rsid w:val="00D71319"/>
    <w:rsid w:val="00D7180B"/>
    <w:rsid w:val="00D75522"/>
    <w:rsid w:val="00D7648A"/>
    <w:rsid w:val="00D772C9"/>
    <w:rsid w:val="00D8326A"/>
    <w:rsid w:val="00D836B5"/>
    <w:rsid w:val="00D83C91"/>
    <w:rsid w:val="00D8754E"/>
    <w:rsid w:val="00D90045"/>
    <w:rsid w:val="00D90E8A"/>
    <w:rsid w:val="00D90F0D"/>
    <w:rsid w:val="00D955D2"/>
    <w:rsid w:val="00D95874"/>
    <w:rsid w:val="00D972FA"/>
    <w:rsid w:val="00D97E87"/>
    <w:rsid w:val="00DA14E5"/>
    <w:rsid w:val="00DA1B32"/>
    <w:rsid w:val="00DA3CB6"/>
    <w:rsid w:val="00DB1B08"/>
    <w:rsid w:val="00DB4D8D"/>
    <w:rsid w:val="00DB5463"/>
    <w:rsid w:val="00DB6D7E"/>
    <w:rsid w:val="00DB7DB4"/>
    <w:rsid w:val="00DC0AEA"/>
    <w:rsid w:val="00DC18F5"/>
    <w:rsid w:val="00DD20C6"/>
    <w:rsid w:val="00DD47C3"/>
    <w:rsid w:val="00DD5DC6"/>
    <w:rsid w:val="00DE32C6"/>
    <w:rsid w:val="00DE5F65"/>
    <w:rsid w:val="00DF188A"/>
    <w:rsid w:val="00DF4D5D"/>
    <w:rsid w:val="00E02BE6"/>
    <w:rsid w:val="00E042EC"/>
    <w:rsid w:val="00E053AE"/>
    <w:rsid w:val="00E0745B"/>
    <w:rsid w:val="00E10A86"/>
    <w:rsid w:val="00E137FB"/>
    <w:rsid w:val="00E145BF"/>
    <w:rsid w:val="00E16E4D"/>
    <w:rsid w:val="00E17AA5"/>
    <w:rsid w:val="00E20002"/>
    <w:rsid w:val="00E221F1"/>
    <w:rsid w:val="00E22228"/>
    <w:rsid w:val="00E23808"/>
    <w:rsid w:val="00E23A89"/>
    <w:rsid w:val="00E31D5D"/>
    <w:rsid w:val="00E3222D"/>
    <w:rsid w:val="00E33A41"/>
    <w:rsid w:val="00E36945"/>
    <w:rsid w:val="00E377D5"/>
    <w:rsid w:val="00E410CF"/>
    <w:rsid w:val="00E441CC"/>
    <w:rsid w:val="00E516FE"/>
    <w:rsid w:val="00E51724"/>
    <w:rsid w:val="00E51FD4"/>
    <w:rsid w:val="00E5310B"/>
    <w:rsid w:val="00E534B9"/>
    <w:rsid w:val="00E53FAD"/>
    <w:rsid w:val="00E57616"/>
    <w:rsid w:val="00E57DDC"/>
    <w:rsid w:val="00E63C0D"/>
    <w:rsid w:val="00E67B4F"/>
    <w:rsid w:val="00E72D40"/>
    <w:rsid w:val="00E74277"/>
    <w:rsid w:val="00E77E25"/>
    <w:rsid w:val="00E92BEE"/>
    <w:rsid w:val="00E95830"/>
    <w:rsid w:val="00EA0391"/>
    <w:rsid w:val="00EA269A"/>
    <w:rsid w:val="00EA3A33"/>
    <w:rsid w:val="00EA53F4"/>
    <w:rsid w:val="00EA5B9D"/>
    <w:rsid w:val="00EA7910"/>
    <w:rsid w:val="00EA7CD5"/>
    <w:rsid w:val="00EB0AF5"/>
    <w:rsid w:val="00EB1185"/>
    <w:rsid w:val="00EB296D"/>
    <w:rsid w:val="00EB373C"/>
    <w:rsid w:val="00EB6F51"/>
    <w:rsid w:val="00EB77A9"/>
    <w:rsid w:val="00ED0420"/>
    <w:rsid w:val="00ED230C"/>
    <w:rsid w:val="00ED3DA3"/>
    <w:rsid w:val="00ED497E"/>
    <w:rsid w:val="00ED61D5"/>
    <w:rsid w:val="00ED67D9"/>
    <w:rsid w:val="00EE5455"/>
    <w:rsid w:val="00EE6CE9"/>
    <w:rsid w:val="00EE72ED"/>
    <w:rsid w:val="00EF1275"/>
    <w:rsid w:val="00EF178B"/>
    <w:rsid w:val="00EF307B"/>
    <w:rsid w:val="00EF3535"/>
    <w:rsid w:val="00EF3D21"/>
    <w:rsid w:val="00EF64FC"/>
    <w:rsid w:val="00EF74D7"/>
    <w:rsid w:val="00F01F5E"/>
    <w:rsid w:val="00F0201E"/>
    <w:rsid w:val="00F06382"/>
    <w:rsid w:val="00F10A66"/>
    <w:rsid w:val="00F121BC"/>
    <w:rsid w:val="00F12491"/>
    <w:rsid w:val="00F1395C"/>
    <w:rsid w:val="00F14533"/>
    <w:rsid w:val="00F15DD4"/>
    <w:rsid w:val="00F16956"/>
    <w:rsid w:val="00F1725F"/>
    <w:rsid w:val="00F20968"/>
    <w:rsid w:val="00F22F80"/>
    <w:rsid w:val="00F246EF"/>
    <w:rsid w:val="00F26172"/>
    <w:rsid w:val="00F30E06"/>
    <w:rsid w:val="00F3123E"/>
    <w:rsid w:val="00F31B9F"/>
    <w:rsid w:val="00F3367E"/>
    <w:rsid w:val="00F34C02"/>
    <w:rsid w:val="00F36287"/>
    <w:rsid w:val="00F42DE5"/>
    <w:rsid w:val="00F42F09"/>
    <w:rsid w:val="00F43935"/>
    <w:rsid w:val="00F43C2B"/>
    <w:rsid w:val="00F45244"/>
    <w:rsid w:val="00F46455"/>
    <w:rsid w:val="00F469F3"/>
    <w:rsid w:val="00F47611"/>
    <w:rsid w:val="00F47FC1"/>
    <w:rsid w:val="00F564AE"/>
    <w:rsid w:val="00F56BEA"/>
    <w:rsid w:val="00F60E91"/>
    <w:rsid w:val="00F6320E"/>
    <w:rsid w:val="00F6323B"/>
    <w:rsid w:val="00F63743"/>
    <w:rsid w:val="00F64674"/>
    <w:rsid w:val="00F66DF9"/>
    <w:rsid w:val="00F6784B"/>
    <w:rsid w:val="00F6791A"/>
    <w:rsid w:val="00F74F7C"/>
    <w:rsid w:val="00F817BE"/>
    <w:rsid w:val="00F8479B"/>
    <w:rsid w:val="00F86E2E"/>
    <w:rsid w:val="00F93847"/>
    <w:rsid w:val="00F96C8D"/>
    <w:rsid w:val="00F97ED1"/>
    <w:rsid w:val="00FA214D"/>
    <w:rsid w:val="00FA2C2A"/>
    <w:rsid w:val="00FA4F15"/>
    <w:rsid w:val="00FA6024"/>
    <w:rsid w:val="00FA7ACE"/>
    <w:rsid w:val="00FB2C7A"/>
    <w:rsid w:val="00FB4A44"/>
    <w:rsid w:val="00FB5B8B"/>
    <w:rsid w:val="00FC0DB7"/>
    <w:rsid w:val="00FC47F8"/>
    <w:rsid w:val="00FC7A67"/>
    <w:rsid w:val="00FD0D18"/>
    <w:rsid w:val="00FD4003"/>
    <w:rsid w:val="00FE5E0C"/>
    <w:rsid w:val="00FE7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6951"/>
  <w15:chartTrackingRefBased/>
  <w15:docId w15:val="{8DCD0785-1DEE-4E1E-A3DE-535F36CC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277"/>
    <w:pPr>
      <w:spacing w:after="200" w:line="252" w:lineRule="auto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AF78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686CB9"/>
    <w:pPr>
      <w:numPr>
        <w:numId w:val="1"/>
      </w:numPr>
      <w:suppressAutoHyphens/>
      <w:spacing w:before="400"/>
      <w:ind w:left="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686CB9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2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qFormat/>
    <w:rsid w:val="00A17B78"/>
    <w:rPr>
      <w:sz w:val="22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686CB9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eastAsia="Times New Roman"/>
      <w:b/>
      <w:bCs/>
      <w:caps/>
      <w:color w:val="005A9F"/>
      <w:sz w:val="52"/>
      <w:szCs w:val="28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styleId="Hypertextovodkaz">
    <w:name w:val="Hyperlink"/>
    <w:uiPriority w:val="99"/>
    <w:unhideWhenUsed/>
    <w:rsid w:val="002961E8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ED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42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042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4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0420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78D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h1a">
    <w:name w:val="h1a"/>
    <w:rsid w:val="00AF78D6"/>
  </w:style>
  <w:style w:type="character" w:styleId="Siln">
    <w:name w:val="Strong"/>
    <w:uiPriority w:val="22"/>
    <w:qFormat/>
    <w:rsid w:val="00AF78D6"/>
    <w:rPr>
      <w:b/>
      <w:bCs/>
    </w:rPr>
  </w:style>
  <w:style w:type="character" w:customStyle="1" w:styleId="nowrap">
    <w:name w:val="nowrap"/>
    <w:basedOn w:val="Standardnpsmoodstavce"/>
    <w:rsid w:val="004B4714"/>
  </w:style>
  <w:style w:type="paragraph" w:styleId="Zkladntext3">
    <w:name w:val="Body Text 3"/>
    <w:basedOn w:val="Normln"/>
    <w:link w:val="Zkladntext3Char"/>
    <w:rsid w:val="0025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544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3267-0D54-4722-A0E9-EBD0965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Ilona Císařová</cp:lastModifiedBy>
  <cp:revision>2</cp:revision>
  <cp:lastPrinted>2021-01-05T08:14:00Z</cp:lastPrinted>
  <dcterms:created xsi:type="dcterms:W3CDTF">2021-01-07T10:33:00Z</dcterms:created>
  <dcterms:modified xsi:type="dcterms:W3CDTF">2021-01-07T10:33:00Z</dcterms:modified>
</cp:coreProperties>
</file>