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28822" w14:textId="46894B6A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1B609C">
        <w:rPr>
          <w:rFonts w:ascii="Arial" w:hAnsi="Arial" w:cs="Arial"/>
          <w:sz w:val="28"/>
          <w:szCs w:val="28"/>
        </w:rPr>
        <w:t>2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551C2F7B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>zavřené dne</w:t>
      </w:r>
      <w:r w:rsidR="00784141">
        <w:rPr>
          <w:rFonts w:ascii="Arial" w:hAnsi="Arial" w:cs="Arial"/>
          <w:sz w:val="20"/>
          <w:szCs w:val="20"/>
        </w:rPr>
        <w:t xml:space="preserve"> 2.4.2019</w:t>
      </w:r>
      <w:r w:rsidR="00945A07" w:rsidRPr="005A44DC">
        <w:rPr>
          <w:rFonts w:ascii="Arial" w:hAnsi="Arial" w:cs="Arial"/>
          <w:sz w:val="20"/>
          <w:szCs w:val="20"/>
        </w:rPr>
        <w:t xml:space="preserve"> </w:t>
      </w:r>
      <w:r w:rsidR="00B40C84">
        <w:rPr>
          <w:rFonts w:ascii="Arial" w:hAnsi="Arial" w:cs="Arial"/>
          <w:sz w:val="20"/>
          <w:szCs w:val="20"/>
        </w:rPr>
        <w:t>, 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B40C84">
      <w:pPr>
        <w:pStyle w:val="Nzev"/>
        <w:pBdr>
          <w:bottom w:val="single" w:sz="4" w:space="1" w:color="auto"/>
        </w:pBdr>
        <w:jc w:val="left"/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 w:rsidP="00B40C84">
      <w:pPr>
        <w:rPr>
          <w:b/>
          <w:bCs/>
          <w:highlight w:val="yellow"/>
        </w:rPr>
      </w:pPr>
    </w:p>
    <w:p w14:paraId="5C45712F" w14:textId="77777777" w:rsidR="00D60BD1" w:rsidRPr="005470AA" w:rsidRDefault="00D60BD1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6F13F15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846/176a, Praha 6 – Vokovice, 160 00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6C067C24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>Citibank Europe plc., č.ú. 2015410204/260</w:t>
      </w:r>
      <w:r w:rsidR="006C3F22">
        <w:rPr>
          <w:rFonts w:ascii="Arial" w:hAnsi="Arial" w:cs="Arial"/>
          <w:sz w:val="20"/>
        </w:rPr>
        <w:t>0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3F2B12A" w14:textId="04C24DEE" w:rsidR="0001459C" w:rsidRPr="00405C79" w:rsidRDefault="0001459C" w:rsidP="0001459C">
      <w:pPr>
        <w:ind w:left="2124" w:hanging="2124"/>
        <w:jc w:val="both"/>
        <w:rPr>
          <w:rStyle w:val="ra"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1B609C" w:rsidRPr="00405C79">
        <w:rPr>
          <w:rFonts w:ascii="Arial" w:eastAsia="Calibri" w:hAnsi="Arial" w:cs="Arial"/>
          <w:sz w:val="20"/>
        </w:rPr>
        <w:t>prokurista</w:t>
      </w:r>
    </w:p>
    <w:p w14:paraId="5E90DB49" w14:textId="598457A6" w:rsidR="00D60BD1" w:rsidRPr="005A44DC" w:rsidRDefault="0001459C" w:rsidP="0001459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 </w:t>
      </w:r>
      <w:r w:rsidR="00D60BD1" w:rsidRPr="005A44DC">
        <w:rPr>
          <w:rFonts w:ascii="Arial" w:hAnsi="Arial" w:cs="Arial"/>
          <w:sz w:val="20"/>
          <w:szCs w:val="20"/>
        </w:rPr>
        <w:t>(dále jen</w:t>
      </w:r>
      <w:r w:rsidR="00D60BD1"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="00D60BD1" w:rsidRPr="005A44DC">
        <w:rPr>
          <w:rFonts w:ascii="Arial" w:hAnsi="Arial" w:cs="Arial"/>
          <w:sz w:val="20"/>
          <w:szCs w:val="20"/>
        </w:rPr>
        <w:t>)</w:t>
      </w: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53200E91" w14:textId="2F8C4E5C" w:rsidR="006B5C66" w:rsidRDefault="006B5C66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7C5FEDD" w14:textId="77777777" w:rsidR="00784141" w:rsidRPr="002D783C" w:rsidRDefault="00784141" w:rsidP="007841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  <w:r w:rsidRPr="002D783C">
        <w:rPr>
          <w:rFonts w:ascii="Arial" w:hAnsi="Arial" w:cs="Arial"/>
          <w:b/>
          <w:sz w:val="20"/>
          <w:szCs w:val="20"/>
          <w:lang w:val="sk-SK" w:eastAsia="sk-SK"/>
        </w:rPr>
        <w:t>Nemocnice Blansko</w:t>
      </w:r>
    </w:p>
    <w:p w14:paraId="21CF14EA" w14:textId="77777777" w:rsidR="00784141" w:rsidRPr="002D783C" w:rsidRDefault="00784141" w:rsidP="007841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2D783C">
        <w:rPr>
          <w:rFonts w:ascii="Arial" w:hAnsi="Arial" w:cs="Arial"/>
          <w:sz w:val="20"/>
          <w:szCs w:val="20"/>
          <w:lang w:val="sk-SK" w:eastAsia="sk-SK"/>
        </w:rPr>
        <w:t>Sídlo: Sadová 1596/33, Blansko 678 31</w:t>
      </w:r>
    </w:p>
    <w:p w14:paraId="20622A6E" w14:textId="77777777" w:rsidR="00784141" w:rsidRPr="002D783C" w:rsidRDefault="00784141" w:rsidP="007841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2D783C">
        <w:rPr>
          <w:rFonts w:ascii="Arial" w:hAnsi="Arial" w:cs="Arial"/>
          <w:sz w:val="20"/>
          <w:szCs w:val="20"/>
          <w:lang w:val="sk-SK" w:eastAsia="sk-SK"/>
        </w:rPr>
        <w:t>IČO: 00386634</w:t>
      </w:r>
    </w:p>
    <w:p w14:paraId="71027422" w14:textId="77777777" w:rsidR="00784141" w:rsidRPr="002D783C" w:rsidRDefault="00784141" w:rsidP="007841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2D783C">
        <w:rPr>
          <w:rFonts w:ascii="Arial" w:hAnsi="Arial" w:cs="Arial"/>
          <w:sz w:val="20"/>
          <w:szCs w:val="20"/>
          <w:lang w:val="sk-SK" w:eastAsia="sk-SK"/>
        </w:rPr>
        <w:t>DIČ: CZ00386634</w:t>
      </w:r>
    </w:p>
    <w:p w14:paraId="062E22B5" w14:textId="2D346061" w:rsidR="00784141" w:rsidRPr="002D783C" w:rsidRDefault="00784141" w:rsidP="007841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2D783C">
        <w:rPr>
          <w:rFonts w:ascii="Arial" w:hAnsi="Arial" w:cs="Arial"/>
          <w:sz w:val="20"/>
          <w:szCs w:val="20"/>
          <w:lang w:val="sk-SK" w:eastAsia="sk-SK"/>
        </w:rPr>
        <w:t>Bankovní spojení:</w:t>
      </w:r>
      <w:r w:rsidRPr="002D783C">
        <w:rPr>
          <w:rFonts w:ascii="Baskerville" w:hAnsi="Baskerville" w:cs="Baskerville"/>
          <w:color w:val="FF0000"/>
          <w:sz w:val="20"/>
          <w:szCs w:val="20"/>
          <w:lang w:val="sk-SK" w:eastAsia="sk-SK"/>
        </w:rPr>
        <w:t xml:space="preserve"> </w:t>
      </w:r>
      <w:r w:rsidRPr="002D783C">
        <w:rPr>
          <w:rFonts w:ascii="Arial" w:hAnsi="Arial" w:cs="Arial"/>
          <w:sz w:val="20"/>
          <w:szCs w:val="20"/>
          <w:lang w:val="sk-SK" w:eastAsia="sk-SK"/>
        </w:rPr>
        <w:t xml:space="preserve"> [XX XX]</w:t>
      </w:r>
    </w:p>
    <w:p w14:paraId="32F63207" w14:textId="77777777" w:rsidR="00784141" w:rsidRPr="002D783C" w:rsidRDefault="00784141" w:rsidP="007841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2D783C">
        <w:rPr>
          <w:rFonts w:ascii="Arial" w:hAnsi="Arial" w:cs="Arial"/>
          <w:sz w:val="20"/>
          <w:szCs w:val="20"/>
          <w:lang w:val="sk-SK" w:eastAsia="sk-SK"/>
        </w:rPr>
        <w:t>Zapsaná v obchodním rejstříku vedeném u KS Brno, oddíl Pr, vložka 1603</w:t>
      </w:r>
    </w:p>
    <w:p w14:paraId="29E9F9D5" w14:textId="77777777" w:rsidR="00784141" w:rsidRPr="002D783C" w:rsidRDefault="00784141" w:rsidP="007841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2D783C">
        <w:rPr>
          <w:rFonts w:ascii="Arial" w:hAnsi="Arial" w:cs="Arial"/>
          <w:sz w:val="20"/>
          <w:szCs w:val="20"/>
          <w:lang w:val="sk-SK" w:eastAsia="sk-SK"/>
        </w:rPr>
        <w:t>Zastoupená: MUDr. Vladimíra Danihelková, MBA, ředitelka</w:t>
      </w:r>
    </w:p>
    <w:p w14:paraId="10221834" w14:textId="77777777" w:rsidR="00784141" w:rsidRDefault="00784141" w:rsidP="00784141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(dále též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56F600C3" w14:textId="7CD538B2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1B609C">
        <w:rPr>
          <w:rFonts w:ascii="Arial" w:eastAsia="Calibri" w:hAnsi="Arial" w:cs="Arial"/>
          <w:sz w:val="20"/>
          <w:szCs w:val="20"/>
        </w:rPr>
        <w:t>2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>ze dne</w:t>
      </w:r>
      <w:r w:rsidR="00784141">
        <w:rPr>
          <w:rFonts w:ascii="Arial" w:eastAsia="Calibri" w:hAnsi="Arial" w:cs="Arial"/>
          <w:sz w:val="20"/>
          <w:szCs w:val="20"/>
        </w:rPr>
        <w:t xml:space="preserve"> 2.4.20</w:t>
      </w:r>
      <w:r w:rsidR="00365E74">
        <w:rPr>
          <w:rFonts w:ascii="Arial" w:eastAsia="Calibri" w:hAnsi="Arial" w:cs="Arial"/>
          <w:sz w:val="20"/>
          <w:szCs w:val="20"/>
        </w:rPr>
        <w:t>1</w:t>
      </w:r>
      <w:r w:rsidR="00784141">
        <w:rPr>
          <w:rFonts w:ascii="Arial" w:eastAsia="Calibri" w:hAnsi="Arial" w:cs="Arial"/>
          <w:sz w:val="20"/>
          <w:szCs w:val="20"/>
        </w:rPr>
        <w:t>9</w:t>
      </w:r>
      <w:r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B40C84">
        <w:rPr>
          <w:rFonts w:ascii="Arial" w:hAnsi="Arial" w:cs="Arial"/>
          <w:sz w:val="20"/>
          <w:szCs w:val="20"/>
        </w:rPr>
        <w:t>,</w:t>
      </w:r>
      <w:r w:rsidR="00B40C84" w:rsidRPr="00B40C84">
        <w:rPr>
          <w:rFonts w:ascii="Arial" w:eastAsia="Calibri" w:hAnsi="Arial" w:cs="Arial"/>
          <w:sz w:val="20"/>
          <w:szCs w:val="20"/>
        </w:rPr>
        <w:t xml:space="preserve"> </w:t>
      </w:r>
      <w:r w:rsidR="00B40C84">
        <w:rPr>
          <w:rFonts w:ascii="Arial" w:eastAsia="Calibri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FECA788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4E3E019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0F944C19" w14:textId="77777777" w:rsidR="00B40C84" w:rsidRPr="0057350F" w:rsidRDefault="00CC201D" w:rsidP="00B40C84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B40C84" w:rsidRPr="00F72A3C">
        <w:rPr>
          <w:rFonts w:ascii="Arial" w:hAnsi="Arial" w:cs="Arial"/>
          <w:bCs/>
          <w:sz w:val="20"/>
          <w:szCs w:val="20"/>
        </w:rPr>
        <w:t>se</w:t>
      </w:r>
      <w:r w:rsidR="00B40C84" w:rsidRPr="00394DB6">
        <w:rPr>
          <w:rFonts w:ascii="Arial" w:hAnsi="Arial" w:cs="Arial"/>
          <w:bCs/>
          <w:sz w:val="20"/>
          <w:szCs w:val="20"/>
        </w:rPr>
        <w:t xml:space="preserve"> </w:t>
      </w:r>
      <w:r w:rsidR="00B40C8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r w:rsidR="00B40C84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B40C84">
        <w:rPr>
          <w:rFonts w:ascii="Arial" w:hAnsi="Arial" w:cs="Arial"/>
          <w:bCs/>
          <w:sz w:val="20"/>
          <w:szCs w:val="20"/>
        </w:rPr>
        <w:t>prodloužení Smlouvy, a to do 31. 12. 2021. V souvislosti s prodloužením Smlouvy se smluvní strany rovněž dohodly na prodloužení platnosti Přílohy č. 1 nazvané „Seznam odběrových míst“ do 31. 12. 2021.</w:t>
      </w:r>
      <w:r w:rsidR="00B40C84" w:rsidRPr="008D1A54">
        <w:rPr>
          <w:rFonts w:ascii="Arial" w:hAnsi="Arial" w:cs="Arial"/>
          <w:bCs/>
          <w:sz w:val="20"/>
          <w:szCs w:val="20"/>
        </w:rPr>
        <w:t xml:space="preserve"> </w:t>
      </w:r>
    </w:p>
    <w:p w14:paraId="517D2A77" w14:textId="4EEEFA76" w:rsidR="00197F77" w:rsidRPr="00B40C84" w:rsidRDefault="00197F77" w:rsidP="00B40C84">
      <w:pPr>
        <w:jc w:val="both"/>
        <w:rPr>
          <w:rFonts w:ascii="Arial" w:hAnsi="Arial" w:cs="Arial"/>
          <w:b/>
          <w:sz w:val="20"/>
          <w:szCs w:val="20"/>
        </w:rPr>
      </w:pPr>
    </w:p>
    <w:p w14:paraId="473EB97D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II.</w:t>
      </w:r>
    </w:p>
    <w:p w14:paraId="4C5EDB2F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Ostatní ustanovení</w:t>
      </w:r>
    </w:p>
    <w:p w14:paraId="49D2F7F6" w14:textId="77777777" w:rsidR="00197F77" w:rsidRPr="00F72A3C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0B16C782" w:rsidR="00197F77" w:rsidRPr="00F72A3C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Dodatek je vyhotoven v</w:t>
      </w:r>
      <w:r w:rsidR="00F72A3C">
        <w:rPr>
          <w:rFonts w:ascii="Arial" w:hAnsi="Arial" w:cs="Arial"/>
          <w:bCs/>
          <w:sz w:val="20"/>
          <w:szCs w:val="20"/>
        </w:rPr>
        <w:t>e dvou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</w:p>
    <w:p w14:paraId="602A2BF2" w14:textId="0692A331" w:rsidR="00197F77" w:rsidRPr="00F72A3C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Tento </w:t>
      </w:r>
      <w:r w:rsidR="00EA3F81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4CE4D39B" w14:textId="2F0C6858" w:rsidR="00197F77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22C361D5" w14:textId="77777777" w:rsidR="001B609C" w:rsidRDefault="001B609C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623ED4E5" w14:textId="04F24142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 xml:space="preserve">V Praze, dne </w:t>
      </w:r>
      <w:r w:rsidR="0086717B">
        <w:rPr>
          <w:rFonts w:ascii="Arial" w:hAnsi="Arial" w:cs="Arial"/>
          <w:b/>
          <w:sz w:val="20"/>
        </w:rPr>
        <w:t>3. 12. 2020</w:t>
      </w:r>
      <w:r w:rsidRPr="00817AB5">
        <w:rPr>
          <w:rFonts w:ascii="Arial" w:hAnsi="Arial" w:cs="Arial"/>
          <w:b/>
          <w:sz w:val="20"/>
        </w:rPr>
        <w:tab/>
        <w:t>V</w:t>
      </w:r>
      <w:r w:rsidR="001B609C">
        <w:rPr>
          <w:rFonts w:ascii="Arial" w:hAnsi="Arial" w:cs="Arial"/>
          <w:b/>
          <w:sz w:val="20"/>
        </w:rPr>
        <w:t xml:space="preserve"> </w:t>
      </w:r>
      <w:r w:rsidR="00784141">
        <w:rPr>
          <w:rFonts w:ascii="Arial" w:hAnsi="Arial" w:cs="Arial"/>
          <w:b/>
          <w:sz w:val="20"/>
        </w:rPr>
        <w:t>Blansku</w:t>
      </w:r>
      <w:r w:rsidRPr="00817AB5">
        <w:rPr>
          <w:rFonts w:ascii="Arial" w:hAnsi="Arial" w:cs="Arial"/>
          <w:b/>
          <w:sz w:val="20"/>
        </w:rPr>
        <w:t xml:space="preserve">, dne </w:t>
      </w:r>
      <w:r w:rsidR="0086717B">
        <w:rPr>
          <w:rFonts w:ascii="Arial" w:hAnsi="Arial" w:cs="Arial"/>
          <w:b/>
          <w:sz w:val="20"/>
        </w:rPr>
        <w:t>9. 12. 2020</w:t>
      </w:r>
    </w:p>
    <w:p w14:paraId="36EC7703" w14:textId="02F7CE50" w:rsid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77B27A9F" w14:textId="77777777" w:rsidR="001B609C" w:rsidRPr="00817AB5" w:rsidRDefault="001B609C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65EE1A54" w14:textId="751E99CE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_________________________</w:t>
      </w:r>
      <w:r w:rsidRPr="00817AB5">
        <w:rPr>
          <w:rFonts w:ascii="Arial" w:hAnsi="Arial" w:cs="Arial"/>
          <w:b/>
          <w:sz w:val="20"/>
        </w:rPr>
        <w:tab/>
        <w:t>____________________________</w:t>
      </w:r>
    </w:p>
    <w:p w14:paraId="107AC963" w14:textId="7C2AEC3D" w:rsidR="001B609C" w:rsidRPr="00784141" w:rsidRDefault="001B609C" w:rsidP="00784141">
      <w:pPr>
        <w:tabs>
          <w:tab w:val="left" w:pos="4820"/>
        </w:tabs>
        <w:ind w:left="-284" w:right="-567" w:firstLine="284"/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  <w:r w:rsidRPr="000F423D">
        <w:rPr>
          <w:rFonts w:ascii="Arial" w:hAnsi="Arial" w:cs="Arial"/>
          <w:b/>
          <w:sz w:val="20"/>
          <w:szCs w:val="20"/>
        </w:rPr>
        <w:t>sanofi-aventis, s.r.o.</w:t>
      </w:r>
      <w:r w:rsidRPr="000F423D">
        <w:rPr>
          <w:rFonts w:ascii="Arial" w:hAnsi="Arial" w:cs="Arial"/>
          <w:b/>
          <w:i/>
          <w:sz w:val="20"/>
          <w:szCs w:val="20"/>
        </w:rPr>
        <w:tab/>
      </w:r>
      <w:r w:rsidR="00784141" w:rsidRPr="002D783C">
        <w:rPr>
          <w:rFonts w:ascii="Arial" w:hAnsi="Arial" w:cs="Arial"/>
          <w:b/>
          <w:sz w:val="20"/>
          <w:szCs w:val="20"/>
          <w:lang w:val="sk-SK" w:eastAsia="sk-SK"/>
        </w:rPr>
        <w:t>Nemocnice Blansko</w:t>
      </w:r>
    </w:p>
    <w:p w14:paraId="5DDB1089" w14:textId="4D623690" w:rsidR="00784141" w:rsidRDefault="001B609C" w:rsidP="00784141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  <w:r w:rsidRPr="000F423D">
        <w:rPr>
          <w:rFonts w:ascii="Arial" w:hAnsi="Arial" w:cs="Arial"/>
          <w:sz w:val="20"/>
          <w:szCs w:val="20"/>
        </w:rPr>
        <w:t>[OU OU]</w:t>
      </w:r>
      <w:r w:rsidRPr="000F423D">
        <w:rPr>
          <w:rFonts w:ascii="Arial" w:hAnsi="Arial" w:cs="Arial"/>
          <w:sz w:val="20"/>
          <w:szCs w:val="20"/>
        </w:rPr>
        <w:tab/>
      </w:r>
      <w:r w:rsidR="00784141" w:rsidRPr="002D783C">
        <w:rPr>
          <w:rFonts w:ascii="Arial" w:hAnsi="Arial" w:cs="Arial"/>
          <w:sz w:val="20"/>
          <w:szCs w:val="20"/>
        </w:rPr>
        <w:t xml:space="preserve">MUDr. Vladimíra Danihelková MBA, </w:t>
      </w:r>
    </w:p>
    <w:p w14:paraId="17C2DC6A" w14:textId="43B4FC9E" w:rsidR="001B609C" w:rsidRPr="00784141" w:rsidRDefault="001B609C" w:rsidP="00784141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  <w:r w:rsidRPr="000F423D">
        <w:rPr>
          <w:rFonts w:ascii="Arial" w:hAnsi="Arial" w:cs="Arial"/>
          <w:sz w:val="20"/>
          <w:szCs w:val="20"/>
        </w:rPr>
        <w:t xml:space="preserve">prokurista </w:t>
      </w:r>
      <w:r w:rsidRPr="000F423D">
        <w:rPr>
          <w:rFonts w:ascii="Arial" w:hAnsi="Arial" w:cs="Arial"/>
          <w:b/>
          <w:sz w:val="20"/>
          <w:szCs w:val="20"/>
        </w:rPr>
        <w:tab/>
      </w:r>
      <w:r w:rsidR="00784141" w:rsidRPr="00784141">
        <w:rPr>
          <w:rFonts w:ascii="Arial" w:hAnsi="Arial" w:cs="Arial"/>
          <w:bCs/>
          <w:sz w:val="20"/>
          <w:szCs w:val="20"/>
        </w:rPr>
        <w:t>ředitelka</w:t>
      </w:r>
      <w:r w:rsidRPr="00784141">
        <w:rPr>
          <w:rFonts w:ascii="Arial" w:hAnsi="Arial" w:cs="Arial"/>
          <w:bCs/>
          <w:sz w:val="20"/>
          <w:szCs w:val="20"/>
        </w:rPr>
        <w:t xml:space="preserve">                                                            </w:t>
      </w:r>
      <w:r w:rsidR="00784141" w:rsidRPr="00784141">
        <w:rPr>
          <w:rFonts w:ascii="Arial" w:hAnsi="Arial" w:cs="Arial"/>
          <w:bCs/>
          <w:sz w:val="20"/>
          <w:szCs w:val="20"/>
        </w:rPr>
        <w:t xml:space="preserve">                </w:t>
      </w:r>
    </w:p>
    <w:sectPr w:rsidR="001B609C" w:rsidRPr="00784141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58C69" w14:textId="77777777" w:rsidR="00E34271" w:rsidRDefault="00E34271">
      <w:r>
        <w:separator/>
      </w:r>
    </w:p>
  </w:endnote>
  <w:endnote w:type="continuationSeparator" w:id="0">
    <w:p w14:paraId="7DE795BE" w14:textId="77777777" w:rsidR="00E34271" w:rsidRDefault="00E3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B5F78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69E3B" w14:textId="77777777" w:rsidR="00E34271" w:rsidRDefault="00E34271">
      <w:r>
        <w:separator/>
      </w:r>
    </w:p>
  </w:footnote>
  <w:footnote w:type="continuationSeparator" w:id="0">
    <w:p w14:paraId="2663499A" w14:textId="77777777" w:rsidR="00E34271" w:rsidRDefault="00E34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E0E4C" w14:textId="73E74965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 xml:space="preserve">CAF ID </w:t>
    </w:r>
    <w:r w:rsidR="005E3850">
      <w:rPr>
        <w:rFonts w:ascii="Arial" w:hAnsi="Arial" w:cs="Arial"/>
        <w:sz w:val="22"/>
        <w:szCs w:val="22"/>
      </w:rPr>
      <w:t>1511</w:t>
    </w:r>
    <w:r w:rsidR="00A5616D" w:rsidRPr="00795B28">
      <w:rPr>
        <w:rFonts w:ascii="Arial" w:hAnsi="Arial" w:cs="Arial"/>
        <w:sz w:val="22"/>
        <w:szCs w:val="22"/>
      </w:rPr>
      <w:t xml:space="preserve">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561F2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6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9"/>
  </w:num>
  <w:num w:numId="5">
    <w:abstractNumId w:val="15"/>
  </w:num>
  <w:num w:numId="6">
    <w:abstractNumId w:val="16"/>
  </w:num>
  <w:num w:numId="7">
    <w:abstractNumId w:val="7"/>
  </w:num>
  <w:num w:numId="8">
    <w:abstractNumId w:val="5"/>
  </w:num>
  <w:num w:numId="9">
    <w:abstractNumId w:val="2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14"/>
    <w:rsid w:val="00005139"/>
    <w:rsid w:val="0001459C"/>
    <w:rsid w:val="00052017"/>
    <w:rsid w:val="000A06D0"/>
    <w:rsid w:val="000A40EA"/>
    <w:rsid w:val="000B5F78"/>
    <w:rsid w:val="000C1CEF"/>
    <w:rsid w:val="00107D00"/>
    <w:rsid w:val="00126D4C"/>
    <w:rsid w:val="00150133"/>
    <w:rsid w:val="00152208"/>
    <w:rsid w:val="001631B7"/>
    <w:rsid w:val="00172428"/>
    <w:rsid w:val="00197F77"/>
    <w:rsid w:val="001A701B"/>
    <w:rsid w:val="001B609C"/>
    <w:rsid w:val="001B6FAE"/>
    <w:rsid w:val="001B7120"/>
    <w:rsid w:val="001D39E2"/>
    <w:rsid w:val="0021545B"/>
    <w:rsid w:val="002268DA"/>
    <w:rsid w:val="00264A86"/>
    <w:rsid w:val="002717D4"/>
    <w:rsid w:val="002B2605"/>
    <w:rsid w:val="002B58BA"/>
    <w:rsid w:val="00301E01"/>
    <w:rsid w:val="00307C4A"/>
    <w:rsid w:val="00330395"/>
    <w:rsid w:val="00340F51"/>
    <w:rsid w:val="00365E74"/>
    <w:rsid w:val="00390684"/>
    <w:rsid w:val="00396149"/>
    <w:rsid w:val="00400547"/>
    <w:rsid w:val="00403233"/>
    <w:rsid w:val="00405C79"/>
    <w:rsid w:val="004123E5"/>
    <w:rsid w:val="00416F35"/>
    <w:rsid w:val="00437741"/>
    <w:rsid w:val="004925B8"/>
    <w:rsid w:val="004A3B69"/>
    <w:rsid w:val="004D2E36"/>
    <w:rsid w:val="004E0407"/>
    <w:rsid w:val="004E72CE"/>
    <w:rsid w:val="00502198"/>
    <w:rsid w:val="0053300C"/>
    <w:rsid w:val="005352BE"/>
    <w:rsid w:val="00542D33"/>
    <w:rsid w:val="00574593"/>
    <w:rsid w:val="005A44DC"/>
    <w:rsid w:val="005C1BA3"/>
    <w:rsid w:val="005C683F"/>
    <w:rsid w:val="005E3850"/>
    <w:rsid w:val="00602BBA"/>
    <w:rsid w:val="00610E2A"/>
    <w:rsid w:val="006300C9"/>
    <w:rsid w:val="00661216"/>
    <w:rsid w:val="006707C8"/>
    <w:rsid w:val="006B5C66"/>
    <w:rsid w:val="006C3F22"/>
    <w:rsid w:val="006C5B02"/>
    <w:rsid w:val="006C7A0E"/>
    <w:rsid w:val="006E4D10"/>
    <w:rsid w:val="006F17BF"/>
    <w:rsid w:val="0070226C"/>
    <w:rsid w:val="00716497"/>
    <w:rsid w:val="0071694C"/>
    <w:rsid w:val="00732FF8"/>
    <w:rsid w:val="007771D8"/>
    <w:rsid w:val="00784141"/>
    <w:rsid w:val="0079172E"/>
    <w:rsid w:val="0079203B"/>
    <w:rsid w:val="00795B28"/>
    <w:rsid w:val="007A091B"/>
    <w:rsid w:val="007A358C"/>
    <w:rsid w:val="007E2A0A"/>
    <w:rsid w:val="00817AB5"/>
    <w:rsid w:val="00824D66"/>
    <w:rsid w:val="0086717B"/>
    <w:rsid w:val="008A4FDB"/>
    <w:rsid w:val="008A5E6A"/>
    <w:rsid w:val="008C23F2"/>
    <w:rsid w:val="00904AD3"/>
    <w:rsid w:val="009276A4"/>
    <w:rsid w:val="00930559"/>
    <w:rsid w:val="009373CA"/>
    <w:rsid w:val="00945A07"/>
    <w:rsid w:val="00953B96"/>
    <w:rsid w:val="0096630F"/>
    <w:rsid w:val="00966A05"/>
    <w:rsid w:val="00971015"/>
    <w:rsid w:val="00973D63"/>
    <w:rsid w:val="009C3E83"/>
    <w:rsid w:val="009F3016"/>
    <w:rsid w:val="00A26DD7"/>
    <w:rsid w:val="00A5616D"/>
    <w:rsid w:val="00A66968"/>
    <w:rsid w:val="00A902A3"/>
    <w:rsid w:val="00A90EF5"/>
    <w:rsid w:val="00AC02D7"/>
    <w:rsid w:val="00AC37BC"/>
    <w:rsid w:val="00AD0448"/>
    <w:rsid w:val="00AE7A9D"/>
    <w:rsid w:val="00AF4562"/>
    <w:rsid w:val="00B336D4"/>
    <w:rsid w:val="00B40C84"/>
    <w:rsid w:val="00B40DBC"/>
    <w:rsid w:val="00B90644"/>
    <w:rsid w:val="00BB3A14"/>
    <w:rsid w:val="00BE1F5B"/>
    <w:rsid w:val="00C147A6"/>
    <w:rsid w:val="00C36B08"/>
    <w:rsid w:val="00C77A39"/>
    <w:rsid w:val="00CC201D"/>
    <w:rsid w:val="00CD0FD8"/>
    <w:rsid w:val="00CE159F"/>
    <w:rsid w:val="00D25D88"/>
    <w:rsid w:val="00D35A9B"/>
    <w:rsid w:val="00D44824"/>
    <w:rsid w:val="00D55FCE"/>
    <w:rsid w:val="00D60BD1"/>
    <w:rsid w:val="00D626BB"/>
    <w:rsid w:val="00D70D9B"/>
    <w:rsid w:val="00D93247"/>
    <w:rsid w:val="00DA05A8"/>
    <w:rsid w:val="00DD02BB"/>
    <w:rsid w:val="00DE23C0"/>
    <w:rsid w:val="00DE2579"/>
    <w:rsid w:val="00DF24B9"/>
    <w:rsid w:val="00DF457A"/>
    <w:rsid w:val="00E12DC3"/>
    <w:rsid w:val="00E2051D"/>
    <w:rsid w:val="00E2242D"/>
    <w:rsid w:val="00E25D48"/>
    <w:rsid w:val="00E34271"/>
    <w:rsid w:val="00E72D7E"/>
    <w:rsid w:val="00EA3F81"/>
    <w:rsid w:val="00EC6580"/>
    <w:rsid w:val="00ED5D20"/>
    <w:rsid w:val="00EE464B"/>
    <w:rsid w:val="00F16296"/>
    <w:rsid w:val="00F54AD8"/>
    <w:rsid w:val="00F71F3A"/>
    <w:rsid w:val="00F72A3C"/>
    <w:rsid w:val="00F7591F"/>
    <w:rsid w:val="00F972D7"/>
    <w:rsid w:val="00FB3D9D"/>
    <w:rsid w:val="00FD1927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2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13A9CEC-B40B-4CD3-A5BF-F2217F8E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1618</Characters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LinksUpToDate>false</LinksUpToDate>
  <CharactersWithSpaces>1889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2020-11-16T12:19:00Z</dcterms:created>
  <dcterms:modified xsi:type="dcterms:W3CDTF">2021-01-08T09:54:00Z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_AdHocReviewCycleID">
    <vt:i4>-1092721714</vt:i4>
  </property>
  <property fmtid="{D5CDD505-2E9C-101B-9397-08002B2CF9AE}" pid="28" name="_EmailSubject">
    <vt:lpwstr>Dodatek Homolka + Bulovka</vt:lpwstr>
  </property>
  <property fmtid="{D5CDD505-2E9C-101B-9397-08002B2CF9AE}" pid="29" name="_AuthorEmail">
    <vt:lpwstr>Petra.Kvechova@sanofi.com</vt:lpwstr>
  </property>
  <property fmtid="{D5CDD505-2E9C-101B-9397-08002B2CF9AE}" pid="30" name="_AuthorEmailDisplayName">
    <vt:lpwstr>Kvechova, Petra /CZ</vt:lpwstr>
  </property>
  <property fmtid="{D5CDD505-2E9C-101B-9397-08002B2CF9AE}" pid="31" name="_ReviewingToolsShownOnce">
    <vt:lpwstr/>
  </property>
</Properties>
</file>