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8C476A" w14:textId="77777777" w:rsidR="002070E9" w:rsidRDefault="002070E9" w:rsidP="002070E9">
      <w:pPr>
        <w:pStyle w:val="np1"/>
        <w:shd w:val="clear" w:color="auto" w:fill="FFFFFF"/>
        <w:spacing w:line="269" w:lineRule="atLeast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Příkazní s</w:t>
      </w:r>
      <w:r w:rsidR="00E72D5C" w:rsidRPr="00BC1BE3">
        <w:rPr>
          <w:rFonts w:ascii="Arial" w:hAnsi="Arial" w:cs="Arial"/>
          <w:sz w:val="36"/>
          <w:szCs w:val="36"/>
        </w:rPr>
        <w:t>mlouva</w:t>
      </w:r>
    </w:p>
    <w:p w14:paraId="349C83AD" w14:textId="34DB3613" w:rsidR="005F543B" w:rsidRPr="00BC1BE3" w:rsidRDefault="005F543B">
      <w:pPr>
        <w:pStyle w:val="np1"/>
        <w:shd w:val="clear" w:color="auto" w:fill="FFFFFF"/>
        <w:spacing w:line="269" w:lineRule="atLeast"/>
        <w:rPr>
          <w:rFonts w:ascii="Arial" w:hAnsi="Arial" w:cs="Arial"/>
          <w:sz w:val="36"/>
          <w:szCs w:val="36"/>
        </w:rPr>
      </w:pPr>
      <w:r w:rsidRPr="00BC1BE3">
        <w:rPr>
          <w:rFonts w:ascii="Arial" w:hAnsi="Arial" w:cs="Arial"/>
          <w:sz w:val="36"/>
          <w:szCs w:val="36"/>
        </w:rPr>
        <w:t>o poskytování služeb v obl</w:t>
      </w:r>
      <w:r w:rsidR="00BC1BE3" w:rsidRPr="00BC1BE3">
        <w:rPr>
          <w:rFonts w:ascii="Arial" w:hAnsi="Arial" w:cs="Arial"/>
          <w:sz w:val="36"/>
          <w:szCs w:val="36"/>
        </w:rPr>
        <w:t>a</w:t>
      </w:r>
      <w:r w:rsidRPr="00BC1BE3">
        <w:rPr>
          <w:rFonts w:ascii="Arial" w:hAnsi="Arial" w:cs="Arial"/>
          <w:sz w:val="36"/>
          <w:szCs w:val="36"/>
        </w:rPr>
        <w:t xml:space="preserve">sti </w:t>
      </w:r>
      <w:r w:rsidR="00BC1BE3" w:rsidRPr="00BC1BE3">
        <w:rPr>
          <w:rFonts w:ascii="Arial" w:hAnsi="Arial" w:cs="Arial"/>
          <w:sz w:val="36"/>
          <w:szCs w:val="36"/>
        </w:rPr>
        <w:t xml:space="preserve">bezpečnosti </w:t>
      </w:r>
      <w:r w:rsidR="00B61DEA">
        <w:rPr>
          <w:rFonts w:ascii="Arial" w:hAnsi="Arial" w:cs="Arial"/>
          <w:sz w:val="36"/>
          <w:szCs w:val="36"/>
        </w:rPr>
        <w:br/>
      </w:r>
      <w:r w:rsidR="00BC1BE3" w:rsidRPr="00BC1BE3">
        <w:rPr>
          <w:rFonts w:ascii="Arial" w:hAnsi="Arial" w:cs="Arial"/>
          <w:sz w:val="36"/>
          <w:szCs w:val="36"/>
        </w:rPr>
        <w:t xml:space="preserve">a ochraně zdraví při práci </w:t>
      </w:r>
      <w:r w:rsidR="00A41268">
        <w:rPr>
          <w:rFonts w:ascii="Arial" w:hAnsi="Arial" w:cs="Arial"/>
          <w:sz w:val="36"/>
          <w:szCs w:val="36"/>
        </w:rPr>
        <w:t>a požární ochrany</w:t>
      </w:r>
    </w:p>
    <w:p w14:paraId="73745957" w14:textId="77777777" w:rsidR="00E72D5C" w:rsidRPr="00BC1BE3" w:rsidRDefault="00E72D5C">
      <w:pPr>
        <w:pStyle w:val="np2"/>
        <w:shd w:val="clear" w:color="auto" w:fill="FFFFFF"/>
        <w:spacing w:line="269" w:lineRule="atLeast"/>
        <w:rPr>
          <w:rFonts w:ascii="Arial" w:hAnsi="Arial" w:cs="Arial"/>
          <w:sz w:val="28"/>
          <w:szCs w:val="28"/>
        </w:rPr>
      </w:pPr>
      <w:r w:rsidRPr="00BC1BE3">
        <w:rPr>
          <w:rFonts w:ascii="Arial" w:hAnsi="Arial" w:cs="Arial"/>
          <w:sz w:val="28"/>
          <w:szCs w:val="28"/>
        </w:rPr>
        <w:t xml:space="preserve">uzavřená </w:t>
      </w:r>
      <w:r w:rsidR="00EA7557">
        <w:rPr>
          <w:rFonts w:ascii="Arial" w:hAnsi="Arial" w:cs="Arial"/>
          <w:sz w:val="28"/>
          <w:szCs w:val="28"/>
        </w:rPr>
        <w:t>níže uvedeného dne, měsíce a roku</w:t>
      </w:r>
      <w:r w:rsidRPr="00BC1BE3">
        <w:rPr>
          <w:rFonts w:ascii="Arial" w:hAnsi="Arial" w:cs="Arial"/>
          <w:sz w:val="28"/>
          <w:szCs w:val="28"/>
        </w:rPr>
        <w:t xml:space="preserve"> </w:t>
      </w:r>
      <w:r w:rsidRPr="00BC1BE3">
        <w:rPr>
          <w:rFonts w:ascii="Arial" w:hAnsi="Arial" w:cs="Arial"/>
          <w:sz w:val="28"/>
          <w:szCs w:val="28"/>
        </w:rPr>
        <w:br/>
        <w:t>mezi smluvními stranami</w:t>
      </w:r>
      <w:r w:rsidR="00EA7557">
        <w:rPr>
          <w:rFonts w:ascii="Arial" w:hAnsi="Arial" w:cs="Arial"/>
          <w:sz w:val="28"/>
          <w:szCs w:val="28"/>
        </w:rPr>
        <w:t>, kterými jsou:</w:t>
      </w:r>
    </w:p>
    <w:p w14:paraId="5194421C" w14:textId="77777777" w:rsidR="00E72D5C" w:rsidRDefault="00E72D5C">
      <w:pPr>
        <w:shd w:val="clear" w:color="auto" w:fill="FFFFFF"/>
        <w:spacing w:line="269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Style w:val="left"/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</w:p>
    <w:tbl>
      <w:tblPr>
        <w:tblW w:w="14419" w:type="dxa"/>
        <w:tblInd w:w="585" w:type="dxa"/>
        <w:tblLayout w:type="fixed"/>
        <w:tblCellMar>
          <w:left w:w="0" w:type="dxa"/>
          <w:bottom w:w="15" w:type="dxa"/>
          <w:right w:w="390" w:type="dxa"/>
        </w:tblCellMar>
        <w:tblLook w:val="0000" w:firstRow="0" w:lastRow="0" w:firstColumn="0" w:lastColumn="0" w:noHBand="0" w:noVBand="0"/>
      </w:tblPr>
      <w:tblGrid>
        <w:gridCol w:w="3101"/>
        <w:gridCol w:w="5659"/>
        <w:gridCol w:w="5659"/>
      </w:tblGrid>
      <w:tr w:rsidR="00E76444" w:rsidRPr="00B61DEA" w14:paraId="2B58C85F" w14:textId="77777777" w:rsidTr="00E76444">
        <w:tc>
          <w:tcPr>
            <w:tcW w:w="3101" w:type="dxa"/>
          </w:tcPr>
          <w:p w14:paraId="3FB90E67" w14:textId="77777777" w:rsidR="00E76444" w:rsidRPr="00B61DEA" w:rsidRDefault="00E76444" w:rsidP="00D73820">
            <w:pPr>
              <w:snapToGrid w:val="0"/>
              <w:spacing w:line="269" w:lineRule="atLeast"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 xml:space="preserve">Příkazce:   </w:t>
            </w:r>
          </w:p>
        </w:tc>
        <w:tc>
          <w:tcPr>
            <w:tcW w:w="5659" w:type="dxa"/>
          </w:tcPr>
          <w:p w14:paraId="396A6447" w14:textId="02F71A94" w:rsidR="00E76444" w:rsidRPr="00D73820" w:rsidRDefault="00D73820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b/>
                <w:sz w:val="22"/>
                <w:szCs w:val="22"/>
              </w:rPr>
            </w:pPr>
            <w:r w:rsidRPr="00D73820">
              <w:rPr>
                <w:rFonts w:ascii="Arial" w:hAnsi="Arial" w:cs="Arial"/>
                <w:b/>
                <w:sz w:val="22"/>
                <w:szCs w:val="22"/>
              </w:rPr>
              <w:t>ČR-Katastrální úřad pro Karlovarský kraj</w:t>
            </w:r>
          </w:p>
        </w:tc>
        <w:tc>
          <w:tcPr>
            <w:tcW w:w="5659" w:type="dxa"/>
          </w:tcPr>
          <w:p w14:paraId="4195CFFC" w14:textId="77777777" w:rsidR="00E76444" w:rsidRPr="00B61DEA" w:rsidRDefault="00E76444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444" w:rsidRPr="00B61DEA" w14:paraId="0054400B" w14:textId="77777777" w:rsidTr="00E76444">
        <w:tc>
          <w:tcPr>
            <w:tcW w:w="3101" w:type="dxa"/>
          </w:tcPr>
          <w:p w14:paraId="080BA57A" w14:textId="77777777" w:rsidR="00E76444" w:rsidRPr="00B61DEA" w:rsidRDefault="00E76444" w:rsidP="00D73820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 xml:space="preserve">se sídlem:                                                                                        </w:t>
            </w:r>
          </w:p>
        </w:tc>
        <w:tc>
          <w:tcPr>
            <w:tcW w:w="5659" w:type="dxa"/>
          </w:tcPr>
          <w:p w14:paraId="41D7FF4E" w14:textId="2AA48F0D" w:rsidR="00E76444" w:rsidRPr="00D73820" w:rsidRDefault="00D73820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Sokolovská 875/167, 360 05 Karlovy Vary</w:t>
            </w:r>
          </w:p>
        </w:tc>
        <w:tc>
          <w:tcPr>
            <w:tcW w:w="5659" w:type="dxa"/>
          </w:tcPr>
          <w:p w14:paraId="166A1FD7" w14:textId="77777777" w:rsidR="00E76444" w:rsidRPr="00B61DEA" w:rsidRDefault="00E76444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444" w:rsidRPr="00B61DEA" w14:paraId="15A8D128" w14:textId="77777777" w:rsidTr="00E76444">
        <w:tc>
          <w:tcPr>
            <w:tcW w:w="3101" w:type="dxa"/>
          </w:tcPr>
          <w:p w14:paraId="3B299DAB" w14:textId="77777777" w:rsidR="00E76444" w:rsidRPr="00B61DEA" w:rsidRDefault="00E76444" w:rsidP="00D73820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5659" w:type="dxa"/>
          </w:tcPr>
          <w:p w14:paraId="7D7A9A23" w14:textId="7DBE947B" w:rsidR="00E76444" w:rsidRPr="00D73820" w:rsidRDefault="00D73820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711 85 232</w:t>
            </w:r>
          </w:p>
        </w:tc>
        <w:tc>
          <w:tcPr>
            <w:tcW w:w="5659" w:type="dxa"/>
          </w:tcPr>
          <w:p w14:paraId="6378357C" w14:textId="77777777" w:rsidR="00E76444" w:rsidRPr="00B61DEA" w:rsidRDefault="00E76444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444" w:rsidRPr="00B61DEA" w14:paraId="62A5C3DB" w14:textId="77777777" w:rsidTr="00E76444">
        <w:tc>
          <w:tcPr>
            <w:tcW w:w="3101" w:type="dxa"/>
          </w:tcPr>
          <w:p w14:paraId="086CAFB8" w14:textId="77777777" w:rsidR="00E76444" w:rsidRPr="00B61DEA" w:rsidRDefault="00E76444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9" w:type="dxa"/>
          </w:tcPr>
          <w:p w14:paraId="4C9DE48F" w14:textId="77777777" w:rsidR="00E76444" w:rsidRPr="00D73820" w:rsidRDefault="00E76444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D738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59" w:type="dxa"/>
          </w:tcPr>
          <w:p w14:paraId="60561D0F" w14:textId="77777777" w:rsidR="00E76444" w:rsidRPr="00B61DEA" w:rsidRDefault="00E76444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444" w:rsidRPr="00B61DEA" w14:paraId="4592786C" w14:textId="77777777" w:rsidTr="00E76444">
        <w:tc>
          <w:tcPr>
            <w:tcW w:w="3101" w:type="dxa"/>
          </w:tcPr>
          <w:p w14:paraId="0C57889F" w14:textId="020009D4" w:rsidR="00E76444" w:rsidRPr="00B61DEA" w:rsidRDefault="00D73820" w:rsidP="00D73820">
            <w:pPr>
              <w:snapToGrid w:val="0"/>
              <w:spacing w:line="269" w:lineRule="atLeast"/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Jehož jménem jedná</w:t>
            </w:r>
            <w:r w:rsidR="00E76444" w:rsidRPr="00B61DE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659" w:type="dxa"/>
          </w:tcPr>
          <w:p w14:paraId="1520E9FF" w14:textId="6D95CF24" w:rsidR="00E76444" w:rsidRPr="00D73820" w:rsidRDefault="00D73820" w:rsidP="00C71ED1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Jitka Stoklasová, ředitelka</w:t>
            </w:r>
            <w:r w:rsidR="00E76444" w:rsidRPr="00D738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59" w:type="dxa"/>
          </w:tcPr>
          <w:p w14:paraId="2ABD91E3" w14:textId="77777777" w:rsidR="00E76444" w:rsidRPr="00B61DEA" w:rsidRDefault="00E76444" w:rsidP="00B54C6E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2A19A" w14:textId="77777777" w:rsidR="00E72D5C" w:rsidRPr="00B61DEA" w:rsidRDefault="00E72D5C" w:rsidP="00B106C6">
      <w:pPr>
        <w:jc w:val="center"/>
        <w:rPr>
          <w:rFonts w:ascii="Arial" w:hAnsi="Arial" w:cs="Arial"/>
          <w:sz w:val="22"/>
          <w:szCs w:val="22"/>
        </w:rPr>
      </w:pPr>
    </w:p>
    <w:p w14:paraId="0E9E46AC" w14:textId="77777777" w:rsidR="00E72D5C" w:rsidRPr="00B61DEA" w:rsidRDefault="00E72D5C">
      <w:pPr>
        <w:shd w:val="clear" w:color="auto" w:fill="FFFFFF"/>
        <w:spacing w:line="269" w:lineRule="atLeast"/>
        <w:rPr>
          <w:rFonts w:ascii="Arial" w:hAnsi="Arial" w:cs="Arial"/>
          <w:sz w:val="22"/>
          <w:szCs w:val="22"/>
        </w:rPr>
      </w:pPr>
      <w:r w:rsidRPr="00B61DEA">
        <w:rPr>
          <w:rStyle w:val="left"/>
          <w:rFonts w:ascii="Arial" w:hAnsi="Arial" w:cs="Arial"/>
          <w:sz w:val="22"/>
          <w:szCs w:val="22"/>
        </w:rPr>
        <w:t>2.</w:t>
      </w:r>
      <w:r w:rsidRPr="00B61DE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585" w:type="dxa"/>
        <w:tblLayout w:type="fixed"/>
        <w:tblCellMar>
          <w:left w:w="0" w:type="dxa"/>
          <w:bottom w:w="15" w:type="dxa"/>
          <w:right w:w="390" w:type="dxa"/>
        </w:tblCellMar>
        <w:tblLook w:val="0000" w:firstRow="0" w:lastRow="0" w:firstColumn="0" w:lastColumn="0" w:noHBand="0" w:noVBand="0"/>
      </w:tblPr>
      <w:tblGrid>
        <w:gridCol w:w="3000"/>
        <w:gridCol w:w="243"/>
        <w:gridCol w:w="5439"/>
      </w:tblGrid>
      <w:tr w:rsidR="00E72D5C" w:rsidRPr="00B61DEA" w14:paraId="676ADBF0" w14:textId="77777777">
        <w:tc>
          <w:tcPr>
            <w:tcW w:w="3243" w:type="dxa"/>
            <w:gridSpan w:val="2"/>
          </w:tcPr>
          <w:p w14:paraId="6909F106" w14:textId="77777777" w:rsidR="00E72D5C" w:rsidRPr="00B61DEA" w:rsidRDefault="002070E9" w:rsidP="005542F7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>Příkazník</w:t>
            </w:r>
            <w:r w:rsidR="005F543B" w:rsidRPr="00B61D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9" w:type="dxa"/>
            <w:vAlign w:val="center"/>
          </w:tcPr>
          <w:p w14:paraId="3D706A64" w14:textId="77777777" w:rsidR="00E72D5C" w:rsidRPr="00B61DEA" w:rsidRDefault="00753A6B" w:rsidP="0059194D">
            <w:pPr>
              <w:snapToGrid w:val="0"/>
              <w:spacing w:line="269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61DEA">
              <w:rPr>
                <w:rFonts w:ascii="Arial" w:hAnsi="Arial" w:cs="Arial"/>
                <w:b/>
                <w:sz w:val="22"/>
                <w:szCs w:val="22"/>
              </w:rPr>
              <w:t>Jiří Vopat</w:t>
            </w:r>
          </w:p>
          <w:p w14:paraId="1CAE57CC" w14:textId="77777777" w:rsidR="00B106C6" w:rsidRPr="00B61DEA" w:rsidRDefault="00B106C6" w:rsidP="0059194D">
            <w:pPr>
              <w:snapToGrid w:val="0"/>
              <w:spacing w:line="269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2D5C" w:rsidRPr="00B61DEA" w14:paraId="61BDDA47" w14:textId="77777777">
        <w:tc>
          <w:tcPr>
            <w:tcW w:w="3000" w:type="dxa"/>
          </w:tcPr>
          <w:p w14:paraId="09847430" w14:textId="77777777" w:rsidR="00E72D5C" w:rsidRPr="00B61DEA" w:rsidRDefault="00E72D5C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5682" w:type="dxa"/>
            <w:gridSpan w:val="2"/>
          </w:tcPr>
          <w:p w14:paraId="3969FB6D" w14:textId="77777777" w:rsidR="00E72D5C" w:rsidRPr="00B61DEA" w:rsidRDefault="00CC71A7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>Jarošova 1191, 35601 Sokolov</w:t>
            </w:r>
          </w:p>
          <w:p w14:paraId="31DF61F6" w14:textId="77777777" w:rsidR="00B106C6" w:rsidRPr="00B61DEA" w:rsidRDefault="00B106C6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D5C" w:rsidRPr="00B61DEA" w14:paraId="7437027A" w14:textId="77777777">
        <w:tc>
          <w:tcPr>
            <w:tcW w:w="3000" w:type="dxa"/>
          </w:tcPr>
          <w:p w14:paraId="4B6BD3AC" w14:textId="77777777" w:rsidR="00E72D5C" w:rsidRPr="00B61DEA" w:rsidRDefault="00E72D5C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>IČ</w:t>
            </w:r>
            <w:r w:rsidR="00B106C6" w:rsidRPr="00B61DEA">
              <w:rPr>
                <w:rFonts w:ascii="Arial" w:hAnsi="Arial" w:cs="Arial"/>
                <w:sz w:val="22"/>
                <w:szCs w:val="22"/>
              </w:rPr>
              <w:t xml:space="preserve"> / DIČ</w:t>
            </w:r>
          </w:p>
        </w:tc>
        <w:tc>
          <w:tcPr>
            <w:tcW w:w="5682" w:type="dxa"/>
            <w:gridSpan w:val="2"/>
          </w:tcPr>
          <w:p w14:paraId="02A44D52" w14:textId="4DEA4B2E" w:rsidR="00E72D5C" w:rsidRPr="00B61DEA" w:rsidRDefault="00753A6B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>49220811</w:t>
            </w:r>
            <w:r w:rsidR="00B106C6" w:rsidRPr="00B61DEA">
              <w:rPr>
                <w:rFonts w:ascii="Arial" w:hAnsi="Arial" w:cs="Arial"/>
                <w:sz w:val="22"/>
                <w:szCs w:val="22"/>
              </w:rPr>
              <w:t xml:space="preserve"> / </w:t>
            </w:r>
            <w:bookmarkStart w:id="0" w:name="_GoBack"/>
            <w:bookmarkEnd w:id="0"/>
          </w:p>
        </w:tc>
      </w:tr>
      <w:tr w:rsidR="00E72D5C" w:rsidRPr="00B61DEA" w14:paraId="52BAB45A" w14:textId="77777777">
        <w:tc>
          <w:tcPr>
            <w:tcW w:w="3000" w:type="dxa"/>
          </w:tcPr>
          <w:p w14:paraId="7D66EB4B" w14:textId="77777777" w:rsidR="00E72D5C" w:rsidRPr="00B61DEA" w:rsidRDefault="00E72D5C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2" w:type="dxa"/>
            <w:gridSpan w:val="2"/>
          </w:tcPr>
          <w:p w14:paraId="705D9F71" w14:textId="77777777" w:rsidR="00E72D5C" w:rsidRPr="00B61DEA" w:rsidRDefault="00E72D5C" w:rsidP="00753A6B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D5C" w:rsidRPr="00B61DEA" w14:paraId="1147AE71" w14:textId="77777777">
        <w:tc>
          <w:tcPr>
            <w:tcW w:w="3000" w:type="dxa"/>
          </w:tcPr>
          <w:p w14:paraId="5FA5B5BD" w14:textId="77777777" w:rsidR="00E72D5C" w:rsidRPr="00B61DEA" w:rsidRDefault="00E72D5C" w:rsidP="00753A6B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 xml:space="preserve">Údaje z </w:t>
            </w:r>
            <w:r w:rsidR="00753A6B" w:rsidRPr="00B61DEA">
              <w:rPr>
                <w:rFonts w:ascii="Arial" w:hAnsi="Arial" w:cs="Arial"/>
                <w:sz w:val="22"/>
                <w:szCs w:val="22"/>
              </w:rPr>
              <w:t>RŽP</w:t>
            </w:r>
            <w:r w:rsidRPr="00B61D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2"/>
          </w:tcPr>
          <w:p w14:paraId="7339F3B7" w14:textId="77777777" w:rsidR="00E72D5C" w:rsidRPr="00B61DEA" w:rsidRDefault="00753A6B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 xml:space="preserve">Veden v rejstříku </w:t>
            </w:r>
            <w:r w:rsidR="00CC71A7" w:rsidRPr="00B61DEA">
              <w:rPr>
                <w:rFonts w:ascii="Arial" w:hAnsi="Arial" w:cs="Arial"/>
                <w:sz w:val="22"/>
                <w:szCs w:val="22"/>
              </w:rPr>
              <w:t>Městského úřadu Sokolov</w:t>
            </w:r>
          </w:p>
        </w:tc>
      </w:tr>
      <w:tr w:rsidR="00E72D5C" w:rsidRPr="00B61DEA" w14:paraId="0599F1B8" w14:textId="77777777">
        <w:tc>
          <w:tcPr>
            <w:tcW w:w="3000" w:type="dxa"/>
          </w:tcPr>
          <w:p w14:paraId="05FBDB61" w14:textId="77777777" w:rsidR="00E72D5C" w:rsidRPr="00B61DEA" w:rsidRDefault="00E72D5C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2" w:type="dxa"/>
            <w:gridSpan w:val="2"/>
          </w:tcPr>
          <w:p w14:paraId="2A1BBFCD" w14:textId="77777777" w:rsidR="00E72D5C" w:rsidRPr="00B61DEA" w:rsidRDefault="00E72D5C">
            <w:pPr>
              <w:snapToGrid w:val="0"/>
              <w:spacing w:line="269" w:lineRule="atLeast"/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DAD5F0" w14:textId="77777777" w:rsidR="00272A3A" w:rsidRPr="00B61DEA" w:rsidRDefault="00272A3A">
      <w:pPr>
        <w:rPr>
          <w:rFonts w:ascii="Arial" w:hAnsi="Arial" w:cs="Arial"/>
          <w:sz w:val="22"/>
          <w:szCs w:val="22"/>
        </w:rPr>
      </w:pPr>
    </w:p>
    <w:p w14:paraId="4F4E5DEF" w14:textId="77777777" w:rsidR="00E72D5C" w:rsidRPr="00B61DEA" w:rsidRDefault="00E72D5C" w:rsidP="00EA7557">
      <w:pPr>
        <w:pStyle w:val="np2"/>
        <w:shd w:val="clear" w:color="auto" w:fill="FFFFFF"/>
        <w:spacing w:line="269" w:lineRule="atLeast"/>
        <w:outlineLvl w:val="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Článek 1.</w:t>
      </w:r>
    </w:p>
    <w:p w14:paraId="0C767C82" w14:textId="77777777" w:rsidR="002070E9" w:rsidRPr="00B61DEA" w:rsidRDefault="002070E9" w:rsidP="00B61DEA">
      <w:pPr>
        <w:pStyle w:val="Zkladntext21"/>
        <w:ind w:left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Příkazní smlouvou se příkazník zavazuje obstarávat pro příkazce zajišťování úkonů </w:t>
      </w:r>
      <w:r w:rsidR="00E72D5C" w:rsidRPr="00B61DEA">
        <w:rPr>
          <w:rFonts w:ascii="Arial" w:hAnsi="Arial" w:cs="Arial"/>
          <w:sz w:val="22"/>
          <w:szCs w:val="22"/>
        </w:rPr>
        <w:t>v oblasti bezpečnosti a ochrany zdraví při práci (dále BOZP)</w:t>
      </w:r>
      <w:r w:rsidRPr="00B61DEA">
        <w:rPr>
          <w:rFonts w:ascii="Arial" w:hAnsi="Arial" w:cs="Arial"/>
          <w:sz w:val="22"/>
          <w:szCs w:val="22"/>
        </w:rPr>
        <w:t>, vyplývajících z příslušné právní úpravy</w:t>
      </w:r>
      <w:r w:rsidR="00EA7557" w:rsidRPr="00B61DEA">
        <w:rPr>
          <w:rFonts w:ascii="Arial" w:hAnsi="Arial" w:cs="Arial"/>
          <w:sz w:val="22"/>
          <w:szCs w:val="22"/>
        </w:rPr>
        <w:t xml:space="preserve">. </w:t>
      </w:r>
    </w:p>
    <w:p w14:paraId="3893432C" w14:textId="77777777" w:rsidR="00D10340" w:rsidRPr="00B61DEA" w:rsidRDefault="005B4071" w:rsidP="00B61DEA">
      <w:pPr>
        <w:pStyle w:val="Zkladntext21"/>
        <w:ind w:left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Činnost podle předchozí věty zahrnuje soubor úkonů,</w:t>
      </w:r>
      <w:r w:rsidR="00D10340" w:rsidRPr="00B61DEA">
        <w:rPr>
          <w:rFonts w:ascii="Arial" w:hAnsi="Arial" w:cs="Arial"/>
          <w:sz w:val="22"/>
          <w:szCs w:val="22"/>
        </w:rPr>
        <w:t xml:space="preserve"> je</w:t>
      </w:r>
      <w:r w:rsidRPr="00B61DEA">
        <w:rPr>
          <w:rFonts w:ascii="Arial" w:hAnsi="Arial" w:cs="Arial"/>
          <w:sz w:val="22"/>
          <w:szCs w:val="22"/>
        </w:rPr>
        <w:t>jichž</w:t>
      </w:r>
      <w:r w:rsidR="00D10340" w:rsidRPr="00B61DEA">
        <w:rPr>
          <w:rFonts w:ascii="Arial" w:hAnsi="Arial" w:cs="Arial"/>
          <w:sz w:val="22"/>
          <w:szCs w:val="22"/>
        </w:rPr>
        <w:t xml:space="preserve"> rozsah je uveden v příloze č. </w:t>
      </w:r>
      <w:r w:rsidR="001926AB" w:rsidRPr="00B61DEA">
        <w:rPr>
          <w:rFonts w:ascii="Arial" w:hAnsi="Arial" w:cs="Arial"/>
          <w:sz w:val="22"/>
          <w:szCs w:val="22"/>
        </w:rPr>
        <w:t>1</w:t>
      </w:r>
      <w:r w:rsidR="00D10340" w:rsidRPr="00B61DEA">
        <w:rPr>
          <w:rFonts w:ascii="Arial" w:hAnsi="Arial" w:cs="Arial"/>
          <w:sz w:val="22"/>
          <w:szCs w:val="22"/>
        </w:rPr>
        <w:t xml:space="preserve">. </w:t>
      </w:r>
    </w:p>
    <w:p w14:paraId="0484AE74" w14:textId="6FB3B0C8" w:rsidR="00D10340" w:rsidRPr="00B61DEA" w:rsidRDefault="00D10340" w:rsidP="00B61DEA">
      <w:pPr>
        <w:pStyle w:val="Zkladntext21"/>
        <w:ind w:left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Výkon </w:t>
      </w:r>
      <w:r w:rsidR="002070E9" w:rsidRPr="00B61DEA">
        <w:rPr>
          <w:rFonts w:ascii="Arial" w:hAnsi="Arial" w:cs="Arial"/>
          <w:sz w:val="22"/>
          <w:szCs w:val="22"/>
        </w:rPr>
        <w:t>příkazu</w:t>
      </w:r>
      <w:r w:rsidRPr="00B61DEA">
        <w:rPr>
          <w:rFonts w:ascii="Arial" w:hAnsi="Arial" w:cs="Arial"/>
          <w:sz w:val="22"/>
          <w:szCs w:val="22"/>
        </w:rPr>
        <w:t xml:space="preserve"> se vztahuje na </w:t>
      </w:r>
      <w:r w:rsidR="00E72D5C" w:rsidRPr="00B61DEA">
        <w:rPr>
          <w:rFonts w:ascii="Arial" w:hAnsi="Arial" w:cs="Arial"/>
          <w:sz w:val="22"/>
          <w:szCs w:val="22"/>
        </w:rPr>
        <w:t>objekt</w:t>
      </w:r>
      <w:r w:rsidRPr="00B61DEA">
        <w:rPr>
          <w:rFonts w:ascii="Arial" w:hAnsi="Arial" w:cs="Arial"/>
          <w:sz w:val="22"/>
          <w:szCs w:val="22"/>
        </w:rPr>
        <w:t>y,</w:t>
      </w:r>
      <w:r w:rsidR="00E72D5C" w:rsidRPr="00B61DEA">
        <w:rPr>
          <w:rFonts w:ascii="Arial" w:hAnsi="Arial" w:cs="Arial"/>
          <w:sz w:val="22"/>
          <w:szCs w:val="22"/>
        </w:rPr>
        <w:t xml:space="preserve"> pracovišt</w:t>
      </w:r>
      <w:r w:rsidRPr="00B61DEA">
        <w:rPr>
          <w:rFonts w:ascii="Arial" w:hAnsi="Arial" w:cs="Arial"/>
          <w:sz w:val="22"/>
          <w:szCs w:val="22"/>
        </w:rPr>
        <w:t xml:space="preserve">ě a profese </w:t>
      </w:r>
      <w:r w:rsidR="00E72D5C" w:rsidRPr="00B61DEA">
        <w:rPr>
          <w:rFonts w:ascii="Arial" w:hAnsi="Arial" w:cs="Arial"/>
          <w:sz w:val="22"/>
          <w:szCs w:val="22"/>
        </w:rPr>
        <w:t>specifikovan</w:t>
      </w:r>
      <w:r w:rsidRPr="00B61DEA">
        <w:rPr>
          <w:rFonts w:ascii="Arial" w:hAnsi="Arial" w:cs="Arial"/>
          <w:sz w:val="22"/>
          <w:szCs w:val="22"/>
        </w:rPr>
        <w:t>é</w:t>
      </w:r>
      <w:r w:rsidR="00E72D5C" w:rsidRPr="00B61DEA">
        <w:rPr>
          <w:rFonts w:ascii="Arial" w:hAnsi="Arial" w:cs="Arial"/>
          <w:sz w:val="22"/>
          <w:szCs w:val="22"/>
        </w:rPr>
        <w:t xml:space="preserve"> v příloze č.</w:t>
      </w:r>
      <w:r w:rsidR="00B61DEA">
        <w:rPr>
          <w:rFonts w:ascii="Arial" w:hAnsi="Arial" w:cs="Arial"/>
          <w:sz w:val="22"/>
          <w:szCs w:val="22"/>
        </w:rPr>
        <w:t xml:space="preserve"> </w:t>
      </w:r>
      <w:r w:rsidR="00E72D5C" w:rsidRPr="00B61DEA">
        <w:rPr>
          <w:rFonts w:ascii="Arial" w:hAnsi="Arial" w:cs="Arial"/>
          <w:sz w:val="22"/>
          <w:szCs w:val="22"/>
        </w:rPr>
        <w:t>1</w:t>
      </w:r>
      <w:r w:rsidRPr="00B61DEA">
        <w:rPr>
          <w:rFonts w:ascii="Arial" w:hAnsi="Arial" w:cs="Arial"/>
          <w:sz w:val="22"/>
          <w:szCs w:val="22"/>
        </w:rPr>
        <w:t>.</w:t>
      </w:r>
    </w:p>
    <w:p w14:paraId="712545D8" w14:textId="77777777" w:rsidR="00D10340" w:rsidRPr="00B61DEA" w:rsidRDefault="00D10340" w:rsidP="00B61DEA">
      <w:pPr>
        <w:pStyle w:val="Zkladntext21"/>
        <w:ind w:left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Výše uvedené přílohy jsou</w:t>
      </w:r>
      <w:r w:rsidR="00E72D5C" w:rsidRPr="00B61DEA">
        <w:rPr>
          <w:rFonts w:ascii="Arial" w:hAnsi="Arial" w:cs="Arial"/>
          <w:sz w:val="22"/>
          <w:szCs w:val="22"/>
        </w:rPr>
        <w:t xml:space="preserve"> nedílnou součástí této smlouvy</w:t>
      </w:r>
      <w:r w:rsidRPr="00B61DEA">
        <w:rPr>
          <w:rFonts w:ascii="Arial" w:hAnsi="Arial" w:cs="Arial"/>
          <w:sz w:val="22"/>
          <w:szCs w:val="22"/>
        </w:rPr>
        <w:t>.</w:t>
      </w:r>
    </w:p>
    <w:p w14:paraId="3DF56807" w14:textId="70534DD4" w:rsidR="00E72D5C" w:rsidRPr="00B61DEA" w:rsidRDefault="002070E9" w:rsidP="00B61DEA">
      <w:pPr>
        <w:pStyle w:val="Zkladntext21"/>
        <w:ind w:left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Obsahem příkazní</w:t>
      </w:r>
      <w:r w:rsidR="00D10340" w:rsidRPr="00B61DEA">
        <w:rPr>
          <w:rFonts w:ascii="Arial" w:hAnsi="Arial" w:cs="Arial"/>
          <w:sz w:val="22"/>
          <w:szCs w:val="22"/>
        </w:rPr>
        <w:t xml:space="preserve"> smlouvy nejsou</w:t>
      </w:r>
      <w:r w:rsidR="00E72D5C" w:rsidRPr="00B61DEA">
        <w:rPr>
          <w:rFonts w:ascii="Arial" w:hAnsi="Arial" w:cs="Arial"/>
          <w:sz w:val="22"/>
          <w:szCs w:val="22"/>
        </w:rPr>
        <w:t xml:space="preserve"> činnost</w:t>
      </w:r>
      <w:r w:rsidR="00D10340" w:rsidRPr="00B61DEA">
        <w:rPr>
          <w:rFonts w:ascii="Arial" w:hAnsi="Arial" w:cs="Arial"/>
          <w:sz w:val="22"/>
          <w:szCs w:val="22"/>
        </w:rPr>
        <w:t xml:space="preserve">i, </w:t>
      </w:r>
      <w:r w:rsidR="00E72D5C" w:rsidRPr="00B61DEA">
        <w:rPr>
          <w:rFonts w:ascii="Arial" w:hAnsi="Arial" w:cs="Arial"/>
          <w:sz w:val="22"/>
          <w:szCs w:val="22"/>
        </w:rPr>
        <w:t>spojen</w:t>
      </w:r>
      <w:r w:rsidR="00D10340" w:rsidRPr="00B61DEA">
        <w:rPr>
          <w:rFonts w:ascii="Arial" w:hAnsi="Arial" w:cs="Arial"/>
          <w:sz w:val="22"/>
          <w:szCs w:val="22"/>
        </w:rPr>
        <w:t>é</w:t>
      </w:r>
      <w:r w:rsidR="00E72D5C" w:rsidRPr="00B61DEA">
        <w:rPr>
          <w:rFonts w:ascii="Arial" w:hAnsi="Arial" w:cs="Arial"/>
          <w:sz w:val="22"/>
          <w:szCs w:val="22"/>
        </w:rPr>
        <w:t xml:space="preserve"> s dalšími úkoly</w:t>
      </w:r>
      <w:r w:rsidR="00D10340" w:rsidRPr="00B61DEA">
        <w:rPr>
          <w:rFonts w:ascii="Arial" w:hAnsi="Arial" w:cs="Arial"/>
          <w:sz w:val="22"/>
          <w:szCs w:val="22"/>
        </w:rPr>
        <w:t xml:space="preserve"> v BOZP</w:t>
      </w:r>
      <w:r w:rsidR="00E72D5C" w:rsidRPr="00B61DEA">
        <w:rPr>
          <w:rFonts w:ascii="Arial" w:hAnsi="Arial" w:cs="Arial"/>
          <w:sz w:val="22"/>
          <w:szCs w:val="22"/>
        </w:rPr>
        <w:t xml:space="preserve"> podle čás</w:t>
      </w:r>
      <w:r w:rsidR="00D73820">
        <w:rPr>
          <w:rFonts w:ascii="Arial" w:hAnsi="Arial" w:cs="Arial"/>
          <w:sz w:val="22"/>
          <w:szCs w:val="22"/>
        </w:rPr>
        <w:t>ti třetí zákona č. 309/2006 Sb.</w:t>
      </w:r>
    </w:p>
    <w:p w14:paraId="0AA4B86D" w14:textId="77777777" w:rsidR="00CC71A7" w:rsidRPr="00B61DEA" w:rsidRDefault="00E72D5C">
      <w:pPr>
        <w:pStyle w:val="Zkladntext21"/>
        <w:tabs>
          <w:tab w:val="left" w:pos="2400"/>
        </w:tabs>
        <w:ind w:left="708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ab/>
      </w:r>
    </w:p>
    <w:p w14:paraId="03D93F2C" w14:textId="77777777" w:rsidR="00EA7557" w:rsidRPr="00B61DEA" w:rsidRDefault="00EA7557" w:rsidP="00EA7557">
      <w:pPr>
        <w:pStyle w:val="np2"/>
        <w:shd w:val="clear" w:color="auto" w:fill="FFFFFF"/>
        <w:spacing w:line="269" w:lineRule="atLeast"/>
        <w:outlineLvl w:val="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Článek 2.</w:t>
      </w:r>
    </w:p>
    <w:p w14:paraId="40592EC3" w14:textId="77777777" w:rsidR="00DF3474" w:rsidRPr="00B61DEA" w:rsidRDefault="00DF3474" w:rsidP="00EA7557">
      <w:pPr>
        <w:pStyle w:val="np2"/>
        <w:shd w:val="clear" w:color="auto" w:fill="FFFFFF"/>
        <w:spacing w:line="269" w:lineRule="atLeast"/>
        <w:outlineLvl w:val="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Příkazník</w:t>
      </w:r>
      <w:r w:rsidR="00114DF0" w:rsidRPr="00B61DEA">
        <w:rPr>
          <w:rFonts w:ascii="Arial" w:hAnsi="Arial" w:cs="Arial"/>
          <w:sz w:val="22"/>
          <w:szCs w:val="22"/>
        </w:rPr>
        <w:t xml:space="preserve"> </w:t>
      </w:r>
    </w:p>
    <w:p w14:paraId="3863B606" w14:textId="4B7F80B9" w:rsidR="00DF3474" w:rsidRPr="00B61DEA" w:rsidRDefault="002070E9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Příkazník</w:t>
      </w:r>
      <w:r w:rsidR="00EA7557" w:rsidRPr="00B61DEA">
        <w:rPr>
          <w:rFonts w:ascii="Arial" w:hAnsi="Arial" w:cs="Arial"/>
          <w:sz w:val="22"/>
          <w:szCs w:val="22"/>
        </w:rPr>
        <w:t xml:space="preserve"> se zavazuje </w:t>
      </w:r>
      <w:r w:rsidR="004D2EA6" w:rsidRPr="00B61DEA">
        <w:rPr>
          <w:rFonts w:ascii="Arial" w:hAnsi="Arial" w:cs="Arial"/>
          <w:sz w:val="22"/>
          <w:szCs w:val="22"/>
        </w:rPr>
        <w:t>plnit příkaz poctivě a pečlivě</w:t>
      </w:r>
      <w:r w:rsidR="00DF3474" w:rsidRPr="00B61DEA">
        <w:rPr>
          <w:rFonts w:ascii="Arial" w:hAnsi="Arial" w:cs="Arial"/>
          <w:sz w:val="22"/>
          <w:szCs w:val="22"/>
        </w:rPr>
        <w:t xml:space="preserve"> podle svých schopností; použije přitom každého prostředku, kterého vyžaduje povaha obstarávané záležitosti, jakož </w:t>
      </w:r>
      <w:r w:rsidR="00B61DEA">
        <w:rPr>
          <w:rFonts w:ascii="Arial" w:hAnsi="Arial" w:cs="Arial"/>
          <w:sz w:val="22"/>
          <w:szCs w:val="22"/>
        </w:rPr>
        <w:t xml:space="preserve">         </w:t>
      </w:r>
      <w:r w:rsidR="00DF3474" w:rsidRPr="00B61DEA">
        <w:rPr>
          <w:rFonts w:ascii="Arial" w:hAnsi="Arial" w:cs="Arial"/>
          <w:sz w:val="22"/>
          <w:szCs w:val="22"/>
        </w:rPr>
        <w:t>i takového, který se shoduje s vůlí příkazce.</w:t>
      </w:r>
    </w:p>
    <w:p w14:paraId="644ACD15" w14:textId="77777777" w:rsidR="00DD0DAD" w:rsidRPr="00B61DEA" w:rsidRDefault="00DF3474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Příkazník provádí příkaz  </w:t>
      </w:r>
      <w:r w:rsidR="00EA7557" w:rsidRPr="00B61DEA">
        <w:rPr>
          <w:rFonts w:ascii="Arial" w:hAnsi="Arial" w:cs="Arial"/>
          <w:sz w:val="22"/>
          <w:szCs w:val="22"/>
        </w:rPr>
        <w:t xml:space="preserve">svými odborně způsobilými fyzickými osobami podle ustanovení  § 10 zákona č. 309/2006 Sb. </w:t>
      </w:r>
    </w:p>
    <w:p w14:paraId="24AA94B8" w14:textId="77777777" w:rsidR="004D2EA6" w:rsidRPr="00B61DEA" w:rsidRDefault="004D2EA6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Od příkazcových pokynů se příkazník může odchýlit, pokud to je nezbytné v zájmu příkazce a pokud nemůže včas obdržet jeho souhlas.</w:t>
      </w:r>
    </w:p>
    <w:p w14:paraId="3F181483" w14:textId="77777777" w:rsidR="004D2EA6" w:rsidRPr="00B61DEA" w:rsidRDefault="004D2EA6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Příkazník přenechá příkazci veškerý užitek z obstarané záležitosti.</w:t>
      </w:r>
    </w:p>
    <w:p w14:paraId="19D7ABE0" w14:textId="77777777" w:rsidR="00114DF0" w:rsidRPr="00B61DEA" w:rsidRDefault="004D2EA6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lastRenderedPageBreak/>
        <w:t>Obdrží-li příkazník od příkazce pokyn zřejmě nesprávný, upozorní ho na to a splní takový pokyn jen tehdy, když na něm příkazce trvá.</w:t>
      </w:r>
    </w:p>
    <w:p w14:paraId="01E97264" w14:textId="42775992" w:rsidR="00114DF0" w:rsidRPr="00B61DEA" w:rsidRDefault="00114DF0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Příkazník podává příkazci zprávy o postupu plnění příkazu formou předkládání příslušné dokumentace, výsledků kontrol, záznamů z jednání  a na jeho žádost </w:t>
      </w:r>
      <w:r w:rsidR="00B61DEA">
        <w:rPr>
          <w:rFonts w:ascii="Arial" w:hAnsi="Arial" w:cs="Arial"/>
          <w:sz w:val="22"/>
          <w:szCs w:val="22"/>
        </w:rPr>
        <w:t xml:space="preserve">                  </w:t>
      </w:r>
      <w:r w:rsidRPr="00B61DEA">
        <w:rPr>
          <w:rFonts w:ascii="Arial" w:hAnsi="Arial" w:cs="Arial"/>
          <w:sz w:val="22"/>
          <w:szCs w:val="22"/>
        </w:rPr>
        <w:t>i dalších zpráv.</w:t>
      </w:r>
    </w:p>
    <w:p w14:paraId="73D61AC6" w14:textId="77777777" w:rsidR="00114DF0" w:rsidRPr="00B61DEA" w:rsidRDefault="00114DF0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Vyžaduje-li obstarání záležitosti, aby příkazník za příkazce právně jednal, vystaví příkazce příkazníkovi včas plnou moc. Není-li plná moc ve smlouvě obsažena, nenahrazuje ji ujednané převzetí povinnosti příkazce jednat jménem příkazníka; to platí i v případě, že třetí osoba, se kterou příkazník právně jedná, o této povinnosti ví.</w:t>
      </w:r>
    </w:p>
    <w:p w14:paraId="77CE23D3" w14:textId="77777777" w:rsidR="00F92996" w:rsidRPr="00B61DEA" w:rsidRDefault="00F92996" w:rsidP="00B61DEA">
      <w:pPr>
        <w:numPr>
          <w:ilvl w:val="1"/>
          <w:numId w:val="13"/>
        </w:numPr>
        <w:shd w:val="clear" w:color="auto" w:fill="FFFFFF"/>
        <w:tabs>
          <w:tab w:val="left" w:pos="567"/>
        </w:tabs>
        <w:spacing w:before="8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   Příkazník neodpovídá za vady v písemnostech jím vypracovaných a odevzdaných příkazci, jestliže tyto vady byly způsobeny nesprávnostmi podkladů, informací a věcí předaných příkazcem ke zpracování. </w:t>
      </w:r>
    </w:p>
    <w:p w14:paraId="3A415D33" w14:textId="77777777" w:rsidR="00F92996" w:rsidRPr="00B61DEA" w:rsidRDefault="00F92996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Zpracovaná dokumentace BOZP je duševním majetkem příkazníka a bez jeho souhlasu nelze z jakéhokoliv důvodu předávat a předkládat dalším subjektům, fyzickým osobám, ani jiným způsobem rozmnožovat. Výjimkou je uspokojení potřeb kontrolních nadřízených orgánů a státní odborného dozoru.</w:t>
      </w:r>
    </w:p>
    <w:p w14:paraId="78A137A1" w14:textId="560832E8" w:rsidR="00D7436E" w:rsidRPr="00B61DEA" w:rsidRDefault="00D7436E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Zjistí-li příkazník při zajišťování činností uvedených v části 1 této smlouvy překážky, které znemožňují řádné plnění povinností vyplývajících z této smlouvy, oznámí </w:t>
      </w:r>
      <w:r w:rsidR="00D73820">
        <w:rPr>
          <w:rFonts w:ascii="Arial" w:hAnsi="Arial" w:cs="Arial"/>
          <w:sz w:val="22"/>
          <w:szCs w:val="22"/>
        </w:rPr>
        <w:t xml:space="preserve">               </w:t>
      </w:r>
      <w:r w:rsidRPr="00B61DEA">
        <w:rPr>
          <w:rFonts w:ascii="Arial" w:hAnsi="Arial" w:cs="Arial"/>
          <w:sz w:val="22"/>
          <w:szCs w:val="22"/>
        </w:rPr>
        <w:t xml:space="preserve">to neprodleně příkazci, se kterým se dohodne na odstranění těchto překážek. Nedohodnou-li se strany na odstranění překážek, popř. změně této smlouvy, </w:t>
      </w:r>
      <w:r w:rsidR="00D73820">
        <w:rPr>
          <w:rFonts w:ascii="Arial" w:hAnsi="Arial" w:cs="Arial"/>
          <w:sz w:val="22"/>
          <w:szCs w:val="22"/>
        </w:rPr>
        <w:br/>
      </w:r>
      <w:r w:rsidRPr="00B61DEA">
        <w:rPr>
          <w:rFonts w:ascii="Arial" w:hAnsi="Arial" w:cs="Arial"/>
          <w:sz w:val="22"/>
          <w:szCs w:val="22"/>
        </w:rPr>
        <w:t xml:space="preserve">je příkazník oprávněn tuto smlouvu vypovědět v souladu s bodem </w:t>
      </w:r>
      <w:r w:rsidR="0036781E" w:rsidRPr="00B61DEA">
        <w:rPr>
          <w:rFonts w:ascii="Arial" w:hAnsi="Arial" w:cs="Arial"/>
          <w:sz w:val="22"/>
          <w:szCs w:val="22"/>
        </w:rPr>
        <w:t>4</w:t>
      </w:r>
      <w:r w:rsidRPr="00B61DEA">
        <w:rPr>
          <w:rFonts w:ascii="Arial" w:hAnsi="Arial" w:cs="Arial"/>
          <w:sz w:val="22"/>
          <w:szCs w:val="22"/>
        </w:rPr>
        <w:t>.2.</w:t>
      </w:r>
    </w:p>
    <w:p w14:paraId="5BE00DFA" w14:textId="77777777" w:rsidR="00D7436E" w:rsidRPr="00B61DEA" w:rsidRDefault="00D7436E" w:rsidP="00B61DEA">
      <w:pPr>
        <w:pStyle w:val="Zkladntext21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Příkazník je povinen zachovávat mlčenlivost o skutečnostech, se kterými přijde při plnění této smlouvy do styku. Tyto údaje jsou příkazníkem považovány za předmět obchodního tajemství příkazce.</w:t>
      </w:r>
    </w:p>
    <w:p w14:paraId="3D851EA4" w14:textId="77777777" w:rsidR="00114DF0" w:rsidRPr="00B61DEA" w:rsidRDefault="00114DF0" w:rsidP="00F92996">
      <w:pPr>
        <w:pStyle w:val="Zkladntext21"/>
        <w:ind w:left="709" w:hanging="709"/>
        <w:rPr>
          <w:rFonts w:ascii="Arial" w:hAnsi="Arial" w:cs="Arial"/>
          <w:sz w:val="22"/>
          <w:szCs w:val="22"/>
        </w:rPr>
      </w:pPr>
    </w:p>
    <w:p w14:paraId="36F545DB" w14:textId="77777777" w:rsidR="00F92996" w:rsidRPr="00B61DEA" w:rsidRDefault="00F92996" w:rsidP="0036781E">
      <w:pPr>
        <w:pStyle w:val="np2"/>
        <w:shd w:val="clear" w:color="auto" w:fill="FFFFFF"/>
        <w:spacing w:line="269" w:lineRule="atLeast"/>
        <w:outlineLvl w:val="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Článek 3.</w:t>
      </w:r>
    </w:p>
    <w:p w14:paraId="7A85B8F3" w14:textId="77777777" w:rsidR="00F92996" w:rsidRPr="00B61DEA" w:rsidRDefault="00F92996" w:rsidP="0036781E">
      <w:pPr>
        <w:pStyle w:val="np2"/>
        <w:shd w:val="clear" w:color="auto" w:fill="FFFFFF"/>
        <w:spacing w:line="269" w:lineRule="atLeast"/>
        <w:outlineLvl w:val="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Příkazce</w:t>
      </w:r>
    </w:p>
    <w:p w14:paraId="77152CAC" w14:textId="77777777" w:rsidR="00E72D5C" w:rsidRPr="00B61DEA" w:rsidRDefault="00E72D5C" w:rsidP="00F92996">
      <w:pPr>
        <w:pStyle w:val="Zkladntext21"/>
        <w:numPr>
          <w:ilvl w:val="1"/>
          <w:numId w:val="21"/>
        </w:numPr>
        <w:ind w:left="709" w:hanging="709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K plnění </w:t>
      </w:r>
      <w:r w:rsidR="004D2EA6" w:rsidRPr="00B61DEA">
        <w:rPr>
          <w:rFonts w:ascii="Arial" w:hAnsi="Arial" w:cs="Arial"/>
          <w:sz w:val="22"/>
          <w:szCs w:val="22"/>
        </w:rPr>
        <w:t>příkazu</w:t>
      </w:r>
      <w:r w:rsidRPr="00B61DEA">
        <w:rPr>
          <w:rFonts w:ascii="Arial" w:hAnsi="Arial" w:cs="Arial"/>
          <w:sz w:val="22"/>
          <w:szCs w:val="22"/>
        </w:rPr>
        <w:t xml:space="preserve"> se </w:t>
      </w:r>
      <w:r w:rsidR="002070E9" w:rsidRPr="00B61DEA">
        <w:rPr>
          <w:rFonts w:ascii="Arial" w:hAnsi="Arial" w:cs="Arial"/>
          <w:sz w:val="22"/>
          <w:szCs w:val="22"/>
        </w:rPr>
        <w:t>příkazce</w:t>
      </w:r>
      <w:r w:rsidRPr="00B61DEA">
        <w:rPr>
          <w:rFonts w:ascii="Arial" w:hAnsi="Arial" w:cs="Arial"/>
          <w:sz w:val="22"/>
          <w:szCs w:val="22"/>
        </w:rPr>
        <w:t xml:space="preserve"> zavazuje:</w:t>
      </w:r>
    </w:p>
    <w:p w14:paraId="025FBFFE" w14:textId="77777777" w:rsidR="00F92996" w:rsidRPr="00B61DEA" w:rsidRDefault="00F92996" w:rsidP="00B61DEA">
      <w:pPr>
        <w:pStyle w:val="Zkladntext21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určit osobu (osoby) pro styk se zástupci příkazníka a vhodný prostor pro uložení dokumentace BOZP,</w:t>
      </w:r>
    </w:p>
    <w:p w14:paraId="2E553057" w14:textId="77777777" w:rsidR="00F92996" w:rsidRPr="00B61DEA" w:rsidRDefault="00F92996" w:rsidP="00B61DEA">
      <w:pPr>
        <w:pStyle w:val="Zkladntext21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umožnit prostudování stávající dokumentace BOZP příkazníkem</w:t>
      </w:r>
    </w:p>
    <w:p w14:paraId="152C54E0" w14:textId="77777777" w:rsidR="00F92996" w:rsidRPr="00B61DEA" w:rsidRDefault="00F92996" w:rsidP="00B61DEA">
      <w:pPr>
        <w:pStyle w:val="Zkladntext21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seznámit příkazníka se všemi objekty, poskytnout seznam vyhrazených technologických zařízení a o změnách průběžně informovat,</w:t>
      </w:r>
    </w:p>
    <w:p w14:paraId="60C0C2A1" w14:textId="77777777" w:rsidR="00F92996" w:rsidRPr="00B61DEA" w:rsidRDefault="00F92996" w:rsidP="00B61DEA">
      <w:pPr>
        <w:pStyle w:val="Zkladntext21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umožnit přístup do objektů a na pracoviště pracovníkům příkazníka za účelem plnění předmětu smlouvy, popřípadě stanovit podmínky, za kterých je možné do určených objektů vstupovat,</w:t>
      </w:r>
    </w:p>
    <w:p w14:paraId="5DF78F9A" w14:textId="77777777" w:rsidR="00F92996" w:rsidRPr="00B61DEA" w:rsidRDefault="00F92996" w:rsidP="00B61DEA">
      <w:pPr>
        <w:pStyle w:val="Zkladntext21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informovat příkazníka o všech zamýšlených nebo připravovaných akcích, které souvisí s BOZP, zejména o nově zjištěných nebezpečích při činnostech zaměstnanců v rámci prevence rizik,  </w:t>
      </w:r>
    </w:p>
    <w:p w14:paraId="7D4CDD1C" w14:textId="77777777" w:rsidR="00F92996" w:rsidRPr="00B61DEA" w:rsidRDefault="00F92996" w:rsidP="00B61DEA">
      <w:pPr>
        <w:pStyle w:val="Zkladntext21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organizačně zajistit účast zaměstnanců a místo konání pro školení a výcvik prováděné příkazníkem.</w:t>
      </w:r>
    </w:p>
    <w:p w14:paraId="08CB7708" w14:textId="77777777" w:rsidR="00F92996" w:rsidRPr="00B61DEA" w:rsidRDefault="00F92996" w:rsidP="00B61DEA">
      <w:pPr>
        <w:pStyle w:val="Zkladntext21"/>
        <w:numPr>
          <w:ilvl w:val="1"/>
          <w:numId w:val="2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Příkazce je povinen vytvořit řádné podmínky pro činnost příkazníka, zejména informováním jednotlivých vedoucích zaměstnanců o potřebné součinnosti s příkazníkem a poskytnout mu během plnění předmětu smlouvy nezbytnou další součinnost.</w:t>
      </w:r>
    </w:p>
    <w:p w14:paraId="00A22B20" w14:textId="2FF87C69" w:rsidR="00D7436E" w:rsidRPr="00B61DEA" w:rsidRDefault="00D7436E" w:rsidP="00B61DEA">
      <w:pPr>
        <w:pStyle w:val="Zkladntext21"/>
        <w:numPr>
          <w:ilvl w:val="1"/>
          <w:numId w:val="21"/>
        </w:numPr>
        <w:shd w:val="clear" w:color="auto" w:fill="FFFFFF"/>
        <w:tabs>
          <w:tab w:val="left" w:pos="360"/>
          <w:tab w:val="left" w:pos="720"/>
        </w:tabs>
        <w:spacing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Příkazce poskytne příkazníkovi odměnu, byla-li ujednána nebo je-li obvyklá, zejména vzhledem k příkazcovu podnikání.</w:t>
      </w:r>
    </w:p>
    <w:p w14:paraId="685D2D75" w14:textId="0A74C806" w:rsidR="00F92996" w:rsidRPr="00B61DEA" w:rsidRDefault="00F92996" w:rsidP="00B61DEA">
      <w:pPr>
        <w:pStyle w:val="Zkladntext21"/>
        <w:numPr>
          <w:ilvl w:val="1"/>
          <w:numId w:val="21"/>
        </w:numPr>
        <w:shd w:val="clear" w:color="auto" w:fill="FFFFFF"/>
        <w:tabs>
          <w:tab w:val="left" w:pos="360"/>
          <w:tab w:val="left" w:pos="720"/>
        </w:tabs>
        <w:spacing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Příkazce poskytne odměnu, i když výsledek nenastal, ledaže byl nezdar způsoben tím, že příkazník porušil své povinnosti. To platí i v případě, že splnění příkazu zmařila náhoda, ke které příkazník nedal podnět</w:t>
      </w:r>
      <w:r w:rsidR="00B61DEA">
        <w:rPr>
          <w:rFonts w:ascii="Arial" w:hAnsi="Arial" w:cs="Arial"/>
          <w:sz w:val="22"/>
          <w:szCs w:val="22"/>
        </w:rPr>
        <w:t>.</w:t>
      </w:r>
    </w:p>
    <w:p w14:paraId="59A5E29B" w14:textId="77777777" w:rsidR="00D7436E" w:rsidRPr="00B61DEA" w:rsidRDefault="00E72D5C" w:rsidP="00D73A90">
      <w:pPr>
        <w:pStyle w:val="Zkladntext21"/>
        <w:shd w:val="clear" w:color="auto" w:fill="FFFFFF"/>
        <w:tabs>
          <w:tab w:val="left" w:pos="360"/>
          <w:tab w:val="left" w:pos="720"/>
        </w:tabs>
        <w:spacing w:line="269" w:lineRule="atLeast"/>
        <w:ind w:left="36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ab/>
      </w:r>
    </w:p>
    <w:p w14:paraId="4BF33856" w14:textId="77777777" w:rsidR="00E72D5C" w:rsidRPr="00B61DEA" w:rsidRDefault="00E72D5C">
      <w:pPr>
        <w:pStyle w:val="np2"/>
        <w:shd w:val="clear" w:color="auto" w:fill="FFFFFF"/>
        <w:spacing w:line="269" w:lineRule="atLeast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lastRenderedPageBreak/>
        <w:t xml:space="preserve">Článek </w:t>
      </w:r>
      <w:r w:rsidR="00A77A8B" w:rsidRPr="00B61DEA">
        <w:rPr>
          <w:rFonts w:ascii="Arial" w:hAnsi="Arial" w:cs="Arial"/>
          <w:sz w:val="22"/>
          <w:szCs w:val="22"/>
        </w:rPr>
        <w:t>4</w:t>
      </w:r>
      <w:r w:rsidRPr="00B61DEA">
        <w:rPr>
          <w:rFonts w:ascii="Arial" w:hAnsi="Arial" w:cs="Arial"/>
          <w:sz w:val="22"/>
          <w:szCs w:val="22"/>
        </w:rPr>
        <w:t>.</w:t>
      </w:r>
      <w:r w:rsidRPr="00B61DEA">
        <w:rPr>
          <w:rFonts w:ascii="Arial" w:hAnsi="Arial" w:cs="Arial"/>
          <w:sz w:val="22"/>
          <w:szCs w:val="22"/>
        </w:rPr>
        <w:br/>
        <w:t>Doba trvání smlouvy a způsoby jejího ukončení</w:t>
      </w:r>
    </w:p>
    <w:p w14:paraId="4CC527E3" w14:textId="4BFB5CFD" w:rsidR="004C4D18" w:rsidRPr="00B61DEA" w:rsidRDefault="004C4D18" w:rsidP="00B61DEA">
      <w:pPr>
        <w:numPr>
          <w:ilvl w:val="1"/>
          <w:numId w:val="24"/>
        </w:numPr>
        <w:shd w:val="clear" w:color="auto" w:fill="FFFFFF"/>
        <w:spacing w:before="12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Tato smlouva se uzavírá</w:t>
      </w:r>
      <w:r w:rsidR="00504135" w:rsidRPr="00B61DEA">
        <w:rPr>
          <w:rFonts w:ascii="Arial" w:hAnsi="Arial" w:cs="Arial"/>
          <w:sz w:val="22"/>
          <w:szCs w:val="22"/>
        </w:rPr>
        <w:t xml:space="preserve"> </w:t>
      </w:r>
      <w:r w:rsidRPr="00B61DEA">
        <w:rPr>
          <w:rFonts w:ascii="Arial" w:hAnsi="Arial" w:cs="Arial"/>
          <w:sz w:val="22"/>
          <w:szCs w:val="22"/>
        </w:rPr>
        <w:t xml:space="preserve">s účinností od </w:t>
      </w:r>
      <w:r w:rsidR="00922470" w:rsidRPr="00B61DEA">
        <w:rPr>
          <w:rFonts w:ascii="Arial" w:hAnsi="Arial" w:cs="Arial"/>
          <w:sz w:val="22"/>
          <w:szCs w:val="22"/>
        </w:rPr>
        <w:t>1</w:t>
      </w:r>
      <w:r w:rsidR="00753A6B" w:rsidRPr="00B61DEA">
        <w:rPr>
          <w:rFonts w:ascii="Arial" w:hAnsi="Arial" w:cs="Arial"/>
          <w:sz w:val="22"/>
          <w:szCs w:val="22"/>
        </w:rPr>
        <w:t xml:space="preserve">. </w:t>
      </w:r>
      <w:r w:rsidR="001C31FE" w:rsidRPr="00B61DEA">
        <w:rPr>
          <w:rFonts w:ascii="Arial" w:hAnsi="Arial" w:cs="Arial"/>
          <w:sz w:val="22"/>
          <w:szCs w:val="22"/>
        </w:rPr>
        <w:t>ledna</w:t>
      </w:r>
      <w:r w:rsidR="00753A6B" w:rsidRPr="00B61DEA">
        <w:rPr>
          <w:rFonts w:ascii="Arial" w:hAnsi="Arial" w:cs="Arial"/>
          <w:sz w:val="22"/>
          <w:szCs w:val="22"/>
        </w:rPr>
        <w:t xml:space="preserve"> 20</w:t>
      </w:r>
      <w:r w:rsidR="001C31FE" w:rsidRPr="00B61DEA">
        <w:rPr>
          <w:rFonts w:ascii="Arial" w:hAnsi="Arial" w:cs="Arial"/>
          <w:sz w:val="22"/>
          <w:szCs w:val="22"/>
        </w:rPr>
        <w:t>21</w:t>
      </w:r>
      <w:r w:rsidRPr="00B61DEA">
        <w:rPr>
          <w:rFonts w:ascii="Arial" w:hAnsi="Arial" w:cs="Arial"/>
          <w:sz w:val="22"/>
          <w:szCs w:val="22"/>
        </w:rPr>
        <w:t xml:space="preserve"> </w:t>
      </w:r>
      <w:r w:rsidR="001C31FE" w:rsidRPr="00B61DEA">
        <w:rPr>
          <w:rFonts w:ascii="Arial" w:hAnsi="Arial" w:cs="Arial"/>
          <w:sz w:val="22"/>
          <w:szCs w:val="22"/>
        </w:rPr>
        <w:t>do 31. prosince 2023</w:t>
      </w:r>
      <w:r w:rsidR="00D7436E" w:rsidRPr="00B61DEA">
        <w:rPr>
          <w:rFonts w:ascii="Arial" w:hAnsi="Arial" w:cs="Arial"/>
          <w:sz w:val="22"/>
          <w:szCs w:val="22"/>
        </w:rPr>
        <w:t>.</w:t>
      </w:r>
    </w:p>
    <w:p w14:paraId="429817D7" w14:textId="29193D5E" w:rsidR="00D7436E" w:rsidRPr="00B61DEA" w:rsidRDefault="00D7436E" w:rsidP="00B61DEA">
      <w:pPr>
        <w:numPr>
          <w:ilvl w:val="1"/>
          <w:numId w:val="24"/>
        </w:numPr>
        <w:shd w:val="clear" w:color="auto" w:fill="FFFFFF"/>
        <w:spacing w:before="12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Příkazník může příkaz vypovědět nejdříve ke konci měsíce následujícího po měsíci, </w:t>
      </w:r>
      <w:r w:rsidR="00B61DEA">
        <w:rPr>
          <w:rFonts w:ascii="Arial" w:hAnsi="Arial" w:cs="Arial"/>
          <w:sz w:val="22"/>
          <w:szCs w:val="22"/>
        </w:rPr>
        <w:t xml:space="preserve">      </w:t>
      </w:r>
      <w:r w:rsidRPr="00B61DEA">
        <w:rPr>
          <w:rFonts w:ascii="Arial" w:hAnsi="Arial" w:cs="Arial"/>
          <w:sz w:val="22"/>
          <w:szCs w:val="22"/>
        </w:rPr>
        <w:t>v němž byla výpověď doručena.</w:t>
      </w:r>
      <w:r w:rsidR="00A01616" w:rsidRPr="00B61DEA">
        <w:rPr>
          <w:rFonts w:ascii="Arial" w:hAnsi="Arial" w:cs="Arial"/>
          <w:sz w:val="22"/>
          <w:szCs w:val="22"/>
        </w:rPr>
        <w:t xml:space="preserve"> </w:t>
      </w:r>
      <w:r w:rsidR="00C46972" w:rsidRPr="00B61DEA">
        <w:rPr>
          <w:rFonts w:ascii="Arial" w:hAnsi="Arial" w:cs="Arial"/>
          <w:sz w:val="22"/>
          <w:szCs w:val="22"/>
        </w:rPr>
        <w:t xml:space="preserve">Jednostranně lze smlouvu vypovědět na základě písemné výpovědi s měsíční výpovědní lhůtou. </w:t>
      </w:r>
      <w:r w:rsidR="00A01616" w:rsidRPr="00B61DEA">
        <w:rPr>
          <w:rFonts w:ascii="Arial" w:hAnsi="Arial" w:cs="Arial"/>
          <w:sz w:val="22"/>
          <w:szCs w:val="22"/>
        </w:rPr>
        <w:t xml:space="preserve"> </w:t>
      </w:r>
    </w:p>
    <w:p w14:paraId="5FD76DEB" w14:textId="77777777" w:rsidR="00D7436E" w:rsidRPr="00B61DEA" w:rsidRDefault="00D7436E" w:rsidP="00B61DEA">
      <w:pPr>
        <w:numPr>
          <w:ilvl w:val="1"/>
          <w:numId w:val="24"/>
        </w:numPr>
        <w:shd w:val="clear" w:color="auto" w:fill="FFFFFF"/>
        <w:spacing w:before="12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Příkazce může příkaz odvolat podle libosti, nahradí však příkazníkovi náklady, které do té doby měl, a škodu, pokud ji utrpěl, jakož i část odměny přiměřenou vynaložené námaze příkazníka </w:t>
      </w:r>
    </w:p>
    <w:p w14:paraId="66A0AFE7" w14:textId="77777777" w:rsidR="00D7436E" w:rsidRPr="00B61DEA" w:rsidRDefault="00D7436E" w:rsidP="00B61DEA">
      <w:pPr>
        <w:numPr>
          <w:ilvl w:val="1"/>
          <w:numId w:val="24"/>
        </w:numPr>
        <w:shd w:val="clear" w:color="auto" w:fill="FFFFFF"/>
        <w:spacing w:before="12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Při zániku příkazu odvoláním, výpovědí, anebo smrtí zařídí příkazník vše, co nesnese odkladu, dokud příkazce nebo jeho právní nástupce neprojeví jinou vůli.</w:t>
      </w:r>
    </w:p>
    <w:p w14:paraId="3D892176" w14:textId="77777777" w:rsidR="00E72D5C" w:rsidRPr="00B61DEA" w:rsidRDefault="00E72D5C" w:rsidP="00B61DEA">
      <w:pPr>
        <w:numPr>
          <w:ilvl w:val="1"/>
          <w:numId w:val="24"/>
        </w:numPr>
        <w:shd w:val="clear" w:color="auto" w:fill="FFFFFF"/>
        <w:spacing w:before="120" w:after="28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Ke dni zániku smlouvy zaniká závazek </w:t>
      </w:r>
      <w:r w:rsidR="002070E9" w:rsidRPr="00B61DEA">
        <w:rPr>
          <w:rFonts w:ascii="Arial" w:hAnsi="Arial" w:cs="Arial"/>
          <w:sz w:val="22"/>
          <w:szCs w:val="22"/>
        </w:rPr>
        <w:t>příkazník</w:t>
      </w:r>
      <w:r w:rsidR="00D7436E" w:rsidRPr="00B61DEA">
        <w:rPr>
          <w:rFonts w:ascii="Arial" w:hAnsi="Arial" w:cs="Arial"/>
          <w:sz w:val="22"/>
          <w:szCs w:val="22"/>
        </w:rPr>
        <w:t>a</w:t>
      </w:r>
      <w:r w:rsidRPr="00B61DEA">
        <w:rPr>
          <w:rFonts w:ascii="Arial" w:hAnsi="Arial" w:cs="Arial"/>
          <w:sz w:val="22"/>
          <w:szCs w:val="22"/>
        </w:rPr>
        <w:t xml:space="preserve"> uskutečňovat činnosti, k nimž se touto smlouvou zavázal. Ke dni ukončení smlouvy je </w:t>
      </w:r>
      <w:r w:rsidR="002070E9" w:rsidRPr="00B61DEA">
        <w:rPr>
          <w:rFonts w:ascii="Arial" w:hAnsi="Arial" w:cs="Arial"/>
          <w:sz w:val="22"/>
          <w:szCs w:val="22"/>
        </w:rPr>
        <w:t>příkazník</w:t>
      </w:r>
      <w:r w:rsidRPr="00B61DEA">
        <w:rPr>
          <w:rFonts w:ascii="Arial" w:hAnsi="Arial" w:cs="Arial"/>
          <w:sz w:val="22"/>
          <w:szCs w:val="22"/>
        </w:rPr>
        <w:t xml:space="preserve"> povinen předat </w:t>
      </w:r>
      <w:r w:rsidR="002070E9" w:rsidRPr="00B61DEA">
        <w:rPr>
          <w:rFonts w:ascii="Arial" w:hAnsi="Arial" w:cs="Arial"/>
          <w:sz w:val="22"/>
          <w:szCs w:val="22"/>
        </w:rPr>
        <w:t>příkazc</w:t>
      </w:r>
      <w:r w:rsidR="000E2C86" w:rsidRPr="00B61DEA">
        <w:rPr>
          <w:rFonts w:ascii="Arial" w:hAnsi="Arial" w:cs="Arial"/>
          <w:sz w:val="22"/>
          <w:szCs w:val="22"/>
        </w:rPr>
        <w:t>i</w:t>
      </w:r>
      <w:r w:rsidRPr="00B61DEA">
        <w:rPr>
          <w:rFonts w:ascii="Arial" w:hAnsi="Arial" w:cs="Arial"/>
          <w:sz w:val="22"/>
          <w:szCs w:val="22"/>
        </w:rPr>
        <w:t xml:space="preserve"> veškeré písemnosti a další materiály, které pro </w:t>
      </w:r>
      <w:r w:rsidR="002070E9" w:rsidRPr="00B61DEA">
        <w:rPr>
          <w:rFonts w:ascii="Arial" w:hAnsi="Arial" w:cs="Arial"/>
          <w:sz w:val="22"/>
          <w:szCs w:val="22"/>
        </w:rPr>
        <w:t>příkazce</w:t>
      </w:r>
      <w:r w:rsidRPr="00B61DEA">
        <w:rPr>
          <w:rFonts w:ascii="Arial" w:hAnsi="Arial" w:cs="Arial"/>
          <w:sz w:val="22"/>
          <w:szCs w:val="22"/>
        </w:rPr>
        <w:t xml:space="preserve"> v rámci své činnosti podle této smlouvy získal.  </w:t>
      </w:r>
      <w:r w:rsidR="002070E9" w:rsidRPr="00B61DEA">
        <w:rPr>
          <w:rFonts w:ascii="Arial" w:hAnsi="Arial" w:cs="Arial"/>
          <w:sz w:val="22"/>
          <w:szCs w:val="22"/>
        </w:rPr>
        <w:t>Příkazce</w:t>
      </w:r>
      <w:r w:rsidR="000E2C86" w:rsidRPr="00B61DEA">
        <w:rPr>
          <w:rFonts w:ascii="Arial" w:hAnsi="Arial" w:cs="Arial"/>
          <w:sz w:val="22"/>
          <w:szCs w:val="22"/>
        </w:rPr>
        <w:t xml:space="preserve"> </w:t>
      </w:r>
      <w:r w:rsidRPr="00B61DEA">
        <w:rPr>
          <w:rFonts w:ascii="Arial" w:hAnsi="Arial" w:cs="Arial"/>
          <w:sz w:val="22"/>
          <w:szCs w:val="22"/>
        </w:rPr>
        <w:t xml:space="preserve">je povinen uhradit </w:t>
      </w:r>
      <w:r w:rsidR="002070E9" w:rsidRPr="00B61DEA">
        <w:rPr>
          <w:rFonts w:ascii="Arial" w:hAnsi="Arial" w:cs="Arial"/>
          <w:sz w:val="22"/>
          <w:szCs w:val="22"/>
        </w:rPr>
        <w:t>příkazník</w:t>
      </w:r>
      <w:r w:rsidR="00D7436E" w:rsidRPr="00B61DEA">
        <w:rPr>
          <w:rFonts w:ascii="Arial" w:hAnsi="Arial" w:cs="Arial"/>
          <w:sz w:val="22"/>
          <w:szCs w:val="22"/>
        </w:rPr>
        <w:t>ov</w:t>
      </w:r>
      <w:r w:rsidR="000E2C86" w:rsidRPr="00B61DEA">
        <w:rPr>
          <w:rFonts w:ascii="Arial" w:hAnsi="Arial" w:cs="Arial"/>
          <w:sz w:val="22"/>
          <w:szCs w:val="22"/>
        </w:rPr>
        <w:t>i</w:t>
      </w:r>
      <w:r w:rsidRPr="00B61DEA">
        <w:rPr>
          <w:rFonts w:ascii="Arial" w:hAnsi="Arial" w:cs="Arial"/>
          <w:sz w:val="22"/>
          <w:szCs w:val="22"/>
        </w:rPr>
        <w:t xml:space="preserve"> odměnu do dne ukončení této smlouvy. </w:t>
      </w:r>
    </w:p>
    <w:p w14:paraId="50D57EF6" w14:textId="77777777" w:rsidR="00E72D5C" w:rsidRPr="00B61DEA" w:rsidRDefault="00E72D5C">
      <w:pPr>
        <w:pStyle w:val="np2"/>
        <w:shd w:val="clear" w:color="auto" w:fill="FFFFFF"/>
        <w:spacing w:line="269" w:lineRule="atLeast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Článek </w:t>
      </w:r>
      <w:r w:rsidR="00ED67EF" w:rsidRPr="00B61DEA">
        <w:rPr>
          <w:rFonts w:ascii="Arial" w:hAnsi="Arial" w:cs="Arial"/>
          <w:sz w:val="22"/>
          <w:szCs w:val="22"/>
        </w:rPr>
        <w:t>5</w:t>
      </w:r>
      <w:r w:rsidRPr="00B61DEA">
        <w:rPr>
          <w:rFonts w:ascii="Arial" w:hAnsi="Arial" w:cs="Arial"/>
          <w:sz w:val="22"/>
          <w:szCs w:val="22"/>
        </w:rPr>
        <w:t>.</w:t>
      </w:r>
      <w:r w:rsidRPr="00B61DEA">
        <w:rPr>
          <w:rFonts w:ascii="Arial" w:hAnsi="Arial" w:cs="Arial"/>
          <w:sz w:val="22"/>
          <w:szCs w:val="22"/>
        </w:rPr>
        <w:br/>
        <w:t xml:space="preserve">Odměna </w:t>
      </w:r>
      <w:r w:rsidR="002070E9" w:rsidRPr="00B61DEA">
        <w:rPr>
          <w:rFonts w:ascii="Arial" w:hAnsi="Arial" w:cs="Arial"/>
          <w:sz w:val="22"/>
          <w:szCs w:val="22"/>
        </w:rPr>
        <w:t>příkazník</w:t>
      </w:r>
      <w:r w:rsidR="00D7436E" w:rsidRPr="00B61DEA">
        <w:rPr>
          <w:rFonts w:ascii="Arial" w:hAnsi="Arial" w:cs="Arial"/>
          <w:sz w:val="22"/>
          <w:szCs w:val="22"/>
        </w:rPr>
        <w:t>a</w:t>
      </w:r>
    </w:p>
    <w:p w14:paraId="29748E11" w14:textId="3D512B88" w:rsidR="007A04A7" w:rsidRPr="00B61DEA" w:rsidRDefault="00D73A90" w:rsidP="00B61DEA">
      <w:pPr>
        <w:shd w:val="clear" w:color="auto" w:fill="FFFFFF"/>
        <w:tabs>
          <w:tab w:val="left" w:pos="709"/>
        </w:tabs>
        <w:spacing w:before="12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5.1.    </w:t>
      </w:r>
      <w:r w:rsidR="00B61DEA">
        <w:rPr>
          <w:rFonts w:ascii="Arial" w:hAnsi="Arial" w:cs="Arial"/>
          <w:sz w:val="22"/>
          <w:szCs w:val="22"/>
        </w:rPr>
        <w:t>S</w:t>
      </w:r>
      <w:r w:rsidR="00E72D5C" w:rsidRPr="00B61DEA">
        <w:rPr>
          <w:rFonts w:ascii="Arial" w:hAnsi="Arial" w:cs="Arial"/>
          <w:sz w:val="22"/>
          <w:szCs w:val="22"/>
        </w:rPr>
        <w:t xml:space="preserve">mluvní strany se dohodly, že </w:t>
      </w:r>
      <w:r w:rsidR="002070E9" w:rsidRPr="00B61DEA">
        <w:rPr>
          <w:rFonts w:ascii="Arial" w:hAnsi="Arial" w:cs="Arial"/>
          <w:sz w:val="22"/>
          <w:szCs w:val="22"/>
        </w:rPr>
        <w:t>příkazník</w:t>
      </w:r>
      <w:r w:rsidR="00A77A8B" w:rsidRPr="00B61DEA">
        <w:rPr>
          <w:rFonts w:ascii="Arial" w:hAnsi="Arial" w:cs="Arial"/>
          <w:sz w:val="22"/>
          <w:szCs w:val="22"/>
        </w:rPr>
        <w:t xml:space="preserve">u </w:t>
      </w:r>
      <w:r w:rsidR="00E72D5C" w:rsidRPr="00B61DEA">
        <w:rPr>
          <w:rFonts w:ascii="Arial" w:hAnsi="Arial" w:cs="Arial"/>
          <w:sz w:val="22"/>
          <w:szCs w:val="22"/>
        </w:rPr>
        <w:t xml:space="preserve"> náleží </w:t>
      </w:r>
      <w:r w:rsidR="007A04A7" w:rsidRPr="00B61DEA">
        <w:rPr>
          <w:rFonts w:ascii="Arial" w:hAnsi="Arial" w:cs="Arial"/>
          <w:sz w:val="22"/>
          <w:szCs w:val="22"/>
        </w:rPr>
        <w:t>odměna</w:t>
      </w:r>
      <w:r w:rsidR="00E72D5C" w:rsidRPr="00B61DEA">
        <w:rPr>
          <w:rFonts w:ascii="Arial" w:hAnsi="Arial" w:cs="Arial"/>
          <w:sz w:val="22"/>
          <w:szCs w:val="22"/>
        </w:rPr>
        <w:t xml:space="preserve"> za </w:t>
      </w:r>
      <w:r w:rsidR="000E2C86" w:rsidRPr="00B61DEA">
        <w:rPr>
          <w:rFonts w:ascii="Arial" w:hAnsi="Arial" w:cs="Arial"/>
          <w:sz w:val="22"/>
          <w:szCs w:val="22"/>
        </w:rPr>
        <w:t xml:space="preserve">služby v oblasti BOZP </w:t>
      </w:r>
      <w:r w:rsidRPr="00B61DEA">
        <w:rPr>
          <w:rFonts w:ascii="Arial" w:hAnsi="Arial" w:cs="Arial"/>
          <w:sz w:val="22"/>
          <w:szCs w:val="22"/>
        </w:rPr>
        <w:t xml:space="preserve">                </w:t>
      </w:r>
      <w:r w:rsidR="0059194D" w:rsidRPr="00B61DEA">
        <w:rPr>
          <w:rFonts w:ascii="Arial" w:hAnsi="Arial" w:cs="Arial"/>
          <w:sz w:val="22"/>
          <w:szCs w:val="22"/>
        </w:rPr>
        <w:t xml:space="preserve">             </w:t>
      </w:r>
      <w:r w:rsidR="00E72D5C" w:rsidRPr="00B61DEA">
        <w:rPr>
          <w:rFonts w:ascii="Arial" w:hAnsi="Arial" w:cs="Arial"/>
          <w:sz w:val="22"/>
          <w:szCs w:val="22"/>
        </w:rPr>
        <w:t xml:space="preserve">dle článku 1. této smlouvy ve výši </w:t>
      </w:r>
      <w:r w:rsidR="001C31FE" w:rsidRPr="00B61DEA">
        <w:rPr>
          <w:rFonts w:ascii="Arial" w:hAnsi="Arial" w:cs="Arial"/>
          <w:sz w:val="22"/>
          <w:szCs w:val="22"/>
        </w:rPr>
        <w:t>3.0</w:t>
      </w:r>
      <w:r w:rsidR="00C71ED1" w:rsidRPr="00B61DEA">
        <w:rPr>
          <w:rFonts w:ascii="Arial" w:hAnsi="Arial" w:cs="Arial"/>
          <w:sz w:val="22"/>
          <w:szCs w:val="22"/>
        </w:rPr>
        <w:t>00</w:t>
      </w:r>
      <w:r w:rsidR="001313E7" w:rsidRPr="00B61DEA">
        <w:rPr>
          <w:rFonts w:ascii="Arial" w:hAnsi="Arial" w:cs="Arial"/>
          <w:sz w:val="22"/>
          <w:szCs w:val="22"/>
        </w:rPr>
        <w:t>,</w:t>
      </w:r>
      <w:r w:rsidR="00E72D5C" w:rsidRPr="00B61DEA">
        <w:rPr>
          <w:rFonts w:ascii="Arial" w:hAnsi="Arial" w:cs="Arial"/>
          <w:sz w:val="22"/>
          <w:szCs w:val="22"/>
        </w:rPr>
        <w:t xml:space="preserve">-  Kč za každý kalendářní měsíc </w:t>
      </w:r>
      <w:r w:rsidR="00114E65" w:rsidRPr="00B61DEA">
        <w:rPr>
          <w:rFonts w:ascii="Arial" w:hAnsi="Arial" w:cs="Arial"/>
          <w:sz w:val="22"/>
          <w:szCs w:val="22"/>
        </w:rPr>
        <w:t>bez</w:t>
      </w:r>
      <w:r w:rsidR="00E72D5C" w:rsidRPr="00B61DEA">
        <w:rPr>
          <w:rFonts w:ascii="Arial" w:hAnsi="Arial" w:cs="Arial"/>
          <w:sz w:val="22"/>
          <w:szCs w:val="22"/>
        </w:rPr>
        <w:t xml:space="preserve"> DPH.</w:t>
      </w:r>
    </w:p>
    <w:p w14:paraId="777AEED3" w14:textId="265C85E7" w:rsidR="007A04A7" w:rsidRPr="00B61DEA" w:rsidRDefault="00D73A90" w:rsidP="00B61DEA">
      <w:pPr>
        <w:shd w:val="clear" w:color="auto" w:fill="FFFFFF"/>
        <w:tabs>
          <w:tab w:val="left" w:pos="709"/>
        </w:tabs>
        <w:spacing w:before="12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5.2.  </w:t>
      </w:r>
      <w:r w:rsidR="00E72D5C" w:rsidRPr="00B61DEA">
        <w:rPr>
          <w:rFonts w:ascii="Arial" w:hAnsi="Arial" w:cs="Arial"/>
          <w:sz w:val="22"/>
          <w:szCs w:val="22"/>
        </w:rPr>
        <w:t xml:space="preserve">Úhrada podle článku </w:t>
      </w:r>
      <w:r w:rsidR="00ED67EF" w:rsidRPr="00B61DEA">
        <w:rPr>
          <w:rFonts w:ascii="Arial" w:hAnsi="Arial" w:cs="Arial"/>
          <w:sz w:val="22"/>
          <w:szCs w:val="22"/>
        </w:rPr>
        <w:t>5</w:t>
      </w:r>
      <w:r w:rsidR="00E72D5C" w:rsidRPr="00B61DEA">
        <w:rPr>
          <w:rFonts w:ascii="Arial" w:hAnsi="Arial" w:cs="Arial"/>
          <w:sz w:val="22"/>
          <w:szCs w:val="22"/>
        </w:rPr>
        <w:t xml:space="preserve">.1. bude vyúčtována formou pravidelné měsíční faktury </w:t>
      </w:r>
      <w:r w:rsidR="00D73820">
        <w:rPr>
          <w:rFonts w:ascii="Arial" w:hAnsi="Arial" w:cs="Arial"/>
          <w:sz w:val="22"/>
          <w:szCs w:val="22"/>
        </w:rPr>
        <w:t xml:space="preserve">                      </w:t>
      </w:r>
      <w:r w:rsidR="00E72D5C" w:rsidRPr="00B61DEA">
        <w:rPr>
          <w:rFonts w:ascii="Arial" w:hAnsi="Arial" w:cs="Arial"/>
          <w:sz w:val="22"/>
          <w:szCs w:val="22"/>
        </w:rPr>
        <w:t>na</w:t>
      </w:r>
      <w:r w:rsidR="00B61DEA">
        <w:rPr>
          <w:rFonts w:ascii="Arial" w:hAnsi="Arial" w:cs="Arial"/>
          <w:sz w:val="22"/>
          <w:szCs w:val="22"/>
        </w:rPr>
        <w:t xml:space="preserve"> </w:t>
      </w:r>
      <w:r w:rsidR="00E72D5C" w:rsidRPr="00B61DEA">
        <w:rPr>
          <w:rFonts w:ascii="Arial" w:hAnsi="Arial" w:cs="Arial"/>
          <w:sz w:val="22"/>
          <w:szCs w:val="22"/>
        </w:rPr>
        <w:t xml:space="preserve">sjednanou částku zaslané do 10. dne každého zúčtovacího období na </w:t>
      </w:r>
      <w:r w:rsidR="00DF6DF5" w:rsidRPr="00B61DEA">
        <w:rPr>
          <w:rFonts w:ascii="Arial" w:hAnsi="Arial" w:cs="Arial"/>
          <w:sz w:val="22"/>
          <w:szCs w:val="22"/>
        </w:rPr>
        <w:t xml:space="preserve">elektronickou </w:t>
      </w:r>
      <w:r w:rsidR="00E72D5C" w:rsidRPr="00B61DEA">
        <w:rPr>
          <w:rFonts w:ascii="Arial" w:hAnsi="Arial" w:cs="Arial"/>
          <w:sz w:val="22"/>
          <w:szCs w:val="22"/>
        </w:rPr>
        <w:t xml:space="preserve">adresu </w:t>
      </w:r>
      <w:r w:rsidR="002070E9" w:rsidRPr="00B61DEA">
        <w:rPr>
          <w:rFonts w:ascii="Arial" w:hAnsi="Arial" w:cs="Arial"/>
          <w:sz w:val="22"/>
          <w:szCs w:val="22"/>
        </w:rPr>
        <w:t>příkazce</w:t>
      </w:r>
      <w:r w:rsidR="00DF6DF5" w:rsidRPr="00B61DE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73820" w:rsidRPr="002B293C">
          <w:rPr>
            <w:rStyle w:val="Hypertextovodkaz"/>
            <w:rFonts w:ascii="Arial" w:hAnsi="Arial" w:cs="Arial"/>
            <w:sz w:val="22"/>
            <w:szCs w:val="22"/>
          </w:rPr>
          <w:t>ku.prokarlovkraj@cuzk.cz</w:t>
        </w:r>
      </w:hyperlink>
      <w:r w:rsidR="00D73820">
        <w:rPr>
          <w:rFonts w:ascii="Arial" w:hAnsi="Arial" w:cs="Arial"/>
          <w:sz w:val="22"/>
          <w:szCs w:val="22"/>
        </w:rPr>
        <w:t xml:space="preserve"> </w:t>
      </w:r>
      <w:r w:rsidR="00E72D5C" w:rsidRPr="00B61DEA">
        <w:rPr>
          <w:rFonts w:ascii="Arial" w:hAnsi="Arial" w:cs="Arial"/>
          <w:sz w:val="22"/>
          <w:szCs w:val="22"/>
        </w:rPr>
        <w:t xml:space="preserve"> DPH bude účtována dle platných právních předpisů při vystavení faktury.</w:t>
      </w:r>
    </w:p>
    <w:p w14:paraId="42290DE3" w14:textId="6201473C" w:rsidR="00E72D5C" w:rsidRPr="00B61DEA" w:rsidRDefault="00E72D5C" w:rsidP="00B61DEA">
      <w:pPr>
        <w:numPr>
          <w:ilvl w:val="1"/>
          <w:numId w:val="27"/>
        </w:numPr>
        <w:shd w:val="clear" w:color="auto" w:fill="FFFFFF"/>
        <w:tabs>
          <w:tab w:val="left" w:pos="709"/>
        </w:tabs>
        <w:spacing w:before="120" w:line="269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Smluvní strany sjednávají splatnost veškerých faktur vystavených </w:t>
      </w:r>
      <w:r w:rsidR="002070E9" w:rsidRPr="00B61DEA">
        <w:rPr>
          <w:rFonts w:ascii="Arial" w:hAnsi="Arial" w:cs="Arial"/>
          <w:sz w:val="22"/>
          <w:szCs w:val="22"/>
        </w:rPr>
        <w:t>příkazník</w:t>
      </w:r>
      <w:r w:rsidR="000E2C86" w:rsidRPr="00B61DEA">
        <w:rPr>
          <w:rFonts w:ascii="Arial" w:hAnsi="Arial" w:cs="Arial"/>
          <w:sz w:val="22"/>
          <w:szCs w:val="22"/>
        </w:rPr>
        <w:t>em</w:t>
      </w:r>
      <w:r w:rsidRPr="00B61DEA">
        <w:rPr>
          <w:rFonts w:ascii="Arial" w:hAnsi="Arial" w:cs="Arial"/>
          <w:sz w:val="22"/>
          <w:szCs w:val="22"/>
        </w:rPr>
        <w:t xml:space="preserve"> </w:t>
      </w:r>
      <w:r w:rsidR="00D73820">
        <w:rPr>
          <w:rFonts w:ascii="Arial" w:hAnsi="Arial" w:cs="Arial"/>
          <w:sz w:val="22"/>
          <w:szCs w:val="22"/>
        </w:rPr>
        <w:t xml:space="preserve">             </w:t>
      </w:r>
      <w:r w:rsidRPr="00B61DEA">
        <w:rPr>
          <w:rFonts w:ascii="Arial" w:hAnsi="Arial" w:cs="Arial"/>
          <w:sz w:val="22"/>
          <w:szCs w:val="22"/>
        </w:rPr>
        <w:t>do</w:t>
      </w:r>
      <w:r w:rsidR="00D73820">
        <w:rPr>
          <w:rFonts w:ascii="Arial" w:hAnsi="Arial" w:cs="Arial"/>
          <w:sz w:val="22"/>
          <w:szCs w:val="22"/>
        </w:rPr>
        <w:t xml:space="preserve"> 14 </w:t>
      </w:r>
      <w:r w:rsidRPr="00B61DEA">
        <w:rPr>
          <w:rFonts w:ascii="Arial" w:hAnsi="Arial" w:cs="Arial"/>
          <w:sz w:val="22"/>
          <w:szCs w:val="22"/>
        </w:rPr>
        <w:t xml:space="preserve">dnů po jejich obdržení </w:t>
      </w:r>
      <w:r w:rsidR="002070E9" w:rsidRPr="00B61DEA">
        <w:rPr>
          <w:rFonts w:ascii="Arial" w:hAnsi="Arial" w:cs="Arial"/>
          <w:sz w:val="22"/>
          <w:szCs w:val="22"/>
        </w:rPr>
        <w:t>příkazc</w:t>
      </w:r>
      <w:r w:rsidR="000E2C86" w:rsidRPr="00B61DEA">
        <w:rPr>
          <w:rFonts w:ascii="Arial" w:hAnsi="Arial" w:cs="Arial"/>
          <w:sz w:val="22"/>
          <w:szCs w:val="22"/>
        </w:rPr>
        <w:t>e</w:t>
      </w:r>
      <w:r w:rsidRPr="00B61DEA">
        <w:rPr>
          <w:rFonts w:ascii="Arial" w:hAnsi="Arial" w:cs="Arial"/>
          <w:sz w:val="22"/>
          <w:szCs w:val="22"/>
        </w:rPr>
        <w:t>m. Za den úhrady faktury je smluvními stranami považován den, kdy</w:t>
      </w:r>
      <w:r w:rsidR="000E2C86" w:rsidRPr="00B61DEA">
        <w:rPr>
          <w:rFonts w:ascii="Arial" w:hAnsi="Arial" w:cs="Arial"/>
          <w:sz w:val="22"/>
          <w:szCs w:val="22"/>
        </w:rPr>
        <w:t xml:space="preserve"> </w:t>
      </w:r>
      <w:r w:rsidR="002070E9" w:rsidRPr="00B61DEA">
        <w:rPr>
          <w:rFonts w:ascii="Arial" w:hAnsi="Arial" w:cs="Arial"/>
          <w:sz w:val="22"/>
          <w:szCs w:val="22"/>
        </w:rPr>
        <w:t>příkazce</w:t>
      </w:r>
      <w:r w:rsidRPr="00B61DEA">
        <w:rPr>
          <w:rFonts w:ascii="Arial" w:hAnsi="Arial" w:cs="Arial"/>
          <w:sz w:val="22"/>
          <w:szCs w:val="22"/>
        </w:rPr>
        <w:t xml:space="preserve"> předal p</w:t>
      </w:r>
      <w:r w:rsidR="000E2C86" w:rsidRPr="00B61DEA">
        <w:rPr>
          <w:rFonts w:ascii="Arial" w:hAnsi="Arial" w:cs="Arial"/>
          <w:sz w:val="22"/>
          <w:szCs w:val="22"/>
        </w:rPr>
        <w:t>říkaz k úhradě peněžnímu ústavu</w:t>
      </w:r>
      <w:r w:rsidRPr="00B61DEA">
        <w:rPr>
          <w:rFonts w:ascii="Arial" w:hAnsi="Arial" w:cs="Arial"/>
          <w:sz w:val="22"/>
          <w:szCs w:val="22"/>
        </w:rPr>
        <w:t>.</w:t>
      </w:r>
    </w:p>
    <w:p w14:paraId="3C069368" w14:textId="77777777" w:rsidR="00C91EAD" w:rsidRPr="00B61DEA" w:rsidRDefault="00C91EAD" w:rsidP="00C91EAD">
      <w:pPr>
        <w:shd w:val="clear" w:color="auto" w:fill="FFFFFF"/>
        <w:tabs>
          <w:tab w:val="left" w:pos="567"/>
        </w:tabs>
        <w:spacing w:before="120" w:line="269" w:lineRule="atLeast"/>
        <w:rPr>
          <w:rFonts w:ascii="Arial" w:hAnsi="Arial" w:cs="Arial"/>
          <w:sz w:val="22"/>
          <w:szCs w:val="22"/>
        </w:rPr>
      </w:pPr>
    </w:p>
    <w:p w14:paraId="6351E3BB" w14:textId="77777777" w:rsidR="00E72D5C" w:rsidRPr="00B61DEA" w:rsidRDefault="00E72D5C">
      <w:pPr>
        <w:pStyle w:val="np2"/>
        <w:shd w:val="clear" w:color="auto" w:fill="FFFFFF"/>
        <w:tabs>
          <w:tab w:val="left" w:pos="360"/>
        </w:tabs>
        <w:spacing w:line="269" w:lineRule="atLeast"/>
        <w:ind w:left="360" w:hanging="72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Článek </w:t>
      </w:r>
      <w:r w:rsidR="00ED67EF" w:rsidRPr="00B61DEA">
        <w:rPr>
          <w:rFonts w:ascii="Arial" w:hAnsi="Arial" w:cs="Arial"/>
          <w:sz w:val="22"/>
          <w:szCs w:val="22"/>
        </w:rPr>
        <w:t>6</w:t>
      </w:r>
      <w:r w:rsidRPr="00B61DEA">
        <w:rPr>
          <w:rFonts w:ascii="Arial" w:hAnsi="Arial" w:cs="Arial"/>
          <w:sz w:val="22"/>
          <w:szCs w:val="22"/>
        </w:rPr>
        <w:t>.</w:t>
      </w:r>
      <w:r w:rsidRPr="00B61DEA">
        <w:rPr>
          <w:rFonts w:ascii="Arial" w:hAnsi="Arial" w:cs="Arial"/>
          <w:sz w:val="22"/>
          <w:szCs w:val="22"/>
        </w:rPr>
        <w:br/>
        <w:t>Závěrečná ustanovení</w:t>
      </w:r>
    </w:p>
    <w:p w14:paraId="579A6CCD" w14:textId="321BF717" w:rsidR="00D73A90" w:rsidRPr="00B61DEA" w:rsidRDefault="00E72D5C" w:rsidP="00B61DEA">
      <w:pPr>
        <w:numPr>
          <w:ilvl w:val="1"/>
          <w:numId w:val="29"/>
        </w:numPr>
        <w:shd w:val="clear" w:color="auto" w:fill="FFFFFF"/>
        <w:spacing w:before="60" w:line="269" w:lineRule="atLeast"/>
        <w:ind w:left="709" w:hanging="709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Není-li v této smlouvě ujednáno jinak, řídí se práva a povinnosti obou smluvních stran </w:t>
      </w:r>
      <w:r w:rsidR="00B61DEA">
        <w:rPr>
          <w:rFonts w:ascii="Arial" w:hAnsi="Arial" w:cs="Arial"/>
          <w:sz w:val="22"/>
          <w:szCs w:val="22"/>
        </w:rPr>
        <w:t xml:space="preserve">    </w:t>
      </w:r>
      <w:r w:rsidRPr="00B61DEA">
        <w:rPr>
          <w:rFonts w:ascii="Arial" w:hAnsi="Arial" w:cs="Arial"/>
          <w:sz w:val="22"/>
          <w:szCs w:val="22"/>
        </w:rPr>
        <w:t xml:space="preserve">ustanoveními </w:t>
      </w:r>
      <w:r w:rsidR="00A77A8B" w:rsidRPr="00B61DEA">
        <w:rPr>
          <w:rFonts w:ascii="Arial" w:hAnsi="Arial" w:cs="Arial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430 a"/>
        </w:smartTagPr>
        <w:r w:rsidR="00A77A8B" w:rsidRPr="00B61DEA">
          <w:rPr>
            <w:rFonts w:ascii="Arial" w:hAnsi="Arial" w:cs="Arial"/>
            <w:sz w:val="22"/>
            <w:szCs w:val="22"/>
          </w:rPr>
          <w:t>2430 a</w:t>
        </w:r>
      </w:smartTag>
      <w:r w:rsidR="00A77A8B" w:rsidRPr="00B61DEA">
        <w:rPr>
          <w:rFonts w:ascii="Arial" w:hAnsi="Arial" w:cs="Arial"/>
          <w:sz w:val="22"/>
          <w:szCs w:val="22"/>
        </w:rPr>
        <w:t xml:space="preserve"> následujících </w:t>
      </w:r>
      <w:r w:rsidRPr="00B61DEA">
        <w:rPr>
          <w:rFonts w:ascii="Arial" w:hAnsi="Arial" w:cs="Arial"/>
          <w:sz w:val="22"/>
          <w:szCs w:val="22"/>
        </w:rPr>
        <w:t>ob</w:t>
      </w:r>
      <w:r w:rsidR="00A814E0" w:rsidRPr="00B61DEA">
        <w:rPr>
          <w:rFonts w:ascii="Arial" w:hAnsi="Arial" w:cs="Arial"/>
          <w:sz w:val="22"/>
          <w:szCs w:val="22"/>
        </w:rPr>
        <w:t>čanského</w:t>
      </w:r>
      <w:r w:rsidRPr="00B61DEA">
        <w:rPr>
          <w:rFonts w:ascii="Arial" w:hAnsi="Arial" w:cs="Arial"/>
          <w:sz w:val="22"/>
          <w:szCs w:val="22"/>
        </w:rPr>
        <w:t xml:space="preserve"> zákoníku</w:t>
      </w:r>
      <w:r w:rsidR="00371692" w:rsidRPr="00B61DEA">
        <w:rPr>
          <w:rFonts w:ascii="Arial" w:hAnsi="Arial" w:cs="Arial"/>
          <w:sz w:val="22"/>
          <w:szCs w:val="22"/>
        </w:rPr>
        <w:t>.</w:t>
      </w:r>
      <w:r w:rsidRPr="00B61DEA">
        <w:rPr>
          <w:rFonts w:ascii="Arial" w:hAnsi="Arial" w:cs="Arial"/>
          <w:sz w:val="22"/>
          <w:szCs w:val="22"/>
        </w:rPr>
        <w:t xml:space="preserve"> </w:t>
      </w:r>
    </w:p>
    <w:p w14:paraId="64FA58A4" w14:textId="77777777" w:rsidR="00B61DEA" w:rsidRDefault="00E72D5C" w:rsidP="00B61DEA">
      <w:pPr>
        <w:numPr>
          <w:ilvl w:val="1"/>
          <w:numId w:val="29"/>
        </w:numPr>
        <w:shd w:val="clear" w:color="auto" w:fill="FFFFFF"/>
        <w:spacing w:before="60" w:line="269" w:lineRule="atLeast"/>
        <w:ind w:firstLine="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Tato smlouva je vyhotovena ve dvou exemplářích platnosti originálu, z nichž po jejím </w:t>
      </w:r>
      <w:r w:rsidR="00B61DEA">
        <w:rPr>
          <w:rFonts w:ascii="Arial" w:hAnsi="Arial" w:cs="Arial"/>
          <w:sz w:val="22"/>
          <w:szCs w:val="22"/>
        </w:rPr>
        <w:t xml:space="preserve">        </w:t>
      </w:r>
    </w:p>
    <w:p w14:paraId="5A4CD594" w14:textId="1FE854A3" w:rsidR="00A77A8B" w:rsidRPr="00B61DEA" w:rsidRDefault="00B61DEA" w:rsidP="00B61DEA">
      <w:pPr>
        <w:shd w:val="clear" w:color="auto" w:fill="FFFFFF"/>
        <w:spacing w:line="269" w:lineRule="atLeast"/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72D5C" w:rsidRPr="00B61DEA">
        <w:rPr>
          <w:rFonts w:ascii="Arial" w:hAnsi="Arial" w:cs="Arial"/>
          <w:sz w:val="22"/>
          <w:szCs w:val="22"/>
        </w:rPr>
        <w:t xml:space="preserve">podpisu každá ze smluvních stran obdrží po jednom vyhotovení. </w:t>
      </w:r>
    </w:p>
    <w:p w14:paraId="50AA7830" w14:textId="77777777" w:rsidR="00A77A8B" w:rsidRPr="00B61DEA" w:rsidRDefault="00E72D5C" w:rsidP="00D73820">
      <w:pPr>
        <w:numPr>
          <w:ilvl w:val="1"/>
          <w:numId w:val="29"/>
        </w:numPr>
        <w:shd w:val="clear" w:color="auto" w:fill="FFFFFF"/>
        <w:spacing w:before="60" w:line="269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Obsah této smlouvy může být platně měněn pouze písemnými dodatky k této smlouvě vzájemně odsouhlasenými oběma smluvními stranami. </w:t>
      </w:r>
    </w:p>
    <w:p w14:paraId="36D1B915" w14:textId="560305A0" w:rsidR="00A77A8B" w:rsidRPr="00B61DEA" w:rsidRDefault="00E72D5C" w:rsidP="00D73820">
      <w:pPr>
        <w:numPr>
          <w:ilvl w:val="1"/>
          <w:numId w:val="29"/>
        </w:numPr>
        <w:shd w:val="clear" w:color="auto" w:fill="FFFFFF"/>
        <w:spacing w:before="60" w:line="269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Obě smluvní strany prohlašují, že s obsahem této smlouvy se řádně seznámily, </w:t>
      </w:r>
      <w:r w:rsidR="00D73820">
        <w:rPr>
          <w:rFonts w:ascii="Arial" w:hAnsi="Arial" w:cs="Arial"/>
          <w:sz w:val="22"/>
          <w:szCs w:val="22"/>
        </w:rPr>
        <w:t>so</w:t>
      </w:r>
      <w:r w:rsidRPr="00B61DEA">
        <w:rPr>
          <w:rFonts w:ascii="Arial" w:hAnsi="Arial" w:cs="Arial"/>
          <w:sz w:val="22"/>
          <w:szCs w:val="22"/>
        </w:rPr>
        <w:t xml:space="preserve">uhlasí s ním a na důkaz toho statutární zástupci </w:t>
      </w:r>
      <w:r w:rsidR="002070E9" w:rsidRPr="00B61DEA">
        <w:rPr>
          <w:rFonts w:ascii="Arial" w:hAnsi="Arial" w:cs="Arial"/>
          <w:sz w:val="22"/>
          <w:szCs w:val="22"/>
        </w:rPr>
        <w:t>příkazce</w:t>
      </w:r>
      <w:r w:rsidRPr="00B61DEA">
        <w:rPr>
          <w:rFonts w:ascii="Arial" w:hAnsi="Arial" w:cs="Arial"/>
          <w:sz w:val="22"/>
          <w:szCs w:val="22"/>
        </w:rPr>
        <w:t xml:space="preserve"> a </w:t>
      </w:r>
      <w:r w:rsidR="002070E9" w:rsidRPr="00B61DEA">
        <w:rPr>
          <w:rFonts w:ascii="Arial" w:hAnsi="Arial" w:cs="Arial"/>
          <w:sz w:val="22"/>
          <w:szCs w:val="22"/>
        </w:rPr>
        <w:t>příkazník</w:t>
      </w:r>
      <w:r w:rsidR="00A77A8B" w:rsidRPr="00B61DEA">
        <w:rPr>
          <w:rFonts w:ascii="Arial" w:hAnsi="Arial" w:cs="Arial"/>
          <w:sz w:val="22"/>
          <w:szCs w:val="22"/>
        </w:rPr>
        <w:t>a</w:t>
      </w:r>
      <w:r w:rsidRPr="00B61DEA">
        <w:rPr>
          <w:rFonts w:ascii="Arial" w:hAnsi="Arial" w:cs="Arial"/>
          <w:sz w:val="22"/>
          <w:szCs w:val="22"/>
        </w:rPr>
        <w:t xml:space="preserve"> tuto smlouvu podepisují. </w:t>
      </w:r>
    </w:p>
    <w:p w14:paraId="26B626D5" w14:textId="77777777" w:rsidR="00E72D5C" w:rsidRPr="00B61DEA" w:rsidRDefault="00E72D5C" w:rsidP="00D73820">
      <w:pPr>
        <w:numPr>
          <w:ilvl w:val="1"/>
          <w:numId w:val="29"/>
        </w:numPr>
        <w:shd w:val="clear" w:color="auto" w:fill="FFFFFF"/>
        <w:spacing w:before="60" w:line="269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Tato smlouva nabývá platnosti dnem jejího podpisu oběma smluvními stranami. </w:t>
      </w:r>
    </w:p>
    <w:tbl>
      <w:tblPr>
        <w:tblW w:w="910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3842"/>
      </w:tblGrid>
      <w:tr w:rsidR="00E72D5C" w:rsidRPr="00B61DEA" w14:paraId="4E1CDF98" w14:textId="77777777">
        <w:tc>
          <w:tcPr>
            <w:tcW w:w="5260" w:type="dxa"/>
          </w:tcPr>
          <w:p w14:paraId="34FC88CE" w14:textId="77777777" w:rsidR="00114E65" w:rsidRPr="00B61DEA" w:rsidRDefault="00114E65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7190EFE" w14:textId="77777777" w:rsidR="00114E65" w:rsidRPr="00B61DEA" w:rsidRDefault="00114E65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3DDA239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E5C9B6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31EE1F7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FDBBCC3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760FD0A" w14:textId="42FD70C3" w:rsidR="003D0EC7" w:rsidRPr="00B61DEA" w:rsidRDefault="00922470">
            <w:pPr>
              <w:snapToGrid w:val="0"/>
              <w:spacing w:line="2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lastRenderedPageBreak/>
              <w:t>Karlovy Vary</w:t>
            </w:r>
            <w:r w:rsidR="00044242" w:rsidRPr="00B61D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D5C" w:rsidRPr="00B61DEA">
              <w:rPr>
                <w:rFonts w:ascii="Arial" w:hAnsi="Arial" w:cs="Arial"/>
                <w:sz w:val="22"/>
                <w:szCs w:val="22"/>
              </w:rPr>
              <w:t>dne</w:t>
            </w:r>
            <w:r w:rsidR="004F63C8" w:rsidRPr="00B61D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56D" w:rsidRPr="00B61D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D84F82" w14:textId="77777777" w:rsidR="00E72D5C" w:rsidRPr="00B61DEA" w:rsidRDefault="00E72D5C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2070E9" w:rsidRPr="00B61DEA">
              <w:rPr>
                <w:rFonts w:ascii="Arial" w:hAnsi="Arial" w:cs="Arial"/>
                <w:sz w:val="22"/>
                <w:szCs w:val="22"/>
              </w:rPr>
              <w:t>příkazce</w:t>
            </w:r>
            <w:r w:rsidRPr="00B61DEA">
              <w:rPr>
                <w:rFonts w:ascii="Arial" w:hAnsi="Arial" w:cs="Arial"/>
                <w:sz w:val="22"/>
                <w:szCs w:val="22"/>
              </w:rPr>
              <w:t>:</w:t>
            </w:r>
            <w:r w:rsidRPr="00B61DEA">
              <w:rPr>
                <w:rFonts w:ascii="Arial" w:hAnsi="Arial" w:cs="Arial"/>
                <w:sz w:val="22"/>
                <w:szCs w:val="22"/>
              </w:rPr>
              <w:br/>
            </w:r>
          </w:p>
          <w:p w14:paraId="2B6F1734" w14:textId="77777777" w:rsidR="000B2057" w:rsidRPr="00B61DEA" w:rsidRDefault="000B2057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FD9EBB9" w14:textId="77777777" w:rsidR="000B2057" w:rsidRPr="00B61DEA" w:rsidRDefault="000B2057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4634FD23" w14:textId="77777777" w:rsidR="00D602F9" w:rsidRPr="00B61DEA" w:rsidRDefault="00D602F9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9DFF4E3" w14:textId="77777777" w:rsidR="00D602F9" w:rsidRPr="00B61DEA" w:rsidRDefault="00D602F9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FC2AC1E" w14:textId="77777777" w:rsidR="00E72D5C" w:rsidRPr="00B61DEA" w:rsidRDefault="00E72D5C" w:rsidP="00F63506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br/>
              <w:t>-----------------------------------------------</w:t>
            </w:r>
            <w:r w:rsidR="00621B97" w:rsidRPr="00B61DEA">
              <w:rPr>
                <w:rFonts w:ascii="Arial" w:hAnsi="Arial" w:cs="Arial"/>
                <w:sz w:val="22"/>
                <w:szCs w:val="22"/>
              </w:rPr>
              <w:t>----</w:t>
            </w:r>
          </w:p>
          <w:p w14:paraId="4061D0F9" w14:textId="47064877" w:rsidR="001313E7" w:rsidRDefault="00D73820" w:rsidP="00922470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Jitka Stoklasová</w:t>
            </w:r>
          </w:p>
          <w:p w14:paraId="5716D6FE" w14:textId="08C91068" w:rsidR="00D73820" w:rsidRDefault="00D73820" w:rsidP="00922470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  <w:p w14:paraId="0A51B3EC" w14:textId="7CB57312" w:rsidR="00D73820" w:rsidRPr="00B61DEA" w:rsidRDefault="00D73820" w:rsidP="00922470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3842" w:type="dxa"/>
          </w:tcPr>
          <w:p w14:paraId="7B7020F9" w14:textId="77777777" w:rsidR="00114E65" w:rsidRPr="00B61DEA" w:rsidRDefault="00114E65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7ADF229" w14:textId="77777777" w:rsidR="00114E65" w:rsidRPr="00B61DEA" w:rsidRDefault="00114E65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9532306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47B401C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A506750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42026C5" w14:textId="77777777" w:rsidR="005246B4" w:rsidRDefault="005246B4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72FD28F" w14:textId="1D2A2027" w:rsidR="003D0EC7" w:rsidRPr="00B61DEA" w:rsidRDefault="00922470">
            <w:pPr>
              <w:snapToGrid w:val="0"/>
              <w:spacing w:line="2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lastRenderedPageBreak/>
              <w:t>Karlovy Vary</w:t>
            </w:r>
            <w:r w:rsidR="00621B97" w:rsidRPr="00B61DEA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50AD6C40" w14:textId="77777777" w:rsidR="00E72D5C" w:rsidRPr="00B61DEA" w:rsidRDefault="000B2057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72D5C" w:rsidRPr="00B61DE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2070E9" w:rsidRPr="00B61DEA">
              <w:rPr>
                <w:rFonts w:ascii="Arial" w:hAnsi="Arial" w:cs="Arial"/>
                <w:sz w:val="22"/>
                <w:szCs w:val="22"/>
              </w:rPr>
              <w:t>příkazník</w:t>
            </w:r>
            <w:r w:rsidR="00A77A8B" w:rsidRPr="00B61DEA">
              <w:rPr>
                <w:rFonts w:ascii="Arial" w:hAnsi="Arial" w:cs="Arial"/>
                <w:sz w:val="22"/>
                <w:szCs w:val="22"/>
              </w:rPr>
              <w:t>a</w:t>
            </w:r>
            <w:r w:rsidR="00E72D5C" w:rsidRPr="00B61DEA">
              <w:rPr>
                <w:rFonts w:ascii="Arial" w:hAnsi="Arial" w:cs="Arial"/>
                <w:sz w:val="22"/>
                <w:szCs w:val="22"/>
              </w:rPr>
              <w:t>:</w:t>
            </w:r>
            <w:r w:rsidR="00E72D5C" w:rsidRPr="00B61DEA">
              <w:rPr>
                <w:rFonts w:ascii="Arial" w:hAnsi="Arial" w:cs="Arial"/>
                <w:sz w:val="22"/>
                <w:szCs w:val="22"/>
              </w:rPr>
              <w:br/>
            </w:r>
          </w:p>
          <w:p w14:paraId="281EA4D9" w14:textId="77777777" w:rsidR="000B2057" w:rsidRPr="00B61DEA" w:rsidRDefault="000B2057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AA6EB41" w14:textId="77777777" w:rsidR="000B2057" w:rsidRPr="00B61DEA" w:rsidRDefault="000B2057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09BEEF6" w14:textId="77777777" w:rsidR="00D602F9" w:rsidRPr="00B61DEA" w:rsidRDefault="00D602F9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92B1EBE" w14:textId="77777777" w:rsidR="00D602F9" w:rsidRPr="00B61DEA" w:rsidRDefault="00D602F9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4754E3" w14:textId="0318B4C8" w:rsidR="00621B97" w:rsidRPr="00B61DEA" w:rsidRDefault="00E72D5C" w:rsidP="00F63506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br/>
              <w:t>-----------------------------------------------</w:t>
            </w:r>
            <w:r w:rsidRPr="00B61DEA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  <w:r w:rsidR="00753A6B" w:rsidRPr="00B61DEA">
              <w:rPr>
                <w:rFonts w:ascii="Arial" w:hAnsi="Arial" w:cs="Arial"/>
                <w:sz w:val="22"/>
                <w:szCs w:val="22"/>
              </w:rPr>
              <w:t xml:space="preserve"> Jiří Vopat</w:t>
            </w:r>
          </w:p>
          <w:p w14:paraId="69905796" w14:textId="77777777" w:rsidR="00621B97" w:rsidRPr="00B61DEA" w:rsidRDefault="00621B97" w:rsidP="00F63506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17D0E80" w14:textId="77777777" w:rsidR="00621B97" w:rsidRPr="00B61DEA" w:rsidRDefault="00621B97" w:rsidP="00F63506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5A22BC1" w14:textId="77777777" w:rsidR="004F63C8" w:rsidRPr="00B61DEA" w:rsidRDefault="004F63C8" w:rsidP="00F63506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9754A22" w14:textId="77777777" w:rsidR="004F63C8" w:rsidRPr="00B61DEA" w:rsidRDefault="004F63C8" w:rsidP="00F63506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3A9A49C" w14:textId="77777777" w:rsidR="004F63C8" w:rsidRPr="00B61DEA" w:rsidRDefault="004F63C8" w:rsidP="00F63506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BAABDA" w14:textId="77777777" w:rsidR="00A77A8B" w:rsidRDefault="00A77A8B" w:rsidP="00EA7557">
      <w:pPr>
        <w:jc w:val="center"/>
        <w:outlineLvl w:val="0"/>
        <w:rPr>
          <w:b/>
        </w:rPr>
      </w:pPr>
    </w:p>
    <w:p w14:paraId="485F97AC" w14:textId="77777777" w:rsidR="00A77A8B" w:rsidRDefault="00A77A8B" w:rsidP="00EA7557">
      <w:pPr>
        <w:jc w:val="center"/>
        <w:outlineLvl w:val="0"/>
        <w:rPr>
          <w:b/>
        </w:rPr>
      </w:pPr>
    </w:p>
    <w:p w14:paraId="164A7448" w14:textId="77777777" w:rsidR="00A77A8B" w:rsidRDefault="00A77A8B" w:rsidP="00EA7557">
      <w:pPr>
        <w:jc w:val="center"/>
        <w:outlineLvl w:val="0"/>
        <w:rPr>
          <w:b/>
        </w:rPr>
      </w:pPr>
    </w:p>
    <w:p w14:paraId="415BBCFB" w14:textId="77777777" w:rsidR="00A77A8B" w:rsidRDefault="00A77A8B" w:rsidP="00EA7557">
      <w:pPr>
        <w:jc w:val="center"/>
        <w:outlineLvl w:val="0"/>
        <w:rPr>
          <w:b/>
        </w:rPr>
      </w:pPr>
    </w:p>
    <w:p w14:paraId="776DC651" w14:textId="77777777" w:rsidR="00A77A8B" w:rsidRDefault="00A77A8B" w:rsidP="00EA7557">
      <w:pPr>
        <w:jc w:val="center"/>
        <w:outlineLvl w:val="0"/>
        <w:rPr>
          <w:b/>
        </w:rPr>
      </w:pPr>
    </w:p>
    <w:p w14:paraId="495E0929" w14:textId="77777777" w:rsidR="00A77A8B" w:rsidRDefault="00A77A8B" w:rsidP="00EA7557">
      <w:pPr>
        <w:jc w:val="center"/>
        <w:outlineLvl w:val="0"/>
        <w:rPr>
          <w:b/>
        </w:rPr>
      </w:pPr>
    </w:p>
    <w:p w14:paraId="37924DED" w14:textId="77777777" w:rsidR="00A77A8B" w:rsidRDefault="00A77A8B" w:rsidP="00EA7557">
      <w:pPr>
        <w:jc w:val="center"/>
        <w:outlineLvl w:val="0"/>
        <w:rPr>
          <w:b/>
        </w:rPr>
      </w:pPr>
    </w:p>
    <w:p w14:paraId="02C44362" w14:textId="77777777" w:rsidR="00A77A8B" w:rsidRDefault="00A77A8B" w:rsidP="00EA7557">
      <w:pPr>
        <w:jc w:val="center"/>
        <w:outlineLvl w:val="0"/>
        <w:rPr>
          <w:b/>
        </w:rPr>
      </w:pPr>
    </w:p>
    <w:p w14:paraId="3E59C89D" w14:textId="77777777" w:rsidR="00A77A8B" w:rsidRDefault="00A77A8B" w:rsidP="00EA7557">
      <w:pPr>
        <w:jc w:val="center"/>
        <w:outlineLvl w:val="0"/>
        <w:rPr>
          <w:b/>
        </w:rPr>
      </w:pPr>
    </w:p>
    <w:p w14:paraId="157209DA" w14:textId="77777777" w:rsidR="00A77A8B" w:rsidRDefault="00A77A8B" w:rsidP="00EA7557">
      <w:pPr>
        <w:jc w:val="center"/>
        <w:outlineLvl w:val="0"/>
        <w:rPr>
          <w:b/>
        </w:rPr>
      </w:pPr>
    </w:p>
    <w:p w14:paraId="52F0C05E" w14:textId="77777777" w:rsidR="00A77A8B" w:rsidRDefault="00A77A8B" w:rsidP="00EA7557">
      <w:pPr>
        <w:jc w:val="center"/>
        <w:outlineLvl w:val="0"/>
        <w:rPr>
          <w:b/>
        </w:rPr>
      </w:pPr>
    </w:p>
    <w:p w14:paraId="7910BD9F" w14:textId="77777777" w:rsidR="00A77A8B" w:rsidRDefault="00A77A8B" w:rsidP="00EA7557">
      <w:pPr>
        <w:jc w:val="center"/>
        <w:outlineLvl w:val="0"/>
        <w:rPr>
          <w:b/>
        </w:rPr>
      </w:pPr>
    </w:p>
    <w:p w14:paraId="1247770C" w14:textId="77777777" w:rsidR="00A77A8B" w:rsidRDefault="00A77A8B" w:rsidP="00EA7557">
      <w:pPr>
        <w:jc w:val="center"/>
        <w:outlineLvl w:val="0"/>
        <w:rPr>
          <w:b/>
        </w:rPr>
      </w:pPr>
    </w:p>
    <w:p w14:paraId="5AAECB9E" w14:textId="77777777" w:rsidR="00A77A8B" w:rsidRDefault="00A77A8B" w:rsidP="00EA7557">
      <w:pPr>
        <w:jc w:val="center"/>
        <w:outlineLvl w:val="0"/>
        <w:rPr>
          <w:b/>
        </w:rPr>
      </w:pPr>
    </w:p>
    <w:p w14:paraId="7EC65871" w14:textId="77777777" w:rsidR="00A77A8B" w:rsidRDefault="00A77A8B" w:rsidP="00EA7557">
      <w:pPr>
        <w:jc w:val="center"/>
        <w:outlineLvl w:val="0"/>
        <w:rPr>
          <w:b/>
        </w:rPr>
      </w:pPr>
    </w:p>
    <w:p w14:paraId="1A3BE469" w14:textId="77777777" w:rsidR="00A77A8B" w:rsidRDefault="00A77A8B" w:rsidP="00EA7557">
      <w:pPr>
        <w:jc w:val="center"/>
        <w:outlineLvl w:val="0"/>
        <w:rPr>
          <w:b/>
        </w:rPr>
      </w:pPr>
    </w:p>
    <w:p w14:paraId="06B63F47" w14:textId="77777777" w:rsidR="00D73A90" w:rsidRDefault="00D73A90" w:rsidP="00EA7557">
      <w:pPr>
        <w:jc w:val="center"/>
        <w:outlineLvl w:val="0"/>
        <w:rPr>
          <w:b/>
        </w:rPr>
      </w:pPr>
    </w:p>
    <w:p w14:paraId="18A643F0" w14:textId="77777777" w:rsidR="00D73A90" w:rsidRDefault="00D73A90" w:rsidP="00EA7557">
      <w:pPr>
        <w:jc w:val="center"/>
        <w:outlineLvl w:val="0"/>
        <w:rPr>
          <w:b/>
        </w:rPr>
      </w:pPr>
    </w:p>
    <w:p w14:paraId="3D890A0E" w14:textId="77777777" w:rsidR="00D73A90" w:rsidRDefault="00D73A90" w:rsidP="00EA7557">
      <w:pPr>
        <w:jc w:val="center"/>
        <w:outlineLvl w:val="0"/>
        <w:rPr>
          <w:b/>
        </w:rPr>
      </w:pPr>
    </w:p>
    <w:p w14:paraId="4D5399F2" w14:textId="1942F44B" w:rsidR="00A77A8B" w:rsidRDefault="00A77A8B" w:rsidP="00EA7557">
      <w:pPr>
        <w:jc w:val="center"/>
        <w:outlineLvl w:val="0"/>
        <w:rPr>
          <w:b/>
        </w:rPr>
      </w:pPr>
    </w:p>
    <w:p w14:paraId="38A2B2D8" w14:textId="587C0947" w:rsidR="00B61DEA" w:rsidRDefault="00B61DEA" w:rsidP="00EA7557">
      <w:pPr>
        <w:jc w:val="center"/>
        <w:outlineLvl w:val="0"/>
        <w:rPr>
          <w:b/>
        </w:rPr>
      </w:pPr>
    </w:p>
    <w:p w14:paraId="297CDF55" w14:textId="3B3A7B18" w:rsidR="00B61DEA" w:rsidRDefault="00B61DEA" w:rsidP="00EA7557">
      <w:pPr>
        <w:jc w:val="center"/>
        <w:outlineLvl w:val="0"/>
        <w:rPr>
          <w:b/>
        </w:rPr>
      </w:pPr>
    </w:p>
    <w:p w14:paraId="4D911D49" w14:textId="31DDABAA" w:rsidR="00B61DEA" w:rsidRDefault="00B61DEA" w:rsidP="00EA7557">
      <w:pPr>
        <w:jc w:val="center"/>
        <w:outlineLvl w:val="0"/>
        <w:rPr>
          <w:b/>
        </w:rPr>
      </w:pPr>
    </w:p>
    <w:p w14:paraId="200F639D" w14:textId="76CD240E" w:rsidR="00B61DEA" w:rsidRDefault="00B61DEA" w:rsidP="00EA7557">
      <w:pPr>
        <w:jc w:val="center"/>
        <w:outlineLvl w:val="0"/>
        <w:rPr>
          <w:b/>
        </w:rPr>
      </w:pPr>
    </w:p>
    <w:p w14:paraId="36ED2366" w14:textId="4F54491B" w:rsidR="00B61DEA" w:rsidRDefault="00B61DEA" w:rsidP="00EA7557">
      <w:pPr>
        <w:jc w:val="center"/>
        <w:outlineLvl w:val="0"/>
        <w:rPr>
          <w:b/>
        </w:rPr>
      </w:pPr>
    </w:p>
    <w:p w14:paraId="6F8560FB" w14:textId="77777777" w:rsidR="00B61DEA" w:rsidRDefault="00B61DEA" w:rsidP="00EA7557">
      <w:pPr>
        <w:jc w:val="center"/>
        <w:outlineLvl w:val="0"/>
        <w:rPr>
          <w:b/>
        </w:rPr>
      </w:pPr>
    </w:p>
    <w:p w14:paraId="1B45B11B" w14:textId="77777777" w:rsidR="00B54C6E" w:rsidRDefault="00B54C6E" w:rsidP="00EA7557">
      <w:pPr>
        <w:jc w:val="center"/>
        <w:outlineLvl w:val="0"/>
        <w:rPr>
          <w:b/>
        </w:rPr>
      </w:pPr>
    </w:p>
    <w:p w14:paraId="5BA82AA1" w14:textId="00375458" w:rsidR="00E76444" w:rsidRDefault="00E76444" w:rsidP="00EA7557">
      <w:pPr>
        <w:jc w:val="center"/>
        <w:outlineLvl w:val="0"/>
        <w:rPr>
          <w:b/>
        </w:rPr>
      </w:pPr>
    </w:p>
    <w:p w14:paraId="65AB7049" w14:textId="127A53A6" w:rsidR="00D73820" w:rsidRDefault="00D73820" w:rsidP="00EA7557">
      <w:pPr>
        <w:jc w:val="center"/>
        <w:outlineLvl w:val="0"/>
        <w:rPr>
          <w:b/>
        </w:rPr>
      </w:pPr>
    </w:p>
    <w:p w14:paraId="79E7D1C8" w14:textId="779852EE" w:rsidR="005246B4" w:rsidRDefault="005246B4" w:rsidP="00EA7557">
      <w:pPr>
        <w:jc w:val="center"/>
        <w:outlineLvl w:val="0"/>
        <w:rPr>
          <w:b/>
        </w:rPr>
      </w:pPr>
    </w:p>
    <w:p w14:paraId="29B26CCC" w14:textId="1F3F48E2" w:rsidR="005246B4" w:rsidRDefault="005246B4" w:rsidP="00EA7557">
      <w:pPr>
        <w:jc w:val="center"/>
        <w:outlineLvl w:val="0"/>
        <w:rPr>
          <w:b/>
        </w:rPr>
      </w:pPr>
    </w:p>
    <w:p w14:paraId="59DBD599" w14:textId="73BC5368" w:rsidR="005246B4" w:rsidRDefault="005246B4" w:rsidP="00EA7557">
      <w:pPr>
        <w:jc w:val="center"/>
        <w:outlineLvl w:val="0"/>
        <w:rPr>
          <w:b/>
        </w:rPr>
      </w:pPr>
    </w:p>
    <w:p w14:paraId="1AD8AE13" w14:textId="26A0B8C5" w:rsidR="005246B4" w:rsidRDefault="005246B4" w:rsidP="00EA7557">
      <w:pPr>
        <w:jc w:val="center"/>
        <w:outlineLvl w:val="0"/>
        <w:rPr>
          <w:b/>
        </w:rPr>
      </w:pPr>
    </w:p>
    <w:p w14:paraId="7EDD2498" w14:textId="011F0BD8" w:rsidR="005246B4" w:rsidRDefault="005246B4" w:rsidP="00EA7557">
      <w:pPr>
        <w:jc w:val="center"/>
        <w:outlineLvl w:val="0"/>
        <w:rPr>
          <w:b/>
        </w:rPr>
      </w:pPr>
    </w:p>
    <w:p w14:paraId="1F161AD6" w14:textId="2B4FA8C0" w:rsidR="005246B4" w:rsidRDefault="005246B4" w:rsidP="00EA7557">
      <w:pPr>
        <w:jc w:val="center"/>
        <w:outlineLvl w:val="0"/>
        <w:rPr>
          <w:b/>
        </w:rPr>
      </w:pPr>
    </w:p>
    <w:p w14:paraId="2A099861" w14:textId="77777777" w:rsidR="005246B4" w:rsidRDefault="005246B4" w:rsidP="00EA7557">
      <w:pPr>
        <w:jc w:val="center"/>
        <w:outlineLvl w:val="0"/>
        <w:rPr>
          <w:b/>
        </w:rPr>
      </w:pPr>
    </w:p>
    <w:p w14:paraId="5D7849D0" w14:textId="77777777" w:rsidR="00E76444" w:rsidRPr="00B61DEA" w:rsidRDefault="00E76444" w:rsidP="00E7644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61DEA">
        <w:rPr>
          <w:rFonts w:ascii="Arial" w:hAnsi="Arial" w:cs="Arial"/>
          <w:b/>
          <w:sz w:val="22"/>
          <w:szCs w:val="22"/>
          <w:u w:val="single"/>
        </w:rPr>
        <w:lastRenderedPageBreak/>
        <w:t>Příloha č. 1 ke smlouvě</w:t>
      </w:r>
    </w:p>
    <w:p w14:paraId="6AB49CE8" w14:textId="77777777" w:rsidR="00E76444" w:rsidRPr="00B61DEA" w:rsidRDefault="00E76444" w:rsidP="00E76444">
      <w:pPr>
        <w:rPr>
          <w:rFonts w:ascii="Arial" w:hAnsi="Arial" w:cs="Arial"/>
          <w:sz w:val="22"/>
          <w:szCs w:val="22"/>
        </w:rPr>
      </w:pPr>
    </w:p>
    <w:p w14:paraId="2DF46326" w14:textId="77777777" w:rsidR="00E76444" w:rsidRPr="00B61DEA" w:rsidRDefault="00E76444" w:rsidP="00E76444">
      <w:pPr>
        <w:numPr>
          <w:ilvl w:val="0"/>
          <w:numId w:val="12"/>
        </w:numPr>
        <w:jc w:val="center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Objekty a pracoviště příkazce pro výkon odborného poradenství v oblasti bezpečnosti a ochrany zdraví při práci (dále BOZP) </w:t>
      </w:r>
    </w:p>
    <w:p w14:paraId="138C6DBE" w14:textId="77777777" w:rsidR="00E76444" w:rsidRPr="00B61DEA" w:rsidRDefault="00E76444" w:rsidP="00E76444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3E7F85BD" w14:textId="77777777" w:rsidR="001C31FE" w:rsidRPr="00B61DEA" w:rsidRDefault="001C31FE" w:rsidP="001C31FE">
      <w:pPr>
        <w:tabs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Katastrální pracoviště Cheb, Nová 1452/2, 350 02 Cheb</w:t>
      </w:r>
    </w:p>
    <w:p w14:paraId="3D3A8A50" w14:textId="77777777" w:rsidR="001C31FE" w:rsidRPr="00B61DEA" w:rsidRDefault="001C31FE" w:rsidP="001C31FE">
      <w:pPr>
        <w:tabs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Katastrální pracoviště Sokolov, Boženy Němcové 1932, 356 01 Sokolov</w:t>
      </w:r>
    </w:p>
    <w:p w14:paraId="0D5AC9B3" w14:textId="09D8F310" w:rsidR="00E76444" w:rsidRPr="00B61DEA" w:rsidRDefault="001C31FE" w:rsidP="001C31FE">
      <w:pPr>
        <w:tabs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Katastrální pracoviště Karlovy Vary, Sokolovská 875/167, 360 05 Karlovy Vary</w:t>
      </w:r>
    </w:p>
    <w:p w14:paraId="6EF889ED" w14:textId="77777777" w:rsidR="007B286F" w:rsidRPr="00B61DEA" w:rsidRDefault="007B286F" w:rsidP="00E76444">
      <w:pPr>
        <w:tabs>
          <w:tab w:val="left" w:pos="426"/>
        </w:tabs>
        <w:ind w:left="-709"/>
        <w:rPr>
          <w:rFonts w:ascii="Arial" w:hAnsi="Arial" w:cs="Arial"/>
          <w:color w:val="000000"/>
          <w:sz w:val="22"/>
          <w:szCs w:val="22"/>
        </w:rPr>
      </w:pPr>
    </w:p>
    <w:p w14:paraId="4FD04840" w14:textId="77777777" w:rsidR="00AF2F88" w:rsidRPr="00B61DEA" w:rsidRDefault="00AF2F88" w:rsidP="00AF2F88">
      <w:pPr>
        <w:tabs>
          <w:tab w:val="left" w:pos="709"/>
        </w:tabs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61DEA">
        <w:rPr>
          <w:rFonts w:ascii="Arial" w:hAnsi="Arial" w:cs="Arial"/>
          <w:b/>
          <w:sz w:val="22"/>
          <w:szCs w:val="22"/>
          <w:u w:val="single"/>
        </w:rPr>
        <w:t>Příloha č. 2 ke smlouvě</w:t>
      </w:r>
    </w:p>
    <w:p w14:paraId="0470A289" w14:textId="77777777" w:rsidR="00AF2F88" w:rsidRPr="00B61DEA" w:rsidRDefault="00AF2F88" w:rsidP="00AF2F88">
      <w:pPr>
        <w:rPr>
          <w:rFonts w:ascii="Arial" w:hAnsi="Arial" w:cs="Arial"/>
          <w:b/>
          <w:sz w:val="22"/>
          <w:szCs w:val="22"/>
        </w:rPr>
      </w:pPr>
    </w:p>
    <w:p w14:paraId="701808BB" w14:textId="77777777" w:rsidR="00AF2F88" w:rsidRPr="00B61DEA" w:rsidRDefault="00AF2F88" w:rsidP="00AF2F88">
      <w:pPr>
        <w:jc w:val="center"/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>Odborného poradenství v oblasti bezpečnosti a ochrany zdraví při práci a požární ochrany</w:t>
      </w:r>
      <w:r w:rsidR="007B286F" w:rsidRPr="00B61DEA">
        <w:rPr>
          <w:rFonts w:ascii="Arial" w:hAnsi="Arial" w:cs="Arial"/>
          <w:b/>
          <w:sz w:val="22"/>
          <w:szCs w:val="22"/>
        </w:rPr>
        <w:t xml:space="preserve"> a ochrany životního prostředí</w:t>
      </w:r>
      <w:r w:rsidRPr="00B61DEA">
        <w:rPr>
          <w:rFonts w:ascii="Arial" w:hAnsi="Arial" w:cs="Arial"/>
          <w:b/>
          <w:sz w:val="22"/>
          <w:szCs w:val="22"/>
        </w:rPr>
        <w:t xml:space="preserve"> </w:t>
      </w:r>
    </w:p>
    <w:p w14:paraId="6513D927" w14:textId="77777777" w:rsidR="00AF2F88" w:rsidRPr="00B61DEA" w:rsidRDefault="00AF2F88" w:rsidP="00AF2F88">
      <w:pPr>
        <w:ind w:left="360"/>
        <w:rPr>
          <w:rFonts w:ascii="Arial" w:hAnsi="Arial" w:cs="Arial"/>
          <w:b/>
          <w:sz w:val="22"/>
          <w:szCs w:val="22"/>
        </w:rPr>
      </w:pPr>
    </w:p>
    <w:p w14:paraId="457EAAAC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>Zpracování a aktualizace základní dokumentace  BOZP</w:t>
      </w:r>
      <w:r w:rsidR="007B286F" w:rsidRPr="00B61DEA">
        <w:rPr>
          <w:rFonts w:ascii="Arial" w:hAnsi="Arial" w:cs="Arial"/>
          <w:b/>
          <w:sz w:val="22"/>
          <w:szCs w:val="22"/>
        </w:rPr>
        <w:t xml:space="preserve">, </w:t>
      </w:r>
      <w:r w:rsidRPr="00B61DEA">
        <w:rPr>
          <w:rFonts w:ascii="Arial" w:hAnsi="Arial" w:cs="Arial"/>
          <w:b/>
          <w:sz w:val="22"/>
          <w:szCs w:val="22"/>
        </w:rPr>
        <w:t>PO</w:t>
      </w:r>
      <w:r w:rsidR="007B286F" w:rsidRPr="00B61DEA">
        <w:rPr>
          <w:rFonts w:ascii="Arial" w:hAnsi="Arial" w:cs="Arial"/>
          <w:b/>
          <w:sz w:val="22"/>
          <w:szCs w:val="22"/>
        </w:rPr>
        <w:t xml:space="preserve"> a OŽP</w:t>
      </w:r>
      <w:r w:rsidRPr="00B61DEA">
        <w:rPr>
          <w:rFonts w:ascii="Arial" w:hAnsi="Arial" w:cs="Arial"/>
          <w:b/>
          <w:sz w:val="22"/>
          <w:szCs w:val="22"/>
        </w:rPr>
        <w:t>:</w:t>
      </w:r>
    </w:p>
    <w:p w14:paraId="475EE4C5" w14:textId="54631C98" w:rsid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567"/>
          <w:tab w:val="num" w:pos="1260"/>
        </w:tabs>
        <w:spacing w:after="0"/>
        <w:ind w:left="567" w:firstLine="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Směrnice k zajištění BOZP a PO. Dokument o aktivním přístupu k zajištění </w:t>
      </w:r>
      <w:r w:rsidR="00B61DEA">
        <w:rPr>
          <w:rFonts w:ascii="Arial" w:hAnsi="Arial" w:cs="Arial"/>
          <w:sz w:val="22"/>
          <w:szCs w:val="22"/>
        </w:rPr>
        <w:t xml:space="preserve"> </w:t>
      </w:r>
    </w:p>
    <w:p w14:paraId="601F2FFA" w14:textId="77777777" w:rsidR="00B61DEA" w:rsidRDefault="00B61DEA" w:rsidP="00B61DEA">
      <w:pPr>
        <w:pStyle w:val="Zkladntextodsazen"/>
        <w:tabs>
          <w:tab w:val="left" w:pos="567"/>
        </w:tabs>
        <w:spacing w:after="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F2F88" w:rsidRPr="00B61DEA">
        <w:rPr>
          <w:rFonts w:ascii="Arial" w:hAnsi="Arial" w:cs="Arial"/>
          <w:sz w:val="22"/>
          <w:szCs w:val="22"/>
        </w:rPr>
        <w:t xml:space="preserve">bezpečnosti a ochrany zdraví a požární ochraně ve firmě vyplývající z platné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7666BD7" w14:textId="7EB139D3" w:rsidR="00AF2F88" w:rsidRPr="00B61DEA" w:rsidRDefault="00B61DEA" w:rsidP="00B61DEA">
      <w:pPr>
        <w:pStyle w:val="Zkladntextodsazen"/>
        <w:tabs>
          <w:tab w:val="left" w:pos="567"/>
        </w:tabs>
        <w:spacing w:after="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F2F88" w:rsidRPr="00B61DEA">
        <w:rPr>
          <w:rFonts w:ascii="Arial" w:hAnsi="Arial" w:cs="Arial"/>
          <w:sz w:val="22"/>
          <w:szCs w:val="22"/>
        </w:rPr>
        <w:t>právní úpravy. Určuje povinnosti a odpovědnost jednotlivých zaměstnanců firmy.</w:t>
      </w:r>
    </w:p>
    <w:p w14:paraId="1F43EB67" w14:textId="77777777" w:rsidR="00AF2F88" w:rsidRP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276" w:hanging="709"/>
        <w:jc w:val="both"/>
        <w:rPr>
          <w:rFonts w:ascii="Arial" w:hAnsi="Arial" w:cs="Arial"/>
          <w:bCs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Směrnice pro poskytování osobních ochranných pracovních prostředků včetně t</w:t>
      </w:r>
      <w:r w:rsidRPr="00B61DEA">
        <w:rPr>
          <w:rFonts w:ascii="Arial" w:hAnsi="Arial" w:cs="Arial"/>
          <w:bCs/>
          <w:sz w:val="22"/>
          <w:szCs w:val="22"/>
        </w:rPr>
        <w:t>abulek hodnocení rizik pro výběr OOPP jednotlivých profesí</w:t>
      </w:r>
    </w:p>
    <w:p w14:paraId="0BAA8F29" w14:textId="77777777" w:rsidR="00AF2F88" w:rsidRP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276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Seznam zakázaných prací těhotným ženám, matkám do konce 9. měsíce po porodu a mladistvým.</w:t>
      </w:r>
    </w:p>
    <w:p w14:paraId="2942C8F9" w14:textId="77777777" w:rsidR="00AF2F88" w:rsidRP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276" w:hanging="709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Pokyny k péči o zdraví zaměstnanců a poskytování první pomoci – traumatologický plán.</w:t>
      </w:r>
    </w:p>
    <w:p w14:paraId="0224D153" w14:textId="77777777" w:rsidR="00AF2F88" w:rsidRP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440" w:hanging="87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Směrnice pro provozování dopravy v organizaci</w:t>
      </w:r>
    </w:p>
    <w:p w14:paraId="597F20F6" w14:textId="77777777" w:rsidR="00AF2F88" w:rsidRP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440" w:hanging="87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Kategorie pracovišť – včetně projednání na KHS</w:t>
      </w:r>
    </w:p>
    <w:p w14:paraId="7D2065F7" w14:textId="77777777" w:rsidR="00AF2F88" w:rsidRP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440" w:hanging="87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Začlenění firmy do kategorie dle zákona o PO</w:t>
      </w:r>
    </w:p>
    <w:p w14:paraId="5EF4BB73" w14:textId="77777777" w:rsidR="00AF2F88" w:rsidRPr="00B61DEA" w:rsidRDefault="00AF2F88" w:rsidP="00B61DEA">
      <w:pPr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ind w:left="1440" w:hanging="87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Stanovení organizace a zajišťování PO ve firmě</w:t>
      </w:r>
    </w:p>
    <w:p w14:paraId="6DC81B64" w14:textId="77777777" w:rsidR="00AF2F88" w:rsidRPr="00B61DEA" w:rsidRDefault="00AF2F88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440" w:hanging="87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Směrnice ke školení BOZP pracovních činností a profesí v</w:t>
      </w:r>
      <w:r w:rsidR="007B286F" w:rsidRPr="00B61DEA">
        <w:rPr>
          <w:rFonts w:ascii="Arial" w:hAnsi="Arial" w:cs="Arial"/>
          <w:sz w:val="22"/>
          <w:szCs w:val="22"/>
        </w:rPr>
        <w:t> </w:t>
      </w:r>
      <w:r w:rsidRPr="00B61DEA">
        <w:rPr>
          <w:rFonts w:ascii="Arial" w:hAnsi="Arial" w:cs="Arial"/>
          <w:sz w:val="22"/>
          <w:szCs w:val="22"/>
        </w:rPr>
        <w:t>organizaci</w:t>
      </w:r>
    </w:p>
    <w:p w14:paraId="30CFCBC2" w14:textId="77777777" w:rsidR="007B286F" w:rsidRPr="00B61DEA" w:rsidRDefault="007B286F" w:rsidP="00B61DEA">
      <w:pPr>
        <w:pStyle w:val="Zkladntextodsazen"/>
        <w:numPr>
          <w:ilvl w:val="1"/>
          <w:numId w:val="7"/>
        </w:numPr>
        <w:tabs>
          <w:tab w:val="clear" w:pos="1353"/>
          <w:tab w:val="left" w:pos="426"/>
          <w:tab w:val="num" w:pos="1260"/>
        </w:tabs>
        <w:spacing w:after="0"/>
        <w:ind w:left="1440" w:hanging="873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Směrnice pro zajištění ochrany životního prostředí</w:t>
      </w:r>
    </w:p>
    <w:p w14:paraId="2EC891D7" w14:textId="77777777" w:rsidR="00353D63" w:rsidRPr="00B61DEA" w:rsidRDefault="00353D63" w:rsidP="00353D63">
      <w:pPr>
        <w:pStyle w:val="Zkladntextodsazen"/>
        <w:tabs>
          <w:tab w:val="left" w:pos="426"/>
        </w:tabs>
        <w:spacing w:after="0"/>
        <w:rPr>
          <w:rFonts w:ascii="Arial" w:hAnsi="Arial" w:cs="Arial"/>
          <w:sz w:val="22"/>
          <w:szCs w:val="22"/>
        </w:rPr>
      </w:pPr>
    </w:p>
    <w:p w14:paraId="5F8FC011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>Pravidelné vyhledání, posuzování rizik a hodnocení rizik ve firmě</w:t>
      </w:r>
    </w:p>
    <w:p w14:paraId="28C839A6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Zpracování s</w:t>
      </w:r>
      <w:r w:rsidRPr="00B61DEA">
        <w:rPr>
          <w:rFonts w:ascii="Arial" w:hAnsi="Arial" w:cs="Arial"/>
          <w:bCs/>
          <w:sz w:val="22"/>
          <w:szCs w:val="22"/>
        </w:rPr>
        <w:t>ystému prevence rizik,</w:t>
      </w:r>
      <w:r w:rsidRPr="00B61DEA">
        <w:rPr>
          <w:rFonts w:ascii="Arial" w:hAnsi="Arial" w:cs="Arial"/>
          <w:sz w:val="22"/>
          <w:szCs w:val="22"/>
        </w:rPr>
        <w:t xml:space="preserve"> a opatření k minimalizaci podle § 102 ZP. </w:t>
      </w:r>
    </w:p>
    <w:p w14:paraId="2458573E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bCs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Průběžné p</w:t>
      </w:r>
      <w:r w:rsidRPr="00B61DEA">
        <w:rPr>
          <w:rFonts w:ascii="Arial" w:hAnsi="Arial" w:cs="Arial"/>
          <w:bCs/>
          <w:sz w:val="22"/>
          <w:szCs w:val="22"/>
        </w:rPr>
        <w:t>osuzování rizik u vybraných profesí a činností.</w:t>
      </w:r>
    </w:p>
    <w:p w14:paraId="6C17B95E" w14:textId="77777777" w:rsidR="00AF2F88" w:rsidRPr="00B61DEA" w:rsidRDefault="00AF2F88" w:rsidP="00AF2F88">
      <w:pPr>
        <w:rPr>
          <w:rFonts w:ascii="Arial" w:hAnsi="Arial" w:cs="Arial"/>
          <w:sz w:val="22"/>
          <w:szCs w:val="22"/>
        </w:rPr>
      </w:pPr>
    </w:p>
    <w:p w14:paraId="652F2ECD" w14:textId="4F549B13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>Zpracování a aktualizace místních provozních předpisů k vybraným činnostem, prostorům</w:t>
      </w:r>
      <w:r w:rsidR="001C31FE" w:rsidRPr="00B61DEA">
        <w:rPr>
          <w:rFonts w:ascii="Arial" w:hAnsi="Arial" w:cs="Arial"/>
          <w:b/>
          <w:sz w:val="22"/>
          <w:szCs w:val="22"/>
        </w:rPr>
        <w:t xml:space="preserve"> (podle požadavků předpisů)</w:t>
      </w:r>
    </w:p>
    <w:p w14:paraId="5E235ECA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Místní provozní předpisy pro vybrané činnosti</w:t>
      </w:r>
    </w:p>
    <w:p w14:paraId="0DF84FF1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Požární poplachové směrnice</w:t>
      </w:r>
    </w:p>
    <w:p w14:paraId="0A1F7AE4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Požární řády</w:t>
      </w:r>
    </w:p>
    <w:p w14:paraId="74BA21FD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Evakuační plány</w:t>
      </w:r>
    </w:p>
    <w:p w14:paraId="23B6EAB6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Úniková schémata</w:t>
      </w:r>
    </w:p>
    <w:p w14:paraId="3B570F13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Tématické plány a časové rozvrhy školení o PO</w:t>
      </w:r>
    </w:p>
    <w:p w14:paraId="15EA2645" w14:textId="7777777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Dokumentace zdolávání požáru – operativní karta </w:t>
      </w:r>
    </w:p>
    <w:p w14:paraId="52CADACA" w14:textId="77777777" w:rsidR="00AF2F88" w:rsidRPr="00B61DEA" w:rsidRDefault="00AF2F88" w:rsidP="00AF2F88">
      <w:pPr>
        <w:rPr>
          <w:rFonts w:ascii="Arial" w:hAnsi="Arial" w:cs="Arial"/>
          <w:sz w:val="22"/>
          <w:szCs w:val="22"/>
        </w:rPr>
      </w:pPr>
    </w:p>
    <w:p w14:paraId="4B385A4A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 xml:space="preserve">Pravidelné školení vedoucích zaměstnanců firmy a další odborná školení </w:t>
      </w:r>
    </w:p>
    <w:p w14:paraId="4BEC99BB" w14:textId="0F72F1EC" w:rsidR="00AF2F88" w:rsidRPr="00B61DEA" w:rsidRDefault="00AF2F88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Školení vedoucích zaměstnanců ve stanovených lhůtách – dle schválených osnov</w:t>
      </w:r>
      <w:r w:rsidR="00B61DEA">
        <w:rPr>
          <w:rFonts w:ascii="Arial" w:hAnsi="Arial" w:cs="Arial"/>
          <w:sz w:val="22"/>
          <w:szCs w:val="22"/>
        </w:rPr>
        <w:t>.</w:t>
      </w:r>
    </w:p>
    <w:p w14:paraId="2CD47D47" w14:textId="7E0C51EC" w:rsidR="001C31FE" w:rsidRPr="00B61DEA" w:rsidRDefault="001C31FE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Školení zaměstnanců o BOZP a PO ve stanovených lhůtách – dle schválených osnov</w:t>
      </w:r>
      <w:r w:rsidR="00B61DEA">
        <w:rPr>
          <w:rFonts w:ascii="Arial" w:hAnsi="Arial" w:cs="Arial"/>
          <w:sz w:val="22"/>
          <w:szCs w:val="22"/>
        </w:rPr>
        <w:t>.</w:t>
      </w:r>
    </w:p>
    <w:p w14:paraId="608F2C98" w14:textId="16F27498" w:rsidR="001C31FE" w:rsidRPr="00B61DEA" w:rsidRDefault="001C31FE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Vstupní školení zaměstnanců o BOZP a PO ve stanovených lhůtách – dle schválených osnov 1× v</w:t>
      </w:r>
      <w:r w:rsidR="00B61DEA">
        <w:rPr>
          <w:rFonts w:ascii="Arial" w:hAnsi="Arial" w:cs="Arial"/>
          <w:sz w:val="22"/>
          <w:szCs w:val="22"/>
        </w:rPr>
        <w:t> </w:t>
      </w:r>
      <w:r w:rsidRPr="00B61DEA">
        <w:rPr>
          <w:rFonts w:ascii="Arial" w:hAnsi="Arial" w:cs="Arial"/>
          <w:sz w:val="22"/>
          <w:szCs w:val="22"/>
        </w:rPr>
        <w:t>měsíci</w:t>
      </w:r>
      <w:r w:rsidR="00B61DEA">
        <w:rPr>
          <w:rFonts w:ascii="Arial" w:hAnsi="Arial" w:cs="Arial"/>
          <w:sz w:val="22"/>
          <w:szCs w:val="22"/>
        </w:rPr>
        <w:t>.</w:t>
      </w:r>
    </w:p>
    <w:p w14:paraId="4ED27466" w14:textId="11A4B0DD" w:rsidR="00AF2F88" w:rsidRPr="00B61DEA" w:rsidRDefault="00AF2F88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Školení zaměstnanců k řízení motorových vozidel při plnění úkolů (mimo řidiče z povolání) tzv. řidičů referentských vozidel</w:t>
      </w:r>
      <w:r w:rsidR="00B61DEA">
        <w:rPr>
          <w:rFonts w:ascii="Arial" w:hAnsi="Arial" w:cs="Arial"/>
          <w:sz w:val="22"/>
          <w:szCs w:val="22"/>
        </w:rPr>
        <w:t>.</w:t>
      </w:r>
      <w:r w:rsidRPr="00B61DEA">
        <w:rPr>
          <w:rFonts w:ascii="Arial" w:hAnsi="Arial" w:cs="Arial"/>
          <w:sz w:val="22"/>
          <w:szCs w:val="22"/>
        </w:rPr>
        <w:t xml:space="preserve"> </w:t>
      </w:r>
    </w:p>
    <w:p w14:paraId="7AC8423F" w14:textId="76C65CDA" w:rsidR="00AF2F88" w:rsidRPr="00B61DEA" w:rsidRDefault="00AF2F88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Školení požárních hlídek PO</w:t>
      </w:r>
      <w:r w:rsidR="001C31FE" w:rsidRPr="00B61DEA">
        <w:rPr>
          <w:rFonts w:ascii="Arial" w:hAnsi="Arial" w:cs="Arial"/>
          <w:sz w:val="22"/>
          <w:szCs w:val="22"/>
        </w:rPr>
        <w:t xml:space="preserve"> (pokud je požadováno zákonem o PO)</w:t>
      </w:r>
      <w:r w:rsidR="00B61DEA">
        <w:rPr>
          <w:rFonts w:ascii="Arial" w:hAnsi="Arial" w:cs="Arial"/>
          <w:sz w:val="22"/>
          <w:szCs w:val="22"/>
        </w:rPr>
        <w:t>.</w:t>
      </w:r>
    </w:p>
    <w:p w14:paraId="6FA258E1" w14:textId="77777777" w:rsidR="00AF2F88" w:rsidRPr="00B61DEA" w:rsidRDefault="00AF2F88" w:rsidP="00AF2F88">
      <w:pPr>
        <w:ind w:left="360"/>
        <w:rPr>
          <w:rFonts w:ascii="Arial" w:hAnsi="Arial" w:cs="Arial"/>
          <w:b/>
          <w:sz w:val="22"/>
          <w:szCs w:val="22"/>
        </w:rPr>
      </w:pPr>
    </w:p>
    <w:p w14:paraId="4238A274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lastRenderedPageBreak/>
        <w:t>Pracovní a ostatní úrazovost, mimořádné události</w:t>
      </w:r>
    </w:p>
    <w:p w14:paraId="11BD1994" w14:textId="03ED379A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Zpracování postupu při vzniku úrazu</w:t>
      </w:r>
      <w:r w:rsidR="00B61DEA">
        <w:rPr>
          <w:rFonts w:ascii="Arial" w:hAnsi="Arial" w:cs="Arial"/>
          <w:sz w:val="22"/>
          <w:szCs w:val="22"/>
        </w:rPr>
        <w:t>.</w:t>
      </w:r>
    </w:p>
    <w:p w14:paraId="1E8B09A6" w14:textId="20244BA4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Metodická pomoc při evidenci a registraci pracovních úrazů</w:t>
      </w:r>
      <w:r w:rsidR="00B61DEA">
        <w:rPr>
          <w:rFonts w:ascii="Arial" w:hAnsi="Arial" w:cs="Arial"/>
          <w:sz w:val="22"/>
          <w:szCs w:val="22"/>
        </w:rPr>
        <w:t>.</w:t>
      </w:r>
    </w:p>
    <w:p w14:paraId="56FDF8B3" w14:textId="5C33236B" w:rsidR="00AF2F88" w:rsidRPr="00B61DEA" w:rsidRDefault="001C31FE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Ú</w:t>
      </w:r>
      <w:r w:rsidR="00AF2F88" w:rsidRPr="00B61DEA">
        <w:rPr>
          <w:rFonts w:ascii="Arial" w:hAnsi="Arial" w:cs="Arial"/>
          <w:sz w:val="22"/>
          <w:szCs w:val="22"/>
        </w:rPr>
        <w:t>čast při vyšetřování a odškodňování úrazů</w:t>
      </w:r>
      <w:r w:rsidR="00B61DEA">
        <w:rPr>
          <w:rFonts w:ascii="Arial" w:hAnsi="Arial" w:cs="Arial"/>
          <w:sz w:val="22"/>
          <w:szCs w:val="22"/>
        </w:rPr>
        <w:t>.</w:t>
      </w:r>
    </w:p>
    <w:p w14:paraId="683ACB3C" w14:textId="39F6EBE7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Vyhodnocování příčin vzniku požárů a vypracování závěrů k</w:t>
      </w:r>
      <w:r w:rsidR="00B61DEA">
        <w:rPr>
          <w:rFonts w:ascii="Arial" w:hAnsi="Arial" w:cs="Arial"/>
          <w:sz w:val="22"/>
          <w:szCs w:val="22"/>
        </w:rPr>
        <w:t> </w:t>
      </w:r>
      <w:r w:rsidRPr="00B61DEA">
        <w:rPr>
          <w:rFonts w:ascii="Arial" w:hAnsi="Arial" w:cs="Arial"/>
          <w:sz w:val="22"/>
          <w:szCs w:val="22"/>
        </w:rPr>
        <w:t>požárům</w:t>
      </w:r>
      <w:r w:rsidR="00B61DEA">
        <w:rPr>
          <w:rFonts w:ascii="Arial" w:hAnsi="Arial" w:cs="Arial"/>
          <w:sz w:val="22"/>
          <w:szCs w:val="22"/>
        </w:rPr>
        <w:t>.</w:t>
      </w:r>
    </w:p>
    <w:p w14:paraId="32939F54" w14:textId="77777777" w:rsidR="00AF2F88" w:rsidRPr="00B61DEA" w:rsidRDefault="00AF2F88" w:rsidP="00AF2F88">
      <w:pPr>
        <w:rPr>
          <w:rFonts w:ascii="Arial" w:hAnsi="Arial" w:cs="Arial"/>
          <w:b/>
          <w:sz w:val="22"/>
          <w:szCs w:val="22"/>
        </w:rPr>
      </w:pPr>
    </w:p>
    <w:p w14:paraId="64542DE2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 xml:space="preserve">Prověrky BOZP a PO, vnitřní audit BOZP a PO </w:t>
      </w:r>
    </w:p>
    <w:p w14:paraId="0C71252D" w14:textId="0F7023F3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Účast při ročních veřejných prověrkách BOZP a PO stanovených zákoníkem práce</w:t>
      </w:r>
      <w:r w:rsidR="00B61DEA">
        <w:rPr>
          <w:rFonts w:ascii="Arial" w:hAnsi="Arial" w:cs="Arial"/>
          <w:sz w:val="22"/>
          <w:szCs w:val="22"/>
        </w:rPr>
        <w:t>.</w:t>
      </w:r>
    </w:p>
    <w:p w14:paraId="6BABDC4D" w14:textId="16EAC6BA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Provádění vlastní </w:t>
      </w:r>
      <w:r w:rsidR="001C31FE" w:rsidRPr="00B61DEA">
        <w:rPr>
          <w:rFonts w:ascii="Arial" w:hAnsi="Arial" w:cs="Arial"/>
          <w:sz w:val="22"/>
          <w:szCs w:val="22"/>
        </w:rPr>
        <w:t>čtvrt</w:t>
      </w:r>
      <w:r w:rsidRPr="00B61DEA">
        <w:rPr>
          <w:rFonts w:ascii="Arial" w:hAnsi="Arial" w:cs="Arial"/>
          <w:sz w:val="22"/>
          <w:szCs w:val="22"/>
        </w:rPr>
        <w:t>letní kontroly zajištění BOZP</w:t>
      </w:r>
      <w:r w:rsidR="00B61DEA">
        <w:rPr>
          <w:rFonts w:ascii="Arial" w:hAnsi="Arial" w:cs="Arial"/>
          <w:sz w:val="22"/>
          <w:szCs w:val="22"/>
        </w:rPr>
        <w:t>.</w:t>
      </w:r>
    </w:p>
    <w:p w14:paraId="3B2F7593" w14:textId="376A2A1C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Dodržování zásad požární bezpečnosti včetně vedení požární knihy</w:t>
      </w:r>
      <w:r w:rsidR="00B61DEA">
        <w:rPr>
          <w:rFonts w:ascii="Arial" w:hAnsi="Arial" w:cs="Arial"/>
          <w:sz w:val="22"/>
          <w:szCs w:val="22"/>
        </w:rPr>
        <w:t>.</w:t>
      </w:r>
    </w:p>
    <w:p w14:paraId="26BE6F22" w14:textId="6E96E15B" w:rsidR="00AF2F88" w:rsidRPr="00B61DEA" w:rsidRDefault="00AF2F88" w:rsidP="00AF2F88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Provádění pololetních požárních preventivních prohlídek</w:t>
      </w:r>
      <w:r w:rsidR="00B61DEA">
        <w:rPr>
          <w:rFonts w:ascii="Arial" w:hAnsi="Arial" w:cs="Arial"/>
          <w:sz w:val="22"/>
          <w:szCs w:val="22"/>
        </w:rPr>
        <w:t>.</w:t>
      </w:r>
      <w:r w:rsidRPr="00B61DEA">
        <w:rPr>
          <w:rFonts w:ascii="Arial" w:hAnsi="Arial" w:cs="Arial"/>
          <w:sz w:val="22"/>
          <w:szCs w:val="22"/>
        </w:rPr>
        <w:t xml:space="preserve"> </w:t>
      </w:r>
    </w:p>
    <w:p w14:paraId="72BA1FF3" w14:textId="77777777" w:rsidR="00AF2F88" w:rsidRPr="00B61DEA" w:rsidRDefault="00AF2F88" w:rsidP="00AF2F88">
      <w:pPr>
        <w:ind w:left="360"/>
        <w:rPr>
          <w:rFonts w:ascii="Arial" w:hAnsi="Arial" w:cs="Arial"/>
          <w:b/>
          <w:sz w:val="22"/>
          <w:szCs w:val="22"/>
        </w:rPr>
      </w:pPr>
    </w:p>
    <w:p w14:paraId="69689ABF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>Sledování revizí, kontrol a prohlídek vyhrazených technických zařízení a kontrol zařízení PO, prováděných školení a pracovnělékařských prohlídek.</w:t>
      </w:r>
    </w:p>
    <w:p w14:paraId="6D0579C2" w14:textId="35323CF2" w:rsidR="00AF2F88" w:rsidRPr="00B61DEA" w:rsidRDefault="00AF2F88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Sestavení harmonogramu revizí, kontrol a prověrek technických zařízení na víceleté období</w:t>
      </w:r>
      <w:r w:rsidR="00B61DEA">
        <w:rPr>
          <w:rFonts w:ascii="Arial" w:hAnsi="Arial" w:cs="Arial"/>
          <w:sz w:val="22"/>
          <w:szCs w:val="22"/>
        </w:rPr>
        <w:t>.</w:t>
      </w:r>
    </w:p>
    <w:p w14:paraId="061D08A8" w14:textId="15080A14" w:rsidR="00AF2F88" w:rsidRPr="00B61DEA" w:rsidRDefault="00AF2F88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Sledování lhůt revizí, kontrol a prověrek technických zařízení s možností předstihového upozornění elektronickou cestou</w:t>
      </w:r>
      <w:r w:rsidR="00B61DEA">
        <w:rPr>
          <w:rFonts w:ascii="Arial" w:hAnsi="Arial" w:cs="Arial"/>
          <w:sz w:val="22"/>
          <w:szCs w:val="22"/>
        </w:rPr>
        <w:t>.</w:t>
      </w:r>
    </w:p>
    <w:p w14:paraId="22E1CE34" w14:textId="4A12CF69" w:rsidR="00AF2F88" w:rsidRPr="00B61DEA" w:rsidRDefault="00AF2F88" w:rsidP="00B61DEA">
      <w:pPr>
        <w:numPr>
          <w:ilvl w:val="1"/>
          <w:numId w:val="7"/>
        </w:numPr>
        <w:tabs>
          <w:tab w:val="clear" w:pos="1353"/>
          <w:tab w:val="num" w:pos="1260"/>
          <w:tab w:val="left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Vypracování harmonogramu pracovnělékařských prohlídek dle rozhodnutí KHS a zařazení zaměstnanců do kategorií na rizikových pracovištích</w:t>
      </w:r>
      <w:r w:rsidR="00B61DEA">
        <w:rPr>
          <w:rFonts w:ascii="Arial" w:hAnsi="Arial" w:cs="Arial"/>
          <w:sz w:val="22"/>
          <w:szCs w:val="22"/>
        </w:rPr>
        <w:t>.</w:t>
      </w:r>
    </w:p>
    <w:p w14:paraId="4BB06B12" w14:textId="77777777" w:rsidR="00AF2F88" w:rsidRPr="00B61DEA" w:rsidRDefault="00AF2F88" w:rsidP="00AF2F88">
      <w:pPr>
        <w:ind w:left="720"/>
        <w:rPr>
          <w:rFonts w:ascii="Arial" w:hAnsi="Arial" w:cs="Arial"/>
          <w:sz w:val="22"/>
          <w:szCs w:val="22"/>
        </w:rPr>
      </w:pPr>
    </w:p>
    <w:p w14:paraId="4A0864A2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>Vedení dokumentace BOZP a PO</w:t>
      </w:r>
    </w:p>
    <w:p w14:paraId="3F09858D" w14:textId="2EE9EB85" w:rsidR="00AF2F88" w:rsidRPr="00B61DEA" w:rsidRDefault="00AF2F88" w:rsidP="00B61DEA">
      <w:pPr>
        <w:ind w:left="360"/>
        <w:jc w:val="both"/>
        <w:rPr>
          <w:rFonts w:ascii="Arial" w:hAnsi="Arial" w:cs="Arial"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>Zavedení přehledné dokumentace BOZP a PO v písemné formě soustředěné</w:t>
      </w:r>
      <w:r w:rsidR="00B61DEA">
        <w:rPr>
          <w:rFonts w:ascii="Arial" w:hAnsi="Arial" w:cs="Arial"/>
          <w:sz w:val="22"/>
          <w:szCs w:val="22"/>
        </w:rPr>
        <w:t xml:space="preserve"> </w:t>
      </w:r>
      <w:r w:rsidRPr="00B61DEA">
        <w:rPr>
          <w:rFonts w:ascii="Arial" w:hAnsi="Arial" w:cs="Arial"/>
          <w:sz w:val="22"/>
          <w:szCs w:val="22"/>
        </w:rPr>
        <w:t>u</w:t>
      </w:r>
      <w:r w:rsidR="00B61DEA">
        <w:rPr>
          <w:rFonts w:ascii="Arial" w:hAnsi="Arial" w:cs="Arial"/>
          <w:sz w:val="22"/>
          <w:szCs w:val="22"/>
        </w:rPr>
        <w:t xml:space="preserve"> </w:t>
      </w:r>
      <w:r w:rsidRPr="00B61DEA">
        <w:rPr>
          <w:rFonts w:ascii="Arial" w:hAnsi="Arial" w:cs="Arial"/>
          <w:sz w:val="22"/>
          <w:szCs w:val="22"/>
        </w:rPr>
        <w:t>koordinátora BOZP a PO, s možností předávání dokumentů v elektronické formě příslušným zaměstnancům a její roční kontrola úplnosti a aktualizace při změně právních předpisů.</w:t>
      </w:r>
    </w:p>
    <w:p w14:paraId="6B553EDF" w14:textId="77777777" w:rsidR="00AF2F88" w:rsidRPr="00B61DEA" w:rsidRDefault="00AF2F88" w:rsidP="00AF2F88">
      <w:pPr>
        <w:ind w:left="360"/>
        <w:rPr>
          <w:rFonts w:ascii="Arial" w:hAnsi="Arial" w:cs="Arial"/>
          <w:sz w:val="22"/>
          <w:szCs w:val="22"/>
        </w:rPr>
      </w:pPr>
    </w:p>
    <w:p w14:paraId="4059EA3F" w14:textId="77777777" w:rsidR="00AF2F88" w:rsidRPr="00B61DEA" w:rsidRDefault="00AF2F88" w:rsidP="00AF2F8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b/>
          <w:sz w:val="22"/>
          <w:szCs w:val="22"/>
        </w:rPr>
        <w:t>Nepřetržitá možnost konzultace problémů v uvedených oblastech</w:t>
      </w:r>
    </w:p>
    <w:p w14:paraId="547C48D4" w14:textId="5FBF6967" w:rsidR="00AF2F88" w:rsidRPr="00B61DEA" w:rsidRDefault="00B61DEA" w:rsidP="00AF2F8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</w:t>
      </w:r>
      <w:r w:rsidR="00AF2F88" w:rsidRPr="00B61DEA">
        <w:rPr>
          <w:rFonts w:ascii="Arial" w:hAnsi="Arial" w:cs="Arial"/>
          <w:sz w:val="22"/>
          <w:szCs w:val="22"/>
        </w:rPr>
        <w:t xml:space="preserve">žádání metodické pomoci na příslušných telefonních číslech, pomocí e-mailové adresy nebo prostřednictvím koordinátora BOZP a PO. </w:t>
      </w:r>
    </w:p>
    <w:p w14:paraId="3F02D3F8" w14:textId="77777777" w:rsidR="00C91EAD" w:rsidRPr="00B61DEA" w:rsidRDefault="00E76444" w:rsidP="00C91EAD">
      <w:pPr>
        <w:outlineLvl w:val="0"/>
        <w:rPr>
          <w:rFonts w:ascii="Arial" w:hAnsi="Arial" w:cs="Arial"/>
          <w:b/>
          <w:sz w:val="22"/>
          <w:szCs w:val="22"/>
        </w:rPr>
      </w:pPr>
      <w:r w:rsidRPr="00B61DEA">
        <w:rPr>
          <w:rFonts w:ascii="Arial" w:hAnsi="Arial" w:cs="Arial"/>
          <w:sz w:val="22"/>
          <w:szCs w:val="22"/>
        </w:rPr>
        <w:t xml:space="preserve">    </w:t>
      </w:r>
    </w:p>
    <w:tbl>
      <w:tblPr>
        <w:tblW w:w="910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3842"/>
      </w:tblGrid>
      <w:tr w:rsidR="00C91EAD" w:rsidRPr="00B61DEA" w14:paraId="548A870B" w14:textId="77777777" w:rsidTr="00793FEB">
        <w:tc>
          <w:tcPr>
            <w:tcW w:w="5260" w:type="dxa"/>
          </w:tcPr>
          <w:p w14:paraId="6A8A9A99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259C0B0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842095D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 xml:space="preserve">Karlovy Vary dne  </w:t>
            </w:r>
          </w:p>
          <w:p w14:paraId="086DFE12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>Za příkazce:</w:t>
            </w:r>
            <w:r w:rsidRPr="00B61DEA">
              <w:rPr>
                <w:rFonts w:ascii="Arial" w:hAnsi="Arial" w:cs="Arial"/>
                <w:sz w:val="22"/>
                <w:szCs w:val="22"/>
              </w:rPr>
              <w:br/>
            </w:r>
          </w:p>
          <w:p w14:paraId="7EB89E60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BA0BEAA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0BF47EA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536B2C7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E753CCF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br/>
              <w:t>---------------------------------------------------</w:t>
            </w:r>
          </w:p>
          <w:p w14:paraId="27CFF604" w14:textId="77777777" w:rsidR="00C91EAD" w:rsidRDefault="00D73820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Jitka Stoklasová</w:t>
            </w:r>
          </w:p>
          <w:p w14:paraId="42AA93BC" w14:textId="6B56083F" w:rsidR="00D73820" w:rsidRPr="00B61DEA" w:rsidRDefault="00D73820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3842" w:type="dxa"/>
          </w:tcPr>
          <w:p w14:paraId="24F27887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50695BC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8AAF3BC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t xml:space="preserve">Karlovy Vary dne </w:t>
            </w:r>
          </w:p>
          <w:p w14:paraId="0155541C" w14:textId="77777777" w:rsidR="00C91EAD" w:rsidRPr="00B61DEA" w:rsidRDefault="00C91EAD" w:rsidP="00793FEB">
            <w:pPr>
              <w:snapToGrid w:val="0"/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61DEA">
              <w:rPr>
                <w:rFonts w:ascii="Arial" w:hAnsi="Arial" w:cs="Arial"/>
                <w:sz w:val="22"/>
                <w:szCs w:val="22"/>
              </w:rPr>
              <w:t>Za příkazníka:</w:t>
            </w:r>
            <w:r w:rsidRPr="00B61DEA">
              <w:rPr>
                <w:rFonts w:ascii="Arial" w:hAnsi="Arial" w:cs="Arial"/>
                <w:sz w:val="22"/>
                <w:szCs w:val="22"/>
              </w:rPr>
              <w:br/>
            </w:r>
          </w:p>
          <w:p w14:paraId="41885D5C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7726C30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BAD439A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0766CD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43FFAA0D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  <w:r w:rsidRPr="00B61DEA">
              <w:rPr>
                <w:rFonts w:ascii="Arial" w:hAnsi="Arial" w:cs="Arial"/>
                <w:sz w:val="22"/>
                <w:szCs w:val="22"/>
              </w:rPr>
              <w:br/>
              <w:t>-----------------------------------------------</w:t>
            </w:r>
            <w:r w:rsidRPr="00B61DEA">
              <w:rPr>
                <w:rFonts w:ascii="Arial" w:hAnsi="Arial" w:cs="Arial"/>
                <w:sz w:val="22"/>
                <w:szCs w:val="22"/>
              </w:rPr>
              <w:br/>
              <w:t xml:space="preserve">                        Jiří Vopat</w:t>
            </w:r>
          </w:p>
          <w:p w14:paraId="422B9DFF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E592158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C610169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0800E30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BACF047" w14:textId="77777777" w:rsidR="00C91EAD" w:rsidRPr="00B61DEA" w:rsidRDefault="00C91EAD" w:rsidP="00793FEB">
            <w:pPr>
              <w:spacing w:line="269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B9420" w14:textId="77777777" w:rsidR="00E76444" w:rsidRDefault="00E76444" w:rsidP="00C91EAD">
      <w:pPr>
        <w:outlineLvl w:val="0"/>
        <w:rPr>
          <w:b/>
        </w:rPr>
      </w:pPr>
    </w:p>
    <w:sectPr w:rsidR="00E76444" w:rsidSect="00D602F9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134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117F7" w14:textId="77777777" w:rsidR="001F71BA" w:rsidRDefault="001F71BA">
      <w:r>
        <w:separator/>
      </w:r>
    </w:p>
  </w:endnote>
  <w:endnote w:type="continuationSeparator" w:id="0">
    <w:p w14:paraId="02BAAE69" w14:textId="77777777" w:rsidR="001F71BA" w:rsidRDefault="001F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7F253" w14:textId="77777777" w:rsidR="00851A54" w:rsidRDefault="00CC71A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9C98E7" wp14:editId="5EA2A6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3175" t="635" r="635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90730" w14:textId="0A593BF3" w:rsidR="00851A54" w:rsidRDefault="00851A5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C6342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C9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14:paraId="20D90730" w14:textId="0A593BF3" w:rsidR="00851A54" w:rsidRDefault="00851A5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C6342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EF316" w14:textId="77777777" w:rsidR="001F71BA" w:rsidRDefault="001F71BA">
      <w:r>
        <w:separator/>
      </w:r>
    </w:p>
  </w:footnote>
  <w:footnote w:type="continuationSeparator" w:id="0">
    <w:p w14:paraId="217F14FD" w14:textId="77777777" w:rsidR="001F71BA" w:rsidRDefault="001F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4A7A" w14:textId="552ABEB4" w:rsidR="00FC6F88" w:rsidRDefault="00E76444" w:rsidP="00AF2F88">
    <w:pPr>
      <w:pStyle w:val="Zhlav"/>
    </w:pPr>
    <w:r w:rsidRPr="00B76728">
      <w:rPr>
        <w:sz w:val="22"/>
      </w:rPr>
      <w:t>Číslo zakázky příkazníka:</w:t>
    </w:r>
    <w:r w:rsidR="00FC6F88">
      <w:tab/>
    </w:r>
    <w:r>
      <w:tab/>
    </w:r>
    <w:r w:rsidR="00FC6F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</w:lvl>
  </w:abstractNum>
  <w:abstractNum w:abstractNumId="4" w15:restartNumberingAfterBreak="0">
    <w:nsid w:val="00000005"/>
    <w:multiLevelType w:val="multilevel"/>
    <w:tmpl w:val="00000005"/>
    <w:name w:val="WW8Num1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000007"/>
    <w:multiLevelType w:val="multilevel"/>
    <w:tmpl w:val="F8266B84"/>
    <w:name w:val="WW8Num2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23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2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</w:lvl>
  </w:abstractNum>
  <w:abstractNum w:abstractNumId="9" w15:restartNumberingAfterBreak="0">
    <w:nsid w:val="0000000A"/>
    <w:multiLevelType w:val="multilevel"/>
    <w:tmpl w:val="0000000A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3E177D4"/>
    <w:multiLevelType w:val="multilevel"/>
    <w:tmpl w:val="D4823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E75FE8"/>
    <w:multiLevelType w:val="multilevel"/>
    <w:tmpl w:val="47B4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13" w15:restartNumberingAfterBreak="0">
    <w:nsid w:val="03F200A0"/>
    <w:multiLevelType w:val="multilevel"/>
    <w:tmpl w:val="5F326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0FCE7870"/>
    <w:multiLevelType w:val="multilevel"/>
    <w:tmpl w:val="806C2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15" w15:restartNumberingAfterBreak="0">
    <w:nsid w:val="1D421839"/>
    <w:multiLevelType w:val="hybridMultilevel"/>
    <w:tmpl w:val="432ECD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25C6C"/>
    <w:multiLevelType w:val="multilevel"/>
    <w:tmpl w:val="A82C5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17" w15:restartNumberingAfterBreak="0">
    <w:nsid w:val="282558F1"/>
    <w:multiLevelType w:val="multilevel"/>
    <w:tmpl w:val="A8C882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18" w15:restartNumberingAfterBreak="0">
    <w:nsid w:val="2B14483B"/>
    <w:multiLevelType w:val="hybridMultilevel"/>
    <w:tmpl w:val="93E2F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3545D"/>
    <w:multiLevelType w:val="singleLevel"/>
    <w:tmpl w:val="7FF0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C462916"/>
    <w:multiLevelType w:val="multilevel"/>
    <w:tmpl w:val="046E7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4B1B83"/>
    <w:multiLevelType w:val="multilevel"/>
    <w:tmpl w:val="3AF8AC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617561C"/>
    <w:multiLevelType w:val="multilevel"/>
    <w:tmpl w:val="62F612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A3031A2"/>
    <w:multiLevelType w:val="multilevel"/>
    <w:tmpl w:val="C16022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D530D4"/>
    <w:multiLevelType w:val="multilevel"/>
    <w:tmpl w:val="09BCEF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25" w15:restartNumberingAfterBreak="0">
    <w:nsid w:val="64443E46"/>
    <w:multiLevelType w:val="multilevel"/>
    <w:tmpl w:val="BB94BA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26" w15:restartNumberingAfterBreak="0">
    <w:nsid w:val="64E43E23"/>
    <w:multiLevelType w:val="multilevel"/>
    <w:tmpl w:val="17CAF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CFC4DA3"/>
    <w:multiLevelType w:val="multilevel"/>
    <w:tmpl w:val="45984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28" w15:restartNumberingAfterBreak="0">
    <w:nsid w:val="723D6286"/>
    <w:multiLevelType w:val="multilevel"/>
    <w:tmpl w:val="EAD6CD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0765C1"/>
    <w:multiLevelType w:val="multilevel"/>
    <w:tmpl w:val="D0DC33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abstractNum w:abstractNumId="30" w15:restartNumberingAfterBreak="0">
    <w:nsid w:val="7D0A3D69"/>
    <w:multiLevelType w:val="multilevel"/>
    <w:tmpl w:val="52307F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20"/>
  </w:num>
  <w:num w:numId="14">
    <w:abstractNumId w:val="26"/>
  </w:num>
  <w:num w:numId="15">
    <w:abstractNumId w:val="22"/>
  </w:num>
  <w:num w:numId="16">
    <w:abstractNumId w:val="29"/>
  </w:num>
  <w:num w:numId="17">
    <w:abstractNumId w:val="17"/>
  </w:num>
  <w:num w:numId="18">
    <w:abstractNumId w:val="30"/>
  </w:num>
  <w:num w:numId="19">
    <w:abstractNumId w:val="28"/>
  </w:num>
  <w:num w:numId="20">
    <w:abstractNumId w:val="14"/>
  </w:num>
  <w:num w:numId="21">
    <w:abstractNumId w:val="11"/>
  </w:num>
  <w:num w:numId="22">
    <w:abstractNumId w:val="23"/>
  </w:num>
  <w:num w:numId="23">
    <w:abstractNumId w:val="27"/>
  </w:num>
  <w:num w:numId="24">
    <w:abstractNumId w:val="13"/>
  </w:num>
  <w:num w:numId="25">
    <w:abstractNumId w:val="25"/>
  </w:num>
  <w:num w:numId="26">
    <w:abstractNumId w:val="12"/>
  </w:num>
  <w:num w:numId="27">
    <w:abstractNumId w:val="21"/>
  </w:num>
  <w:num w:numId="28">
    <w:abstractNumId w:val="24"/>
  </w:num>
  <w:num w:numId="29">
    <w:abstractNumId w:val="16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7"/>
    <w:rsid w:val="00022874"/>
    <w:rsid w:val="00044242"/>
    <w:rsid w:val="00047343"/>
    <w:rsid w:val="0005075A"/>
    <w:rsid w:val="00050CD1"/>
    <w:rsid w:val="00057FBF"/>
    <w:rsid w:val="000853C4"/>
    <w:rsid w:val="00087C7E"/>
    <w:rsid w:val="00096FE5"/>
    <w:rsid w:val="000B2057"/>
    <w:rsid w:val="000C187F"/>
    <w:rsid w:val="000C5770"/>
    <w:rsid w:val="000D14AF"/>
    <w:rsid w:val="000E2C86"/>
    <w:rsid w:val="00114DF0"/>
    <w:rsid w:val="00114E65"/>
    <w:rsid w:val="0012412B"/>
    <w:rsid w:val="001313E7"/>
    <w:rsid w:val="0013599D"/>
    <w:rsid w:val="00160157"/>
    <w:rsid w:val="00163190"/>
    <w:rsid w:val="00166D6B"/>
    <w:rsid w:val="001776FB"/>
    <w:rsid w:val="001926AB"/>
    <w:rsid w:val="0019750F"/>
    <w:rsid w:val="001A6DB6"/>
    <w:rsid w:val="001B4B0A"/>
    <w:rsid w:val="001B53B2"/>
    <w:rsid w:val="001C31FE"/>
    <w:rsid w:val="001D2EFE"/>
    <w:rsid w:val="001E5995"/>
    <w:rsid w:val="001E5CB3"/>
    <w:rsid w:val="001F71BA"/>
    <w:rsid w:val="002070E9"/>
    <w:rsid w:val="002223E3"/>
    <w:rsid w:val="00233CC7"/>
    <w:rsid w:val="00246817"/>
    <w:rsid w:val="00271D1B"/>
    <w:rsid w:val="00272A3A"/>
    <w:rsid w:val="00282ECF"/>
    <w:rsid w:val="00287669"/>
    <w:rsid w:val="002904A4"/>
    <w:rsid w:val="00295E0C"/>
    <w:rsid w:val="002A297A"/>
    <w:rsid w:val="002B1F10"/>
    <w:rsid w:val="002F2568"/>
    <w:rsid w:val="00303C59"/>
    <w:rsid w:val="00345D5C"/>
    <w:rsid w:val="00353D63"/>
    <w:rsid w:val="00354CA2"/>
    <w:rsid w:val="00354E40"/>
    <w:rsid w:val="0036781E"/>
    <w:rsid w:val="00371692"/>
    <w:rsid w:val="0039047C"/>
    <w:rsid w:val="003B53BB"/>
    <w:rsid w:val="003C2A3F"/>
    <w:rsid w:val="003C36A8"/>
    <w:rsid w:val="003C6342"/>
    <w:rsid w:val="003C69C3"/>
    <w:rsid w:val="003D0EC7"/>
    <w:rsid w:val="003E4EDD"/>
    <w:rsid w:val="003E5402"/>
    <w:rsid w:val="004178F6"/>
    <w:rsid w:val="00425548"/>
    <w:rsid w:val="004656A9"/>
    <w:rsid w:val="00474019"/>
    <w:rsid w:val="00494907"/>
    <w:rsid w:val="004B19CE"/>
    <w:rsid w:val="004B570B"/>
    <w:rsid w:val="004C4D18"/>
    <w:rsid w:val="004D2EA6"/>
    <w:rsid w:val="004E7ABB"/>
    <w:rsid w:val="004F2EFA"/>
    <w:rsid w:val="004F63C8"/>
    <w:rsid w:val="004F7A0B"/>
    <w:rsid w:val="00504135"/>
    <w:rsid w:val="005246B4"/>
    <w:rsid w:val="00526678"/>
    <w:rsid w:val="005542F7"/>
    <w:rsid w:val="00572271"/>
    <w:rsid w:val="0059194D"/>
    <w:rsid w:val="0059566B"/>
    <w:rsid w:val="005B4071"/>
    <w:rsid w:val="005D0319"/>
    <w:rsid w:val="005E35DC"/>
    <w:rsid w:val="005F02E7"/>
    <w:rsid w:val="005F543B"/>
    <w:rsid w:val="005F7883"/>
    <w:rsid w:val="006175E2"/>
    <w:rsid w:val="00621B97"/>
    <w:rsid w:val="00642D05"/>
    <w:rsid w:val="006436A1"/>
    <w:rsid w:val="00674251"/>
    <w:rsid w:val="006A1512"/>
    <w:rsid w:val="006B2979"/>
    <w:rsid w:val="006C52C0"/>
    <w:rsid w:val="006F5934"/>
    <w:rsid w:val="00734305"/>
    <w:rsid w:val="00753A6B"/>
    <w:rsid w:val="007540A3"/>
    <w:rsid w:val="0075680F"/>
    <w:rsid w:val="00762063"/>
    <w:rsid w:val="007879F5"/>
    <w:rsid w:val="00791F56"/>
    <w:rsid w:val="00793FEB"/>
    <w:rsid w:val="007A04A7"/>
    <w:rsid w:val="007A580B"/>
    <w:rsid w:val="007B286F"/>
    <w:rsid w:val="007B559D"/>
    <w:rsid w:val="007F3575"/>
    <w:rsid w:val="007F5680"/>
    <w:rsid w:val="0081120A"/>
    <w:rsid w:val="00826B18"/>
    <w:rsid w:val="0083356D"/>
    <w:rsid w:val="00840AC1"/>
    <w:rsid w:val="00851A54"/>
    <w:rsid w:val="00852574"/>
    <w:rsid w:val="00862788"/>
    <w:rsid w:val="008757B2"/>
    <w:rsid w:val="00877135"/>
    <w:rsid w:val="0089206A"/>
    <w:rsid w:val="008F7181"/>
    <w:rsid w:val="00922470"/>
    <w:rsid w:val="00924F3A"/>
    <w:rsid w:val="00947D4F"/>
    <w:rsid w:val="009727E3"/>
    <w:rsid w:val="00976419"/>
    <w:rsid w:val="009A0AF6"/>
    <w:rsid w:val="009B05A1"/>
    <w:rsid w:val="009B0F8B"/>
    <w:rsid w:val="009F266E"/>
    <w:rsid w:val="00A01616"/>
    <w:rsid w:val="00A10221"/>
    <w:rsid w:val="00A214D8"/>
    <w:rsid w:val="00A3025D"/>
    <w:rsid w:val="00A41268"/>
    <w:rsid w:val="00A46EE8"/>
    <w:rsid w:val="00A714E7"/>
    <w:rsid w:val="00A77A8B"/>
    <w:rsid w:val="00A814E0"/>
    <w:rsid w:val="00AB002F"/>
    <w:rsid w:val="00AB6745"/>
    <w:rsid w:val="00AC0FEA"/>
    <w:rsid w:val="00AD580F"/>
    <w:rsid w:val="00AF2F88"/>
    <w:rsid w:val="00B106C6"/>
    <w:rsid w:val="00B236FB"/>
    <w:rsid w:val="00B27995"/>
    <w:rsid w:val="00B348EE"/>
    <w:rsid w:val="00B47744"/>
    <w:rsid w:val="00B54C6E"/>
    <w:rsid w:val="00B55E0B"/>
    <w:rsid w:val="00B61DEA"/>
    <w:rsid w:val="00B700DD"/>
    <w:rsid w:val="00B75CAA"/>
    <w:rsid w:val="00B801C1"/>
    <w:rsid w:val="00BA5C03"/>
    <w:rsid w:val="00BC1BE3"/>
    <w:rsid w:val="00BD3B27"/>
    <w:rsid w:val="00BE6F93"/>
    <w:rsid w:val="00C20B91"/>
    <w:rsid w:val="00C40DFD"/>
    <w:rsid w:val="00C4121D"/>
    <w:rsid w:val="00C46972"/>
    <w:rsid w:val="00C6505D"/>
    <w:rsid w:val="00C717B4"/>
    <w:rsid w:val="00C71ED1"/>
    <w:rsid w:val="00C91EAD"/>
    <w:rsid w:val="00C93A7F"/>
    <w:rsid w:val="00CB7EF8"/>
    <w:rsid w:val="00CC71A7"/>
    <w:rsid w:val="00CE6AC8"/>
    <w:rsid w:val="00D063AC"/>
    <w:rsid w:val="00D10340"/>
    <w:rsid w:val="00D5586F"/>
    <w:rsid w:val="00D57419"/>
    <w:rsid w:val="00D602F9"/>
    <w:rsid w:val="00D60C0F"/>
    <w:rsid w:val="00D73596"/>
    <w:rsid w:val="00D73820"/>
    <w:rsid w:val="00D73A90"/>
    <w:rsid w:val="00D7436E"/>
    <w:rsid w:val="00D74890"/>
    <w:rsid w:val="00D92000"/>
    <w:rsid w:val="00DA31CC"/>
    <w:rsid w:val="00DB4F51"/>
    <w:rsid w:val="00DD0DAD"/>
    <w:rsid w:val="00DD4B6C"/>
    <w:rsid w:val="00DD6111"/>
    <w:rsid w:val="00DF3474"/>
    <w:rsid w:val="00DF6DF5"/>
    <w:rsid w:val="00E07ABD"/>
    <w:rsid w:val="00E23905"/>
    <w:rsid w:val="00E268BD"/>
    <w:rsid w:val="00E32882"/>
    <w:rsid w:val="00E35FEE"/>
    <w:rsid w:val="00E45475"/>
    <w:rsid w:val="00E72D5C"/>
    <w:rsid w:val="00E76444"/>
    <w:rsid w:val="00E772D8"/>
    <w:rsid w:val="00EA7557"/>
    <w:rsid w:val="00ED67EF"/>
    <w:rsid w:val="00EE1759"/>
    <w:rsid w:val="00F120D9"/>
    <w:rsid w:val="00F14E49"/>
    <w:rsid w:val="00F323DA"/>
    <w:rsid w:val="00F37B66"/>
    <w:rsid w:val="00F40B96"/>
    <w:rsid w:val="00F41885"/>
    <w:rsid w:val="00F45E9C"/>
    <w:rsid w:val="00F4725D"/>
    <w:rsid w:val="00F63506"/>
    <w:rsid w:val="00F71CFF"/>
    <w:rsid w:val="00F87D65"/>
    <w:rsid w:val="00F92996"/>
    <w:rsid w:val="00F93C71"/>
    <w:rsid w:val="00F97E91"/>
    <w:rsid w:val="00FA1E6A"/>
    <w:rsid w:val="00FA6A1F"/>
    <w:rsid w:val="00FA7C44"/>
    <w:rsid w:val="00FA7FD6"/>
    <w:rsid w:val="00FC6F88"/>
    <w:rsid w:val="00FD1B63"/>
    <w:rsid w:val="00FD6EA4"/>
    <w:rsid w:val="00FF29AA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95EBB36"/>
  <w15:chartTrackingRefBased/>
  <w15:docId w15:val="{59537CEA-63D9-4FC8-BA2E-1B026808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5">
    <w:name w:val="heading 5"/>
    <w:basedOn w:val="Normln"/>
    <w:next w:val="Zkladntext"/>
    <w:qFormat/>
    <w:pPr>
      <w:numPr>
        <w:ilvl w:val="4"/>
        <w:numId w:val="11"/>
      </w:numPr>
      <w:spacing w:before="280" w:after="280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Zkladntext"/>
    <w:qFormat/>
    <w:pPr>
      <w:numPr>
        <w:ilvl w:val="5"/>
        <w:numId w:val="1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Symbol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  <w:sz w:val="24"/>
      <w:szCs w:val="24"/>
    </w:rPr>
  </w:style>
  <w:style w:type="character" w:customStyle="1" w:styleId="WW8Num5z2">
    <w:name w:val="WW8Num5z2"/>
    <w:rPr>
      <w:rFonts w:ascii="Wingdings" w:hAnsi="Wingdings" w:cs="Wingdings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b/>
    </w:rPr>
  </w:style>
  <w:style w:type="character" w:customStyle="1" w:styleId="WW8Num21z1">
    <w:name w:val="WW8Num21z1"/>
    <w:rPr>
      <w:b w:val="0"/>
      <w:sz w:val="20"/>
      <w:szCs w:val="20"/>
    </w:rPr>
  </w:style>
  <w:style w:type="character" w:customStyle="1" w:styleId="Standardnpsmoodstavce1">
    <w:name w:val="Standardní písmo odstavce1"/>
  </w:style>
  <w:style w:type="character" w:customStyle="1" w:styleId="left">
    <w:name w:val="left"/>
    <w:basedOn w:val="Standardnpsmo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p2">
    <w:name w:val="np2"/>
    <w:basedOn w:val="Normln"/>
    <w:pPr>
      <w:spacing w:before="180" w:after="180"/>
      <w:jc w:val="center"/>
    </w:pPr>
    <w:rPr>
      <w:b/>
      <w:bCs/>
      <w:sz w:val="32"/>
      <w:szCs w:val="32"/>
    </w:rPr>
  </w:style>
  <w:style w:type="paragraph" w:customStyle="1" w:styleId="np1">
    <w:name w:val="np1"/>
    <w:basedOn w:val="Normln"/>
    <w:pPr>
      <w:spacing w:before="180" w:after="180"/>
      <w:jc w:val="center"/>
    </w:pPr>
    <w:rPr>
      <w:b/>
      <w:bCs/>
      <w:sz w:val="45"/>
      <w:szCs w:val="45"/>
    </w:rPr>
  </w:style>
  <w:style w:type="paragraph" w:customStyle="1" w:styleId="Left0">
    <w:name w:val="Left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customStyle="1" w:styleId="Zkladntext21">
    <w:name w:val="Základní text 21"/>
    <w:basedOn w:val="Normln"/>
    <w:rPr>
      <w:szCs w:val="20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mail">
    <w:name w:val="mail"/>
    <w:basedOn w:val="Normln"/>
    <w:pPr>
      <w:spacing w:before="280" w:after="28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sid w:val="00272A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rsid w:val="00EA75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EA7557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FC6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C6F88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AF2F88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AF2F8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.prokarlovkraj@cuz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1736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č</vt:lpstr>
    </vt:vector>
  </TitlesOfParts>
  <Company>MINI-MAX spol. s r.o.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č</dc:title>
  <dc:subject/>
  <dc:creator>MINI-MAX</dc:creator>
  <cp:keywords/>
  <cp:lastModifiedBy>Hamatová Eva</cp:lastModifiedBy>
  <cp:revision>3</cp:revision>
  <cp:lastPrinted>2014-11-07T12:22:00Z</cp:lastPrinted>
  <dcterms:created xsi:type="dcterms:W3CDTF">2021-01-08T07:13:00Z</dcterms:created>
  <dcterms:modified xsi:type="dcterms:W3CDTF">2021-01-08T07:14:00Z</dcterms:modified>
</cp:coreProperties>
</file>