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3C" w:rsidRDefault="003F333C" w:rsidP="003F333C">
      <w:pPr>
        <w:spacing w:after="240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Bc. Jana Winklerova, Dis. [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6, 2021 9:45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'Iva Husáková - STAMP UNI s.r.o.'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oprava DAG Tachov</w:t>
      </w:r>
    </w:p>
    <w:p w:rsidR="003F333C" w:rsidRDefault="003F333C" w:rsidP="003F333C">
      <w:pPr>
        <w:rPr>
          <w:color w:val="1F497D"/>
        </w:rPr>
      </w:pPr>
      <w:r>
        <w:rPr>
          <w:color w:val="1F497D"/>
        </w:rPr>
        <w:t>Dobrý den, prosím objednat. Číslo objednávky ZZSPK -100/2021</w:t>
      </w:r>
    </w:p>
    <w:p w:rsidR="003F333C" w:rsidRDefault="003F333C" w:rsidP="003F333C">
      <w:pPr>
        <w:rPr>
          <w:color w:val="1F497D"/>
          <w:lang w:eastAsia="cs-CZ"/>
        </w:rPr>
      </w:pPr>
    </w:p>
    <w:p w:rsidR="003F333C" w:rsidRDefault="003F333C" w:rsidP="003F333C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663700" cy="603250"/>
            <wp:effectExtent l="0" t="0" r="0" b="6350"/>
            <wp:docPr id="3" name="Obrázek 3" descr="n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e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> </w:t>
      </w:r>
    </w:p>
    <w:p w:rsidR="003F333C" w:rsidRDefault="003F333C" w:rsidP="003F333C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b/>
          <w:bCs/>
          <w:color w:val="1F497D"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color w:val="1F497D"/>
          <w:u w:val="single"/>
          <w:lang w:eastAsia="cs-CZ"/>
        </w:rPr>
        <w:t>Bc. Jana Winklerová DiS.</w:t>
      </w:r>
    </w:p>
    <w:p w:rsidR="003F333C" w:rsidRDefault="003F333C" w:rsidP="003F333C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Vedoucí úseku technických činností</w:t>
      </w:r>
    </w:p>
    <w:p w:rsidR="003F333C" w:rsidRDefault="003F333C" w:rsidP="003F333C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Zajišťování agendy složek životního prostředí</w:t>
      </w:r>
    </w:p>
    <w:p w:rsidR="003F333C" w:rsidRDefault="003F333C" w:rsidP="003F333C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Klatovská 2960/200i, 301 00  Plzeň</w:t>
      </w:r>
    </w:p>
    <w:p w:rsidR="003F333C" w:rsidRDefault="003F333C" w:rsidP="003F333C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Tel.:        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Mob.:     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rFonts w:ascii="Tahoma" w:hAnsi="Tahoma" w:cs="Tahoma"/>
          <w:sz w:val="20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e-mail: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    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             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http://www.zzspk.cz</w:t>
        </w:r>
      </w:hyperlink>
    </w:p>
    <w:p w:rsidR="003F333C" w:rsidRDefault="003F333C" w:rsidP="003F333C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color w:val="1F497D"/>
          <w:lang w:eastAsia="cs-CZ"/>
        </w:rPr>
        <w:t> </w:t>
      </w:r>
    </w:p>
    <w:p w:rsidR="003F333C" w:rsidRDefault="003F333C" w:rsidP="003F333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Iva Husáková - STAMP UNI s.r.o. [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06, 2021 8:43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'Bc. Jana Winklerova, Dis.'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oprava DAG Tachov</w:t>
      </w:r>
    </w:p>
    <w:p w:rsidR="003F333C" w:rsidRDefault="003F333C" w:rsidP="003F333C"/>
    <w:p w:rsidR="003F333C" w:rsidRDefault="003F333C" w:rsidP="003F333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color w:val="0000FF"/>
          <w:sz w:val="20"/>
          <w:szCs w:val="20"/>
          <w:lang w:eastAsia="cs-CZ"/>
        </w:rPr>
        <w:t>Posílám domluvené.</w:t>
      </w:r>
    </w:p>
    <w:p w:rsidR="003F333C" w:rsidRDefault="003F333C" w:rsidP="003F333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</w:p>
    <w:p w:rsidR="003F333C" w:rsidRDefault="003F333C" w:rsidP="003F333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color w:val="0000FF"/>
          <w:sz w:val="20"/>
          <w:szCs w:val="20"/>
          <w:lang w:eastAsia="cs-CZ"/>
        </w:rPr>
        <w:t>Hezký den :-)</w:t>
      </w:r>
    </w:p>
    <w:p w:rsidR="003F333C" w:rsidRDefault="003F333C" w:rsidP="003F333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</w:p>
    <w:p w:rsidR="003F333C" w:rsidRDefault="003F333C" w:rsidP="003F333C">
      <w:pPr>
        <w:rPr>
          <w:color w:val="1F497D"/>
        </w:rPr>
      </w:pPr>
      <w:r>
        <w:rPr>
          <w:color w:val="1F497D"/>
        </w:rPr>
        <w:t>S pozdravem</w:t>
      </w:r>
    </w:p>
    <w:p w:rsidR="003F333C" w:rsidRDefault="003F333C" w:rsidP="003F333C">
      <w:pPr>
        <w:rPr>
          <w:color w:val="1F497D"/>
        </w:rPr>
      </w:pPr>
    </w:p>
    <w:p w:rsidR="003F333C" w:rsidRDefault="003F333C" w:rsidP="003F333C">
      <w:pPr>
        <w:rPr>
          <w:color w:val="1F497D"/>
        </w:rPr>
      </w:pPr>
      <w:r>
        <w:rPr>
          <w:color w:val="1F497D"/>
        </w:rPr>
        <w:t>Iva Husáková</w:t>
      </w:r>
      <w:r>
        <w:rPr>
          <w:color w:val="1F497D"/>
        </w:rPr>
        <w:br/>
        <w:t>Servis a údržba záložních zdrojů</w:t>
      </w:r>
    </w:p>
    <w:p w:rsidR="003F333C" w:rsidRDefault="003F333C" w:rsidP="003F333C">
      <w:pPr>
        <w:rPr>
          <w:color w:val="1F497D"/>
        </w:rPr>
      </w:pPr>
      <w:r>
        <w:rPr>
          <w:color w:val="1F497D"/>
          <w:sz w:val="20"/>
          <w:szCs w:val="20"/>
        </w:rPr>
        <w:t xml:space="preserve">mobil: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e-mail: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color w:val="1F497D"/>
        </w:rPr>
      </w:pPr>
    </w:p>
    <w:p w:rsidR="003F333C" w:rsidRDefault="003F333C" w:rsidP="003F333C">
      <w:pPr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711960" cy="223520"/>
            <wp:effectExtent l="0" t="0" r="0" b="0"/>
            <wp:docPr id="2" name="Obrázek 2" descr="cid:image002.png@01CCC977.DF5D0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CCC977.DF5D0B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3C" w:rsidRDefault="003F333C" w:rsidP="003F333C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Studentská 94/47, 36007 Karlovy Vary</w:t>
      </w:r>
    </w:p>
    <w:p w:rsidR="003F333C" w:rsidRDefault="003F333C" w:rsidP="003F333C">
      <w:pPr>
        <w:rPr>
          <w:color w:val="1F497D"/>
        </w:rPr>
      </w:pPr>
      <w:proofErr w:type="spellStart"/>
      <w:r>
        <w:rPr>
          <w:color w:val="1F497D"/>
          <w:sz w:val="20"/>
          <w:szCs w:val="20"/>
        </w:rPr>
        <w:t>tel+fax</w:t>
      </w:r>
      <w:proofErr w:type="spellEnd"/>
      <w:r>
        <w:rPr>
          <w:color w:val="1F497D"/>
          <w:sz w:val="20"/>
          <w:szCs w:val="20"/>
        </w:rPr>
        <w:t>: 353 220 911, 353 222 850</w:t>
      </w:r>
    </w:p>
    <w:p w:rsidR="003F333C" w:rsidRDefault="003F333C" w:rsidP="003F333C">
      <w:pPr>
        <w:spacing w:after="240"/>
        <w:rPr>
          <w:i/>
          <w:iCs/>
          <w:color w:val="1F497D"/>
          <w:sz w:val="20"/>
          <w:szCs w:val="20"/>
        </w:rPr>
      </w:pPr>
      <w:hyperlink r:id="rId11" w:tooltip="blocked::http://www.stamp.cz/" w:history="1">
        <w:r>
          <w:rPr>
            <w:rStyle w:val="Hypertextovodkaz"/>
            <w:sz w:val="20"/>
          </w:rPr>
          <w:t>www.stamp.cz</w:t>
        </w:r>
      </w:hyperlink>
    </w:p>
    <w:p w:rsidR="003F333C" w:rsidRDefault="003F333C" w:rsidP="003F333C">
      <w:pPr>
        <w:rPr>
          <w:rFonts w:ascii="CG Omega" w:hAnsi="CG Omega"/>
          <w:b/>
          <w:bCs/>
          <w:color w:val="002060"/>
          <w:sz w:val="20"/>
          <w:szCs w:val="20"/>
        </w:rPr>
      </w:pPr>
      <w:r>
        <w:rPr>
          <w:rFonts w:ascii="CG Omega" w:hAnsi="CG Omega"/>
          <w:b/>
          <w:bCs/>
          <w:color w:val="002060"/>
          <w:sz w:val="20"/>
          <w:szCs w:val="20"/>
        </w:rPr>
        <w:t xml:space="preserve">STAMP UNI - dodavatel </w:t>
      </w:r>
      <w:proofErr w:type="spellStart"/>
      <w:r>
        <w:rPr>
          <w:rFonts w:ascii="CG Omega" w:hAnsi="CG Omega"/>
          <w:b/>
          <w:bCs/>
          <w:color w:val="002060"/>
          <w:sz w:val="20"/>
          <w:szCs w:val="20"/>
        </w:rPr>
        <w:t>silno</w:t>
      </w:r>
      <w:proofErr w:type="spellEnd"/>
      <w:r>
        <w:rPr>
          <w:rFonts w:ascii="CG Omega" w:hAnsi="CG Omega"/>
          <w:b/>
          <w:bCs/>
          <w:color w:val="002060"/>
          <w:sz w:val="20"/>
          <w:szCs w:val="20"/>
        </w:rPr>
        <w:t xml:space="preserve"> a slaboproudých systém</w:t>
      </w:r>
      <w:r>
        <w:rPr>
          <w:rFonts w:ascii="Arial" w:hAnsi="Arial" w:cs="Arial"/>
          <w:b/>
          <w:bCs/>
          <w:color w:val="002060"/>
          <w:sz w:val="20"/>
          <w:szCs w:val="20"/>
        </w:rPr>
        <w:t>ů</w:t>
      </w:r>
      <w:r>
        <w:rPr>
          <w:rFonts w:ascii="CG Omega" w:hAnsi="CG Omega"/>
          <w:b/>
          <w:bCs/>
          <w:color w:val="002060"/>
          <w:sz w:val="20"/>
          <w:szCs w:val="20"/>
        </w:rPr>
        <w:t xml:space="preserve">, </w:t>
      </w:r>
    </w:p>
    <w:p w:rsidR="003F333C" w:rsidRDefault="003F333C" w:rsidP="003F333C">
      <w:pPr>
        <w:rPr>
          <w:rFonts w:ascii="CG Omega" w:hAnsi="CG Omega"/>
          <w:b/>
          <w:bCs/>
          <w:color w:val="002060"/>
          <w:sz w:val="20"/>
          <w:szCs w:val="20"/>
        </w:rPr>
      </w:pPr>
      <w:r>
        <w:rPr>
          <w:rFonts w:ascii="CG Omega" w:hAnsi="CG Omega"/>
          <w:b/>
          <w:bCs/>
          <w:color w:val="002060"/>
          <w:sz w:val="20"/>
          <w:szCs w:val="20"/>
        </w:rPr>
        <w:t xml:space="preserve">                           záložních </w:t>
      </w:r>
      <w:proofErr w:type="spellStart"/>
      <w:r>
        <w:rPr>
          <w:rFonts w:ascii="CG Omega" w:hAnsi="CG Omega"/>
          <w:b/>
          <w:bCs/>
          <w:color w:val="002060"/>
          <w:sz w:val="20"/>
          <w:szCs w:val="20"/>
        </w:rPr>
        <w:t>dieselgenerátor</w:t>
      </w:r>
      <w:r>
        <w:rPr>
          <w:rFonts w:ascii="Arial" w:hAnsi="Arial" w:cs="Arial"/>
          <w:b/>
          <w:bCs/>
          <w:color w:val="002060"/>
          <w:sz w:val="20"/>
          <w:szCs w:val="20"/>
        </w:rPr>
        <w:t>ů</w:t>
      </w:r>
      <w:proofErr w:type="spellEnd"/>
      <w:r>
        <w:rPr>
          <w:rFonts w:ascii="CG Omega" w:hAnsi="CG Omega"/>
          <w:b/>
          <w:bCs/>
          <w:color w:val="002060"/>
          <w:sz w:val="20"/>
          <w:szCs w:val="20"/>
        </w:rPr>
        <w:t xml:space="preserve"> a UPS</w:t>
      </w:r>
    </w:p>
    <w:p w:rsidR="003F333C" w:rsidRDefault="003F333C" w:rsidP="003F333C">
      <w:pPr>
        <w:rPr>
          <w:rFonts w:ascii="CG Omega" w:hAnsi="CG Omega"/>
          <w:b/>
          <w:bCs/>
          <w:color w:val="002060"/>
          <w:sz w:val="20"/>
          <w:szCs w:val="20"/>
        </w:rPr>
      </w:pPr>
      <w:r>
        <w:rPr>
          <w:rFonts w:ascii="CG Omega" w:hAnsi="CG Omega"/>
          <w:b/>
          <w:bCs/>
          <w:color w:val="002060"/>
          <w:sz w:val="20"/>
          <w:szCs w:val="20"/>
        </w:rPr>
        <w:t>                           prodejce elektrocentrál a motorových stroj</w:t>
      </w:r>
      <w:r>
        <w:rPr>
          <w:rFonts w:ascii="Arial" w:hAnsi="Arial" w:cs="Arial"/>
          <w:b/>
          <w:bCs/>
          <w:color w:val="002060"/>
          <w:sz w:val="20"/>
          <w:szCs w:val="20"/>
        </w:rPr>
        <w:t>ů</w:t>
      </w:r>
      <w:r>
        <w:rPr>
          <w:rFonts w:ascii="CG Omega" w:hAnsi="CG Omega"/>
          <w:b/>
          <w:bCs/>
          <w:color w:val="002060"/>
          <w:sz w:val="20"/>
          <w:szCs w:val="20"/>
        </w:rPr>
        <w:t xml:space="preserve"> s vlastn</w:t>
      </w:r>
      <w:r>
        <w:rPr>
          <w:rFonts w:ascii="CG Omega" w:hAnsi="CG Omega" w:cs="CG Omega"/>
          <w:b/>
          <w:bCs/>
          <w:color w:val="002060"/>
          <w:sz w:val="20"/>
          <w:szCs w:val="20"/>
        </w:rPr>
        <w:t>í</w:t>
      </w:r>
      <w:r>
        <w:rPr>
          <w:rFonts w:ascii="CG Omega" w:hAnsi="CG Omega"/>
          <w:b/>
          <w:bCs/>
          <w:color w:val="002060"/>
          <w:sz w:val="20"/>
          <w:szCs w:val="20"/>
        </w:rPr>
        <w:t>m servisem</w:t>
      </w:r>
    </w:p>
    <w:p w:rsidR="003F333C" w:rsidRDefault="003F333C" w:rsidP="00171D49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3F333C" w:rsidRDefault="003F333C" w:rsidP="003F333C">
      <w:pPr>
        <w:spacing w:after="240"/>
        <w:outlineLvl w:val="0"/>
        <w:rPr>
          <w:rFonts w:ascii="Times New Roman" w:hAnsi="Times New Roman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Bc. Jana Winklerova, Dis. [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4, 2021 6:25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'Iva Husáková - STAMP UNI s.r.o.'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oprava DAG Tachov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3F333C" w:rsidRDefault="003F333C" w:rsidP="003F333C">
      <w:r>
        <w:lastRenderedPageBreak/>
        <w:t xml:space="preserve">Dobrý večer, ráda bych objednala opravu DAG na VZ Tachov. Jedná se o to, že stroj nenaskočí ani při zapnutí manuálu. Po konzultaci s panem </w:t>
      </w:r>
      <w:proofErr w:type="spellStart"/>
      <w:r>
        <w:t>Pomikálkem</w:t>
      </w:r>
      <w:proofErr w:type="spellEnd"/>
      <w:r>
        <w:t xml:space="preserve"> by se snad mělo jednat o vstřikovací čerpadlo. Vzhledem tomu, že hlásí mrazy je vysoká pravděpodobnost, že bude docházet v této lokalitě k výpadku proudu. Prosím o stanovení závady a následné nabídky opravy, případné výměny. </w:t>
      </w:r>
    </w:p>
    <w:p w:rsidR="003F333C" w:rsidRDefault="003F333C" w:rsidP="003F333C"/>
    <w:p w:rsidR="003F333C" w:rsidRDefault="003F333C" w:rsidP="003F333C">
      <w:r>
        <w:t>Děkuji</w:t>
      </w:r>
      <w:bookmarkStart w:id="0" w:name="_GoBack"/>
      <w:bookmarkEnd w:id="0"/>
    </w:p>
    <w:p w:rsidR="003F333C" w:rsidRDefault="003F333C" w:rsidP="003F333C"/>
    <w:p w:rsidR="003F333C" w:rsidRDefault="003F333C" w:rsidP="003F333C">
      <w:pPr>
        <w:rPr>
          <w:lang w:eastAsia="cs-CZ"/>
        </w:rPr>
      </w:pPr>
    </w:p>
    <w:p w:rsidR="003F333C" w:rsidRDefault="003F333C" w:rsidP="003F333C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63700" cy="603250"/>
            <wp:effectExtent l="0" t="0" r="0" b="6350"/>
            <wp:docPr id="1" name="Obrázek 1" descr="n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e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> </w:t>
      </w:r>
    </w:p>
    <w:p w:rsidR="003F333C" w:rsidRDefault="003F333C" w:rsidP="003F333C">
      <w:pPr>
        <w:rPr>
          <w:rFonts w:ascii="Arial" w:hAnsi="Arial" w:cs="Arial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u w:val="single"/>
          <w:lang w:eastAsia="cs-CZ"/>
        </w:rPr>
        <w:t>Bc. Jana Winklerová DiS.</w:t>
      </w:r>
    </w:p>
    <w:p w:rsidR="003F333C" w:rsidRDefault="003F333C" w:rsidP="003F333C">
      <w:pPr>
        <w:rPr>
          <w:rFonts w:ascii="Arial" w:hAnsi="Arial" w:cs="Arial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Vedoucí úseku technických činností</w:t>
      </w:r>
    </w:p>
    <w:p w:rsidR="003F333C" w:rsidRDefault="003F333C" w:rsidP="003F333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Zajišťování agendy složek životního prostředí</w:t>
      </w:r>
    </w:p>
    <w:p w:rsidR="003F333C" w:rsidRDefault="003F333C" w:rsidP="003F333C">
      <w:pPr>
        <w:rPr>
          <w:rFonts w:ascii="Arial" w:hAnsi="Arial" w:cs="Arial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Klatovská 2960/200i, 301 00  Plzeň</w:t>
      </w:r>
    </w:p>
    <w:p w:rsidR="003F333C" w:rsidRDefault="003F333C" w:rsidP="003F333C">
      <w:pPr>
        <w:rPr>
          <w:rFonts w:ascii="Arial" w:hAnsi="Arial" w:cs="Arial"/>
          <w:sz w:val="6"/>
          <w:szCs w:val="6"/>
          <w:lang w:eastAsia="cs-CZ"/>
        </w:rPr>
      </w:pPr>
    </w:p>
    <w:p w:rsidR="003F333C" w:rsidRDefault="003F333C" w:rsidP="003F333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Tel.:        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Mob.:      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e-mail: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     </w:t>
      </w:r>
      <w:r>
        <w:rPr>
          <w:rFonts w:ascii="Tahoma" w:eastAsia="Times New Roman" w:hAnsi="Tahoma" w:cs="Tahoma"/>
          <w:sz w:val="20"/>
          <w:szCs w:val="20"/>
          <w:lang w:eastAsia="cs-CZ"/>
        </w:rPr>
        <w:t>=</w:t>
      </w:r>
      <w:r>
        <w:rPr>
          <w:rFonts w:ascii="Tahoma" w:hAnsi="Tahoma" w:cs="Tahoma"/>
          <w:sz w:val="20"/>
        </w:rPr>
        <w:t>anonymizováno=</w:t>
      </w:r>
    </w:p>
    <w:p w:rsidR="003F333C" w:rsidRDefault="003F333C" w:rsidP="003F333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               </w:t>
      </w:r>
      <w:hyperlink r:id="rId12" w:history="1">
        <w:r>
          <w:rPr>
            <w:rStyle w:val="Hypertextovodkaz"/>
            <w:rFonts w:ascii="Arial" w:hAnsi="Arial" w:cs="Arial"/>
            <w:sz w:val="20"/>
          </w:rPr>
          <w:t>http://www.zzspk.cz</w:t>
        </w:r>
      </w:hyperlink>
    </w:p>
    <w:p w:rsidR="003F333C" w:rsidRDefault="003F333C" w:rsidP="003F333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lang w:eastAsia="cs-CZ"/>
        </w:rPr>
        <w:t> </w:t>
      </w:r>
    </w:p>
    <w:p w:rsidR="003F333C" w:rsidRDefault="003F333C" w:rsidP="003F333C"/>
    <w:p w:rsidR="00807FCF" w:rsidRDefault="00807FCF"/>
    <w:sectPr w:rsidR="0080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3C"/>
    <w:rsid w:val="00171D49"/>
    <w:rsid w:val="003F333C"/>
    <w:rsid w:val="00807FCF"/>
    <w:rsid w:val="00E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C"/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33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C"/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33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p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594004708@06012021-0ED4" TargetMode="External"/><Relationship Id="rId12" Type="http://schemas.openxmlformats.org/officeDocument/2006/relationships/hyperlink" Target="http://www.zzs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amp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594004708@06012021-0ED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2</cp:revision>
  <dcterms:created xsi:type="dcterms:W3CDTF">2021-01-08T07:15:00Z</dcterms:created>
  <dcterms:modified xsi:type="dcterms:W3CDTF">2021-01-08T07:19:00Z</dcterms:modified>
</cp:coreProperties>
</file>