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863" w:rsidRDefault="00A706A7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PLATEBNÍ KALENDÁŘ</w:t>
      </w:r>
      <w:r>
        <w:br/>
        <w:t>(Předpis záloh)</w:t>
      </w:r>
      <w:bookmarkEnd w:id="0"/>
    </w:p>
    <w:p w:rsidR="00332863" w:rsidRDefault="00A706A7">
      <w:pPr>
        <w:pStyle w:val="Zkladntext1"/>
        <w:shd w:val="clear" w:color="auto" w:fill="auto"/>
        <w:spacing w:after="160" w:line="240" w:lineRule="auto"/>
        <w:ind w:left="3840" w:firstLine="0"/>
        <w:jc w:val="left"/>
      </w:pPr>
      <w:r>
        <w:t xml:space="preserve">variabilní symbol: </w:t>
      </w:r>
      <w:r>
        <w:rPr>
          <w:b/>
          <w:bCs/>
        </w:rPr>
        <w:t>201000147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082"/>
        <w:gridCol w:w="1447"/>
        <w:gridCol w:w="3910"/>
      </w:tblGrid>
      <w:tr w:rsidR="00332863">
        <w:trPr>
          <w:trHeight w:hRule="exact" w:val="734"/>
          <w:jc w:val="center"/>
        </w:trPr>
        <w:tc>
          <w:tcPr>
            <w:tcW w:w="1134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082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ACTHERM Distribuce s.r.o.,</w:t>
            </w:r>
          </w:p>
        </w:tc>
        <w:tc>
          <w:tcPr>
            <w:tcW w:w="1447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left="300" w:firstLine="20"/>
              <w:jc w:val="left"/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3910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spacing w:line="276" w:lineRule="auto"/>
              <w:ind w:left="140" w:firstLine="20"/>
              <w:jc w:val="both"/>
            </w:pPr>
            <w:r>
              <w:rPr>
                <w:b/>
                <w:bCs/>
              </w:rPr>
              <w:t>Všeobecná zdravotní pojišťovna České republiky</w:t>
            </w:r>
          </w:p>
        </w:tc>
      </w:tr>
      <w:tr w:rsidR="00332863">
        <w:trPr>
          <w:trHeight w:hRule="exact" w:val="1116"/>
          <w:jc w:val="center"/>
        </w:trPr>
        <w:tc>
          <w:tcPr>
            <w:tcW w:w="1134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t>IČ:</w:t>
            </w:r>
          </w:p>
        </w:tc>
        <w:tc>
          <w:tcPr>
            <w:tcW w:w="4082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spacing w:after="80"/>
              <w:jc w:val="left"/>
            </w:pPr>
            <w:r>
              <w:t>Sídlo: Podbabská 1112/13, Bubeneč</w:t>
            </w:r>
          </w:p>
          <w:p w:rsidR="00332863" w:rsidRDefault="00A706A7">
            <w:pPr>
              <w:pStyle w:val="Jin0"/>
              <w:shd w:val="clear" w:color="auto" w:fill="auto"/>
              <w:spacing w:after="140"/>
              <w:jc w:val="left"/>
            </w:pPr>
            <w:r>
              <w:t>160 00 Praha 6</w:t>
            </w:r>
          </w:p>
          <w:p w:rsidR="00332863" w:rsidRDefault="00A706A7">
            <w:pPr>
              <w:pStyle w:val="Jin0"/>
              <w:shd w:val="clear" w:color="auto" w:fill="auto"/>
              <w:spacing w:after="100"/>
              <w:jc w:val="left"/>
            </w:pPr>
            <w:r>
              <w:t>06446621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left="300" w:firstLine="20"/>
              <w:jc w:val="left"/>
            </w:pPr>
            <w:r>
              <w:t>IČ:</w:t>
            </w:r>
          </w:p>
        </w:tc>
        <w:tc>
          <w:tcPr>
            <w:tcW w:w="3910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spacing w:after="80"/>
              <w:ind w:left="140" w:firstLine="20"/>
              <w:jc w:val="both"/>
            </w:pPr>
            <w:r>
              <w:t>Orlická 4/2020</w:t>
            </w:r>
          </w:p>
          <w:p w:rsidR="00332863" w:rsidRDefault="00A706A7">
            <w:pPr>
              <w:pStyle w:val="Jin0"/>
              <w:shd w:val="clear" w:color="auto" w:fill="auto"/>
              <w:spacing w:after="140"/>
              <w:ind w:left="140" w:firstLine="20"/>
              <w:jc w:val="both"/>
            </w:pPr>
            <w:r>
              <w:t>130 00 Praha 3</w:t>
            </w:r>
          </w:p>
          <w:p w:rsidR="00332863" w:rsidRDefault="00A706A7">
            <w:pPr>
              <w:pStyle w:val="Jin0"/>
              <w:shd w:val="clear" w:color="auto" w:fill="auto"/>
              <w:spacing w:after="100"/>
              <w:ind w:left="140" w:firstLine="20"/>
              <w:jc w:val="both"/>
            </w:pPr>
            <w:r>
              <w:t>41197518</w:t>
            </w:r>
          </w:p>
        </w:tc>
      </w:tr>
      <w:tr w:rsidR="00332863">
        <w:trPr>
          <w:trHeight w:hRule="exact" w:val="302"/>
          <w:jc w:val="center"/>
        </w:trPr>
        <w:tc>
          <w:tcPr>
            <w:tcW w:w="1134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4082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t>CZ06446621</w:t>
            </w:r>
          </w:p>
        </w:tc>
        <w:tc>
          <w:tcPr>
            <w:tcW w:w="1447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left="300" w:firstLine="20"/>
              <w:jc w:val="left"/>
            </w:pPr>
            <w:r>
              <w:t>DIČ:</w:t>
            </w:r>
          </w:p>
        </w:tc>
        <w:tc>
          <w:tcPr>
            <w:tcW w:w="3910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left="140" w:firstLine="20"/>
              <w:jc w:val="both"/>
            </w:pPr>
            <w:r>
              <w:t>CZ41197518</w:t>
            </w:r>
          </w:p>
        </w:tc>
      </w:tr>
      <w:tr w:rsidR="00332863">
        <w:trPr>
          <w:trHeight w:hRule="exact" w:val="634"/>
          <w:jc w:val="center"/>
        </w:trPr>
        <w:tc>
          <w:tcPr>
            <w:tcW w:w="1134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t>Další údaje:</w:t>
            </w:r>
          </w:p>
        </w:tc>
        <w:tc>
          <w:tcPr>
            <w:tcW w:w="4082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spacing w:line="264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Provozovna: Jakoubka ze Stříbra 112/3, Chomutov. Zápis do OR vedeném MS v Praze, sp. zn. C</w:t>
            </w:r>
          </w:p>
          <w:p w:rsidR="00332863" w:rsidRDefault="00A706A7">
            <w:pPr>
              <w:pStyle w:val="Jin0"/>
              <w:shd w:val="clear" w:color="auto" w:fill="auto"/>
              <w:spacing w:line="264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282315</w:t>
            </w:r>
          </w:p>
        </w:tc>
        <w:tc>
          <w:tcPr>
            <w:tcW w:w="1447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left="300" w:firstLine="20"/>
              <w:jc w:val="left"/>
            </w:pPr>
            <w:r>
              <w:t>Další údaje:</w:t>
            </w:r>
          </w:p>
        </w:tc>
        <w:tc>
          <w:tcPr>
            <w:tcW w:w="3910" w:type="dxa"/>
            <w:shd w:val="clear" w:color="auto" w:fill="FFFFFF"/>
          </w:tcPr>
          <w:p w:rsidR="00332863" w:rsidRDefault="00332863">
            <w:pPr>
              <w:rPr>
                <w:sz w:val="10"/>
                <w:szCs w:val="10"/>
              </w:rPr>
            </w:pPr>
          </w:p>
        </w:tc>
      </w:tr>
    </w:tbl>
    <w:p w:rsidR="00332863" w:rsidRDefault="00332863">
      <w:pPr>
        <w:spacing w:after="246" w:line="14" w:lineRule="exact"/>
      </w:pPr>
    </w:p>
    <w:p w:rsidR="00332863" w:rsidRDefault="00A706A7">
      <w:pPr>
        <w:pStyle w:val="Zkladntext1"/>
        <w:shd w:val="clear" w:color="auto" w:fill="auto"/>
        <w:spacing w:after="340"/>
        <w:jc w:val="left"/>
      </w:pPr>
      <w:r>
        <w:t>Pro úhradu splátek záloh prosíme dodržujte níže uvedené číslo účtu a variabilní symbol. V opačném případě nelze umístit došlou platbu jako zálohu na dodávku tepla.</w:t>
      </w:r>
    </w:p>
    <w:p w:rsidR="00332863" w:rsidRDefault="00A706A7">
      <w:pPr>
        <w:pStyle w:val="Nadpis20"/>
        <w:keepNext/>
        <w:keepLines/>
        <w:shd w:val="clear" w:color="auto" w:fill="auto"/>
      </w:pPr>
      <w:bookmarkStart w:id="2" w:name="bookmark1"/>
      <w:r>
        <w:t>Smluvené zálohy v Kč za tepelnou energii a za vodu</w:t>
      </w:r>
      <w:bookmarkEnd w:id="2"/>
    </w:p>
    <w:p w:rsidR="00332863" w:rsidRDefault="00A706A7">
      <w:pPr>
        <w:pStyle w:val="Zkladntext1"/>
        <w:pBdr>
          <w:bottom w:val="single" w:sz="4" w:space="0" w:color="auto"/>
        </w:pBdr>
        <w:shd w:val="clear" w:color="auto" w:fill="auto"/>
        <w:spacing w:after="180"/>
        <w:ind w:firstLine="0"/>
        <w:jc w:val="center"/>
      </w:pPr>
      <w:r>
        <w:t>(Jednotková cena je uvedena v cenovém ujednání, které je nedílnou součástí smlouvy č. 06/433)</w:t>
      </w:r>
    </w:p>
    <w:p w:rsidR="00332863" w:rsidRDefault="00A706A7">
      <w:pPr>
        <w:pStyle w:val="Titulektabulky0"/>
        <w:shd w:val="clear" w:color="auto" w:fill="auto"/>
        <w:tabs>
          <w:tab w:val="left" w:pos="1771"/>
          <w:tab w:val="left" w:pos="5792"/>
          <w:tab w:val="left" w:pos="9943"/>
        </w:tabs>
      </w:pPr>
      <w:r>
        <w:rPr>
          <w:b/>
          <w:bCs/>
        </w:rPr>
        <w:t>Datum</w:t>
      </w:r>
      <w:r>
        <w:rPr>
          <w:b/>
          <w:bCs/>
        </w:rPr>
        <w:tab/>
      </w:r>
      <w:r>
        <w:t>===== TEPELNÁ ENERGIE ====</w:t>
      </w:r>
      <w:r>
        <w:tab/>
        <w:t>======== VODA ========</w:t>
      </w:r>
      <w:r>
        <w:tab/>
      </w:r>
      <w:r>
        <w:rPr>
          <w:b/>
          <w:bCs/>
        </w:rPr>
        <w:t>Částka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1451"/>
        <w:gridCol w:w="1030"/>
        <w:gridCol w:w="1404"/>
        <w:gridCol w:w="1451"/>
        <w:gridCol w:w="1148"/>
        <w:gridCol w:w="1303"/>
        <w:gridCol w:w="1544"/>
      </w:tblGrid>
      <w:tr w:rsidR="00332863">
        <w:trPr>
          <w:trHeight w:hRule="exact" w:val="292"/>
          <w:jc w:val="center"/>
        </w:trPr>
        <w:tc>
          <w:tcPr>
            <w:tcW w:w="1328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splatnosti</w:t>
            </w:r>
          </w:p>
        </w:tc>
        <w:tc>
          <w:tcPr>
            <w:tcW w:w="1451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Základ [Kč]</w:t>
            </w:r>
          </w:p>
        </w:tc>
        <w:tc>
          <w:tcPr>
            <w:tcW w:w="1030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jc w:val="center"/>
            </w:pPr>
            <w:r>
              <w:t>DPH [%]</w:t>
            </w:r>
          </w:p>
        </w:tc>
        <w:tc>
          <w:tcPr>
            <w:tcW w:w="1404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DPH [Kč]</w:t>
            </w:r>
          </w:p>
        </w:tc>
        <w:tc>
          <w:tcPr>
            <w:tcW w:w="1451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Základ [Kč]</w:t>
            </w:r>
          </w:p>
        </w:tc>
        <w:tc>
          <w:tcPr>
            <w:tcW w:w="1148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DPH [%]</w:t>
            </w:r>
          </w:p>
        </w:tc>
        <w:tc>
          <w:tcPr>
            <w:tcW w:w="1303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DPH [Kč]</w:t>
            </w:r>
          </w:p>
        </w:tc>
        <w:tc>
          <w:tcPr>
            <w:tcW w:w="1544" w:type="dxa"/>
            <w:shd w:val="clear" w:color="auto" w:fill="FFFFFF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 úhradě [Kč]</w:t>
            </w:r>
          </w:p>
        </w:tc>
      </w:tr>
      <w:tr w:rsidR="00332863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15.01.2021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52 059,09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5 205,91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57 265,00</w:t>
            </w:r>
          </w:p>
        </w:tc>
      </w:tr>
      <w:tr w:rsidR="00332863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15.02.2021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46 274,55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4 627,45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50 902,00</w:t>
            </w:r>
          </w:p>
        </w:tc>
      </w:tr>
      <w:tr w:rsidR="00332863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15.03.2021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43 382,73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4 338,27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47 721,00</w:t>
            </w:r>
          </w:p>
        </w:tc>
      </w:tr>
      <w:tr w:rsidR="00332863">
        <w:trPr>
          <w:trHeight w:hRule="exact" w:val="310"/>
          <w:jc w:val="center"/>
        </w:trPr>
        <w:tc>
          <w:tcPr>
            <w:tcW w:w="132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15.04.2021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20 245,45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2 024,55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22 270,00</w:t>
            </w:r>
          </w:p>
        </w:tc>
      </w:tr>
      <w:tr w:rsidR="00332863">
        <w:trPr>
          <w:trHeight w:hRule="exact" w:val="295"/>
          <w:jc w:val="center"/>
        </w:trPr>
        <w:tc>
          <w:tcPr>
            <w:tcW w:w="132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15.05.2021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8 676,36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867,64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9 544,00</w:t>
            </w:r>
          </w:p>
        </w:tc>
      </w:tr>
      <w:tr w:rsidR="00332863">
        <w:trPr>
          <w:trHeight w:hRule="exact" w:val="299"/>
          <w:jc w:val="center"/>
        </w:trPr>
        <w:tc>
          <w:tcPr>
            <w:tcW w:w="132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15.06.2021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0,00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0,00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  <w:tr w:rsidR="00332863">
        <w:trPr>
          <w:trHeight w:hRule="exact" w:val="310"/>
          <w:jc w:val="center"/>
        </w:trPr>
        <w:tc>
          <w:tcPr>
            <w:tcW w:w="132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15.07.2021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0,00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0,00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  <w:tr w:rsidR="00332863">
        <w:trPr>
          <w:trHeight w:hRule="exact" w:val="310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15.08.2021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0,00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0,00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0,00</w:t>
            </w:r>
          </w:p>
        </w:tc>
      </w:tr>
      <w:tr w:rsidR="00332863">
        <w:trPr>
          <w:trHeight w:hRule="exact" w:val="299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15.09.2021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2 891,82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289,18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3 181,00</w:t>
            </w:r>
          </w:p>
        </w:tc>
      </w:tr>
      <w:tr w:rsidR="00332863">
        <w:trPr>
          <w:trHeight w:hRule="exact" w:val="299"/>
          <w:jc w:val="center"/>
        </w:trPr>
        <w:tc>
          <w:tcPr>
            <w:tcW w:w="132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15.10.2021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26 030,00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2 603,00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28 633,00</w:t>
            </w:r>
          </w:p>
        </w:tc>
      </w:tr>
      <w:tr w:rsidR="00332863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15.11.2021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40 490,91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4 049,09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44 540,00</w:t>
            </w:r>
          </w:p>
        </w:tc>
      </w:tr>
      <w:tr w:rsidR="00332863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15.12.2021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49 167,27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60"/>
              <w:jc w:val="center"/>
            </w:pPr>
            <w:r>
              <w:t>10 %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4 916,73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  <w:ind w:left="180" w:firstLine="20"/>
              <w:jc w:val="left"/>
            </w:pPr>
            <w:r>
              <w:t>10 %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54 084,00</w:t>
            </w:r>
          </w:p>
        </w:tc>
      </w:tr>
      <w:tr w:rsidR="00332863">
        <w:trPr>
          <w:trHeight w:hRule="exact" w:val="299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140"/>
            </w:pPr>
            <w:r>
              <w:t>289 218,18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2863" w:rsidRDefault="00332863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60"/>
            </w:pPr>
            <w:r>
              <w:t>28 921,82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00"/>
            </w:pPr>
            <w: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2863" w:rsidRDefault="0033286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863" w:rsidRDefault="00A706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318 140,00</w:t>
            </w:r>
          </w:p>
        </w:tc>
      </w:tr>
    </w:tbl>
    <w:p w:rsidR="00332863" w:rsidRDefault="00332863">
      <w:pPr>
        <w:spacing w:after="326" w:line="14" w:lineRule="exact"/>
      </w:pPr>
    </w:p>
    <w:p w:rsidR="00332863" w:rsidRDefault="00A706A7">
      <w:pPr>
        <w:pStyle w:val="Zkladntext1"/>
        <w:shd w:val="clear" w:color="auto" w:fill="auto"/>
        <w:tabs>
          <w:tab w:val="left" w:pos="6786"/>
          <w:tab w:val="left" w:pos="8874"/>
        </w:tabs>
        <w:spacing w:after="160"/>
        <w:ind w:firstLine="0"/>
      </w:pPr>
      <w:r>
        <w:t xml:space="preserve">Platby uhraďte na náš účet: </w:t>
      </w:r>
      <w:r w:rsidR="0080641F">
        <w:rPr>
          <w:b/>
          <w:bCs/>
        </w:rPr>
        <w:t>XXXXXXXXXXXX</w:t>
      </w:r>
      <w:r>
        <w:rPr>
          <w:b/>
          <w:bCs/>
        </w:rPr>
        <w:tab/>
      </w:r>
      <w:r>
        <w:t>variabilní symbol:</w:t>
      </w:r>
      <w:r>
        <w:tab/>
      </w:r>
      <w:r w:rsidR="0080641F">
        <w:rPr>
          <w:b/>
          <w:bCs/>
        </w:rPr>
        <w:t>XXXXXXXXX</w:t>
      </w:r>
    </w:p>
    <w:p w:rsidR="00332863" w:rsidRDefault="00A706A7">
      <w:pPr>
        <w:pStyle w:val="Zkladntext1"/>
        <w:shd w:val="clear" w:color="auto" w:fill="auto"/>
        <w:spacing w:after="220"/>
      </w:pPr>
      <w:r>
        <w:t>Na úhradu odebraného dosud nevyfakturovaného tepla je odběratel povinen platit dodavateli zálohy, které stanoví dodavatel na základě fakturace za srovnatelné období s přihlédnutím k cenovému vývoji. Na zaplacené zálohy bude vystaven daňový doklad o přijaté platbě.</w:t>
      </w:r>
    </w:p>
    <w:p w:rsidR="00332863" w:rsidRDefault="00A706A7">
      <w:pPr>
        <w:pStyle w:val="Zkladntext1"/>
        <w:shd w:val="clear" w:color="auto" w:fill="auto"/>
        <w:spacing w:after="160"/>
      </w:pPr>
      <w:r>
        <w:t>V případě nedodržení splátek záloh bude dodavatel účtovat smluvní úrok z prodlení (viz. fakturační a platební podmínky uvedené v platné kupní smlouvě na dodávku tepelné energie).</w:t>
      </w:r>
    </w:p>
    <w:p w:rsidR="00332863" w:rsidRDefault="00A706A7">
      <w:pPr>
        <w:pStyle w:val="Zkladntext1"/>
        <w:shd w:val="clear" w:color="auto" w:fill="auto"/>
        <w:tabs>
          <w:tab w:val="left" w:pos="1210"/>
        </w:tabs>
        <w:spacing w:after="160"/>
        <w:ind w:firstLine="0"/>
      </w:pPr>
      <w:r>
        <w:t>Datum:</w:t>
      </w:r>
      <w:r>
        <w:tab/>
        <w:t>20.12.2021</w:t>
      </w:r>
    </w:p>
    <w:p w:rsidR="00332863" w:rsidRDefault="00A706A7">
      <w:pPr>
        <w:pStyle w:val="Zkladntext1"/>
        <w:shd w:val="clear" w:color="auto" w:fill="auto"/>
        <w:spacing w:after="100"/>
        <w:ind w:firstLine="0"/>
      </w:pPr>
      <w:r>
        <w:t>Karel Mihal, ředitel</w:t>
      </w:r>
    </w:p>
    <w:p w:rsidR="00332863" w:rsidRDefault="00A706A7">
      <w:pPr>
        <w:pStyle w:val="Titulekobrzku0"/>
        <w:shd w:val="clear" w:color="auto" w:fill="auto"/>
        <w:spacing w:line="192" w:lineRule="auto"/>
        <w:ind w:left="189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mallCaps/>
          <w:sz w:val="20"/>
          <w:szCs w:val="20"/>
        </w:rPr>
        <w:t>aCTHERM</w:t>
      </w:r>
      <w:r>
        <w:rPr>
          <w:rFonts w:ascii="Segoe UI" w:eastAsia="Segoe UI" w:hAnsi="Segoe UI" w:cs="Segoe UI"/>
          <w:b/>
          <w:bCs/>
          <w:sz w:val="20"/>
          <w:szCs w:val="20"/>
        </w:rPr>
        <w:t xml:space="preserve"> Distribuce s.r.o.</w:t>
      </w:r>
    </w:p>
    <w:p w:rsidR="00332863" w:rsidRDefault="00A706A7">
      <w:pPr>
        <w:pStyle w:val="Titulekobrzku0"/>
        <w:shd w:val="clear" w:color="auto" w:fill="auto"/>
        <w:jc w:val="center"/>
      </w:pPr>
      <w:r>
        <w:t>Podbabská 1112/13, 160 00 Praha 6 IČ: 064 46 621, DIČ: CZ06446621</w:t>
      </w:r>
    </w:p>
    <w:p w:rsidR="0080641F" w:rsidRDefault="0080641F">
      <w:pPr>
        <w:pStyle w:val="Titulekobrzku0"/>
        <w:shd w:val="clear" w:color="auto" w:fill="auto"/>
        <w:jc w:val="center"/>
      </w:pPr>
    </w:p>
    <w:p w:rsidR="00332863" w:rsidRDefault="00332863">
      <w:pPr>
        <w:rPr>
          <w:sz w:val="2"/>
          <w:szCs w:val="2"/>
        </w:rPr>
      </w:pPr>
    </w:p>
    <w:p w:rsidR="00332863" w:rsidRDefault="00A706A7">
      <w:pPr>
        <w:pStyle w:val="Titulekobrzku0"/>
        <w:shd w:val="clear" w:color="auto" w:fill="auto"/>
        <w:ind w:left="1832"/>
        <w:rPr>
          <w:sz w:val="19"/>
          <w:szCs w:val="19"/>
        </w:rPr>
      </w:pPr>
      <w:r>
        <w:rPr>
          <w:sz w:val="19"/>
          <w:szCs w:val="19"/>
        </w:rPr>
        <w:t>Za dodavatele</w:t>
      </w:r>
    </w:p>
    <w:p w:rsidR="00332863" w:rsidRDefault="00332863">
      <w:pPr>
        <w:spacing w:line="14" w:lineRule="exact"/>
      </w:pPr>
    </w:p>
    <w:sectPr w:rsidR="00332863">
      <w:pgSz w:w="11900" w:h="16840"/>
      <w:pgMar w:top="630" w:right="579" w:bottom="434" w:left="647" w:header="202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C7E" w:rsidRDefault="00184C7E">
      <w:r>
        <w:separator/>
      </w:r>
    </w:p>
  </w:endnote>
  <w:endnote w:type="continuationSeparator" w:id="0">
    <w:p w:rsidR="00184C7E" w:rsidRDefault="001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C7E" w:rsidRDefault="00184C7E"/>
  </w:footnote>
  <w:footnote w:type="continuationSeparator" w:id="0">
    <w:p w:rsidR="00184C7E" w:rsidRDefault="00184C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63"/>
    <w:rsid w:val="00184C7E"/>
    <w:rsid w:val="003134A1"/>
    <w:rsid w:val="00332863"/>
    <w:rsid w:val="005762A0"/>
    <w:rsid w:val="0080641F"/>
    <w:rsid w:val="00834A71"/>
    <w:rsid w:val="00A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96158-0EDD-476C-8F1D-BE5FFEF4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93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70" w:line="269" w:lineRule="auto"/>
      <w:ind w:firstLine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Arial" w:eastAsia="Arial" w:hAnsi="Arial" w:cs="Arial"/>
      <w:b/>
      <w:bCs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2021-01-07T10:20:00Z</dcterms:created>
  <dcterms:modified xsi:type="dcterms:W3CDTF">2021-01-07T10:20:00Z</dcterms:modified>
</cp:coreProperties>
</file>