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061" w:rsidRDefault="00D23061" w:rsidP="00D23061">
      <w:pPr>
        <w:pStyle w:val="ParaL1"/>
        <w:numPr>
          <w:ilvl w:val="0"/>
          <w:numId w:val="0"/>
        </w:numPr>
        <w:jc w:val="center"/>
        <w:rPr>
          <w:rFonts w:ascii="Arial" w:hAnsi="Arial" w:cs="Arial"/>
          <w:caps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caps/>
          <w:sz w:val="28"/>
          <w:szCs w:val="28"/>
          <w:u w:val="single"/>
        </w:rPr>
        <w:t>Definice a podmínky SLA</w:t>
      </w:r>
    </w:p>
    <w:p w:rsidR="00D23061" w:rsidRDefault="00D23061" w:rsidP="00D23061">
      <w:pPr>
        <w:widowControl w:val="0"/>
        <w:rPr>
          <w:rFonts w:ascii="Arial" w:hAnsi="Arial" w:cs="Arial"/>
          <w:b/>
          <w:bCs/>
        </w:rPr>
      </w:pPr>
    </w:p>
    <w:p w:rsidR="00D23061" w:rsidRPr="00D23061" w:rsidRDefault="00D23061" w:rsidP="00D23061">
      <w:pPr>
        <w:pStyle w:val="ParaL2"/>
        <w:rPr>
          <w:rFonts w:ascii="Arial" w:hAnsi="Arial" w:cs="Arial"/>
          <w:sz w:val="22"/>
          <w:szCs w:val="22"/>
        </w:rPr>
      </w:pPr>
      <w:r w:rsidRPr="00D23061">
        <w:rPr>
          <w:rFonts w:ascii="Arial" w:hAnsi="Arial" w:cs="Arial"/>
          <w:sz w:val="22"/>
          <w:szCs w:val="22"/>
        </w:rPr>
        <w:t xml:space="preserve">Definice </w:t>
      </w:r>
    </w:p>
    <w:p w:rsidR="00D23061" w:rsidRPr="00D23061" w:rsidRDefault="00D23061" w:rsidP="00D23061">
      <w:pPr>
        <w:pStyle w:val="ParaL3"/>
        <w:spacing w:after="120"/>
        <w:rPr>
          <w:rFonts w:ascii="Arial" w:hAnsi="Arial" w:cs="Arial"/>
          <w:sz w:val="22"/>
          <w:szCs w:val="22"/>
          <w:u w:val="single"/>
        </w:rPr>
      </w:pPr>
      <w:r w:rsidRPr="00D23061">
        <w:rPr>
          <w:rFonts w:ascii="Arial" w:hAnsi="Arial" w:cs="Arial"/>
          <w:sz w:val="22"/>
          <w:szCs w:val="22"/>
          <w:u w:val="single"/>
        </w:rPr>
        <w:t>Dostupnost</w:t>
      </w:r>
    </w:p>
    <w:p w:rsidR="00D23061" w:rsidRPr="00D23061" w:rsidRDefault="00D23061" w:rsidP="00D23061">
      <w:pPr>
        <w:pStyle w:val="Paratext"/>
        <w:spacing w:after="120"/>
        <w:rPr>
          <w:rFonts w:ascii="Arial" w:hAnsi="Arial" w:cs="Arial"/>
          <w:sz w:val="22"/>
          <w:szCs w:val="22"/>
        </w:rPr>
      </w:pPr>
      <w:r w:rsidRPr="00D23061">
        <w:rPr>
          <w:rFonts w:ascii="Arial" w:hAnsi="Arial" w:cs="Arial"/>
          <w:sz w:val="22"/>
          <w:szCs w:val="22"/>
        </w:rPr>
        <w:t>Dostupnost služby nebo také provozní spolehlivost služby se počítá dle vzorce:</w:t>
      </w:r>
    </w:p>
    <w:p w:rsidR="00D23061" w:rsidRPr="00D23061" w:rsidRDefault="00D23061" w:rsidP="00D23061">
      <w:pPr>
        <w:pStyle w:val="Paratext"/>
        <w:spacing w:after="120"/>
        <w:rPr>
          <w:rFonts w:ascii="Arial" w:hAnsi="Arial" w:cs="Arial"/>
          <w:sz w:val="22"/>
          <w:szCs w:val="22"/>
        </w:rPr>
      </w:pPr>
    </w:p>
    <w:p w:rsidR="00D23061" w:rsidRPr="00D23061" w:rsidRDefault="00D23061" w:rsidP="00D23061">
      <w:pPr>
        <w:pStyle w:val="Paratext"/>
        <w:spacing w:after="120"/>
        <w:rPr>
          <w:rFonts w:ascii="Arial" w:hAnsi="Arial" w:cs="Arial"/>
          <w:i/>
          <w:iCs/>
          <w:sz w:val="22"/>
          <w:szCs w:val="22"/>
        </w:rPr>
      </w:pPr>
      <w:r w:rsidRPr="00D23061">
        <w:rPr>
          <w:rFonts w:ascii="Arial" w:hAnsi="Arial" w:cs="Arial"/>
          <w:b/>
          <w:bCs/>
          <w:i/>
          <w:iCs/>
          <w:sz w:val="22"/>
          <w:szCs w:val="22"/>
        </w:rPr>
        <w:t xml:space="preserve">                   </w:t>
      </w:r>
      <w:r w:rsidRPr="00D23061">
        <w:rPr>
          <w:rFonts w:ascii="Arial" w:hAnsi="Arial" w:cs="Arial"/>
          <w:i/>
          <w:iCs/>
          <w:sz w:val="22"/>
          <w:szCs w:val="22"/>
        </w:rPr>
        <w:t>Provozní doba – Doba výpadku</w:t>
      </w:r>
    </w:p>
    <w:p w:rsidR="00D23061" w:rsidRPr="00D23061" w:rsidRDefault="00D23061" w:rsidP="00D23061">
      <w:pPr>
        <w:pStyle w:val="Paratext"/>
        <w:spacing w:after="120"/>
        <w:rPr>
          <w:rFonts w:ascii="Arial" w:hAnsi="Arial" w:cs="Arial"/>
          <w:sz w:val="22"/>
          <w:szCs w:val="22"/>
        </w:rPr>
      </w:pPr>
      <w:r w:rsidRPr="00D23061">
        <w:rPr>
          <w:rFonts w:ascii="Arial" w:hAnsi="Arial" w:cs="Arial"/>
          <w:i/>
          <w:iCs/>
          <w:sz w:val="22"/>
          <w:szCs w:val="22"/>
        </w:rPr>
        <w:t>D (%) = --------------------------------------------- x 100</w:t>
      </w:r>
    </w:p>
    <w:p w:rsidR="00D23061" w:rsidRPr="00D23061" w:rsidRDefault="00D23061" w:rsidP="00D23061">
      <w:pPr>
        <w:widowControl w:val="0"/>
        <w:overflowPunct w:val="0"/>
        <w:autoSpaceDE w:val="0"/>
        <w:autoSpaceDN w:val="0"/>
        <w:adjustRightInd w:val="0"/>
        <w:spacing w:after="120" w:line="320" w:lineRule="atLeast"/>
        <w:textAlignment w:val="baseline"/>
        <w:rPr>
          <w:rFonts w:ascii="Arial" w:hAnsi="Arial" w:cs="Arial"/>
          <w:i/>
          <w:iCs/>
          <w:sz w:val="22"/>
          <w:szCs w:val="22"/>
        </w:rPr>
      </w:pPr>
      <w:r w:rsidRPr="00D23061">
        <w:rPr>
          <w:rFonts w:ascii="Arial" w:hAnsi="Arial" w:cs="Arial"/>
          <w:sz w:val="22"/>
          <w:szCs w:val="22"/>
        </w:rPr>
        <w:tab/>
      </w:r>
      <w:r w:rsidRPr="00D23061">
        <w:rPr>
          <w:rFonts w:ascii="Arial" w:hAnsi="Arial" w:cs="Arial"/>
          <w:sz w:val="22"/>
          <w:szCs w:val="22"/>
        </w:rPr>
        <w:tab/>
      </w:r>
      <w:r w:rsidRPr="00D23061">
        <w:rPr>
          <w:rFonts w:ascii="Arial" w:hAnsi="Arial" w:cs="Arial"/>
          <w:sz w:val="22"/>
          <w:szCs w:val="22"/>
        </w:rPr>
        <w:tab/>
      </w:r>
      <w:r w:rsidRPr="00D23061">
        <w:rPr>
          <w:rFonts w:ascii="Arial" w:hAnsi="Arial" w:cs="Arial"/>
          <w:sz w:val="22"/>
          <w:szCs w:val="22"/>
        </w:rPr>
        <w:tab/>
      </w:r>
      <w:r w:rsidRPr="00D23061">
        <w:rPr>
          <w:rFonts w:ascii="Arial" w:hAnsi="Arial" w:cs="Arial"/>
          <w:i/>
          <w:iCs/>
          <w:sz w:val="22"/>
          <w:szCs w:val="22"/>
        </w:rPr>
        <w:t>Provozní doba</w:t>
      </w:r>
    </w:p>
    <w:p w:rsidR="00D23061" w:rsidRPr="00D23061" w:rsidRDefault="00D23061" w:rsidP="00D23061">
      <w:pPr>
        <w:pStyle w:val="ParaL3"/>
        <w:spacing w:after="120"/>
        <w:rPr>
          <w:rFonts w:ascii="Arial" w:hAnsi="Arial" w:cs="Arial"/>
          <w:sz w:val="22"/>
          <w:szCs w:val="22"/>
          <w:u w:val="single"/>
        </w:rPr>
      </w:pPr>
      <w:r w:rsidRPr="00D23061">
        <w:rPr>
          <w:rFonts w:ascii="Arial" w:hAnsi="Arial" w:cs="Arial"/>
          <w:sz w:val="22"/>
          <w:szCs w:val="22"/>
          <w:u w:val="single"/>
        </w:rPr>
        <w:t>Doba výpadku</w:t>
      </w:r>
    </w:p>
    <w:p w:rsidR="00D23061" w:rsidRPr="00D23061" w:rsidRDefault="00D23061" w:rsidP="00D23061">
      <w:pPr>
        <w:pStyle w:val="Paratext"/>
        <w:spacing w:after="120"/>
        <w:rPr>
          <w:rFonts w:ascii="Arial" w:hAnsi="Arial" w:cs="Arial"/>
          <w:sz w:val="22"/>
          <w:szCs w:val="22"/>
        </w:rPr>
      </w:pPr>
      <w:r w:rsidRPr="00D23061">
        <w:rPr>
          <w:rFonts w:ascii="Arial" w:hAnsi="Arial" w:cs="Arial"/>
          <w:sz w:val="22"/>
          <w:szCs w:val="22"/>
        </w:rPr>
        <w:t>Doba výpadku služby je časový úsek z Provozní doby v hodinách, kdy je služba nedostupná. Vypočítá se podle vzorce:</w:t>
      </w:r>
    </w:p>
    <w:p w:rsidR="00D23061" w:rsidRPr="00D23061" w:rsidRDefault="00D23061" w:rsidP="00D23061">
      <w:pPr>
        <w:widowControl w:val="0"/>
        <w:overflowPunct w:val="0"/>
        <w:autoSpaceDE w:val="0"/>
        <w:autoSpaceDN w:val="0"/>
        <w:adjustRightInd w:val="0"/>
        <w:spacing w:before="120" w:after="120" w:line="320" w:lineRule="atLeast"/>
        <w:ind w:firstLine="709"/>
        <w:textAlignment w:val="baseline"/>
        <w:rPr>
          <w:rFonts w:ascii="Arial" w:hAnsi="Arial" w:cs="Arial"/>
          <w:i/>
          <w:iCs/>
          <w:sz w:val="22"/>
          <w:szCs w:val="22"/>
        </w:rPr>
      </w:pPr>
      <w:r w:rsidRPr="00D23061">
        <w:rPr>
          <w:rFonts w:ascii="Arial" w:hAnsi="Arial" w:cs="Arial"/>
          <w:i/>
          <w:iCs/>
          <w:sz w:val="22"/>
          <w:szCs w:val="22"/>
        </w:rPr>
        <w:t>Doba výpadku = Σ (</w:t>
      </w:r>
      <w:proofErr w:type="gramStart"/>
      <w:r w:rsidRPr="00D23061">
        <w:rPr>
          <w:rFonts w:ascii="Arial" w:hAnsi="Arial" w:cs="Arial"/>
          <w:i/>
          <w:iCs/>
          <w:sz w:val="22"/>
          <w:szCs w:val="22"/>
        </w:rPr>
        <w:t>T</w:t>
      </w:r>
      <w:r w:rsidRPr="00D23061">
        <w:rPr>
          <w:rFonts w:ascii="Arial" w:hAnsi="Arial" w:cs="Arial"/>
          <w:i/>
          <w:iCs/>
          <w:sz w:val="22"/>
          <w:szCs w:val="22"/>
          <w:vertAlign w:val="subscript"/>
        </w:rPr>
        <w:t xml:space="preserve">I </w:t>
      </w:r>
      <w:r w:rsidRPr="00D23061">
        <w:rPr>
          <w:rFonts w:ascii="Arial" w:hAnsi="Arial" w:cs="Arial"/>
          <w:i/>
          <w:iCs/>
          <w:sz w:val="22"/>
          <w:szCs w:val="22"/>
        </w:rPr>
        <w:t>)</w:t>
      </w:r>
      <w:proofErr w:type="gramEnd"/>
      <w:r w:rsidRPr="00D23061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D23061" w:rsidRPr="00D23061" w:rsidRDefault="00D23061" w:rsidP="00D23061">
      <w:pPr>
        <w:pStyle w:val="Paratext"/>
        <w:spacing w:after="120"/>
        <w:rPr>
          <w:rFonts w:ascii="Arial" w:hAnsi="Arial" w:cs="Arial"/>
          <w:sz w:val="22"/>
          <w:szCs w:val="22"/>
        </w:rPr>
      </w:pPr>
      <w:r w:rsidRPr="00D23061">
        <w:rPr>
          <w:rFonts w:ascii="Arial" w:hAnsi="Arial" w:cs="Arial"/>
          <w:sz w:val="22"/>
          <w:szCs w:val="22"/>
        </w:rPr>
        <w:t>kde:</w:t>
      </w:r>
    </w:p>
    <w:p w:rsidR="00D23061" w:rsidRPr="00D23061" w:rsidRDefault="00D23061" w:rsidP="00D23061">
      <w:pPr>
        <w:tabs>
          <w:tab w:val="right" w:pos="2835"/>
          <w:tab w:val="left" w:pos="3119"/>
        </w:tabs>
        <w:spacing w:after="120"/>
        <w:ind w:left="3119" w:hanging="1985"/>
        <w:rPr>
          <w:rFonts w:ascii="Arial" w:hAnsi="Arial" w:cs="Arial"/>
          <w:sz w:val="22"/>
          <w:szCs w:val="22"/>
        </w:rPr>
      </w:pPr>
      <w:r w:rsidRPr="00D23061">
        <w:rPr>
          <w:rFonts w:ascii="Arial" w:hAnsi="Arial" w:cs="Arial"/>
          <w:i/>
          <w:iCs/>
          <w:sz w:val="22"/>
          <w:szCs w:val="22"/>
        </w:rPr>
        <w:tab/>
        <w:t>Σ (</w:t>
      </w:r>
      <w:proofErr w:type="gramStart"/>
      <w:r w:rsidRPr="00D23061">
        <w:rPr>
          <w:rFonts w:ascii="Arial" w:hAnsi="Arial" w:cs="Arial"/>
          <w:i/>
          <w:iCs/>
          <w:sz w:val="22"/>
          <w:szCs w:val="22"/>
        </w:rPr>
        <w:t>T</w:t>
      </w:r>
      <w:r w:rsidRPr="00D23061">
        <w:rPr>
          <w:rFonts w:ascii="Arial" w:hAnsi="Arial" w:cs="Arial"/>
          <w:i/>
          <w:iCs/>
          <w:sz w:val="22"/>
          <w:szCs w:val="22"/>
          <w:vertAlign w:val="subscript"/>
        </w:rPr>
        <w:t xml:space="preserve">I </w:t>
      </w:r>
      <w:r w:rsidRPr="00D23061">
        <w:rPr>
          <w:rFonts w:ascii="Arial" w:hAnsi="Arial" w:cs="Arial"/>
          <w:i/>
          <w:iCs/>
          <w:sz w:val="22"/>
          <w:szCs w:val="22"/>
        </w:rPr>
        <w:t>)</w:t>
      </w:r>
      <w:proofErr w:type="gramEnd"/>
      <w:r w:rsidRPr="00D23061">
        <w:rPr>
          <w:rFonts w:ascii="Arial" w:hAnsi="Arial" w:cs="Arial"/>
          <w:sz w:val="22"/>
          <w:szCs w:val="22"/>
        </w:rPr>
        <w:tab/>
        <w:t>je celková doba všech výpadků služby za sledované období</w:t>
      </w:r>
    </w:p>
    <w:p w:rsidR="00D23061" w:rsidRPr="00D23061" w:rsidRDefault="00D23061" w:rsidP="00D23061">
      <w:pPr>
        <w:tabs>
          <w:tab w:val="right" w:pos="2835"/>
          <w:tab w:val="left" w:pos="3119"/>
        </w:tabs>
        <w:spacing w:after="120"/>
        <w:ind w:left="3119" w:hanging="1985"/>
        <w:rPr>
          <w:rFonts w:ascii="Arial" w:hAnsi="Arial" w:cs="Arial"/>
          <w:sz w:val="22"/>
          <w:szCs w:val="22"/>
        </w:rPr>
      </w:pPr>
      <w:r w:rsidRPr="00D23061">
        <w:rPr>
          <w:rFonts w:ascii="Arial" w:hAnsi="Arial" w:cs="Arial"/>
          <w:i/>
          <w:iCs/>
          <w:sz w:val="22"/>
          <w:szCs w:val="22"/>
        </w:rPr>
        <w:tab/>
        <w:t>T</w:t>
      </w:r>
      <w:r w:rsidRPr="00D23061">
        <w:rPr>
          <w:rFonts w:ascii="Arial" w:hAnsi="Arial" w:cs="Arial"/>
          <w:i/>
          <w:iCs/>
          <w:sz w:val="22"/>
          <w:szCs w:val="22"/>
          <w:vertAlign w:val="subscript"/>
        </w:rPr>
        <w:t>I</w:t>
      </w:r>
      <w:r w:rsidRPr="00D23061">
        <w:rPr>
          <w:rFonts w:ascii="Arial" w:hAnsi="Arial" w:cs="Arial"/>
          <w:sz w:val="22"/>
          <w:szCs w:val="22"/>
        </w:rPr>
        <w:t xml:space="preserve"> </w:t>
      </w:r>
      <w:r w:rsidRPr="00D23061">
        <w:rPr>
          <w:rFonts w:ascii="Arial" w:hAnsi="Arial" w:cs="Arial"/>
          <w:sz w:val="22"/>
          <w:szCs w:val="22"/>
        </w:rPr>
        <w:tab/>
        <w:t xml:space="preserve">je doba jednotlivého výpadku služby </w:t>
      </w:r>
    </w:p>
    <w:p w:rsidR="00D23061" w:rsidRPr="00D23061" w:rsidRDefault="00D23061" w:rsidP="00D23061">
      <w:pPr>
        <w:tabs>
          <w:tab w:val="right" w:pos="2835"/>
          <w:tab w:val="left" w:pos="3119"/>
        </w:tabs>
        <w:spacing w:after="120"/>
        <w:ind w:left="3119" w:hanging="1985"/>
        <w:rPr>
          <w:rFonts w:ascii="Arial" w:hAnsi="Arial" w:cs="Arial"/>
          <w:sz w:val="22"/>
          <w:szCs w:val="22"/>
        </w:rPr>
      </w:pPr>
      <w:r w:rsidRPr="00D23061">
        <w:rPr>
          <w:rFonts w:ascii="Arial" w:hAnsi="Arial" w:cs="Arial"/>
          <w:i/>
          <w:iCs/>
          <w:sz w:val="22"/>
          <w:szCs w:val="22"/>
        </w:rPr>
        <w:tab/>
      </w:r>
    </w:p>
    <w:p w:rsidR="00D23061" w:rsidRPr="00D23061" w:rsidRDefault="00D23061" w:rsidP="00D23061">
      <w:pPr>
        <w:pStyle w:val="ParaL3"/>
        <w:spacing w:after="120"/>
        <w:rPr>
          <w:rFonts w:ascii="Arial" w:hAnsi="Arial" w:cs="Arial"/>
          <w:sz w:val="22"/>
          <w:szCs w:val="22"/>
          <w:u w:val="single"/>
        </w:rPr>
      </w:pPr>
      <w:r w:rsidRPr="00D23061">
        <w:rPr>
          <w:rFonts w:ascii="Arial" w:hAnsi="Arial" w:cs="Arial"/>
          <w:sz w:val="22"/>
          <w:szCs w:val="22"/>
          <w:u w:val="single"/>
        </w:rPr>
        <w:t xml:space="preserve">Provozní doba </w:t>
      </w:r>
    </w:p>
    <w:p w:rsidR="00D23061" w:rsidRPr="00D23061" w:rsidRDefault="00D23061" w:rsidP="00D23061">
      <w:pPr>
        <w:pStyle w:val="Paratext"/>
        <w:spacing w:after="120"/>
        <w:rPr>
          <w:rFonts w:ascii="Arial" w:hAnsi="Arial" w:cs="Arial"/>
          <w:sz w:val="22"/>
          <w:szCs w:val="22"/>
        </w:rPr>
      </w:pPr>
      <w:r w:rsidRPr="00D23061">
        <w:rPr>
          <w:rFonts w:ascii="Arial" w:hAnsi="Arial" w:cs="Arial"/>
          <w:sz w:val="22"/>
          <w:szCs w:val="22"/>
        </w:rPr>
        <w:t>Provozní doba provozovaného systému definovaná pro účely hodnocení SLA je celková doba provozu Nástroje v hodinách za vyhodnocované období - 7 dní v týdnu 24 hodin denně, zkrácená o 8 hodin pro plánované odstávky Nástroje, resp. vybraných modulů Nástroje, provozovaných v prostředí Poskytovatele podle této Smlouvy.</w:t>
      </w:r>
    </w:p>
    <w:p w:rsidR="00D23061" w:rsidRPr="00D23061" w:rsidRDefault="00D23061" w:rsidP="00D23061">
      <w:pPr>
        <w:pStyle w:val="Paratext"/>
        <w:spacing w:after="120"/>
        <w:rPr>
          <w:rFonts w:ascii="Arial" w:hAnsi="Arial" w:cs="Arial"/>
          <w:sz w:val="22"/>
          <w:szCs w:val="22"/>
        </w:rPr>
      </w:pPr>
      <w:r w:rsidRPr="00D23061">
        <w:rPr>
          <w:rFonts w:ascii="Arial" w:hAnsi="Arial" w:cs="Arial"/>
          <w:sz w:val="22"/>
          <w:szCs w:val="22"/>
        </w:rPr>
        <w:t xml:space="preserve">Plánované odstávky musí být nahlášeny Nabyvateli s alespoň </w:t>
      </w:r>
      <w:proofErr w:type="gramStart"/>
      <w:r w:rsidRPr="00D23061">
        <w:rPr>
          <w:rFonts w:ascii="Arial" w:hAnsi="Arial" w:cs="Arial"/>
          <w:sz w:val="22"/>
          <w:szCs w:val="22"/>
        </w:rPr>
        <w:t>10-ti denním</w:t>
      </w:r>
      <w:proofErr w:type="gramEnd"/>
      <w:r w:rsidRPr="00D23061">
        <w:rPr>
          <w:rFonts w:ascii="Arial" w:hAnsi="Arial" w:cs="Arial"/>
          <w:sz w:val="22"/>
          <w:szCs w:val="22"/>
        </w:rPr>
        <w:t xml:space="preserve"> předstihem.</w:t>
      </w:r>
    </w:p>
    <w:p w:rsidR="00D23061" w:rsidRPr="00D23061" w:rsidRDefault="00D23061" w:rsidP="00D23061">
      <w:pPr>
        <w:pStyle w:val="ParaL3"/>
        <w:spacing w:after="120"/>
        <w:rPr>
          <w:rFonts w:ascii="Arial" w:hAnsi="Arial" w:cs="Arial"/>
          <w:sz w:val="22"/>
          <w:szCs w:val="22"/>
          <w:u w:val="single"/>
        </w:rPr>
      </w:pPr>
      <w:r w:rsidRPr="00D23061">
        <w:rPr>
          <w:rFonts w:ascii="Arial" w:hAnsi="Arial" w:cs="Arial"/>
          <w:sz w:val="22"/>
          <w:szCs w:val="22"/>
          <w:u w:val="single"/>
        </w:rPr>
        <w:t>Reakční doba</w:t>
      </w:r>
    </w:p>
    <w:p w:rsidR="00D23061" w:rsidRPr="00D23061" w:rsidRDefault="00D23061" w:rsidP="00D23061">
      <w:pPr>
        <w:pStyle w:val="Paratext"/>
        <w:spacing w:after="120"/>
        <w:rPr>
          <w:rFonts w:ascii="Arial" w:hAnsi="Arial" w:cs="Arial"/>
          <w:sz w:val="22"/>
          <w:szCs w:val="22"/>
        </w:rPr>
      </w:pPr>
      <w:r w:rsidRPr="00D23061">
        <w:rPr>
          <w:rFonts w:ascii="Arial" w:hAnsi="Arial" w:cs="Arial"/>
          <w:sz w:val="22"/>
          <w:szCs w:val="22"/>
        </w:rPr>
        <w:t>Reakční doba je časový úsek, který uplyne od nahlášení problému Poskytovateli do okamžiku, kdy je zahájeno řešení takového problému. Za okamžik zahájení řešení je považováno potvrzení přijetí nahlášení problému Poskytovatelem.</w:t>
      </w:r>
    </w:p>
    <w:p w:rsidR="00D23061" w:rsidRPr="00D23061" w:rsidRDefault="00D23061" w:rsidP="00D23061">
      <w:pPr>
        <w:pStyle w:val="Paratext"/>
        <w:spacing w:after="120"/>
        <w:ind w:left="0"/>
        <w:rPr>
          <w:rFonts w:ascii="Arial" w:hAnsi="Arial" w:cs="Arial"/>
          <w:sz w:val="22"/>
          <w:szCs w:val="22"/>
        </w:rPr>
      </w:pPr>
    </w:p>
    <w:p w:rsidR="00D23061" w:rsidRPr="00D23061" w:rsidRDefault="00D23061" w:rsidP="00D23061">
      <w:pPr>
        <w:pStyle w:val="ParaL2"/>
        <w:rPr>
          <w:rFonts w:ascii="Arial" w:hAnsi="Arial" w:cs="Arial"/>
          <w:sz w:val="22"/>
          <w:szCs w:val="22"/>
        </w:rPr>
      </w:pPr>
      <w:r w:rsidRPr="00D23061">
        <w:rPr>
          <w:rFonts w:ascii="Arial" w:hAnsi="Arial" w:cs="Arial"/>
          <w:sz w:val="22"/>
          <w:szCs w:val="22"/>
        </w:rPr>
        <w:t>Metriky SLA</w:t>
      </w:r>
    </w:p>
    <w:p w:rsidR="00D23061" w:rsidRPr="00D23061" w:rsidRDefault="00D23061" w:rsidP="00D23061">
      <w:pPr>
        <w:pStyle w:val="ParaL3"/>
        <w:spacing w:after="120"/>
        <w:rPr>
          <w:rFonts w:ascii="Arial" w:hAnsi="Arial" w:cs="Arial"/>
          <w:sz w:val="22"/>
          <w:szCs w:val="22"/>
          <w:u w:val="single"/>
        </w:rPr>
      </w:pPr>
      <w:r w:rsidRPr="00D23061">
        <w:rPr>
          <w:rFonts w:ascii="Arial" w:hAnsi="Arial" w:cs="Arial"/>
          <w:sz w:val="22"/>
          <w:szCs w:val="22"/>
          <w:u w:val="single"/>
        </w:rPr>
        <w:t>Dostupnost podporovaného Nástroje</w:t>
      </w:r>
    </w:p>
    <w:p w:rsidR="00D23061" w:rsidRPr="00D23061" w:rsidRDefault="00D23061" w:rsidP="00D23061">
      <w:pPr>
        <w:pStyle w:val="Paratext"/>
        <w:spacing w:after="120"/>
        <w:rPr>
          <w:rFonts w:ascii="Arial" w:hAnsi="Arial" w:cs="Arial"/>
          <w:sz w:val="22"/>
          <w:szCs w:val="22"/>
        </w:rPr>
      </w:pPr>
      <w:r w:rsidRPr="00D23061">
        <w:rPr>
          <w:rFonts w:ascii="Arial" w:hAnsi="Arial" w:cs="Arial"/>
          <w:sz w:val="22"/>
          <w:szCs w:val="22"/>
        </w:rPr>
        <w:t xml:space="preserve">Dodavatel zabezpečuje v časovém úseku vymezeném Provozní dobou Dostupnost podporované </w:t>
      </w:r>
      <w:proofErr w:type="gramStart"/>
      <w:r w:rsidRPr="00D23061">
        <w:rPr>
          <w:rFonts w:ascii="Arial" w:hAnsi="Arial" w:cs="Arial"/>
          <w:sz w:val="22"/>
          <w:szCs w:val="22"/>
        </w:rPr>
        <w:t>služby - Nástroje</w:t>
      </w:r>
      <w:proofErr w:type="gramEnd"/>
      <w:r w:rsidRPr="00D23061">
        <w:rPr>
          <w:rFonts w:ascii="Arial" w:hAnsi="Arial" w:cs="Arial"/>
          <w:sz w:val="22"/>
          <w:szCs w:val="22"/>
        </w:rPr>
        <w:t xml:space="preserve">, provozovaného v prostředí Poskytovatele podle této Smlouvy - na úrovni minimálně </w:t>
      </w:r>
      <w:r w:rsidRPr="00D23061">
        <w:rPr>
          <w:rFonts w:ascii="Arial" w:hAnsi="Arial" w:cs="Arial"/>
          <w:b/>
          <w:bCs/>
          <w:sz w:val="22"/>
          <w:szCs w:val="22"/>
        </w:rPr>
        <w:t xml:space="preserve">99 % </w:t>
      </w:r>
      <w:r w:rsidRPr="00D23061">
        <w:rPr>
          <w:rFonts w:ascii="Arial" w:hAnsi="Arial" w:cs="Arial"/>
          <w:bCs/>
          <w:sz w:val="22"/>
          <w:szCs w:val="22"/>
        </w:rPr>
        <w:t>za období jednoho kalendářního měsíce</w:t>
      </w:r>
      <w:r w:rsidRPr="00D23061">
        <w:rPr>
          <w:rFonts w:ascii="Arial" w:hAnsi="Arial" w:cs="Arial"/>
          <w:sz w:val="22"/>
          <w:szCs w:val="22"/>
        </w:rPr>
        <w:t xml:space="preserve">. </w:t>
      </w:r>
    </w:p>
    <w:p w:rsidR="00D23061" w:rsidRPr="00D23061" w:rsidRDefault="00D23061" w:rsidP="00D23061">
      <w:pPr>
        <w:pStyle w:val="ParaL3"/>
        <w:spacing w:after="120"/>
        <w:rPr>
          <w:rFonts w:ascii="Arial" w:hAnsi="Arial" w:cs="Arial"/>
          <w:sz w:val="22"/>
          <w:szCs w:val="22"/>
          <w:u w:val="single"/>
        </w:rPr>
      </w:pPr>
      <w:r w:rsidRPr="00D23061">
        <w:rPr>
          <w:rFonts w:ascii="Arial" w:hAnsi="Arial" w:cs="Arial"/>
          <w:sz w:val="22"/>
          <w:szCs w:val="22"/>
          <w:u w:val="single"/>
        </w:rPr>
        <w:t>Reakční doby na hlášení problému</w:t>
      </w:r>
    </w:p>
    <w:p w:rsidR="00D23061" w:rsidRPr="00D23061" w:rsidRDefault="00D23061" w:rsidP="00D23061">
      <w:pPr>
        <w:pStyle w:val="Paratext"/>
        <w:spacing w:after="120"/>
        <w:rPr>
          <w:rFonts w:ascii="Arial" w:hAnsi="Arial" w:cs="Arial"/>
          <w:sz w:val="22"/>
          <w:szCs w:val="22"/>
        </w:rPr>
      </w:pPr>
      <w:r w:rsidRPr="00D23061">
        <w:rPr>
          <w:rFonts w:ascii="Arial" w:hAnsi="Arial" w:cs="Arial"/>
          <w:sz w:val="22"/>
          <w:szCs w:val="22"/>
        </w:rPr>
        <w:t>Reakční doba na hlášení problému s vlivem na dostupnost Nástroje, resp. vybraných modulů Nástroje, provozovaných v prostředí Poskytovatele podle této Smlouvy, nepřekročí 4 hodiny v pracovní dny, v čase od 8:00 do 16:00.</w:t>
      </w:r>
    </w:p>
    <w:p w:rsidR="00D23061" w:rsidRDefault="00D23061" w:rsidP="00D23061">
      <w:pPr>
        <w:pStyle w:val="Paratext"/>
        <w:spacing w:after="120"/>
        <w:ind w:left="0"/>
        <w:rPr>
          <w:rFonts w:ascii="Arial" w:hAnsi="Arial" w:cs="Arial"/>
          <w:sz w:val="22"/>
          <w:szCs w:val="22"/>
        </w:rPr>
      </w:pPr>
    </w:p>
    <w:p w:rsidR="00D23061" w:rsidRPr="00D23061" w:rsidRDefault="00D23061" w:rsidP="00D23061">
      <w:pPr>
        <w:pStyle w:val="Paratext"/>
        <w:spacing w:after="120"/>
        <w:ind w:left="0"/>
        <w:rPr>
          <w:rFonts w:ascii="Arial" w:hAnsi="Arial" w:cs="Arial"/>
          <w:sz w:val="22"/>
          <w:szCs w:val="22"/>
        </w:rPr>
      </w:pPr>
    </w:p>
    <w:p w:rsidR="00D23061" w:rsidRPr="00D23061" w:rsidRDefault="00D23061" w:rsidP="00D23061">
      <w:pPr>
        <w:pStyle w:val="ParaL2"/>
        <w:rPr>
          <w:rFonts w:ascii="Arial" w:hAnsi="Arial" w:cs="Arial"/>
          <w:sz w:val="22"/>
          <w:szCs w:val="22"/>
        </w:rPr>
      </w:pPr>
      <w:r w:rsidRPr="00D23061">
        <w:rPr>
          <w:rFonts w:ascii="Arial" w:hAnsi="Arial" w:cs="Arial"/>
          <w:sz w:val="22"/>
          <w:szCs w:val="22"/>
        </w:rPr>
        <w:lastRenderedPageBreak/>
        <w:t>Hodnocení SLA</w:t>
      </w:r>
    </w:p>
    <w:p w:rsidR="00D23061" w:rsidRPr="00D23061" w:rsidRDefault="00D23061" w:rsidP="00D23061">
      <w:pPr>
        <w:pStyle w:val="ParaL3"/>
        <w:spacing w:after="120"/>
        <w:rPr>
          <w:rFonts w:ascii="Arial" w:hAnsi="Arial" w:cs="Arial"/>
          <w:sz w:val="22"/>
          <w:szCs w:val="22"/>
        </w:rPr>
      </w:pPr>
      <w:r w:rsidRPr="00D23061">
        <w:rPr>
          <w:rFonts w:ascii="Arial" w:hAnsi="Arial" w:cs="Arial"/>
          <w:sz w:val="22"/>
          <w:szCs w:val="22"/>
        </w:rPr>
        <w:t>Doba výpadku (</w:t>
      </w:r>
      <w:r w:rsidRPr="00D23061">
        <w:rPr>
          <w:rFonts w:ascii="Arial" w:hAnsi="Arial" w:cs="Arial"/>
          <w:b/>
          <w:bCs/>
          <w:i/>
          <w:iCs/>
          <w:sz w:val="22"/>
          <w:szCs w:val="22"/>
        </w:rPr>
        <w:t>T</w:t>
      </w:r>
      <w:r w:rsidRPr="00D23061">
        <w:rPr>
          <w:rFonts w:ascii="Arial" w:hAnsi="Arial" w:cs="Arial"/>
          <w:b/>
          <w:bCs/>
          <w:i/>
          <w:iCs/>
          <w:sz w:val="22"/>
          <w:szCs w:val="22"/>
          <w:vertAlign w:val="subscript"/>
        </w:rPr>
        <w:t>I</w:t>
      </w:r>
      <w:r w:rsidRPr="00D23061">
        <w:rPr>
          <w:rFonts w:ascii="Arial" w:hAnsi="Arial" w:cs="Arial"/>
          <w:sz w:val="22"/>
          <w:szCs w:val="22"/>
        </w:rPr>
        <w:t>) se počítá od nahlášení problému Poskytovateli do okamžiku obnovení dostupnosti služby. Nahlášení problému bude realizováno způsobem a</w:t>
      </w:r>
      <w:r>
        <w:rPr>
          <w:rFonts w:ascii="Arial" w:hAnsi="Arial" w:cs="Arial"/>
          <w:sz w:val="22"/>
          <w:szCs w:val="22"/>
        </w:rPr>
        <w:t> </w:t>
      </w:r>
      <w:r w:rsidRPr="00D23061">
        <w:rPr>
          <w:rFonts w:ascii="Arial" w:hAnsi="Arial" w:cs="Arial"/>
          <w:sz w:val="22"/>
          <w:szCs w:val="22"/>
        </w:rPr>
        <w:t>formou specifikovanou v čl. III., odst. 3.2.1 b) této Smlouvy. O způsobu a termínech odstraňování problému vede Poskytovatel záznamy ve svých provozních systémech.</w:t>
      </w:r>
    </w:p>
    <w:p w:rsidR="00D23061" w:rsidRPr="00D23061" w:rsidRDefault="00D23061" w:rsidP="00D23061">
      <w:pPr>
        <w:pStyle w:val="ParaL3"/>
        <w:spacing w:after="120"/>
        <w:rPr>
          <w:rFonts w:ascii="Arial" w:hAnsi="Arial" w:cs="Arial"/>
          <w:sz w:val="22"/>
          <w:szCs w:val="22"/>
        </w:rPr>
      </w:pPr>
      <w:r w:rsidRPr="00D23061">
        <w:rPr>
          <w:rFonts w:ascii="Arial" w:hAnsi="Arial" w:cs="Arial"/>
          <w:sz w:val="22"/>
          <w:szCs w:val="22"/>
        </w:rPr>
        <w:t>Odstranění problému, případně obnovení dostupnosti Nástroje, resp. vybraných modulů Nástroje, provozovaných v prostředí Poskytovatele podle této Smlouvy, nahlásí Poskytovatel Nabyvateli prostřednictvím stejného komunikačního kanálu, jakým byl problém ze strany Nabyvatele Poskytovateli nahlášen.</w:t>
      </w:r>
    </w:p>
    <w:p w:rsidR="00D23061" w:rsidRDefault="00D23061" w:rsidP="0071706B">
      <w:pPr>
        <w:rPr>
          <w:rFonts w:ascii="Arial" w:hAnsi="Arial" w:cs="Arial"/>
        </w:rPr>
      </w:pPr>
    </w:p>
    <w:sectPr w:rsidR="00D23061" w:rsidSect="00D230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612" w:right="1418" w:bottom="1276" w:left="1418" w:header="709" w:footer="0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061" w:rsidRDefault="00D23061" w:rsidP="00D23061">
      <w:r>
        <w:separator/>
      </w:r>
    </w:p>
  </w:endnote>
  <w:endnote w:type="continuationSeparator" w:id="0">
    <w:p w:rsidR="00D23061" w:rsidRDefault="00D23061" w:rsidP="00D2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DejaVu Sans">
    <w:altName w:val="Times New Roman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0A1" w:rsidRDefault="00E300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40A" w:rsidRDefault="00D23061">
    <w:pPr>
      <w:pStyle w:val="Zpat"/>
      <w:framePr w:wrap="auto" w:vAnchor="text" w:hAnchor="page" w:x="10216" w:y="-346"/>
      <w:rPr>
        <w:rStyle w:val="slostrnky"/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fldChar w:fldCharType="begin"/>
    </w:r>
    <w:r>
      <w:rPr>
        <w:rStyle w:val="slostrnky"/>
        <w:rFonts w:ascii="Arial" w:hAnsi="Arial" w:cs="Arial"/>
        <w:sz w:val="18"/>
        <w:szCs w:val="18"/>
      </w:rPr>
      <w:instrText xml:space="preserve">PAGE  </w:instrText>
    </w:r>
    <w:r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noProof/>
        <w:sz w:val="18"/>
        <w:szCs w:val="18"/>
      </w:rPr>
      <w:t>2</w:t>
    </w:r>
    <w:r>
      <w:rPr>
        <w:rStyle w:val="slostrnky"/>
        <w:rFonts w:ascii="Arial" w:hAnsi="Arial" w:cs="Arial"/>
        <w:sz w:val="18"/>
        <w:szCs w:val="18"/>
      </w:rPr>
      <w:fldChar w:fldCharType="end"/>
    </w:r>
  </w:p>
  <w:p w:rsidR="00AA540A" w:rsidRDefault="002C7D33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0A1" w:rsidRDefault="00E300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061" w:rsidRDefault="00D23061" w:rsidP="00D23061">
      <w:r>
        <w:separator/>
      </w:r>
    </w:p>
  </w:footnote>
  <w:footnote w:type="continuationSeparator" w:id="0">
    <w:p w:rsidR="00D23061" w:rsidRDefault="00D23061" w:rsidP="00D23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0A1" w:rsidRDefault="00E300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ook w:val="0000" w:firstRow="0" w:lastRow="0" w:firstColumn="0" w:lastColumn="0" w:noHBand="0" w:noVBand="0"/>
    </w:tblPr>
    <w:tblGrid>
      <w:gridCol w:w="1247"/>
      <w:gridCol w:w="7821"/>
    </w:tblGrid>
    <w:tr w:rsidR="00AA540A" w:rsidRPr="0000398C" w:rsidTr="00D23061">
      <w:tc>
        <w:tcPr>
          <w:tcW w:w="124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A540A" w:rsidRPr="00AD776F" w:rsidRDefault="00D23061">
          <w:pPr>
            <w:pStyle w:val="Zhlav"/>
            <w:tabs>
              <w:tab w:val="clear" w:pos="4536"/>
              <w:tab w:val="center" w:pos="0"/>
            </w:tabs>
            <w:jc w:val="left"/>
            <w:rPr>
              <w:rFonts w:ascii="Arial" w:hAnsi="Arial" w:cs="Arial"/>
              <w:sz w:val="18"/>
              <w:szCs w:val="18"/>
              <w:lang w:val="cs-CZ"/>
            </w:rPr>
          </w:pPr>
          <w:r w:rsidRPr="00AD776F">
            <w:rPr>
              <w:rFonts w:cs="Garamond"/>
              <w:noProof/>
              <w:sz w:val="24"/>
              <w:szCs w:val="24"/>
              <w:lang w:val="cs-CZ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-286385</wp:posOffset>
                </wp:positionH>
                <wp:positionV relativeFrom="paragraph">
                  <wp:posOffset>-314960</wp:posOffset>
                </wp:positionV>
                <wp:extent cx="1866900" cy="895350"/>
                <wp:effectExtent l="0" t="0" r="0" b="0"/>
                <wp:wrapNone/>
                <wp:docPr id="8" name="Obrázek 8" descr="Tendersystem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endersystem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2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A540A" w:rsidRPr="00AD776F" w:rsidRDefault="00D23061" w:rsidP="00801C22">
          <w:pPr>
            <w:pStyle w:val="Zhlav"/>
            <w:tabs>
              <w:tab w:val="clear" w:pos="4536"/>
              <w:tab w:val="center" w:pos="0"/>
            </w:tabs>
            <w:jc w:val="right"/>
            <w:rPr>
              <w:rFonts w:ascii="Arial" w:hAnsi="Arial" w:cs="Arial"/>
              <w:b/>
              <w:bCs/>
              <w:i/>
              <w:iCs/>
              <w:sz w:val="18"/>
              <w:szCs w:val="18"/>
              <w:lang w:val="cs-CZ"/>
            </w:rPr>
          </w:pPr>
          <w:r w:rsidRPr="00AD776F">
            <w:rPr>
              <w:rFonts w:ascii="Arial" w:hAnsi="Arial" w:cs="Arial"/>
              <w:b/>
              <w:bCs/>
              <w:i/>
              <w:iCs/>
              <w:sz w:val="18"/>
              <w:szCs w:val="18"/>
              <w:lang w:val="cs-CZ"/>
            </w:rPr>
            <w:t xml:space="preserve">Smlouva o poskytování služeb </w:t>
          </w:r>
          <w:r w:rsidRPr="00AD776F">
            <w:rPr>
              <w:rFonts w:ascii="Arial" w:hAnsi="Arial" w:cs="Arial"/>
              <w:b/>
              <w:bCs/>
              <w:i/>
              <w:iCs/>
              <w:sz w:val="18"/>
              <w:szCs w:val="18"/>
              <w:lang w:val="cs-CZ"/>
            </w:rPr>
            <w:br/>
            <w:t xml:space="preserve">provozování elektronického nástroje </w:t>
          </w:r>
          <w:r w:rsidRPr="00AD776F">
            <w:rPr>
              <w:rFonts w:ascii="Arial" w:hAnsi="Arial" w:cs="Arial"/>
              <w:b/>
              <w:bCs/>
              <w:i/>
              <w:iCs/>
              <w:sz w:val="18"/>
              <w:szCs w:val="18"/>
              <w:lang w:val="cs-CZ"/>
            </w:rPr>
            <w:br/>
          </w:r>
          <w:r>
            <w:rPr>
              <w:rFonts w:ascii="Arial" w:hAnsi="Arial" w:cs="Arial"/>
              <w:b/>
              <w:bCs/>
              <w:i/>
              <w:iCs/>
              <w:sz w:val="18"/>
              <w:szCs w:val="18"/>
              <w:lang w:val="cs-CZ"/>
            </w:rPr>
            <w:t xml:space="preserve">pro zadávání veřejných zakázek Tender </w:t>
          </w:r>
          <w:proofErr w:type="spellStart"/>
          <w:r>
            <w:rPr>
              <w:rFonts w:ascii="Arial" w:hAnsi="Arial" w:cs="Arial"/>
              <w:b/>
              <w:bCs/>
              <w:i/>
              <w:iCs/>
              <w:sz w:val="18"/>
              <w:szCs w:val="18"/>
              <w:lang w:val="cs-CZ"/>
            </w:rPr>
            <w:t>arena</w:t>
          </w:r>
          <w:proofErr w:type="spellEnd"/>
          <w:r w:rsidRPr="00801C22">
            <w:rPr>
              <w:rFonts w:ascii="Arial" w:hAnsi="Arial" w:cs="Arial"/>
              <w:b/>
              <w:bCs/>
              <w:i/>
              <w:iCs/>
              <w:sz w:val="18"/>
              <w:szCs w:val="18"/>
              <w:vertAlign w:val="superscript"/>
              <w:lang w:val="cs-CZ"/>
            </w:rPr>
            <w:t>®</w:t>
          </w:r>
        </w:p>
      </w:tc>
    </w:tr>
  </w:tbl>
  <w:p w:rsidR="00D23061" w:rsidRPr="00D23061" w:rsidRDefault="00D23061" w:rsidP="00D23061">
    <w:pPr>
      <w:spacing w:before="120"/>
      <w:jc w:val="right"/>
      <w:rPr>
        <w:rFonts w:ascii="Arial" w:hAnsi="Arial" w:cs="Arial"/>
        <w:bCs/>
        <w:sz w:val="22"/>
        <w:szCs w:val="22"/>
      </w:rPr>
    </w:pPr>
    <w:r w:rsidRPr="00D23061">
      <w:rPr>
        <w:rFonts w:ascii="Arial" w:hAnsi="Arial" w:cs="Arial"/>
        <w:bCs/>
        <w:sz w:val="22"/>
        <w:szCs w:val="22"/>
      </w:rPr>
      <w:t xml:space="preserve">Příloha </w:t>
    </w:r>
    <w:r>
      <w:rPr>
        <w:rFonts w:ascii="Arial" w:hAnsi="Arial" w:cs="Arial"/>
        <w:bCs/>
        <w:sz w:val="22"/>
        <w:szCs w:val="22"/>
      </w:rPr>
      <w:t xml:space="preserve">č. </w:t>
    </w:r>
    <w:r w:rsidRPr="00D23061">
      <w:rPr>
        <w:rFonts w:ascii="Arial" w:hAnsi="Arial" w:cs="Arial"/>
        <w:bCs/>
        <w:sz w:val="22"/>
        <w:szCs w:val="22"/>
      </w:rPr>
      <w:t xml:space="preserve">1 k </w:t>
    </w:r>
    <w:r w:rsidR="00E300A1" w:rsidRPr="00E300A1">
      <w:rPr>
        <w:rFonts w:ascii="Arial" w:hAnsi="Arial" w:cs="Arial"/>
        <w:bCs/>
        <w:sz w:val="22"/>
        <w:szCs w:val="22"/>
      </w:rPr>
      <w:t>00914/SRV</w:t>
    </w:r>
  </w:p>
  <w:p w:rsidR="00AA540A" w:rsidRPr="009B5820" w:rsidRDefault="002C7D33" w:rsidP="00E30724">
    <w:pPr>
      <w:pStyle w:val="Zhlav"/>
      <w:tabs>
        <w:tab w:val="clear" w:pos="4536"/>
        <w:tab w:val="center" w:pos="0"/>
      </w:tabs>
      <w:rPr>
        <w:rFonts w:ascii="Arial" w:hAnsi="Arial" w:cs="Arial"/>
        <w:bCs/>
        <w:i/>
        <w:i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0A1" w:rsidRDefault="00E300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50CE6"/>
    <w:multiLevelType w:val="multilevel"/>
    <w:tmpl w:val="12EC6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A69CA"/>
    <w:multiLevelType w:val="multilevel"/>
    <w:tmpl w:val="92F4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D3972"/>
    <w:multiLevelType w:val="multilevel"/>
    <w:tmpl w:val="F2D8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D12A51"/>
    <w:multiLevelType w:val="hybridMultilevel"/>
    <w:tmpl w:val="FE00EF80"/>
    <w:lvl w:ilvl="0" w:tplc="A306BE4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7015079"/>
    <w:multiLevelType w:val="multilevel"/>
    <w:tmpl w:val="E7E26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E433B"/>
    <w:multiLevelType w:val="multilevel"/>
    <w:tmpl w:val="E8A47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8B4CFC"/>
    <w:multiLevelType w:val="multilevel"/>
    <w:tmpl w:val="CAACAA7E"/>
    <w:lvl w:ilvl="0">
      <w:start w:val="1"/>
      <w:numFmt w:val="decimal"/>
      <w:pStyle w:val="ParaL1"/>
      <w:lvlText w:val="%1.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pStyle w:val="Para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color w:val="auto"/>
      </w:rPr>
    </w:lvl>
    <w:lvl w:ilvl="2">
      <w:start w:val="1"/>
      <w:numFmt w:val="decimal"/>
      <w:pStyle w:val="Para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992" w:hanging="9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992" w:hanging="992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3611"/>
        </w:tabs>
        <w:ind w:left="12171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331"/>
        </w:tabs>
        <w:ind w:left="12675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051"/>
        </w:tabs>
        <w:ind w:left="13251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22549C5"/>
    <w:multiLevelType w:val="hybridMultilevel"/>
    <w:tmpl w:val="85CA232A"/>
    <w:lvl w:ilvl="0" w:tplc="6E4A8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345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B0B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4C2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E09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34D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1C8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06B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700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2630D11"/>
    <w:multiLevelType w:val="hybridMultilevel"/>
    <w:tmpl w:val="47A01EAE"/>
    <w:lvl w:ilvl="0" w:tplc="41EEB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CC611CB"/>
    <w:multiLevelType w:val="multilevel"/>
    <w:tmpl w:val="87C03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F30DC3"/>
    <w:multiLevelType w:val="hybridMultilevel"/>
    <w:tmpl w:val="34167B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FFFFFFFF">
      <w:start w:val="1"/>
      <w:numFmt w:val="lowerLetter"/>
      <w:pStyle w:val="Nadpis2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C131AE3"/>
    <w:multiLevelType w:val="multilevel"/>
    <w:tmpl w:val="7C80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893E1F"/>
    <w:multiLevelType w:val="multilevel"/>
    <w:tmpl w:val="E860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963219"/>
    <w:multiLevelType w:val="multilevel"/>
    <w:tmpl w:val="6782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98213E"/>
    <w:multiLevelType w:val="multilevel"/>
    <w:tmpl w:val="F098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A95DAC"/>
    <w:multiLevelType w:val="multilevel"/>
    <w:tmpl w:val="AB58D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4C5BF0"/>
    <w:multiLevelType w:val="hybridMultilevel"/>
    <w:tmpl w:val="898E8C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54B14"/>
    <w:multiLevelType w:val="multilevel"/>
    <w:tmpl w:val="EE3E8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291946"/>
    <w:multiLevelType w:val="multilevel"/>
    <w:tmpl w:val="9DAC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943288"/>
    <w:multiLevelType w:val="multilevel"/>
    <w:tmpl w:val="B31C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3"/>
  </w:num>
  <w:num w:numId="5">
    <w:abstractNumId w:val="16"/>
  </w:num>
  <w:num w:numId="6">
    <w:abstractNumId w:val="7"/>
  </w:num>
  <w:num w:numId="7">
    <w:abstractNumId w:val="11"/>
  </w:num>
  <w:num w:numId="8">
    <w:abstractNumId w:val="5"/>
  </w:num>
  <w:num w:numId="9">
    <w:abstractNumId w:val="4"/>
  </w:num>
  <w:num w:numId="10">
    <w:abstractNumId w:val="14"/>
  </w:num>
  <w:num w:numId="11">
    <w:abstractNumId w:val="17"/>
  </w:num>
  <w:num w:numId="12">
    <w:abstractNumId w:val="18"/>
  </w:num>
  <w:num w:numId="13">
    <w:abstractNumId w:val="1"/>
  </w:num>
  <w:num w:numId="14">
    <w:abstractNumId w:val="2"/>
  </w:num>
  <w:num w:numId="15">
    <w:abstractNumId w:val="19"/>
  </w:num>
  <w:num w:numId="16">
    <w:abstractNumId w:val="0"/>
  </w:num>
  <w:num w:numId="17">
    <w:abstractNumId w:val="9"/>
  </w:num>
  <w:num w:numId="18">
    <w:abstractNumId w:val="13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061"/>
    <w:rsid w:val="002C7D33"/>
    <w:rsid w:val="0071706B"/>
    <w:rsid w:val="00CE5F6C"/>
    <w:rsid w:val="00D23061"/>
    <w:rsid w:val="00E3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E285C1B-07B0-4B39-99FF-340EDD2A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23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aliases w:val="Podkapitola základní kapitoly,Podkapitola1,F2,Nadpis kapitoly,V_Head2,V_Head21,V_Head22,hlavicka,h2,F21,Záhlaví 2,Clanek2"/>
    <w:basedOn w:val="Normln"/>
    <w:link w:val="Nadpis2Char"/>
    <w:qFormat/>
    <w:rsid w:val="00D23061"/>
    <w:pPr>
      <w:numPr>
        <w:ilvl w:val="1"/>
        <w:numId w:val="1"/>
      </w:numPr>
      <w:spacing w:after="120"/>
      <w:jc w:val="both"/>
      <w:outlineLvl w:val="1"/>
    </w:pPr>
    <w:rPr>
      <w:rFonts w:ascii="Garamond" w:hAnsi="Garamond" w:cs="Garamon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 základní kapitoly Char,Podkapitola1 Char,F2 Char,Nadpis kapitoly Char,V_Head2 Char,V_Head21 Char,V_Head22 Char,hlavicka Char,h2 Char,F21 Char,Záhlaví 2 Char,Clanek2 Char"/>
    <w:basedOn w:val="Standardnpsmoodstavce"/>
    <w:link w:val="Nadpis2"/>
    <w:rsid w:val="00D23061"/>
    <w:rPr>
      <w:rFonts w:ascii="Garamond" w:eastAsia="Times New Roman" w:hAnsi="Garamond" w:cs="Garamond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D23061"/>
    <w:pPr>
      <w:tabs>
        <w:tab w:val="center" w:pos="4536"/>
        <w:tab w:val="right" w:pos="9072"/>
      </w:tabs>
      <w:jc w:val="both"/>
    </w:pPr>
    <w:rPr>
      <w:rFonts w:ascii="Garamond" w:hAnsi="Garamond"/>
      <w:sz w:val="20"/>
      <w:szCs w:val="20"/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D23061"/>
    <w:rPr>
      <w:rFonts w:ascii="Garamond" w:eastAsia="Times New Roman" w:hAnsi="Garamond" w:cs="Times New Roman"/>
      <w:sz w:val="20"/>
      <w:szCs w:val="20"/>
      <w:lang w:val="x-none" w:eastAsia="cs-CZ"/>
    </w:rPr>
  </w:style>
  <w:style w:type="paragraph" w:customStyle="1" w:styleId="Smlouva">
    <w:name w:val="Smlouva"/>
    <w:basedOn w:val="Normln"/>
    <w:rsid w:val="00D23061"/>
    <w:pPr>
      <w:spacing w:before="120" w:after="120"/>
    </w:pPr>
    <w:rPr>
      <w:rFonts w:ascii="Arial" w:hAnsi="Arial" w:cs="Arial"/>
    </w:rPr>
  </w:style>
  <w:style w:type="paragraph" w:styleId="Zpat">
    <w:name w:val="footer"/>
    <w:basedOn w:val="Normln"/>
    <w:link w:val="ZpatChar"/>
    <w:rsid w:val="00D2306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rsid w:val="00D23061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rsid w:val="00D23061"/>
    <w:rPr>
      <w:rFonts w:ascii="Times New Roman" w:hAnsi="Times New Roman" w:cs="Times New Roman"/>
    </w:rPr>
  </w:style>
  <w:style w:type="paragraph" w:styleId="Zkladntext3">
    <w:name w:val="Body Text 3"/>
    <w:basedOn w:val="Normln"/>
    <w:link w:val="Zkladntext3Char"/>
    <w:rsid w:val="00D23061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í text 3 Char"/>
    <w:basedOn w:val="Standardnpsmoodstavce"/>
    <w:link w:val="Zkladntext3"/>
    <w:rsid w:val="00D23061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customStyle="1" w:styleId="BodySingle">
    <w:name w:val="Body Single"/>
    <w:basedOn w:val="Zkladntext"/>
    <w:rsid w:val="00D23061"/>
    <w:pPr>
      <w:spacing w:before="40" w:after="80" w:line="240" w:lineRule="exact"/>
      <w:jc w:val="both"/>
    </w:pPr>
    <w:rPr>
      <w:rFonts w:ascii="Verdana" w:hAnsi="Verdana" w:cs="Verdana"/>
      <w:sz w:val="16"/>
      <w:szCs w:val="16"/>
      <w:lang w:val="x-none"/>
    </w:rPr>
  </w:style>
  <w:style w:type="paragraph" w:customStyle="1" w:styleId="ParaL1">
    <w:name w:val="Para L1"/>
    <w:basedOn w:val="Paratext"/>
    <w:next w:val="Paratext"/>
    <w:rsid w:val="00D23061"/>
    <w:pPr>
      <w:widowControl w:val="0"/>
      <w:numPr>
        <w:numId w:val="3"/>
      </w:numPr>
      <w:tabs>
        <w:tab w:val="num" w:pos="644"/>
        <w:tab w:val="num" w:pos="707"/>
      </w:tabs>
      <w:jc w:val="left"/>
      <w:outlineLvl w:val="0"/>
    </w:pPr>
    <w:rPr>
      <w:b/>
      <w:bCs/>
      <w:sz w:val="36"/>
      <w:szCs w:val="36"/>
    </w:rPr>
  </w:style>
  <w:style w:type="paragraph" w:customStyle="1" w:styleId="Paratext">
    <w:name w:val="Para text"/>
    <w:basedOn w:val="Normln"/>
    <w:rsid w:val="00D23061"/>
    <w:pPr>
      <w:ind w:left="709"/>
      <w:jc w:val="both"/>
    </w:pPr>
  </w:style>
  <w:style w:type="paragraph" w:customStyle="1" w:styleId="ParaL2">
    <w:name w:val="Para L2"/>
    <w:basedOn w:val="Normln"/>
    <w:next w:val="Paratext"/>
    <w:rsid w:val="00D23061"/>
    <w:pPr>
      <w:widowControl w:val="0"/>
      <w:numPr>
        <w:ilvl w:val="1"/>
        <w:numId w:val="3"/>
      </w:numPr>
      <w:spacing w:before="120" w:after="120"/>
      <w:jc w:val="both"/>
      <w:outlineLvl w:val="1"/>
    </w:pPr>
    <w:rPr>
      <w:b/>
      <w:bCs/>
    </w:rPr>
  </w:style>
  <w:style w:type="paragraph" w:customStyle="1" w:styleId="ParaL3">
    <w:name w:val="Para L3"/>
    <w:basedOn w:val="Normln"/>
    <w:next w:val="Paratext"/>
    <w:rsid w:val="00D23061"/>
    <w:pPr>
      <w:widowControl w:val="0"/>
      <w:numPr>
        <w:ilvl w:val="2"/>
        <w:numId w:val="3"/>
      </w:numPr>
      <w:spacing w:before="120"/>
      <w:jc w:val="both"/>
      <w:outlineLvl w:val="2"/>
    </w:pPr>
  </w:style>
  <w:style w:type="character" w:styleId="Znakapoznpodarou">
    <w:name w:val="footnote reference"/>
    <w:uiPriority w:val="99"/>
    <w:unhideWhenUsed/>
    <w:rsid w:val="00D23061"/>
    <w:rPr>
      <w:vertAlign w:val="superscript"/>
    </w:rPr>
  </w:style>
  <w:style w:type="paragraph" w:customStyle="1" w:styleId="Footnote">
    <w:name w:val="Footnote"/>
    <w:basedOn w:val="Normln"/>
    <w:rsid w:val="00D23061"/>
    <w:pPr>
      <w:widowControl w:val="0"/>
      <w:suppressLineNumbers/>
      <w:suppressAutoHyphens/>
      <w:autoSpaceDN w:val="0"/>
      <w:ind w:left="283" w:hanging="283"/>
      <w:textAlignment w:val="baseline"/>
    </w:pPr>
    <w:rPr>
      <w:rFonts w:ascii="Liberation Serif" w:eastAsia="DejaVu Sans" w:hAnsi="Liberation Serif" w:cs="DejaVu Sans"/>
      <w:kern w:val="3"/>
      <w:sz w:val="20"/>
      <w:szCs w:val="20"/>
    </w:rPr>
  </w:style>
  <w:style w:type="paragraph" w:styleId="Normlnweb">
    <w:name w:val="Normal (Web)"/>
    <w:basedOn w:val="Normln"/>
    <w:uiPriority w:val="99"/>
    <w:unhideWhenUsed/>
    <w:rsid w:val="00D23061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D2306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2306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ČR, a.s.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Kuklíková</dc:creator>
  <cp:keywords/>
  <dc:description/>
  <cp:lastModifiedBy>Kateřina Nývltová</cp:lastModifiedBy>
  <cp:revision>2</cp:revision>
  <dcterms:created xsi:type="dcterms:W3CDTF">2021-01-06T12:29:00Z</dcterms:created>
  <dcterms:modified xsi:type="dcterms:W3CDTF">2021-01-06T12:29:00Z</dcterms:modified>
</cp:coreProperties>
</file>