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061" w:rsidRPr="008040FB" w:rsidRDefault="00D23061" w:rsidP="00D23061">
      <w:pPr>
        <w:jc w:val="center"/>
        <w:rPr>
          <w:rFonts w:ascii="Arial" w:hAnsi="Arial" w:cs="Arial"/>
          <w:caps/>
          <w:color w:val="000000"/>
          <w:sz w:val="28"/>
          <w:szCs w:val="28"/>
          <w:highlight w:val="yellow"/>
          <w:u w:val="single"/>
        </w:rPr>
      </w:pPr>
      <w:bookmarkStart w:id="0" w:name="_GoBack"/>
      <w:bookmarkEnd w:id="0"/>
      <w:r w:rsidRPr="008040FB">
        <w:rPr>
          <w:rFonts w:ascii="Arial" w:hAnsi="Arial" w:cs="Arial"/>
          <w:b/>
          <w:caps/>
          <w:sz w:val="28"/>
          <w:szCs w:val="28"/>
          <w:u w:val="single"/>
        </w:rPr>
        <w:t>Harmonogram plnění</w:t>
      </w:r>
    </w:p>
    <w:p w:rsidR="00D23061" w:rsidRPr="008040FB" w:rsidRDefault="00D23061" w:rsidP="00D23061">
      <w:pPr>
        <w:spacing w:after="120"/>
        <w:ind w:left="567"/>
        <w:jc w:val="both"/>
        <w:rPr>
          <w:rFonts w:ascii="Arial" w:hAnsi="Arial" w:cs="Arial"/>
          <w:color w:val="000000"/>
          <w:highlight w:val="yellow"/>
        </w:rPr>
      </w:pPr>
    </w:p>
    <w:p w:rsidR="00D23061" w:rsidRPr="00E30724" w:rsidRDefault="00D23061" w:rsidP="00D23061">
      <w:pPr>
        <w:pStyle w:val="Nadpis2"/>
        <w:widowControl w:val="0"/>
        <w:numPr>
          <w:ilvl w:val="0"/>
          <w:numId w:val="0"/>
        </w:numPr>
        <w:tabs>
          <w:tab w:val="left" w:pos="0"/>
        </w:tabs>
        <w:autoSpaceDE w:val="0"/>
        <w:autoSpaceDN w:val="0"/>
        <w:spacing w:before="120" w:line="300" w:lineRule="exact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Cs w:val="22"/>
        </w:rPr>
        <w:t>Realizace předmětu plnění bude probíhat ve dvou etapách:</w:t>
      </w:r>
    </w:p>
    <w:p w:rsidR="00D23061" w:rsidRPr="00E30724" w:rsidRDefault="00D23061" w:rsidP="00D23061">
      <w:pPr>
        <w:pStyle w:val="Zkladntext3"/>
        <w:rPr>
          <w:rFonts w:ascii="Arial" w:hAnsi="Arial" w:cs="Arial"/>
          <w:b/>
          <w:sz w:val="24"/>
          <w:szCs w:val="22"/>
        </w:rPr>
      </w:pPr>
      <w:r w:rsidRPr="00E30724">
        <w:rPr>
          <w:rFonts w:ascii="Arial" w:hAnsi="Arial" w:cs="Arial"/>
          <w:b/>
          <w:bCs/>
          <w:sz w:val="24"/>
          <w:szCs w:val="22"/>
        </w:rPr>
        <w:t>I. etapa:</w:t>
      </w:r>
      <w:r>
        <w:rPr>
          <w:rFonts w:ascii="Arial" w:hAnsi="Arial" w:cs="Arial"/>
          <w:b/>
          <w:bCs/>
          <w:sz w:val="24"/>
          <w:szCs w:val="22"/>
          <w:lang w:val="cs-CZ"/>
        </w:rPr>
        <w:t xml:space="preserve"> </w:t>
      </w:r>
      <w:r w:rsidRPr="00E30724">
        <w:rPr>
          <w:rFonts w:ascii="Arial" w:hAnsi="Arial" w:cs="Arial"/>
          <w:b/>
          <w:sz w:val="24"/>
          <w:szCs w:val="22"/>
        </w:rPr>
        <w:t>Úprava Nástroje,</w:t>
      </w:r>
      <w:r>
        <w:rPr>
          <w:rFonts w:ascii="Arial" w:hAnsi="Arial" w:cs="Arial"/>
          <w:b/>
          <w:sz w:val="24"/>
          <w:szCs w:val="22"/>
        </w:rPr>
        <w:t xml:space="preserve"> nastavení požadovaných služeb </w:t>
      </w:r>
      <w:r w:rsidRPr="00E30724">
        <w:rPr>
          <w:rFonts w:ascii="Arial" w:hAnsi="Arial" w:cs="Arial"/>
          <w:b/>
          <w:sz w:val="24"/>
          <w:szCs w:val="22"/>
        </w:rPr>
        <w:t xml:space="preserve">a </w:t>
      </w:r>
      <w:r>
        <w:rPr>
          <w:rFonts w:ascii="Arial" w:hAnsi="Arial" w:cs="Arial"/>
          <w:b/>
          <w:sz w:val="24"/>
          <w:szCs w:val="22"/>
          <w:lang w:val="cs-CZ"/>
        </w:rPr>
        <w:t>pilotní</w:t>
      </w:r>
      <w:r w:rsidRPr="00E30724">
        <w:rPr>
          <w:rFonts w:ascii="Arial" w:hAnsi="Arial" w:cs="Arial"/>
          <w:b/>
          <w:sz w:val="24"/>
          <w:szCs w:val="22"/>
        </w:rPr>
        <w:t xml:space="preserve"> provoz.</w:t>
      </w:r>
    </w:p>
    <w:p w:rsidR="00D23061" w:rsidRDefault="00D23061" w:rsidP="00D23061">
      <w:pPr>
        <w:pStyle w:val="Zkladntext3"/>
        <w:tabs>
          <w:tab w:val="left" w:pos="567"/>
        </w:tabs>
        <w:ind w:left="1080" w:hanging="1080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 w:val="24"/>
          <w:szCs w:val="22"/>
          <w:u w:val="single"/>
        </w:rPr>
        <w:t>Termín:</w:t>
      </w:r>
      <w:r w:rsidRPr="00E30724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  <w:lang w:val="cs-CZ"/>
        </w:rPr>
        <w:t>do 31. 12. 2020</w:t>
      </w:r>
    </w:p>
    <w:p w:rsidR="00D23061" w:rsidRPr="00E30724" w:rsidRDefault="00D23061" w:rsidP="00D23061">
      <w:pPr>
        <w:ind w:left="567"/>
        <w:jc w:val="both"/>
        <w:rPr>
          <w:rFonts w:ascii="Arial" w:hAnsi="Arial" w:cs="Arial"/>
          <w:szCs w:val="22"/>
        </w:rPr>
      </w:pPr>
    </w:p>
    <w:p w:rsidR="00D23061" w:rsidRPr="00E30724" w:rsidRDefault="00D23061" w:rsidP="00D23061">
      <w:pPr>
        <w:spacing w:after="120"/>
        <w:jc w:val="both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Cs w:val="22"/>
          <w:u w:val="single"/>
        </w:rPr>
        <w:t>Součástí I. etapy bude</w:t>
      </w:r>
      <w:r w:rsidRPr="00E30724">
        <w:rPr>
          <w:rFonts w:ascii="Arial" w:hAnsi="Arial" w:cs="Arial"/>
          <w:szCs w:val="22"/>
        </w:rPr>
        <w:t>:</w:t>
      </w:r>
    </w:p>
    <w:p w:rsidR="00D23061" w:rsidRPr="00E30724" w:rsidRDefault="00D23061" w:rsidP="00D23061">
      <w:pPr>
        <w:pStyle w:val="BodySingle"/>
        <w:numPr>
          <w:ilvl w:val="0"/>
          <w:numId w:val="5"/>
        </w:numPr>
        <w:tabs>
          <w:tab w:val="clear" w:pos="720"/>
        </w:tabs>
        <w:spacing w:before="0" w:after="0" w:line="240" w:lineRule="auto"/>
        <w:ind w:left="567" w:hanging="425"/>
        <w:rPr>
          <w:rFonts w:ascii="Arial" w:hAnsi="Arial" w:cs="Arial"/>
          <w:sz w:val="24"/>
          <w:szCs w:val="22"/>
        </w:rPr>
      </w:pPr>
      <w:r w:rsidRPr="00E30724">
        <w:rPr>
          <w:rFonts w:ascii="Arial" w:hAnsi="Arial" w:cs="Arial"/>
          <w:sz w:val="24"/>
          <w:szCs w:val="22"/>
        </w:rPr>
        <w:t>vytvoření zabezpečeného prostředí včetně databázového prostoru pro potřeby vedení veřejných zakázek Nabyvatele na HW Poskytovatele;</w:t>
      </w:r>
    </w:p>
    <w:p w:rsidR="00D23061" w:rsidRPr="00E30724" w:rsidRDefault="00D23061" w:rsidP="00D23061">
      <w:pPr>
        <w:pStyle w:val="BodySingle"/>
        <w:numPr>
          <w:ilvl w:val="0"/>
          <w:numId w:val="5"/>
        </w:numPr>
        <w:tabs>
          <w:tab w:val="clear" w:pos="720"/>
        </w:tabs>
        <w:spacing w:before="0" w:after="0" w:line="240" w:lineRule="auto"/>
        <w:ind w:left="567" w:hanging="425"/>
        <w:rPr>
          <w:rFonts w:ascii="Arial" w:hAnsi="Arial" w:cs="Arial"/>
          <w:sz w:val="24"/>
          <w:szCs w:val="22"/>
        </w:rPr>
      </w:pPr>
      <w:r w:rsidRPr="00E30724">
        <w:rPr>
          <w:rFonts w:ascii="Arial" w:hAnsi="Arial" w:cs="Arial"/>
          <w:sz w:val="24"/>
          <w:szCs w:val="22"/>
        </w:rPr>
        <w:t>nastavení uživatelských přístupových oprávnění pro určené uživatele;</w:t>
      </w:r>
    </w:p>
    <w:p w:rsidR="00D23061" w:rsidRPr="00E30724" w:rsidRDefault="00D23061" w:rsidP="00D23061">
      <w:pPr>
        <w:pStyle w:val="BodySingle"/>
        <w:numPr>
          <w:ilvl w:val="0"/>
          <w:numId w:val="5"/>
        </w:numPr>
        <w:tabs>
          <w:tab w:val="clear" w:pos="720"/>
        </w:tabs>
        <w:spacing w:before="0" w:after="0" w:line="240" w:lineRule="auto"/>
        <w:ind w:left="567" w:hanging="425"/>
        <w:rPr>
          <w:rFonts w:ascii="Arial" w:hAnsi="Arial" w:cs="Arial"/>
          <w:sz w:val="24"/>
          <w:szCs w:val="22"/>
        </w:rPr>
      </w:pPr>
      <w:r w:rsidRPr="00E30724">
        <w:rPr>
          <w:rFonts w:ascii="Arial" w:hAnsi="Arial" w:cs="Arial"/>
          <w:sz w:val="24"/>
          <w:szCs w:val="22"/>
        </w:rPr>
        <w:t>nastavení Nástroje dle požadavků Nabyvatele a ověření funkcionalit Nástroje</w:t>
      </w:r>
    </w:p>
    <w:p w:rsidR="00D23061" w:rsidRPr="006D7A5E" w:rsidRDefault="00D23061" w:rsidP="00D23061">
      <w:pPr>
        <w:pStyle w:val="BodySingle"/>
        <w:numPr>
          <w:ilvl w:val="0"/>
          <w:numId w:val="5"/>
        </w:numPr>
        <w:tabs>
          <w:tab w:val="clear" w:pos="720"/>
        </w:tabs>
        <w:spacing w:before="0" w:after="0" w:line="240" w:lineRule="auto"/>
        <w:ind w:left="567" w:hanging="425"/>
        <w:rPr>
          <w:rFonts w:ascii="Arial" w:hAnsi="Arial" w:cs="Arial"/>
          <w:sz w:val="24"/>
          <w:szCs w:val="22"/>
        </w:rPr>
      </w:pPr>
      <w:r w:rsidRPr="00E30724">
        <w:rPr>
          <w:rFonts w:ascii="Arial" w:hAnsi="Arial" w:cs="Arial"/>
          <w:sz w:val="24"/>
          <w:szCs w:val="22"/>
        </w:rPr>
        <w:t xml:space="preserve">nastavení služeb </w:t>
      </w:r>
      <w:proofErr w:type="spellStart"/>
      <w:r w:rsidRPr="00E30724">
        <w:rPr>
          <w:rFonts w:ascii="Arial" w:hAnsi="Arial" w:cs="Arial"/>
          <w:sz w:val="24"/>
          <w:szCs w:val="22"/>
        </w:rPr>
        <w:t>Helpdesku</w:t>
      </w:r>
      <w:proofErr w:type="spellEnd"/>
      <w:r w:rsidRPr="00E30724">
        <w:rPr>
          <w:rFonts w:ascii="Arial" w:hAnsi="Arial" w:cs="Arial"/>
          <w:sz w:val="24"/>
          <w:szCs w:val="22"/>
        </w:rPr>
        <w:t xml:space="preserve">, e-mailové podpory a telefonické </w:t>
      </w:r>
      <w:proofErr w:type="spellStart"/>
      <w:r w:rsidRPr="00E30724">
        <w:rPr>
          <w:rFonts w:ascii="Arial" w:hAnsi="Arial" w:cs="Arial"/>
          <w:sz w:val="24"/>
          <w:szCs w:val="22"/>
        </w:rPr>
        <w:t>hotline</w:t>
      </w:r>
      <w:proofErr w:type="spellEnd"/>
      <w:r w:rsidRPr="00E30724">
        <w:rPr>
          <w:rFonts w:ascii="Arial" w:hAnsi="Arial" w:cs="Arial"/>
          <w:sz w:val="24"/>
          <w:szCs w:val="22"/>
        </w:rPr>
        <w:t xml:space="preserve"> jako nástroje odborné pomoci při využívání Nástroje pro uživatele a schvalovatele Nabyvatele a ověření dostupnosti a funkcionalit;</w:t>
      </w:r>
    </w:p>
    <w:p w:rsidR="00D23061" w:rsidRPr="00E30724" w:rsidRDefault="00D23061" w:rsidP="00D23061">
      <w:pPr>
        <w:numPr>
          <w:ilvl w:val="0"/>
          <w:numId w:val="5"/>
        </w:numPr>
        <w:tabs>
          <w:tab w:val="clear" w:pos="720"/>
        </w:tabs>
        <w:ind w:left="567" w:hanging="425"/>
        <w:jc w:val="both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Cs w:val="22"/>
        </w:rPr>
        <w:t>ověření úrovně a dostupnosti poskytovaných služeb;</w:t>
      </w:r>
    </w:p>
    <w:p w:rsidR="00D23061" w:rsidRPr="00E30724" w:rsidRDefault="00D23061" w:rsidP="00D23061">
      <w:pPr>
        <w:numPr>
          <w:ilvl w:val="0"/>
          <w:numId w:val="5"/>
        </w:numPr>
        <w:tabs>
          <w:tab w:val="clear" w:pos="720"/>
        </w:tabs>
        <w:ind w:left="567" w:hanging="425"/>
        <w:jc w:val="both"/>
        <w:rPr>
          <w:rFonts w:ascii="Arial" w:hAnsi="Arial" w:cs="Arial"/>
          <w:szCs w:val="22"/>
        </w:rPr>
      </w:pPr>
      <w:r w:rsidRPr="00E30724">
        <w:rPr>
          <w:rFonts w:ascii="Arial" w:hAnsi="Arial" w:cs="Arial"/>
          <w:szCs w:val="22"/>
        </w:rPr>
        <w:t xml:space="preserve">grafická úprava prostředí </w:t>
      </w:r>
      <w:r>
        <w:rPr>
          <w:rFonts w:ascii="Arial" w:hAnsi="Arial" w:cs="Arial"/>
          <w:szCs w:val="22"/>
        </w:rPr>
        <w:t>profilu zadavatele</w:t>
      </w:r>
      <w:r w:rsidRPr="00E30724">
        <w:rPr>
          <w:rFonts w:ascii="Arial" w:hAnsi="Arial" w:cs="Arial"/>
          <w:szCs w:val="22"/>
        </w:rPr>
        <w:t xml:space="preserve"> v s</w:t>
      </w:r>
      <w:r>
        <w:rPr>
          <w:rFonts w:ascii="Arial" w:hAnsi="Arial" w:cs="Arial"/>
          <w:szCs w:val="22"/>
        </w:rPr>
        <w:t xml:space="preserve">ouladu s požadavky </w:t>
      </w:r>
      <w:r w:rsidRPr="00E30724">
        <w:rPr>
          <w:rFonts w:ascii="Arial" w:hAnsi="Arial" w:cs="Arial"/>
          <w:szCs w:val="22"/>
        </w:rPr>
        <w:t>Nabyvatele;</w:t>
      </w:r>
    </w:p>
    <w:p w:rsidR="00D23061" w:rsidRPr="00AA540A" w:rsidRDefault="00D23061" w:rsidP="00D23061">
      <w:pPr>
        <w:ind w:left="567"/>
        <w:jc w:val="both"/>
        <w:rPr>
          <w:rFonts w:ascii="Arial" w:hAnsi="Arial" w:cs="Arial"/>
          <w:szCs w:val="22"/>
        </w:rPr>
      </w:pPr>
    </w:p>
    <w:p w:rsidR="00D23061" w:rsidRPr="00E30724" w:rsidRDefault="00D23061" w:rsidP="00D23061">
      <w:pPr>
        <w:pStyle w:val="Zkladntext3"/>
        <w:rPr>
          <w:rFonts w:ascii="Arial" w:hAnsi="Arial" w:cs="Arial"/>
          <w:b/>
          <w:sz w:val="24"/>
          <w:szCs w:val="22"/>
        </w:rPr>
      </w:pPr>
      <w:r w:rsidRPr="00E30724">
        <w:rPr>
          <w:rFonts w:ascii="Arial" w:hAnsi="Arial" w:cs="Arial"/>
          <w:b/>
          <w:bCs/>
          <w:sz w:val="24"/>
          <w:szCs w:val="22"/>
        </w:rPr>
        <w:t xml:space="preserve">II. etapa: </w:t>
      </w:r>
      <w:r>
        <w:rPr>
          <w:rFonts w:ascii="Arial" w:hAnsi="Arial" w:cs="Arial"/>
          <w:b/>
          <w:bCs/>
          <w:sz w:val="24"/>
          <w:szCs w:val="22"/>
          <w:lang w:val="cs-CZ"/>
        </w:rPr>
        <w:t>Rutinní</w:t>
      </w:r>
      <w:r>
        <w:rPr>
          <w:rFonts w:ascii="Arial" w:hAnsi="Arial" w:cs="Arial"/>
          <w:b/>
          <w:sz w:val="24"/>
          <w:szCs w:val="22"/>
          <w:lang w:val="cs-CZ"/>
        </w:rPr>
        <w:t xml:space="preserve"> </w:t>
      </w:r>
      <w:r>
        <w:rPr>
          <w:rFonts w:ascii="Arial" w:hAnsi="Arial" w:cs="Arial"/>
          <w:b/>
          <w:sz w:val="24"/>
          <w:szCs w:val="22"/>
        </w:rPr>
        <w:t>provoz</w:t>
      </w:r>
      <w:r>
        <w:rPr>
          <w:rFonts w:ascii="Arial" w:hAnsi="Arial" w:cs="Arial"/>
          <w:b/>
          <w:sz w:val="24"/>
          <w:szCs w:val="22"/>
          <w:lang w:val="cs-CZ"/>
        </w:rPr>
        <w:t xml:space="preserve"> </w:t>
      </w:r>
      <w:r w:rsidRPr="00E30724">
        <w:rPr>
          <w:rFonts w:ascii="Arial" w:hAnsi="Arial" w:cs="Arial"/>
          <w:b/>
          <w:sz w:val="24"/>
          <w:szCs w:val="22"/>
        </w:rPr>
        <w:t xml:space="preserve">Nástroje a požadovaných služeb. </w:t>
      </w:r>
    </w:p>
    <w:p w:rsidR="00D23061" w:rsidRDefault="00D23061" w:rsidP="00D23061">
      <w:pPr>
        <w:spacing w:after="120"/>
        <w:jc w:val="both"/>
        <w:rPr>
          <w:rFonts w:ascii="Arial" w:hAnsi="Arial" w:cs="Arial"/>
          <w:bCs/>
          <w:szCs w:val="22"/>
        </w:rPr>
      </w:pPr>
      <w:r w:rsidRPr="00AA540A">
        <w:rPr>
          <w:rFonts w:ascii="Arial" w:hAnsi="Arial" w:cs="Arial"/>
          <w:szCs w:val="22"/>
          <w:u w:val="single"/>
        </w:rPr>
        <w:t>Termín:</w:t>
      </w:r>
      <w:r w:rsidRPr="00E3072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od 1. 1. 2021</w:t>
      </w:r>
    </w:p>
    <w:p w:rsidR="00D23061" w:rsidRDefault="00D23061" w:rsidP="00CB4FB3">
      <w:pPr>
        <w:tabs>
          <w:tab w:val="left" w:pos="6120"/>
        </w:tabs>
        <w:rPr>
          <w:rFonts w:ascii="Arial" w:hAnsi="Arial" w:cs="Arial"/>
        </w:rPr>
      </w:pPr>
      <w:r w:rsidDel="00624180">
        <w:rPr>
          <w:rFonts w:ascii="Arial" w:hAnsi="Arial" w:cs="Arial"/>
          <w:b/>
          <w:bCs/>
        </w:rPr>
        <w:t xml:space="preserve"> </w:t>
      </w:r>
    </w:p>
    <w:p w:rsidR="00CE5F6C" w:rsidRDefault="00CE5F6C"/>
    <w:sectPr w:rsidR="00CE5F6C" w:rsidSect="00D230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12" w:right="1418" w:bottom="1276" w:left="1418" w:header="709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61" w:rsidRDefault="00D23061" w:rsidP="00D23061">
      <w:r>
        <w:separator/>
      </w:r>
    </w:p>
  </w:endnote>
  <w:endnote w:type="continuationSeparator" w:id="0">
    <w:p w:rsidR="00D23061" w:rsidRDefault="00D23061" w:rsidP="00D2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DejaVu Sans">
    <w:altName w:val="Times New Roman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63" w:rsidRDefault="004812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40A" w:rsidRDefault="00DE6CF2">
    <w:pPr>
      <w:pStyle w:val="Zpat"/>
      <w:framePr w:wrap="auto" w:vAnchor="text" w:hAnchor="page" w:x="10216" w:y="-346"/>
      <w:rPr>
        <w:rStyle w:val="slostrnky"/>
        <w:rFonts w:ascii="Arial" w:hAnsi="Arial" w:cs="Arial"/>
        <w:sz w:val="18"/>
        <w:szCs w:val="18"/>
      </w:rPr>
    </w:pPr>
    <w:r>
      <w:rPr>
        <w:rStyle w:val="slostrnky"/>
        <w:rFonts w:ascii="Arial" w:hAnsi="Arial" w:cs="Arial"/>
        <w:sz w:val="18"/>
        <w:szCs w:val="18"/>
      </w:rPr>
      <w:fldChar w:fldCharType="begin"/>
    </w:r>
    <w:r>
      <w:rPr>
        <w:rStyle w:val="slostrnky"/>
        <w:rFonts w:ascii="Arial" w:hAnsi="Arial" w:cs="Arial"/>
        <w:sz w:val="18"/>
        <w:szCs w:val="18"/>
      </w:rPr>
      <w:instrText xml:space="preserve">PAGE  </w:instrText>
    </w:r>
    <w:r>
      <w:rPr>
        <w:rStyle w:val="slostrnky"/>
        <w:rFonts w:ascii="Arial" w:hAnsi="Arial" w:cs="Arial"/>
        <w:sz w:val="18"/>
        <w:szCs w:val="18"/>
      </w:rPr>
      <w:fldChar w:fldCharType="separate"/>
    </w:r>
    <w:r>
      <w:rPr>
        <w:rStyle w:val="slostrnky"/>
        <w:rFonts w:ascii="Arial" w:hAnsi="Arial" w:cs="Arial"/>
        <w:noProof/>
        <w:sz w:val="18"/>
        <w:szCs w:val="18"/>
      </w:rPr>
      <w:t>2</w:t>
    </w:r>
    <w:r>
      <w:rPr>
        <w:rStyle w:val="slostrnky"/>
        <w:rFonts w:ascii="Arial" w:hAnsi="Arial" w:cs="Arial"/>
        <w:sz w:val="18"/>
        <w:szCs w:val="18"/>
      </w:rPr>
      <w:fldChar w:fldCharType="end"/>
    </w:r>
  </w:p>
  <w:p w:rsidR="00AA540A" w:rsidRDefault="00AE7187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63" w:rsidRDefault="004812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61" w:rsidRDefault="00D23061" w:rsidP="00D23061">
      <w:r>
        <w:separator/>
      </w:r>
    </w:p>
  </w:footnote>
  <w:footnote w:type="continuationSeparator" w:id="0">
    <w:p w:rsidR="00D23061" w:rsidRDefault="00D23061" w:rsidP="00D2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63" w:rsidRDefault="004812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ook w:val="0000" w:firstRow="0" w:lastRow="0" w:firstColumn="0" w:lastColumn="0" w:noHBand="0" w:noVBand="0"/>
    </w:tblPr>
    <w:tblGrid>
      <w:gridCol w:w="1247"/>
      <w:gridCol w:w="7821"/>
    </w:tblGrid>
    <w:tr w:rsidR="00AA540A" w:rsidRPr="0000398C" w:rsidTr="00D23061">
      <w:tc>
        <w:tcPr>
          <w:tcW w:w="124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A540A" w:rsidRPr="00AD776F" w:rsidRDefault="00D23061">
          <w:pPr>
            <w:pStyle w:val="Zhlav"/>
            <w:tabs>
              <w:tab w:val="clear" w:pos="4536"/>
              <w:tab w:val="center" w:pos="0"/>
            </w:tabs>
            <w:jc w:val="left"/>
            <w:rPr>
              <w:rFonts w:ascii="Arial" w:hAnsi="Arial" w:cs="Arial"/>
              <w:sz w:val="18"/>
              <w:szCs w:val="18"/>
              <w:lang w:val="cs-CZ"/>
            </w:rPr>
          </w:pPr>
          <w:r w:rsidRPr="00AD776F">
            <w:rPr>
              <w:rFonts w:cs="Garamond"/>
              <w:noProof/>
              <w:sz w:val="24"/>
              <w:szCs w:val="24"/>
              <w:lang w:val="cs-CZ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-314960</wp:posOffset>
                </wp:positionV>
                <wp:extent cx="1866900" cy="895350"/>
                <wp:effectExtent l="0" t="0" r="0" b="0"/>
                <wp:wrapNone/>
                <wp:docPr id="8" name="Obrázek 8" descr="Tendersystem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ndersystem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2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A540A" w:rsidRPr="00AD776F" w:rsidRDefault="00DE6CF2" w:rsidP="00801C22">
          <w:pPr>
            <w:pStyle w:val="Zhlav"/>
            <w:tabs>
              <w:tab w:val="clear" w:pos="4536"/>
              <w:tab w:val="center" w:pos="0"/>
            </w:tabs>
            <w:jc w:val="right"/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</w:pPr>
          <w:r w:rsidRPr="00AD776F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t xml:space="preserve">Smlouva o poskytování služeb </w:t>
          </w:r>
          <w:r w:rsidRPr="00AD776F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br/>
            <w:t xml:space="preserve">provozování elektronického nástroje </w:t>
          </w:r>
          <w:r w:rsidRPr="00AD776F"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br/>
          </w:r>
          <w:r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t xml:space="preserve">pro zadávání veřejných zakázek Tender </w:t>
          </w:r>
          <w:proofErr w:type="spellStart"/>
          <w:r>
            <w:rPr>
              <w:rFonts w:ascii="Arial" w:hAnsi="Arial" w:cs="Arial"/>
              <w:b/>
              <w:bCs/>
              <w:i/>
              <w:iCs/>
              <w:sz w:val="18"/>
              <w:szCs w:val="18"/>
              <w:lang w:val="cs-CZ"/>
            </w:rPr>
            <w:t>arena</w:t>
          </w:r>
          <w:proofErr w:type="spellEnd"/>
          <w:r w:rsidRPr="00801C22">
            <w:rPr>
              <w:rFonts w:ascii="Arial" w:hAnsi="Arial" w:cs="Arial"/>
              <w:b/>
              <w:bCs/>
              <w:i/>
              <w:iCs/>
              <w:sz w:val="18"/>
              <w:szCs w:val="18"/>
              <w:vertAlign w:val="superscript"/>
              <w:lang w:val="cs-CZ"/>
            </w:rPr>
            <w:t>®</w:t>
          </w:r>
        </w:p>
      </w:tc>
    </w:tr>
  </w:tbl>
  <w:p w:rsidR="00D23061" w:rsidRPr="00D23061" w:rsidRDefault="00D23061" w:rsidP="00D23061">
    <w:pPr>
      <w:spacing w:before="120"/>
      <w:jc w:val="right"/>
      <w:rPr>
        <w:rFonts w:ascii="Arial" w:hAnsi="Arial" w:cs="Arial"/>
        <w:bCs/>
        <w:sz w:val="22"/>
        <w:szCs w:val="22"/>
      </w:rPr>
    </w:pPr>
    <w:r w:rsidRPr="00D23061">
      <w:rPr>
        <w:rFonts w:ascii="Arial" w:hAnsi="Arial" w:cs="Arial"/>
        <w:bCs/>
        <w:sz w:val="22"/>
        <w:szCs w:val="22"/>
      </w:rPr>
      <w:t xml:space="preserve">Příloha </w:t>
    </w:r>
    <w:r>
      <w:rPr>
        <w:rFonts w:ascii="Arial" w:hAnsi="Arial" w:cs="Arial"/>
        <w:bCs/>
        <w:sz w:val="22"/>
        <w:szCs w:val="22"/>
      </w:rPr>
      <w:t xml:space="preserve">č. </w:t>
    </w:r>
    <w:r w:rsidR="00DE6CF2">
      <w:rPr>
        <w:rFonts w:ascii="Arial" w:hAnsi="Arial" w:cs="Arial"/>
        <w:bCs/>
        <w:sz w:val="22"/>
        <w:szCs w:val="22"/>
      </w:rPr>
      <w:t>2</w:t>
    </w:r>
    <w:r w:rsidRPr="00D23061">
      <w:rPr>
        <w:rFonts w:ascii="Arial" w:hAnsi="Arial" w:cs="Arial"/>
        <w:bCs/>
        <w:sz w:val="22"/>
        <w:szCs w:val="22"/>
      </w:rPr>
      <w:t xml:space="preserve"> k </w:t>
    </w:r>
    <w:r w:rsidR="00481263" w:rsidRPr="00481263">
      <w:rPr>
        <w:rFonts w:ascii="Arial" w:hAnsi="Arial" w:cs="Arial"/>
        <w:bCs/>
        <w:sz w:val="22"/>
        <w:szCs w:val="22"/>
      </w:rPr>
      <w:t>00914/SRV</w:t>
    </w:r>
  </w:p>
  <w:p w:rsidR="00AA540A" w:rsidRPr="009B5820" w:rsidRDefault="00AE7187" w:rsidP="00E30724">
    <w:pPr>
      <w:pStyle w:val="Zhlav"/>
      <w:tabs>
        <w:tab w:val="clear" w:pos="4536"/>
        <w:tab w:val="center" w:pos="0"/>
      </w:tabs>
      <w:rPr>
        <w:rFonts w:ascii="Arial" w:hAnsi="Arial" w:cs="Arial"/>
        <w:bCs/>
        <w:i/>
        <w:i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263" w:rsidRDefault="004812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50CE6"/>
    <w:multiLevelType w:val="multilevel"/>
    <w:tmpl w:val="12EC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A69CA"/>
    <w:multiLevelType w:val="multilevel"/>
    <w:tmpl w:val="92F4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D3972"/>
    <w:multiLevelType w:val="multilevel"/>
    <w:tmpl w:val="F2D8E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12A51"/>
    <w:multiLevelType w:val="hybridMultilevel"/>
    <w:tmpl w:val="FE00EF80"/>
    <w:lvl w:ilvl="0" w:tplc="A306BE4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015079"/>
    <w:multiLevelType w:val="multilevel"/>
    <w:tmpl w:val="E7E26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E433B"/>
    <w:multiLevelType w:val="multilevel"/>
    <w:tmpl w:val="E8A4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B4CFC"/>
    <w:multiLevelType w:val="multilevel"/>
    <w:tmpl w:val="CAACAA7E"/>
    <w:lvl w:ilvl="0">
      <w:start w:val="1"/>
      <w:numFmt w:val="decimal"/>
      <w:pStyle w:val="ParaL1"/>
      <w:lvlText w:val="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pStyle w:val="Para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color w:val="auto"/>
      </w:rPr>
    </w:lvl>
    <w:lvl w:ilvl="2">
      <w:start w:val="1"/>
      <w:numFmt w:val="decimal"/>
      <w:pStyle w:val="Para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992" w:hanging="992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3611"/>
        </w:tabs>
        <w:ind w:left="12171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331"/>
        </w:tabs>
        <w:ind w:left="12675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051"/>
        </w:tabs>
        <w:ind w:left="13251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22549C5"/>
    <w:multiLevelType w:val="hybridMultilevel"/>
    <w:tmpl w:val="85CA232A"/>
    <w:lvl w:ilvl="0" w:tplc="6E4A8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4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B0B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4C2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09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34D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C8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06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700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630D11"/>
    <w:multiLevelType w:val="hybridMultilevel"/>
    <w:tmpl w:val="47A01EAE"/>
    <w:lvl w:ilvl="0" w:tplc="41EEB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1CC611CB"/>
    <w:multiLevelType w:val="multilevel"/>
    <w:tmpl w:val="87C0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F30DC3"/>
    <w:multiLevelType w:val="hybridMultilevel"/>
    <w:tmpl w:val="34167B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C131AE3"/>
    <w:multiLevelType w:val="multilevel"/>
    <w:tmpl w:val="7C80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893E1F"/>
    <w:multiLevelType w:val="multilevel"/>
    <w:tmpl w:val="E860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63219"/>
    <w:multiLevelType w:val="multilevel"/>
    <w:tmpl w:val="6782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98213E"/>
    <w:multiLevelType w:val="multilevel"/>
    <w:tmpl w:val="F09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A95DAC"/>
    <w:multiLevelType w:val="multilevel"/>
    <w:tmpl w:val="AB58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C5BF0"/>
    <w:multiLevelType w:val="hybridMultilevel"/>
    <w:tmpl w:val="898E8C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54B14"/>
    <w:multiLevelType w:val="multilevel"/>
    <w:tmpl w:val="EE3E8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291946"/>
    <w:multiLevelType w:val="multilevel"/>
    <w:tmpl w:val="9DAC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943288"/>
    <w:multiLevelType w:val="multilevel"/>
    <w:tmpl w:val="B31C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3"/>
  </w:num>
  <w:num w:numId="5">
    <w:abstractNumId w:val="16"/>
  </w:num>
  <w:num w:numId="6">
    <w:abstractNumId w:val="7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7"/>
  </w:num>
  <w:num w:numId="12">
    <w:abstractNumId w:val="18"/>
  </w:num>
  <w:num w:numId="13">
    <w:abstractNumId w:val="1"/>
  </w:num>
  <w:num w:numId="14">
    <w:abstractNumId w:val="2"/>
  </w:num>
  <w:num w:numId="15">
    <w:abstractNumId w:val="19"/>
  </w:num>
  <w:num w:numId="16">
    <w:abstractNumId w:val="0"/>
  </w:num>
  <w:num w:numId="17">
    <w:abstractNumId w:val="9"/>
  </w:num>
  <w:num w:numId="18">
    <w:abstractNumId w:val="1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61"/>
    <w:rsid w:val="00481263"/>
    <w:rsid w:val="004C2755"/>
    <w:rsid w:val="00AE7187"/>
    <w:rsid w:val="00CB4FB3"/>
    <w:rsid w:val="00CE5F6C"/>
    <w:rsid w:val="00D23061"/>
    <w:rsid w:val="00D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E285C1B-07B0-4B39-99FF-340EDD2A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3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aliases w:val="Podkapitola základní kapitoly,Podkapitola1,F2,Nadpis kapitoly,V_Head2,V_Head21,V_Head22,hlavicka,h2,F21,Záhlaví 2,Clanek2"/>
    <w:basedOn w:val="Normln"/>
    <w:link w:val="Nadpis2Char"/>
    <w:qFormat/>
    <w:rsid w:val="00D23061"/>
    <w:pPr>
      <w:numPr>
        <w:ilvl w:val="1"/>
        <w:numId w:val="1"/>
      </w:numPr>
      <w:spacing w:after="120"/>
      <w:jc w:val="both"/>
      <w:outlineLvl w:val="1"/>
    </w:pPr>
    <w:rPr>
      <w:rFonts w:ascii="Garamond" w:hAnsi="Garamond" w:cs="Garamon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základní kapitoly Char,Podkapitola1 Char,F2 Char,Nadpis kapitoly Char,V_Head2 Char,V_Head21 Char,V_Head22 Char,hlavicka Char,h2 Char,F21 Char,Záhlaví 2 Char,Clanek2 Char"/>
    <w:basedOn w:val="Standardnpsmoodstavce"/>
    <w:link w:val="Nadpis2"/>
    <w:rsid w:val="00D23061"/>
    <w:rPr>
      <w:rFonts w:ascii="Garamond" w:eastAsia="Times New Roman" w:hAnsi="Garamond" w:cs="Garamond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23061"/>
    <w:pPr>
      <w:tabs>
        <w:tab w:val="center" w:pos="4536"/>
        <w:tab w:val="right" w:pos="9072"/>
      </w:tabs>
      <w:jc w:val="both"/>
    </w:pPr>
    <w:rPr>
      <w:rFonts w:ascii="Garamond" w:hAnsi="Garamond"/>
      <w:sz w:val="20"/>
      <w:szCs w:val="20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D23061"/>
    <w:rPr>
      <w:rFonts w:ascii="Garamond" w:eastAsia="Times New Roman" w:hAnsi="Garamond" w:cs="Times New Roman"/>
      <w:sz w:val="20"/>
      <w:szCs w:val="20"/>
      <w:lang w:val="x-none" w:eastAsia="cs-CZ"/>
    </w:rPr>
  </w:style>
  <w:style w:type="paragraph" w:customStyle="1" w:styleId="Smlouva">
    <w:name w:val="Smlouva"/>
    <w:basedOn w:val="Normln"/>
    <w:rsid w:val="00D23061"/>
    <w:pPr>
      <w:spacing w:before="120" w:after="120"/>
    </w:pPr>
    <w:rPr>
      <w:rFonts w:ascii="Arial" w:hAnsi="Arial" w:cs="Arial"/>
    </w:rPr>
  </w:style>
  <w:style w:type="paragraph" w:styleId="Zpat">
    <w:name w:val="footer"/>
    <w:basedOn w:val="Normln"/>
    <w:link w:val="ZpatChar"/>
    <w:rsid w:val="00D2306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basedOn w:val="Standardnpsmoodstavce"/>
    <w:link w:val="Zpat"/>
    <w:rsid w:val="00D23061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rsid w:val="00D23061"/>
    <w:rPr>
      <w:rFonts w:ascii="Times New Roman" w:hAnsi="Times New Roman" w:cs="Times New Roman"/>
    </w:rPr>
  </w:style>
  <w:style w:type="paragraph" w:styleId="Zkladntext3">
    <w:name w:val="Body Text 3"/>
    <w:basedOn w:val="Normln"/>
    <w:link w:val="Zkladntext3Char"/>
    <w:rsid w:val="00D23061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D23061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customStyle="1" w:styleId="BodySingle">
    <w:name w:val="Body Single"/>
    <w:basedOn w:val="Zkladntext"/>
    <w:rsid w:val="00D23061"/>
    <w:pPr>
      <w:spacing w:before="40" w:after="80" w:line="240" w:lineRule="exact"/>
      <w:jc w:val="both"/>
    </w:pPr>
    <w:rPr>
      <w:rFonts w:ascii="Verdana" w:hAnsi="Verdana" w:cs="Verdana"/>
      <w:sz w:val="16"/>
      <w:szCs w:val="16"/>
      <w:lang w:val="x-none"/>
    </w:rPr>
  </w:style>
  <w:style w:type="paragraph" w:customStyle="1" w:styleId="ParaL1">
    <w:name w:val="Para L1"/>
    <w:basedOn w:val="Paratext"/>
    <w:next w:val="Paratext"/>
    <w:rsid w:val="00D23061"/>
    <w:pPr>
      <w:widowControl w:val="0"/>
      <w:numPr>
        <w:numId w:val="3"/>
      </w:numPr>
      <w:tabs>
        <w:tab w:val="num" w:pos="644"/>
        <w:tab w:val="num" w:pos="707"/>
      </w:tabs>
      <w:jc w:val="left"/>
      <w:outlineLvl w:val="0"/>
    </w:pPr>
    <w:rPr>
      <w:b/>
      <w:bCs/>
      <w:sz w:val="36"/>
      <w:szCs w:val="36"/>
    </w:rPr>
  </w:style>
  <w:style w:type="paragraph" w:customStyle="1" w:styleId="Paratext">
    <w:name w:val="Para text"/>
    <w:basedOn w:val="Normln"/>
    <w:rsid w:val="00D23061"/>
    <w:pPr>
      <w:ind w:left="709"/>
      <w:jc w:val="both"/>
    </w:pPr>
  </w:style>
  <w:style w:type="paragraph" w:customStyle="1" w:styleId="ParaL2">
    <w:name w:val="Para L2"/>
    <w:basedOn w:val="Normln"/>
    <w:next w:val="Paratext"/>
    <w:rsid w:val="00D23061"/>
    <w:pPr>
      <w:widowControl w:val="0"/>
      <w:numPr>
        <w:ilvl w:val="1"/>
        <w:numId w:val="3"/>
      </w:numPr>
      <w:spacing w:before="120" w:after="120"/>
      <w:jc w:val="both"/>
      <w:outlineLvl w:val="1"/>
    </w:pPr>
    <w:rPr>
      <w:b/>
      <w:bCs/>
    </w:rPr>
  </w:style>
  <w:style w:type="paragraph" w:customStyle="1" w:styleId="ParaL3">
    <w:name w:val="Para L3"/>
    <w:basedOn w:val="Normln"/>
    <w:next w:val="Paratext"/>
    <w:rsid w:val="00D23061"/>
    <w:pPr>
      <w:widowControl w:val="0"/>
      <w:numPr>
        <w:ilvl w:val="2"/>
        <w:numId w:val="3"/>
      </w:numPr>
      <w:spacing w:before="120"/>
      <w:jc w:val="both"/>
      <w:outlineLvl w:val="2"/>
    </w:pPr>
  </w:style>
  <w:style w:type="character" w:styleId="Znakapoznpodarou">
    <w:name w:val="footnote reference"/>
    <w:uiPriority w:val="99"/>
    <w:unhideWhenUsed/>
    <w:rsid w:val="00D23061"/>
    <w:rPr>
      <w:vertAlign w:val="superscript"/>
    </w:rPr>
  </w:style>
  <w:style w:type="paragraph" w:customStyle="1" w:styleId="Footnote">
    <w:name w:val="Footnote"/>
    <w:basedOn w:val="Normln"/>
    <w:rsid w:val="00D23061"/>
    <w:pPr>
      <w:widowControl w:val="0"/>
      <w:suppressLineNumbers/>
      <w:suppressAutoHyphens/>
      <w:autoSpaceDN w:val="0"/>
      <w:ind w:left="283" w:hanging="283"/>
      <w:textAlignment w:val="baseline"/>
    </w:pPr>
    <w:rPr>
      <w:rFonts w:ascii="Liberation Serif" w:eastAsia="DejaVu Sans" w:hAnsi="Liberation Serif" w:cs="DejaVu Sans"/>
      <w:kern w:val="3"/>
      <w:sz w:val="20"/>
      <w:szCs w:val="20"/>
    </w:rPr>
  </w:style>
  <w:style w:type="paragraph" w:styleId="Normlnweb">
    <w:name w:val="Normal (Web)"/>
    <w:basedOn w:val="Normln"/>
    <w:uiPriority w:val="99"/>
    <w:unhideWhenUsed/>
    <w:rsid w:val="00D23061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D2306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230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MERO ČR, a.s.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Kuklíková</dc:creator>
  <cp:keywords/>
  <dc:description/>
  <cp:lastModifiedBy>Kateřina Nývltová</cp:lastModifiedBy>
  <cp:revision>2</cp:revision>
  <dcterms:created xsi:type="dcterms:W3CDTF">2021-01-06T12:30:00Z</dcterms:created>
  <dcterms:modified xsi:type="dcterms:W3CDTF">2021-01-06T12:30:00Z</dcterms:modified>
</cp:coreProperties>
</file>