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03" w:rsidRPr="007019CA" w:rsidRDefault="00DB4B87" w:rsidP="00257103">
      <w:pPr>
        <w:spacing w:after="391"/>
        <w:ind w:right="43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j.: NZM/2020</w:t>
      </w:r>
      <w:r>
        <w:rPr>
          <w:rFonts w:asciiTheme="minorHAnsi" w:hAnsiTheme="minorHAnsi" w:cstheme="minorHAnsi"/>
        </w:rPr>
        <w:tab/>
        <w:t>/2069</w:t>
      </w:r>
    </w:p>
    <w:p w:rsidR="00257103" w:rsidRPr="00257103" w:rsidRDefault="00257103" w:rsidP="00277970">
      <w:pPr>
        <w:spacing w:after="0" w:line="240" w:lineRule="auto"/>
        <w:ind w:left="25"/>
        <w:jc w:val="both"/>
        <w:rPr>
          <w:rFonts w:asciiTheme="minorHAnsi" w:hAnsiTheme="minorHAnsi" w:cstheme="minorHAnsi"/>
          <w:bCs/>
        </w:rPr>
      </w:pPr>
      <w:r w:rsidRPr="00257103">
        <w:rPr>
          <w:rFonts w:asciiTheme="minorHAnsi" w:hAnsiTheme="minorHAnsi" w:cstheme="minorHAnsi"/>
          <w:bCs/>
        </w:rPr>
        <w:t>GUKON KONSTRUKCE s.r.o.</w:t>
      </w:r>
    </w:p>
    <w:p w:rsidR="00277970" w:rsidRDefault="00277970" w:rsidP="00277970">
      <w:pPr>
        <w:spacing w:after="0" w:line="240" w:lineRule="auto"/>
        <w:ind w:left="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Vážený pan</w:t>
      </w:r>
    </w:p>
    <w:p w:rsidR="00277970" w:rsidRDefault="00437823" w:rsidP="00277970">
      <w:pPr>
        <w:spacing w:after="0" w:line="240" w:lineRule="auto"/>
        <w:ind w:left="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277970" w:rsidRDefault="00437823" w:rsidP="00277970">
      <w:pPr>
        <w:spacing w:after="0" w:line="240" w:lineRule="auto"/>
        <w:ind w:left="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XXX</w:t>
      </w:r>
    </w:p>
    <w:p w:rsidR="00257103" w:rsidRPr="00257103" w:rsidRDefault="00257103" w:rsidP="00277970">
      <w:pPr>
        <w:spacing w:after="0" w:line="240" w:lineRule="auto"/>
        <w:ind w:left="25"/>
        <w:jc w:val="both"/>
        <w:rPr>
          <w:rFonts w:asciiTheme="minorHAnsi" w:hAnsiTheme="minorHAnsi" w:cstheme="minorHAnsi"/>
          <w:bCs/>
        </w:rPr>
      </w:pPr>
      <w:r w:rsidRPr="00257103">
        <w:rPr>
          <w:rFonts w:asciiTheme="minorHAnsi" w:hAnsiTheme="minorHAnsi" w:cstheme="minorHAnsi"/>
          <w:bCs/>
        </w:rPr>
        <w:t xml:space="preserve">U </w:t>
      </w:r>
      <w:proofErr w:type="spellStart"/>
      <w:r w:rsidRPr="00257103">
        <w:rPr>
          <w:rFonts w:asciiTheme="minorHAnsi" w:hAnsiTheme="minorHAnsi" w:cstheme="minorHAnsi"/>
          <w:bCs/>
        </w:rPr>
        <w:t>Korečnice</w:t>
      </w:r>
      <w:proofErr w:type="spellEnd"/>
      <w:r w:rsidRPr="00257103">
        <w:rPr>
          <w:rFonts w:asciiTheme="minorHAnsi" w:hAnsiTheme="minorHAnsi" w:cstheme="minorHAnsi"/>
          <w:bCs/>
        </w:rPr>
        <w:t xml:space="preserve"> 2293</w:t>
      </w:r>
    </w:p>
    <w:p w:rsidR="00257103" w:rsidRPr="00257103" w:rsidRDefault="00257103" w:rsidP="00277970">
      <w:pPr>
        <w:spacing w:after="0" w:line="240" w:lineRule="auto"/>
        <w:ind w:left="25"/>
        <w:jc w:val="both"/>
        <w:rPr>
          <w:rFonts w:asciiTheme="minorHAnsi" w:hAnsiTheme="minorHAnsi" w:cstheme="minorHAnsi"/>
          <w:bCs/>
        </w:rPr>
      </w:pPr>
      <w:r w:rsidRPr="00257103">
        <w:rPr>
          <w:rFonts w:asciiTheme="minorHAnsi" w:hAnsiTheme="minorHAnsi" w:cstheme="minorHAnsi"/>
          <w:bCs/>
        </w:rPr>
        <w:t xml:space="preserve">688 01 Uherský Brod  </w:t>
      </w:r>
    </w:p>
    <w:p w:rsidR="00257103" w:rsidRPr="007019CA" w:rsidRDefault="00257103" w:rsidP="00257103">
      <w:pPr>
        <w:spacing w:after="62"/>
        <w:ind w:left="5" w:right="7583" w:firstLine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57103" w:rsidRDefault="00257103" w:rsidP="00277970">
      <w:pPr>
        <w:spacing w:after="36"/>
        <w:ind w:left="10" w:right="1288" w:hanging="10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br w:type="textWrapping" w:clear="all"/>
      </w:r>
      <w:r w:rsidR="00277970">
        <w:rPr>
          <w:rFonts w:asciiTheme="minorHAnsi" w:hAnsiTheme="minorHAnsi" w:cstheme="minorHAnsi"/>
        </w:rPr>
        <w:t xml:space="preserve"> </w:t>
      </w:r>
    </w:p>
    <w:p w:rsidR="00257103" w:rsidRDefault="00257103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277970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277970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Věc: Oznámení kupujícího o odstoupení od kupní smlouvy </w:t>
      </w:r>
    </w:p>
    <w:p w:rsidR="00277970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277970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277970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Vážený pane jednateli, </w:t>
      </w:r>
    </w:p>
    <w:p w:rsidR="00277970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F67229" w:rsidRDefault="00277970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oznamuji Vám, že Národní zemědělské muzeum, </w:t>
      </w:r>
      <w:proofErr w:type="spellStart"/>
      <w:r>
        <w:rPr>
          <w:rFonts w:asciiTheme="minorHAnsi" w:hAnsiTheme="minorHAnsi" w:cstheme="minorHAnsi"/>
        </w:rPr>
        <w:t>s.p.o</w:t>
      </w:r>
      <w:proofErr w:type="spellEnd"/>
      <w:r>
        <w:rPr>
          <w:rFonts w:asciiTheme="minorHAnsi" w:hAnsiTheme="minorHAnsi" w:cstheme="minorHAnsi"/>
        </w:rPr>
        <w:t>.</w:t>
      </w:r>
      <w:r w:rsidR="0022349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jako strana kupující</w:t>
      </w:r>
      <w:r w:rsidR="0022349C">
        <w:rPr>
          <w:rFonts w:asciiTheme="minorHAnsi" w:hAnsiTheme="minorHAnsi" w:cstheme="minorHAnsi"/>
        </w:rPr>
        <w:t>,</w:t>
      </w:r>
      <w:r w:rsidR="00DB4B87">
        <w:rPr>
          <w:rFonts w:asciiTheme="minorHAnsi" w:hAnsiTheme="minorHAnsi" w:cstheme="minorHAnsi"/>
        </w:rPr>
        <w:t xml:space="preserve"> odstupuje od kupní smlouvy č.</w:t>
      </w:r>
      <w:r>
        <w:rPr>
          <w:rFonts w:asciiTheme="minorHAnsi" w:hAnsiTheme="minorHAnsi" w:cstheme="minorHAnsi"/>
        </w:rPr>
        <w:t xml:space="preserve"> </w:t>
      </w:r>
      <w:r w:rsidR="00DB4B87">
        <w:rPr>
          <w:rFonts w:asciiTheme="minorHAnsi" w:hAnsiTheme="minorHAnsi" w:cstheme="minorHAnsi"/>
        </w:rPr>
        <w:t xml:space="preserve">SML 107/1661/2020, </w:t>
      </w:r>
      <w:proofErr w:type="gramStart"/>
      <w:r w:rsidR="00DB4B87">
        <w:rPr>
          <w:rFonts w:asciiTheme="minorHAnsi" w:hAnsiTheme="minorHAnsi" w:cstheme="minorHAnsi"/>
        </w:rPr>
        <w:t>č.j.</w:t>
      </w:r>
      <w:proofErr w:type="gramEnd"/>
      <w:r w:rsidR="00DB4B87">
        <w:rPr>
          <w:rFonts w:asciiTheme="minorHAnsi" w:hAnsiTheme="minorHAnsi" w:cstheme="minorHAnsi"/>
        </w:rPr>
        <w:t xml:space="preserve"> </w:t>
      </w:r>
      <w:r w:rsidRPr="00DB4B87">
        <w:rPr>
          <w:rFonts w:asciiTheme="minorHAnsi" w:hAnsiTheme="minorHAnsi" w:cstheme="minorHAnsi"/>
        </w:rPr>
        <w:t>NZM/</w:t>
      </w:r>
      <w:r w:rsidR="00DB4B87" w:rsidRPr="00DB4B87">
        <w:rPr>
          <w:rFonts w:asciiTheme="minorHAnsi" w:hAnsiTheme="minorHAnsi" w:cstheme="minorHAnsi"/>
        </w:rPr>
        <w:t>2020/570</w:t>
      </w:r>
      <w:r w:rsidRPr="00DB4B87">
        <w:rPr>
          <w:rFonts w:asciiTheme="minorHAnsi" w:hAnsiTheme="minorHAnsi" w:cstheme="minorHAnsi"/>
        </w:rPr>
        <w:t xml:space="preserve"> ze dne </w:t>
      </w:r>
      <w:r w:rsidR="00DB4B87" w:rsidRPr="00DB4B87">
        <w:rPr>
          <w:rFonts w:asciiTheme="minorHAnsi" w:hAnsiTheme="minorHAnsi" w:cstheme="minorHAnsi"/>
        </w:rPr>
        <w:t>20. 4.</w:t>
      </w:r>
      <w:r w:rsidRPr="00DB4B87">
        <w:rPr>
          <w:rFonts w:asciiTheme="minorHAnsi" w:hAnsiTheme="minorHAnsi" w:cstheme="minorHAnsi"/>
        </w:rPr>
        <w:t xml:space="preserve"> 2020 dle</w:t>
      </w:r>
      <w:r>
        <w:rPr>
          <w:rFonts w:asciiTheme="minorHAnsi" w:hAnsiTheme="minorHAnsi" w:cstheme="minorHAnsi"/>
        </w:rPr>
        <w:t xml:space="preserve"> článku 9 odst. 9.3. písm. a) ve spojení s písm. b) a písm. c) </w:t>
      </w:r>
      <w:r w:rsidR="00F67229">
        <w:rPr>
          <w:rFonts w:asciiTheme="minorHAnsi" w:hAnsiTheme="minorHAnsi" w:cstheme="minorHAnsi"/>
        </w:rPr>
        <w:t>k</w:t>
      </w:r>
      <w:r w:rsidR="00257103" w:rsidRPr="007019CA">
        <w:rPr>
          <w:rFonts w:asciiTheme="minorHAnsi" w:hAnsiTheme="minorHAnsi" w:cstheme="minorHAnsi"/>
        </w:rPr>
        <w:t>up</w:t>
      </w:r>
      <w:r w:rsidR="00F67229">
        <w:rPr>
          <w:rFonts w:asciiTheme="minorHAnsi" w:hAnsiTheme="minorHAnsi" w:cstheme="minorHAnsi"/>
        </w:rPr>
        <w:t xml:space="preserve">ní smlouvy. </w:t>
      </w:r>
    </w:p>
    <w:p w:rsidR="00F67229" w:rsidRDefault="00F67229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F67229" w:rsidRDefault="00F67229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Dle kupní smlouvy měl prodávající povinnost splnit smluvní závazek dodáním kompletního plnění sjednaného v kupní smlouvě </w:t>
      </w:r>
      <w:r w:rsidR="005C5F13">
        <w:rPr>
          <w:rFonts w:asciiTheme="minorHAnsi" w:hAnsiTheme="minorHAnsi" w:cstheme="minorHAnsi"/>
        </w:rPr>
        <w:t xml:space="preserve">ve smluvním termínu </w:t>
      </w:r>
      <w:r>
        <w:rPr>
          <w:rFonts w:asciiTheme="minorHAnsi" w:hAnsiTheme="minorHAnsi" w:cstheme="minorHAnsi"/>
        </w:rPr>
        <w:t xml:space="preserve">do 25. 11. 2020. </w:t>
      </w:r>
      <w:r w:rsidR="004617EF">
        <w:rPr>
          <w:rFonts w:asciiTheme="minorHAnsi" w:hAnsiTheme="minorHAnsi" w:cstheme="minorHAnsi"/>
        </w:rPr>
        <w:t xml:space="preserve"> </w:t>
      </w:r>
    </w:p>
    <w:p w:rsidR="00F67229" w:rsidRDefault="00F67229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57103" w:rsidRPr="007019CA" w:rsidRDefault="00257103" w:rsidP="00257103">
      <w:pPr>
        <w:spacing w:after="0"/>
        <w:ind w:left="10" w:hanging="10"/>
        <w:jc w:val="both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t>Kompletní</w:t>
      </w:r>
      <w:r>
        <w:rPr>
          <w:rFonts w:asciiTheme="minorHAnsi" w:hAnsiTheme="minorHAnsi" w:cstheme="minorHAnsi"/>
        </w:rPr>
        <w:t>m</w:t>
      </w:r>
      <w:r w:rsidRPr="007019CA">
        <w:rPr>
          <w:rFonts w:asciiTheme="minorHAnsi" w:hAnsiTheme="minorHAnsi" w:cstheme="minorHAnsi"/>
        </w:rPr>
        <w:t xml:space="preserve"> předmět</w:t>
      </w:r>
      <w:r>
        <w:rPr>
          <w:rFonts w:asciiTheme="minorHAnsi" w:hAnsiTheme="minorHAnsi" w:cstheme="minorHAnsi"/>
        </w:rPr>
        <w:t>em</w:t>
      </w:r>
      <w:r w:rsidRPr="007019CA">
        <w:rPr>
          <w:rFonts w:asciiTheme="minorHAnsi" w:hAnsiTheme="minorHAnsi" w:cstheme="minorHAnsi"/>
        </w:rPr>
        <w:t xml:space="preserve"> plnění dle čl. 2.2</w:t>
      </w:r>
      <w:r>
        <w:rPr>
          <w:rFonts w:asciiTheme="minorHAnsi" w:hAnsiTheme="minorHAnsi" w:cstheme="minorHAnsi"/>
        </w:rPr>
        <w:t xml:space="preserve"> </w:t>
      </w:r>
      <w:r w:rsidR="004617EF">
        <w:rPr>
          <w:rFonts w:asciiTheme="minorHAnsi" w:hAnsiTheme="minorHAnsi" w:cstheme="minorHAnsi"/>
        </w:rPr>
        <w:t xml:space="preserve">kupní smlouvy </w:t>
      </w:r>
      <w:r>
        <w:rPr>
          <w:rFonts w:asciiTheme="minorHAnsi" w:hAnsiTheme="minorHAnsi" w:cstheme="minorHAnsi"/>
        </w:rPr>
        <w:t>se rozumí:</w:t>
      </w:r>
    </w:p>
    <w:p w:rsidR="00257103" w:rsidRPr="007019CA" w:rsidRDefault="00257103" w:rsidP="00257103">
      <w:pPr>
        <w:keepNext/>
        <w:keepLines/>
        <w:numPr>
          <w:ilvl w:val="2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outlineLvl w:val="0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t>doprav</w:t>
      </w:r>
      <w:r>
        <w:rPr>
          <w:rFonts w:asciiTheme="minorHAnsi" w:hAnsiTheme="minorHAnsi" w:cstheme="minorHAnsi"/>
        </w:rPr>
        <w:t>a</w:t>
      </w:r>
      <w:r w:rsidRPr="007019CA">
        <w:rPr>
          <w:rFonts w:asciiTheme="minorHAnsi" w:hAnsiTheme="minorHAnsi" w:cstheme="minorHAnsi"/>
        </w:rPr>
        <w:t xml:space="preserve"> předmětu plnění do místa plnění,</w:t>
      </w:r>
    </w:p>
    <w:p w:rsidR="00257103" w:rsidRPr="007019CA" w:rsidRDefault="00257103" w:rsidP="00257103">
      <w:pPr>
        <w:keepNext/>
        <w:keepLines/>
        <w:numPr>
          <w:ilvl w:val="2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outlineLvl w:val="0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t>instalac</w:t>
      </w:r>
      <w:r>
        <w:rPr>
          <w:rFonts w:asciiTheme="minorHAnsi" w:hAnsiTheme="minorHAnsi" w:cstheme="minorHAnsi"/>
        </w:rPr>
        <w:t>e</w:t>
      </w:r>
      <w:r w:rsidRPr="007019CA">
        <w:rPr>
          <w:rFonts w:asciiTheme="minorHAnsi" w:hAnsiTheme="minorHAnsi" w:cstheme="minorHAnsi"/>
        </w:rPr>
        <w:t xml:space="preserve"> předmětu plnění a uvedení předmětu plnění do provozu,</w:t>
      </w:r>
    </w:p>
    <w:p w:rsidR="00257103" w:rsidRPr="007019CA" w:rsidRDefault="00257103" w:rsidP="00257103">
      <w:pPr>
        <w:keepNext/>
        <w:keepLines/>
        <w:numPr>
          <w:ilvl w:val="2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outlineLvl w:val="0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t>odborné zaškolení kupujícím pověřených osob v oblasti obsluhy předmětu plnění před předáním předmětu plnění kupujícímu,</w:t>
      </w:r>
    </w:p>
    <w:p w:rsidR="00257103" w:rsidRDefault="00257103" w:rsidP="00257103">
      <w:pPr>
        <w:keepNext/>
        <w:keepLines/>
        <w:numPr>
          <w:ilvl w:val="2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outlineLvl w:val="0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t xml:space="preserve">úspěšné provedení </w:t>
      </w:r>
      <w:r>
        <w:rPr>
          <w:rFonts w:asciiTheme="minorHAnsi" w:hAnsiTheme="minorHAnsi" w:cstheme="minorHAnsi"/>
        </w:rPr>
        <w:t xml:space="preserve"> </w:t>
      </w:r>
      <w:r w:rsidRPr="007019CA">
        <w:rPr>
          <w:rFonts w:asciiTheme="minorHAnsi" w:hAnsiTheme="minorHAnsi" w:cstheme="minorHAnsi"/>
        </w:rPr>
        <w:t>platný</w:t>
      </w:r>
      <w:r w:rsidR="00AE0504">
        <w:rPr>
          <w:rFonts w:asciiTheme="minorHAnsi" w:hAnsiTheme="minorHAnsi" w:cstheme="minorHAnsi"/>
        </w:rPr>
        <w:t>mi</w:t>
      </w:r>
      <w:r w:rsidRPr="007019CA">
        <w:rPr>
          <w:rFonts w:asciiTheme="minorHAnsi" w:hAnsiTheme="minorHAnsi" w:cstheme="minorHAnsi"/>
        </w:rPr>
        <w:t xml:space="preserve"> technický</w:t>
      </w:r>
      <w:r w:rsidR="00AE0504">
        <w:rPr>
          <w:rFonts w:asciiTheme="minorHAnsi" w:hAnsiTheme="minorHAnsi" w:cstheme="minorHAnsi"/>
        </w:rPr>
        <w:t>mi</w:t>
      </w:r>
      <w:r w:rsidRPr="007019CA">
        <w:rPr>
          <w:rFonts w:asciiTheme="minorHAnsi" w:hAnsiTheme="minorHAnsi" w:cstheme="minorHAnsi"/>
        </w:rPr>
        <w:t xml:space="preserve"> nor</w:t>
      </w:r>
      <w:r>
        <w:rPr>
          <w:rFonts w:asciiTheme="minorHAnsi" w:hAnsiTheme="minorHAnsi" w:cstheme="minorHAnsi"/>
        </w:rPr>
        <w:t>m</w:t>
      </w:r>
      <w:r w:rsidR="00AE0504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</w:t>
      </w:r>
      <w:r w:rsidRPr="007019CA">
        <w:rPr>
          <w:rFonts w:asciiTheme="minorHAnsi" w:hAnsiTheme="minorHAnsi" w:cstheme="minorHAnsi"/>
        </w:rPr>
        <w:t xml:space="preserve"> předepsaných zkoušek či revizí předmětu plnění před předáním předmětu plnění kupujícímu,</w:t>
      </w:r>
    </w:p>
    <w:p w:rsidR="00257103" w:rsidRPr="00D55A4E" w:rsidRDefault="00257103" w:rsidP="00257103">
      <w:pPr>
        <w:keepNext/>
        <w:keepLines/>
        <w:numPr>
          <w:ilvl w:val="2"/>
          <w:numId w:val="1"/>
        </w:numPr>
        <w:tabs>
          <w:tab w:val="clear" w:pos="720"/>
        </w:tabs>
        <w:spacing w:after="0" w:line="240" w:lineRule="auto"/>
        <w:ind w:left="993" w:hanging="426"/>
        <w:jc w:val="both"/>
        <w:outlineLvl w:val="0"/>
        <w:rPr>
          <w:rFonts w:asciiTheme="minorHAnsi" w:hAnsiTheme="minorHAnsi" w:cstheme="minorHAnsi"/>
        </w:rPr>
      </w:pPr>
      <w:r w:rsidRPr="007019CA">
        <w:rPr>
          <w:rFonts w:asciiTheme="minorHAnsi" w:hAnsiTheme="minorHAnsi" w:cstheme="minorHAnsi"/>
        </w:rPr>
        <w:t>oprav</w:t>
      </w:r>
      <w:r>
        <w:rPr>
          <w:rFonts w:asciiTheme="minorHAnsi" w:hAnsiTheme="minorHAnsi" w:cstheme="minorHAnsi"/>
        </w:rPr>
        <w:t>a</w:t>
      </w:r>
      <w:r w:rsidRPr="007019CA">
        <w:rPr>
          <w:rFonts w:asciiTheme="minorHAnsi" w:hAnsiTheme="minorHAnsi" w:cstheme="minorHAnsi"/>
        </w:rPr>
        <w:t xml:space="preserve"> případných poškození budovy a jejího zařízení vzniklých při realizaci předmětu plnění této smlouvy (oprava otlučených rohů, poškrábaných stěn, poškozené podlahové krytiny apod.), úklid všech místností po dokončení realizace předmětu</w:t>
      </w:r>
      <w:r>
        <w:rPr>
          <w:rFonts w:asciiTheme="minorHAnsi" w:hAnsiTheme="minorHAnsi" w:cstheme="minorHAnsi"/>
        </w:rPr>
        <w:t xml:space="preserve"> plnění.</w:t>
      </w:r>
    </w:p>
    <w:p w:rsidR="00257103" w:rsidRDefault="00257103" w:rsidP="00257103">
      <w:pPr>
        <w:spacing w:after="177" w:line="216" w:lineRule="auto"/>
        <w:ind w:left="-5" w:right="-40" w:hanging="10"/>
        <w:rPr>
          <w:rFonts w:asciiTheme="minorHAnsi" w:hAnsiTheme="minorHAnsi" w:cstheme="minorHAnsi"/>
        </w:rPr>
      </w:pPr>
    </w:p>
    <w:p w:rsidR="00AA6514" w:rsidRDefault="00DB4B87" w:rsidP="00F67229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Prodávající</w:t>
      </w:r>
      <w:r w:rsidR="00F67229">
        <w:rPr>
          <w:rFonts w:asciiTheme="minorHAnsi" w:hAnsiTheme="minorHAnsi" w:cstheme="minorHAnsi"/>
        </w:rPr>
        <w:t xml:space="preserve"> </w:t>
      </w:r>
      <w:r w:rsidR="0022349C">
        <w:rPr>
          <w:rFonts w:asciiTheme="minorHAnsi" w:hAnsiTheme="minorHAnsi" w:cstheme="minorHAnsi"/>
        </w:rPr>
        <w:t xml:space="preserve">předmět </w:t>
      </w:r>
      <w:r w:rsidR="00F67229">
        <w:rPr>
          <w:rFonts w:asciiTheme="minorHAnsi" w:hAnsiTheme="minorHAnsi" w:cstheme="minorHAnsi"/>
        </w:rPr>
        <w:t xml:space="preserve">plnění </w:t>
      </w:r>
      <w:r w:rsidR="005C5F13">
        <w:rPr>
          <w:rFonts w:asciiTheme="minorHAnsi" w:hAnsiTheme="minorHAnsi" w:cstheme="minorHAnsi"/>
        </w:rPr>
        <w:t xml:space="preserve">ve sjednaném termínu ani </w:t>
      </w:r>
      <w:r w:rsidR="00F67229">
        <w:rPr>
          <w:rFonts w:asciiTheme="minorHAnsi" w:hAnsiTheme="minorHAnsi" w:cstheme="minorHAnsi"/>
        </w:rPr>
        <w:t xml:space="preserve"> ve dvou náhradních termínech, konkrétně dne 11. 12. 2020</w:t>
      </w:r>
      <w:r w:rsidR="00CE067C">
        <w:rPr>
          <w:rFonts w:asciiTheme="minorHAnsi" w:hAnsiTheme="minorHAnsi" w:cstheme="minorHAnsi"/>
        </w:rPr>
        <w:t>, navrženého prodávajícím,</w:t>
      </w:r>
      <w:r w:rsidR="00F67229">
        <w:rPr>
          <w:rFonts w:asciiTheme="minorHAnsi" w:hAnsiTheme="minorHAnsi" w:cstheme="minorHAnsi"/>
        </w:rPr>
        <w:t xml:space="preserve"> a 22. 12. 2020</w:t>
      </w:r>
      <w:r w:rsidR="0022349C">
        <w:rPr>
          <w:rFonts w:asciiTheme="minorHAnsi" w:hAnsiTheme="minorHAnsi" w:cstheme="minorHAnsi"/>
        </w:rPr>
        <w:t>,</w:t>
      </w:r>
      <w:r w:rsidR="005C5F13">
        <w:rPr>
          <w:rFonts w:asciiTheme="minorHAnsi" w:hAnsiTheme="minorHAnsi" w:cstheme="minorHAnsi"/>
        </w:rPr>
        <w:t xml:space="preserve"> </w:t>
      </w:r>
      <w:r w:rsidR="00CE067C">
        <w:rPr>
          <w:rFonts w:asciiTheme="minorHAnsi" w:hAnsiTheme="minorHAnsi" w:cstheme="minorHAnsi"/>
        </w:rPr>
        <w:t xml:space="preserve">vyplývajícího z kupní smlouvy, </w:t>
      </w:r>
      <w:r w:rsidR="005C5F13">
        <w:rPr>
          <w:rFonts w:asciiTheme="minorHAnsi" w:hAnsiTheme="minorHAnsi" w:cstheme="minorHAnsi"/>
        </w:rPr>
        <w:t>nedodal</w:t>
      </w:r>
      <w:r w:rsidR="004617EF">
        <w:rPr>
          <w:rFonts w:asciiTheme="minorHAnsi" w:hAnsiTheme="minorHAnsi" w:cstheme="minorHAnsi"/>
        </w:rPr>
        <w:t xml:space="preserve"> a je tak v prodlení </w:t>
      </w:r>
      <w:r w:rsidR="0081574E">
        <w:rPr>
          <w:rFonts w:asciiTheme="minorHAnsi" w:hAnsiTheme="minorHAnsi" w:cstheme="minorHAnsi"/>
        </w:rPr>
        <w:t xml:space="preserve">s termínem plnění dle čl. </w:t>
      </w:r>
      <w:proofErr w:type="gramStart"/>
      <w:r w:rsidR="0081574E">
        <w:rPr>
          <w:rFonts w:asciiTheme="minorHAnsi" w:hAnsiTheme="minorHAnsi" w:cstheme="minorHAnsi"/>
        </w:rPr>
        <w:t>6.1. kupní</w:t>
      </w:r>
      <w:proofErr w:type="gramEnd"/>
      <w:r w:rsidR="0081574E">
        <w:rPr>
          <w:rFonts w:asciiTheme="minorHAnsi" w:hAnsiTheme="minorHAnsi" w:cstheme="minorHAnsi"/>
        </w:rPr>
        <w:t xml:space="preserve"> smlouvy delším než 30 kalendářních dní.</w:t>
      </w:r>
      <w:r w:rsidR="00F67229">
        <w:rPr>
          <w:rFonts w:asciiTheme="minorHAnsi" w:hAnsiTheme="minorHAnsi" w:cstheme="minorHAnsi"/>
        </w:rPr>
        <w:t xml:space="preserve"> Kupující </w:t>
      </w:r>
      <w:r w:rsidR="0081574E">
        <w:rPr>
          <w:rFonts w:asciiTheme="minorHAnsi" w:hAnsiTheme="minorHAnsi" w:cstheme="minorHAnsi"/>
        </w:rPr>
        <w:t xml:space="preserve">dále </w:t>
      </w:r>
      <w:r w:rsidR="00F67229">
        <w:rPr>
          <w:rFonts w:asciiTheme="minorHAnsi" w:hAnsiTheme="minorHAnsi" w:cstheme="minorHAnsi"/>
        </w:rPr>
        <w:t>zjistil při termínech předání</w:t>
      </w:r>
      <w:r w:rsidR="005C5F13">
        <w:rPr>
          <w:rFonts w:asciiTheme="minorHAnsi" w:hAnsiTheme="minorHAnsi" w:cstheme="minorHAnsi"/>
        </w:rPr>
        <w:t>,</w:t>
      </w:r>
      <w:r w:rsidR="00F67229">
        <w:rPr>
          <w:rFonts w:asciiTheme="minorHAnsi" w:hAnsiTheme="minorHAnsi" w:cstheme="minorHAnsi"/>
        </w:rPr>
        <w:t xml:space="preserve"> že prodávající nedokončil dodávku a instalaci kompaktní</w:t>
      </w:r>
      <w:r w:rsidR="0022349C">
        <w:rPr>
          <w:rFonts w:asciiTheme="minorHAnsi" w:hAnsiTheme="minorHAnsi" w:cstheme="minorHAnsi"/>
        </w:rPr>
        <w:t>ch</w:t>
      </w:r>
      <w:r w:rsidR="00F67229">
        <w:rPr>
          <w:rFonts w:asciiTheme="minorHAnsi" w:hAnsiTheme="minorHAnsi" w:cstheme="minorHAnsi"/>
        </w:rPr>
        <w:t xml:space="preserve"> regálů, že část instalovaných regálů, resp</w:t>
      </w:r>
      <w:r w:rsidR="004617EF">
        <w:rPr>
          <w:rFonts w:asciiTheme="minorHAnsi" w:hAnsiTheme="minorHAnsi" w:cstheme="minorHAnsi"/>
        </w:rPr>
        <w:t xml:space="preserve">.  část instalovaného </w:t>
      </w:r>
      <w:r w:rsidR="00F67229">
        <w:rPr>
          <w:rFonts w:asciiTheme="minorHAnsi" w:hAnsiTheme="minorHAnsi" w:cstheme="minorHAnsi"/>
        </w:rPr>
        <w:t xml:space="preserve">systému je provedena </w:t>
      </w:r>
      <w:r w:rsidR="004617EF">
        <w:rPr>
          <w:rFonts w:asciiTheme="minorHAnsi" w:hAnsiTheme="minorHAnsi" w:cstheme="minorHAnsi"/>
        </w:rPr>
        <w:t xml:space="preserve">v nízké kvalitě, s mnoha vadami, </w:t>
      </w:r>
      <w:r w:rsidR="0081574E">
        <w:rPr>
          <w:rFonts w:asciiTheme="minorHAnsi" w:hAnsiTheme="minorHAnsi" w:cstheme="minorHAnsi"/>
        </w:rPr>
        <w:t xml:space="preserve">plnění nemá vlastnosti, které si kupující vymínil v zadávacím řízení a kupní smlouvě;  kvalita částečného </w:t>
      </w:r>
      <w:r w:rsidR="004617EF">
        <w:rPr>
          <w:rFonts w:asciiTheme="minorHAnsi" w:hAnsiTheme="minorHAnsi" w:cstheme="minorHAnsi"/>
        </w:rPr>
        <w:t xml:space="preserve">plnění </w:t>
      </w:r>
      <w:r w:rsidR="0081574E">
        <w:rPr>
          <w:rFonts w:asciiTheme="minorHAnsi" w:hAnsiTheme="minorHAnsi" w:cstheme="minorHAnsi"/>
        </w:rPr>
        <w:t xml:space="preserve">je v rozporu se smlouvou </w:t>
      </w:r>
      <w:r w:rsidR="004617EF">
        <w:rPr>
          <w:rFonts w:asciiTheme="minorHAnsi" w:hAnsiTheme="minorHAnsi" w:cstheme="minorHAnsi"/>
        </w:rPr>
        <w:t>a nesplňuje technické parametry sjednané v kupní smlouvě a příloze č. 1.</w:t>
      </w:r>
      <w:r w:rsidR="0081574E">
        <w:rPr>
          <w:rFonts w:asciiTheme="minorHAnsi" w:hAnsiTheme="minorHAnsi" w:cstheme="minorHAnsi"/>
        </w:rPr>
        <w:t xml:space="preserve"> </w:t>
      </w:r>
      <w:r w:rsidR="00CA42B9">
        <w:rPr>
          <w:rFonts w:asciiTheme="minorHAnsi" w:hAnsiTheme="minorHAnsi" w:cstheme="minorHAnsi"/>
        </w:rPr>
        <w:t>Nedošlo k odbornému zaškolení kupujícím pověřených osob ani k</w:t>
      </w:r>
      <w:r w:rsidR="00CA42B9" w:rsidRPr="00CA42B9">
        <w:t xml:space="preserve"> </w:t>
      </w:r>
      <w:r w:rsidR="00CA42B9" w:rsidRPr="00CA42B9">
        <w:rPr>
          <w:rFonts w:asciiTheme="minorHAnsi" w:hAnsiTheme="minorHAnsi" w:cstheme="minorHAnsi"/>
        </w:rPr>
        <w:t>provedení platnými technickými normami předepsaných zkoušek či revizí předmětu plnění</w:t>
      </w:r>
      <w:r w:rsidR="00CA42B9">
        <w:rPr>
          <w:rFonts w:asciiTheme="minorHAnsi" w:hAnsiTheme="minorHAnsi" w:cstheme="minorHAnsi"/>
        </w:rPr>
        <w:t>.</w:t>
      </w:r>
      <w:r w:rsidR="00CA42B9" w:rsidRPr="00CA42B9">
        <w:rPr>
          <w:rFonts w:asciiTheme="minorHAnsi" w:hAnsiTheme="minorHAnsi" w:cstheme="minorHAnsi"/>
        </w:rPr>
        <w:t xml:space="preserve"> </w:t>
      </w:r>
    </w:p>
    <w:p w:rsidR="00F67229" w:rsidRDefault="0081574E" w:rsidP="00F67229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Kupující pořídil fotodokumentaci </w:t>
      </w:r>
      <w:r w:rsidR="00AE0504">
        <w:rPr>
          <w:rFonts w:asciiTheme="minorHAnsi" w:hAnsiTheme="minorHAnsi" w:cstheme="minorHAnsi"/>
        </w:rPr>
        <w:t xml:space="preserve">stavu </w:t>
      </w:r>
      <w:r>
        <w:rPr>
          <w:rFonts w:asciiTheme="minorHAnsi" w:hAnsiTheme="minorHAnsi" w:cstheme="minorHAnsi"/>
        </w:rPr>
        <w:t xml:space="preserve">rozpracovanosti </w:t>
      </w:r>
      <w:r w:rsidR="00CE067C">
        <w:rPr>
          <w:rFonts w:asciiTheme="minorHAnsi" w:hAnsiTheme="minorHAnsi" w:cstheme="minorHAnsi"/>
        </w:rPr>
        <w:t xml:space="preserve">předmětu </w:t>
      </w:r>
      <w:r>
        <w:rPr>
          <w:rFonts w:asciiTheme="minorHAnsi" w:hAnsiTheme="minorHAnsi" w:cstheme="minorHAnsi"/>
        </w:rPr>
        <w:t>plnění a nekvalitního zpracování</w:t>
      </w:r>
      <w:r w:rsidR="005C5F1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 </w:t>
      </w:r>
      <w:r w:rsidR="004617E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F67229">
        <w:rPr>
          <w:rFonts w:asciiTheme="minorHAnsi" w:hAnsiTheme="minorHAnsi" w:cstheme="minorHAnsi"/>
        </w:rPr>
        <w:t xml:space="preserve"> </w:t>
      </w:r>
    </w:p>
    <w:p w:rsidR="00F67229" w:rsidRDefault="00F67229" w:rsidP="00F67229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437823" w:rsidRDefault="00437823" w:rsidP="00F67229">
      <w:pPr>
        <w:spacing w:after="0"/>
        <w:ind w:left="10" w:hanging="10"/>
        <w:jc w:val="both"/>
        <w:rPr>
          <w:rFonts w:asciiTheme="minorHAnsi" w:hAnsiTheme="minorHAnsi" w:cstheme="minorHAnsi"/>
        </w:rPr>
      </w:pPr>
    </w:p>
    <w:p w:rsidR="00F67229" w:rsidRPr="0022349C" w:rsidRDefault="005C5F13" w:rsidP="00F67229">
      <w:pPr>
        <w:spacing w:after="0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Vážený pane jednateli, v návaznosti na rozhodnutí zadavatele  smlouvu ukončit odstoupením</w:t>
      </w:r>
      <w:r w:rsidR="003E632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vyzývám </w:t>
      </w:r>
      <w:r w:rsidR="003E6322">
        <w:rPr>
          <w:rFonts w:asciiTheme="minorHAnsi" w:hAnsiTheme="minorHAnsi" w:cstheme="minorHAnsi"/>
        </w:rPr>
        <w:t xml:space="preserve">prodávajícího </w:t>
      </w:r>
      <w:r>
        <w:rPr>
          <w:rFonts w:asciiTheme="minorHAnsi" w:hAnsiTheme="minorHAnsi" w:cstheme="minorHAnsi"/>
        </w:rPr>
        <w:t>k </w:t>
      </w:r>
      <w:proofErr w:type="spellStart"/>
      <w:r>
        <w:rPr>
          <w:rFonts w:asciiTheme="minorHAnsi" w:hAnsiTheme="minorHAnsi" w:cstheme="minorHAnsi"/>
        </w:rPr>
        <w:t>deinstalaci</w:t>
      </w:r>
      <w:proofErr w:type="spellEnd"/>
      <w:r>
        <w:rPr>
          <w:rFonts w:asciiTheme="minorHAnsi" w:hAnsiTheme="minorHAnsi" w:cstheme="minorHAnsi"/>
        </w:rPr>
        <w:t xml:space="preserve">  dodaného plnění a vyklizení staveniště – míst</w:t>
      </w:r>
      <w:r w:rsidR="003E632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dodání, a to ve lhůtě do 15. ledna 2021. </w:t>
      </w:r>
      <w:r w:rsidR="003E6322">
        <w:rPr>
          <w:rFonts w:asciiTheme="minorHAnsi" w:hAnsiTheme="minorHAnsi" w:cstheme="minorHAnsi"/>
        </w:rPr>
        <w:t xml:space="preserve">Kolejnice zabudované v betonové podlaze </w:t>
      </w:r>
      <w:r w:rsidR="00DB0F30">
        <w:rPr>
          <w:rFonts w:asciiTheme="minorHAnsi" w:hAnsiTheme="minorHAnsi" w:cstheme="minorHAnsi"/>
        </w:rPr>
        <w:t xml:space="preserve">zůstanou na místě, prodávající je </w:t>
      </w:r>
      <w:r w:rsidR="00DB0F30" w:rsidRPr="00437823">
        <w:rPr>
          <w:rFonts w:eastAsia="Times New Roman"/>
        </w:rPr>
        <w:t>nebude   odstraňovat a vyklízet, protože  náklady na jejich odstranění vysoce převyšují jejich pořizovací cenu a navíc by</w:t>
      </w:r>
      <w:r w:rsidR="00DB0F30">
        <w:rPr>
          <w:rFonts w:eastAsia="Times New Roman"/>
          <w:sz w:val="24"/>
          <w:szCs w:val="24"/>
        </w:rPr>
        <w:t xml:space="preserve"> </w:t>
      </w:r>
      <w:r w:rsidR="003E6322" w:rsidRPr="0022349C">
        <w:rPr>
          <w:rFonts w:asciiTheme="minorHAnsi" w:hAnsiTheme="minorHAnsi" w:cstheme="minorHAnsi"/>
        </w:rPr>
        <w:t xml:space="preserve">jejich odstraňování z betonové podlahy narušilo statiku budovy.  Po vyklizení místa plnění bude </w:t>
      </w:r>
      <w:r w:rsidR="00AE0504">
        <w:rPr>
          <w:rFonts w:asciiTheme="minorHAnsi" w:hAnsiTheme="minorHAnsi" w:cstheme="minorHAnsi"/>
        </w:rPr>
        <w:t xml:space="preserve">prodávajícím a kupujícím </w:t>
      </w:r>
      <w:r w:rsidR="00652119" w:rsidRPr="0022349C">
        <w:rPr>
          <w:rFonts w:asciiTheme="minorHAnsi" w:hAnsiTheme="minorHAnsi" w:cstheme="minorHAnsi"/>
        </w:rPr>
        <w:t xml:space="preserve">vyhotoven zápis </w:t>
      </w:r>
      <w:r w:rsidR="003E6322" w:rsidRPr="0022349C">
        <w:rPr>
          <w:rFonts w:asciiTheme="minorHAnsi" w:hAnsiTheme="minorHAnsi" w:cstheme="minorHAnsi"/>
        </w:rPr>
        <w:t>o</w:t>
      </w:r>
      <w:r w:rsidR="00652119" w:rsidRPr="0022349C">
        <w:rPr>
          <w:rFonts w:asciiTheme="minorHAnsi" w:hAnsiTheme="minorHAnsi" w:cstheme="minorHAnsi"/>
        </w:rPr>
        <w:t xml:space="preserve"> </w:t>
      </w:r>
      <w:proofErr w:type="spellStart"/>
      <w:r w:rsidR="00AE0504">
        <w:rPr>
          <w:rFonts w:asciiTheme="minorHAnsi" w:hAnsiTheme="minorHAnsi" w:cstheme="minorHAnsi"/>
        </w:rPr>
        <w:t>deinstalaci</w:t>
      </w:r>
      <w:proofErr w:type="spellEnd"/>
      <w:r w:rsidR="00AE0504">
        <w:rPr>
          <w:rFonts w:asciiTheme="minorHAnsi" w:hAnsiTheme="minorHAnsi" w:cstheme="minorHAnsi"/>
        </w:rPr>
        <w:t xml:space="preserve"> a </w:t>
      </w:r>
      <w:r w:rsidR="00652119" w:rsidRPr="0022349C">
        <w:rPr>
          <w:rFonts w:asciiTheme="minorHAnsi" w:hAnsiTheme="minorHAnsi" w:cstheme="minorHAnsi"/>
        </w:rPr>
        <w:t>vyklizení</w:t>
      </w:r>
      <w:r w:rsidR="00AE0504">
        <w:rPr>
          <w:rFonts w:asciiTheme="minorHAnsi" w:hAnsiTheme="minorHAnsi" w:cstheme="minorHAnsi"/>
        </w:rPr>
        <w:t xml:space="preserve"> staveniště – místa dodání</w:t>
      </w:r>
      <w:r w:rsidR="00652119" w:rsidRPr="0022349C">
        <w:rPr>
          <w:rFonts w:asciiTheme="minorHAnsi" w:hAnsiTheme="minorHAnsi" w:cstheme="minorHAnsi"/>
        </w:rPr>
        <w:t xml:space="preserve">.  </w:t>
      </w:r>
      <w:r w:rsidR="003E6322" w:rsidRPr="0022349C">
        <w:rPr>
          <w:rFonts w:asciiTheme="minorHAnsi" w:hAnsiTheme="minorHAnsi" w:cstheme="minorHAnsi"/>
        </w:rPr>
        <w:t xml:space="preserve">    </w:t>
      </w:r>
      <w:r w:rsidRPr="0022349C">
        <w:rPr>
          <w:rFonts w:asciiTheme="minorHAnsi" w:hAnsiTheme="minorHAnsi" w:cstheme="minorHAnsi"/>
        </w:rPr>
        <w:t xml:space="preserve"> </w:t>
      </w:r>
      <w:r w:rsidR="004617EF" w:rsidRPr="0022349C">
        <w:rPr>
          <w:rFonts w:asciiTheme="minorHAnsi" w:hAnsiTheme="minorHAnsi" w:cstheme="minorHAnsi"/>
        </w:rPr>
        <w:t xml:space="preserve"> </w:t>
      </w:r>
    </w:p>
    <w:p w:rsidR="00257103" w:rsidRPr="0022349C" w:rsidRDefault="003E6322" w:rsidP="00257103">
      <w:pPr>
        <w:spacing w:after="177" w:line="216" w:lineRule="auto"/>
        <w:ind w:left="-5" w:right="3371" w:hanging="10"/>
        <w:rPr>
          <w:rFonts w:asciiTheme="minorHAnsi" w:hAnsiTheme="minorHAnsi" w:cstheme="minorHAnsi"/>
        </w:rPr>
      </w:pPr>
      <w:r w:rsidRPr="0022349C">
        <w:rPr>
          <w:rFonts w:asciiTheme="minorHAnsi" w:hAnsiTheme="minorHAnsi" w:cstheme="minorHAnsi"/>
        </w:rPr>
        <w:t xml:space="preserve"> </w:t>
      </w:r>
    </w:p>
    <w:p w:rsidR="00257103" w:rsidRPr="0022349C" w:rsidRDefault="00257103" w:rsidP="00257103">
      <w:pPr>
        <w:spacing w:after="177" w:line="216" w:lineRule="auto"/>
        <w:ind w:left="-5" w:right="3371" w:hanging="10"/>
        <w:rPr>
          <w:rFonts w:asciiTheme="minorHAnsi" w:hAnsiTheme="minorHAnsi" w:cstheme="minorHAnsi"/>
        </w:rPr>
      </w:pPr>
      <w:r w:rsidRPr="0022349C">
        <w:rPr>
          <w:rFonts w:asciiTheme="minorHAnsi" w:hAnsiTheme="minorHAnsi" w:cstheme="minorHAnsi"/>
        </w:rPr>
        <w:t xml:space="preserve">V Praze dne </w:t>
      </w:r>
      <w:r w:rsidR="003E6322" w:rsidRPr="0022349C">
        <w:rPr>
          <w:rFonts w:asciiTheme="minorHAnsi" w:hAnsiTheme="minorHAnsi" w:cstheme="minorHAnsi"/>
        </w:rPr>
        <w:t>29. 12. 2020</w:t>
      </w:r>
      <w:bookmarkStart w:id="0" w:name="_GoBack"/>
      <w:bookmarkEnd w:id="0"/>
    </w:p>
    <w:p w:rsidR="00257103" w:rsidRPr="007019CA" w:rsidRDefault="003E6322" w:rsidP="00257103">
      <w:pPr>
        <w:spacing w:after="76"/>
        <w:ind w:left="10"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57103">
        <w:rPr>
          <w:rFonts w:asciiTheme="minorHAnsi" w:hAnsiTheme="minorHAnsi" w:cstheme="minorHAnsi"/>
        </w:rPr>
        <w:tab/>
      </w:r>
      <w:r w:rsidR="00257103">
        <w:rPr>
          <w:rFonts w:asciiTheme="minorHAnsi" w:hAnsiTheme="minorHAnsi" w:cstheme="minorHAnsi"/>
        </w:rPr>
        <w:tab/>
      </w:r>
      <w:r w:rsidR="00257103">
        <w:rPr>
          <w:rFonts w:asciiTheme="minorHAnsi" w:hAnsiTheme="minorHAnsi" w:cstheme="minorHAnsi"/>
        </w:rPr>
        <w:tab/>
      </w:r>
      <w:r w:rsidR="00652119">
        <w:rPr>
          <w:rFonts w:asciiTheme="minorHAnsi" w:hAnsiTheme="minorHAnsi" w:cstheme="minorHAnsi"/>
        </w:rPr>
        <w:tab/>
      </w:r>
      <w:r w:rsidR="00652119">
        <w:rPr>
          <w:rFonts w:asciiTheme="minorHAnsi" w:hAnsiTheme="minorHAnsi" w:cstheme="minorHAnsi"/>
        </w:rPr>
        <w:tab/>
      </w:r>
      <w:r w:rsidR="00652119">
        <w:rPr>
          <w:rFonts w:asciiTheme="minorHAnsi" w:hAnsiTheme="minorHAnsi" w:cstheme="minorHAnsi"/>
        </w:rPr>
        <w:tab/>
      </w:r>
      <w:r w:rsidR="00652119">
        <w:rPr>
          <w:rFonts w:asciiTheme="minorHAnsi" w:hAnsiTheme="minorHAnsi" w:cstheme="minorHAnsi"/>
        </w:rPr>
        <w:tab/>
      </w:r>
      <w:r w:rsidR="00257103" w:rsidRPr="007019CA">
        <w:rPr>
          <w:rFonts w:asciiTheme="minorHAnsi" w:hAnsiTheme="minorHAnsi" w:cstheme="minorHAnsi"/>
          <w:noProof/>
        </w:rPr>
        <w:t>……………………………………………………….</w:t>
      </w:r>
    </w:p>
    <w:p w:rsidR="00BF731E" w:rsidRDefault="003E6322">
      <w:r>
        <w:rPr>
          <w:rFonts w:asciiTheme="minorHAnsi" w:hAnsiTheme="minorHAnsi" w:cstheme="minorHAnsi"/>
        </w:rPr>
        <w:t xml:space="preserve"> </w:t>
      </w:r>
    </w:p>
    <w:sectPr w:rsidR="00BF731E" w:rsidSect="007019CA">
      <w:headerReference w:type="default" r:id="rId7"/>
      <w:pgSz w:w="11902" w:h="16834"/>
      <w:pgMar w:top="1276" w:right="1161" w:bottom="426" w:left="1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29" w:rsidRDefault="00BB2929">
      <w:pPr>
        <w:spacing w:after="0" w:line="240" w:lineRule="auto"/>
      </w:pPr>
      <w:r>
        <w:separator/>
      </w:r>
    </w:p>
  </w:endnote>
  <w:endnote w:type="continuationSeparator" w:id="0">
    <w:p w:rsidR="00BB2929" w:rsidRDefault="00BB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29" w:rsidRDefault="00BB2929">
      <w:pPr>
        <w:spacing w:after="0" w:line="240" w:lineRule="auto"/>
      </w:pPr>
      <w:r>
        <w:separator/>
      </w:r>
    </w:p>
  </w:footnote>
  <w:footnote w:type="continuationSeparator" w:id="0">
    <w:p w:rsidR="00BB2929" w:rsidRDefault="00BB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A8" w:rsidRPr="003A045B" w:rsidRDefault="00652119" w:rsidP="00EC23A8">
    <w:pPr>
      <w:pStyle w:val="Zpat"/>
      <w:tabs>
        <w:tab w:val="clear" w:pos="4536"/>
        <w:tab w:val="clear" w:pos="9072"/>
        <w:tab w:val="left" w:pos="1276"/>
        <w:tab w:val="left" w:pos="3686"/>
      </w:tabs>
      <w:spacing w:line="264" w:lineRule="auto"/>
      <w:jc w:val="both"/>
      <w:rPr>
        <w:rFonts w:ascii="Franklin Gothic Book" w:hAnsi="Franklin Gothic Book"/>
        <w:b/>
        <w:bCs/>
        <w:sz w:val="14"/>
      </w:rPr>
    </w:pPr>
    <w:r w:rsidRPr="00602825">
      <w:rPr>
        <w:noProof/>
      </w:rPr>
      <w:drawing>
        <wp:anchor distT="0" distB="0" distL="114300" distR="114300" simplePos="0" relativeHeight="251659264" behindDoc="1" locked="0" layoutInCell="1" allowOverlap="1" wp14:anchorId="68A9078B" wp14:editId="379360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1660" cy="767130"/>
          <wp:effectExtent l="0" t="0" r="0" b="0"/>
          <wp:wrapNone/>
          <wp:docPr id="13" name="obrázek 160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0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7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b/>
        <w:bCs/>
      </w:rPr>
      <w:tab/>
    </w:r>
    <w:r>
      <w:rPr>
        <w:rFonts w:ascii="Franklin Gothic Book" w:hAnsi="Franklin Gothic Book"/>
        <w:b/>
        <w:bCs/>
      </w:rPr>
      <w:tab/>
    </w:r>
  </w:p>
  <w:p w:rsidR="00EC23A8" w:rsidRPr="003A045B" w:rsidRDefault="00652119" w:rsidP="00EC23A8">
    <w:pPr>
      <w:pStyle w:val="Zpat"/>
      <w:tabs>
        <w:tab w:val="clear" w:pos="4536"/>
        <w:tab w:val="clear" w:pos="9072"/>
        <w:tab w:val="left" w:pos="1276"/>
        <w:tab w:val="left" w:pos="3686"/>
      </w:tabs>
      <w:spacing w:line="264" w:lineRule="auto"/>
      <w:rPr>
        <w:rFonts w:cstheme="minorHAnsi"/>
      </w:rPr>
    </w:pPr>
    <w:r>
      <w:rPr>
        <w:rFonts w:ascii="Franklin Gothic Book" w:hAnsi="Franklin Gothic Book"/>
        <w:b/>
        <w:bCs/>
      </w:rPr>
      <w:tab/>
    </w:r>
    <w:r>
      <w:rPr>
        <w:rFonts w:ascii="Franklin Gothic Book" w:hAnsi="Franklin Gothic Book"/>
        <w:b/>
        <w:bCs/>
      </w:rPr>
      <w:tab/>
    </w:r>
    <w:r w:rsidRPr="003A045B">
      <w:rPr>
        <w:rFonts w:cstheme="minorHAnsi"/>
        <w:b/>
        <w:bCs/>
      </w:rPr>
      <w:t xml:space="preserve">Národní zemědělské muzeum, </w:t>
    </w:r>
    <w:proofErr w:type="spellStart"/>
    <w:proofErr w:type="gramStart"/>
    <w:r w:rsidRPr="003A045B">
      <w:rPr>
        <w:rFonts w:cstheme="minorHAnsi"/>
        <w:b/>
        <w:bCs/>
      </w:rPr>
      <w:t>s.p.</w:t>
    </w:r>
    <w:proofErr w:type="gramEnd"/>
    <w:r w:rsidRPr="003A045B">
      <w:rPr>
        <w:rFonts w:cstheme="minorHAnsi"/>
        <w:b/>
        <w:bCs/>
      </w:rPr>
      <w:t>o</w:t>
    </w:r>
    <w:proofErr w:type="spellEnd"/>
    <w:r w:rsidRPr="003A045B">
      <w:rPr>
        <w:rFonts w:cstheme="minorHAnsi"/>
        <w:b/>
        <w:bCs/>
      </w:rPr>
      <w:t>.</w:t>
    </w:r>
  </w:p>
  <w:p w:rsidR="00EC23A8" w:rsidRPr="003A045B" w:rsidRDefault="00652119" w:rsidP="00EC23A8">
    <w:pPr>
      <w:tabs>
        <w:tab w:val="left" w:pos="3686"/>
      </w:tabs>
      <w:spacing w:after="0" w:line="264" w:lineRule="auto"/>
      <w:rPr>
        <w:rFonts w:cstheme="minorHAnsi"/>
      </w:rPr>
    </w:pPr>
    <w:r w:rsidRPr="003A045B">
      <w:rPr>
        <w:rFonts w:cstheme="minorHAnsi"/>
      </w:rPr>
      <w:tab/>
      <w:t>Kostelní 1300/44</w:t>
    </w:r>
  </w:p>
  <w:p w:rsidR="00EC23A8" w:rsidRPr="003A045B" w:rsidRDefault="00652119" w:rsidP="00EC23A8">
    <w:pPr>
      <w:tabs>
        <w:tab w:val="left" w:pos="3686"/>
      </w:tabs>
      <w:spacing w:line="264" w:lineRule="auto"/>
      <w:rPr>
        <w:rFonts w:cstheme="minorHAnsi"/>
      </w:rPr>
    </w:pPr>
    <w:r w:rsidRPr="003A045B">
      <w:rPr>
        <w:rFonts w:cstheme="minorHAnsi"/>
      </w:rPr>
      <w:tab/>
      <w:t>170 00 Praha 7</w:t>
    </w:r>
  </w:p>
  <w:p w:rsidR="00EC23A8" w:rsidRDefault="00BB29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716"/>
    <w:multiLevelType w:val="multilevel"/>
    <w:tmpl w:val="E6143442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Normodsaz"/>
      <w:lvlText w:val="%1.%2"/>
      <w:lvlJc w:val="left"/>
      <w:pPr>
        <w:tabs>
          <w:tab w:val="num" w:pos="1080"/>
        </w:tabs>
        <w:ind w:left="576" w:hanging="576"/>
      </w:pPr>
      <w:rPr>
        <w:rFonts w:ascii="Franklin Gothic Book" w:hAnsi="Franklin Gothic Book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03"/>
    <w:rsid w:val="00072980"/>
    <w:rsid w:val="000C64AE"/>
    <w:rsid w:val="0022349C"/>
    <w:rsid w:val="00257103"/>
    <w:rsid w:val="00277970"/>
    <w:rsid w:val="003E6322"/>
    <w:rsid w:val="00437823"/>
    <w:rsid w:val="004617EF"/>
    <w:rsid w:val="005C5F13"/>
    <w:rsid w:val="00652119"/>
    <w:rsid w:val="0081574E"/>
    <w:rsid w:val="00AA6514"/>
    <w:rsid w:val="00AE0504"/>
    <w:rsid w:val="00BB2929"/>
    <w:rsid w:val="00BF731E"/>
    <w:rsid w:val="00C35872"/>
    <w:rsid w:val="00CA42B9"/>
    <w:rsid w:val="00CE067C"/>
    <w:rsid w:val="00DB0F30"/>
    <w:rsid w:val="00DB4B87"/>
    <w:rsid w:val="00E44128"/>
    <w:rsid w:val="00E66A26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750E"/>
  <w15:chartTrackingRefBased/>
  <w15:docId w15:val="{86984353-D16F-475D-980B-74231DF9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103"/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57103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caps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257103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257103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25710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5710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25710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57103"/>
    <w:rPr>
      <w:rFonts w:ascii="Arial" w:eastAsia="Times New Roman" w:hAnsi="Arial" w:cs="Times New Roman"/>
      <w:b/>
      <w:caps/>
      <w:color w:val="000000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5710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57103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571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5710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57103"/>
    <w:rPr>
      <w:rFonts w:ascii="Arial" w:eastAsia="Times New Roman" w:hAnsi="Arial" w:cs="Arial"/>
      <w:lang w:eastAsia="cs-CZ"/>
    </w:rPr>
  </w:style>
  <w:style w:type="table" w:customStyle="1" w:styleId="TableGrid">
    <w:name w:val="TableGrid"/>
    <w:rsid w:val="0025710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5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103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103"/>
    <w:rPr>
      <w:rFonts w:ascii="Calibri" w:eastAsia="Calibri" w:hAnsi="Calibri" w:cs="Calibri"/>
      <w:color w:val="000000"/>
      <w:lang w:eastAsia="cs-CZ"/>
    </w:rPr>
  </w:style>
  <w:style w:type="paragraph" w:customStyle="1" w:styleId="Normodsaz">
    <w:name w:val="Norm.odsaz."/>
    <w:basedOn w:val="Normln"/>
    <w:rsid w:val="00257103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57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103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103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49C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Jindra Pavlová</dc:creator>
  <cp:keywords/>
  <dc:description/>
  <cp:lastModifiedBy>Šeferna Václav</cp:lastModifiedBy>
  <cp:revision>2</cp:revision>
  <dcterms:created xsi:type="dcterms:W3CDTF">2021-01-05T14:49:00Z</dcterms:created>
  <dcterms:modified xsi:type="dcterms:W3CDTF">2021-01-05T14:49:00Z</dcterms:modified>
</cp:coreProperties>
</file>