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Smlouva o provádění úklidových prací</w:t>
      </w: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(dle příslušných paragrafů zákona č. 89/2012 Sb., NOZ)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Firma: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Mgr. Petr </w:t>
      </w:r>
      <w:proofErr w:type="spellStart"/>
      <w:r>
        <w:rPr>
          <w:color w:val="000000"/>
        </w:rPr>
        <w:t>Olchawski</w:t>
      </w:r>
      <w:proofErr w:type="spellEnd"/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zastoupena:</w:t>
      </w:r>
      <w:r>
        <w:rPr>
          <w:color w:val="000000"/>
        </w:rPr>
        <w:tab/>
      </w:r>
      <w:r>
        <w:rPr>
          <w:color w:val="000000"/>
        </w:rPr>
        <w:tab/>
      </w: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Fyzická osoba zapsaná v registru živnostenského úřadu v Krnově</w:t>
      </w: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IČO 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46141138</w:t>
      </w: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  <w:t>Jindřichov 244, PSČ 793 83</w:t>
      </w: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dodavatel</w:t>
      </w:r>
      <w:r>
        <w:rPr>
          <w:color w:val="000000"/>
        </w:rPr>
        <w:t xml:space="preserve">“) </w:t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</w:t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Škola: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Základní umělecká škola, Krnov, Hlavní náměstí 42/9, příspěvková organizace</w:t>
      </w: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zastoupena: </w:t>
      </w:r>
      <w:r>
        <w:rPr>
          <w:color w:val="000000"/>
        </w:rPr>
        <w:tab/>
      </w:r>
      <w:r>
        <w:rPr>
          <w:color w:val="000000"/>
        </w:rPr>
        <w:tab/>
        <w:t>Mgr. Kamilem Trávníčkem, ředitelem</w:t>
      </w: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60780541</w:t>
      </w: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  <w:t>Hlavní náměstí 9</w:t>
      </w: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Krnov</w:t>
      </w:r>
      <w:r>
        <w:rPr>
          <w:color w:val="000000"/>
        </w:rPr>
        <w:tab/>
        <w:t>794 01</w:t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objednatel</w:t>
      </w:r>
      <w:r>
        <w:rPr>
          <w:color w:val="000000"/>
        </w:rPr>
        <w:t>“)</w:t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(ve smlouvě společně dále jen jako „</w:t>
      </w:r>
      <w:r>
        <w:rPr>
          <w:b/>
          <w:color w:val="000000"/>
        </w:rPr>
        <w:t>smluvní strany</w:t>
      </w:r>
      <w:r>
        <w:rPr>
          <w:color w:val="000000"/>
        </w:rPr>
        <w:t>“)</w:t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uzavřely níže uvedeného dne, měsíce a roku podle ustanovení tuto smlouvu: 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5"/>
          <w:tab w:val="left" w:pos="2265"/>
        </w:tabs>
        <w:spacing w:line="240" w:lineRule="auto"/>
        <w:ind w:left="0" w:hanging="2"/>
        <w:rPr>
          <w:color w:val="000000"/>
        </w:rPr>
      </w:pP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5"/>
          <w:tab w:val="left" w:pos="2265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I.</w:t>
      </w: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5"/>
          <w:tab w:val="left" w:pos="2265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Předmět smlouvy</w:t>
      </w: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Dodavatel se touto smlouvou a za podmínek v ní uvedených zavazuje provádět pravidelný úklid prostor specifikovaných v čl. IV. této smlouvy a objednatel se zavazuje provádět pravidelné měsíční úhrady za provedené služby dle čl. III. této smlouvy. 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II.</w:t>
      </w: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Specifikace úklidových prací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Dodavatel se zavazuje provádět pro objednatele pravidelný běžný úklid s použitím vlastních čistících a úklidových prostředků. </w:t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Rozsah úklidových prací:</w:t>
      </w:r>
    </w:p>
    <w:p w:rsidR="00C71C26" w:rsidRDefault="009E23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vysypávání odpadkových košů - denně</w:t>
      </w:r>
    </w:p>
    <w:p w:rsidR="00C71C26" w:rsidRDefault="009E23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vysávání koberců - denně</w:t>
      </w:r>
    </w:p>
    <w:p w:rsidR="00C71C26" w:rsidRDefault="009E23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vytírání tuhých podlah - denně</w:t>
      </w:r>
    </w:p>
    <w:p w:rsidR="00C71C26" w:rsidRDefault="009E23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úklid sociálních zařízení, jejich mytí a dezinfekce - denně</w:t>
      </w:r>
    </w:p>
    <w:p w:rsidR="00C71C26" w:rsidRDefault="009E23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utírání prachu na nábytku - 2 x týdně</w:t>
      </w:r>
    </w:p>
    <w:p w:rsidR="00C71C26" w:rsidRDefault="009E23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zalévání květin - 2 x týdně</w:t>
      </w:r>
    </w:p>
    <w:p w:rsidR="00C71C26" w:rsidRDefault="009E23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mytí oken -2 x ročně</w:t>
      </w:r>
    </w:p>
    <w:p w:rsidR="00C71C26" w:rsidRDefault="009E23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praní záclon - 2 x ročně (spolu s mytím oken)</w:t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Čistění koberců a čalounů nebo jiné čistící a úklidové práce, například po malování nebo stavebních úpravách, budou prováděny na požádání objednatele ústně nebo písemnou objednávkou.</w:t>
      </w:r>
    </w:p>
    <w:p w:rsidR="00C71C26" w:rsidRDefault="009E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III.</w:t>
      </w: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Cena za provedené služby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Cena je </w:t>
      </w:r>
      <w:r>
        <w:t>dohodnuta</w:t>
      </w:r>
      <w:r>
        <w:rPr>
          <w:color w:val="000000"/>
        </w:rPr>
        <w:t xml:space="preserve"> pevnou částkou, která činí celkem </w:t>
      </w:r>
      <w:r>
        <w:rPr>
          <w:b/>
          <w:color w:val="000000"/>
        </w:rPr>
        <w:t>23.500 Kč (slovy: dvacet tři tisíc pět set korun českých). Dodavatel není plátce DPH.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Cena je splatná do </w:t>
      </w:r>
      <w:r>
        <w:rPr>
          <w:i/>
          <w:color w:val="000000"/>
          <w:u w:val="single"/>
        </w:rPr>
        <w:t>sedmého</w:t>
      </w:r>
      <w:r>
        <w:rPr>
          <w:color w:val="000000"/>
        </w:rPr>
        <w:t xml:space="preserve"> dne následujícího měsíce vždy za měsíc uplynulý.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Objednatel je povinen zaplatit dodavateli sjednanou cenu bezhotovostním převodem na bankovní účet dodavatele, </w:t>
      </w:r>
      <w:proofErr w:type="spellStart"/>
      <w:proofErr w:type="gramStart"/>
      <w:r>
        <w:rPr>
          <w:color w:val="000000"/>
        </w:rPr>
        <w:t>č.ú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  <w:u w:val="single"/>
        </w:rPr>
        <w:t>xxxxxxxxx</w:t>
      </w:r>
      <w:proofErr w:type="spellEnd"/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Úklid v přípravném týdnu měsíce srpna se účtuje alikvotní částkou z ceny uvedené v odstavci 1. článku III. této smlouvy a bude proplacen na základě předložené faktury v měsíci září s dobou splatnosti 10 dnů ode dne doručení faktury.</w:t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Či</w:t>
      </w:r>
      <w:r>
        <w:t>š</w:t>
      </w:r>
      <w:r>
        <w:rPr>
          <w:color w:val="000000"/>
        </w:rPr>
        <w:t>tění koberců a čalounů nebo jiné čistící a úklidové práce budou účtovány zvlášť dle aktuálních cen podle předběžné ústní dohody nebo písemné objednávky a uhrazeny na základě faktury.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IV.</w:t>
      </w: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Doba a místo provádění úklidových prací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Dodavatel se zavazuje provádět úklidové práce v pracovní dny denně v dopoledních hodinách před započetím výuky, tzn. do </w:t>
      </w:r>
      <w:proofErr w:type="gramStart"/>
      <w:r>
        <w:rPr>
          <w:color w:val="000000"/>
        </w:rPr>
        <w:t>12-ti</w:t>
      </w:r>
      <w:proofErr w:type="gramEnd"/>
      <w:r>
        <w:rPr>
          <w:color w:val="000000"/>
        </w:rPr>
        <w:t xml:space="preserve"> hodin nebo ve večerních hodinách po ukončení výuky v celé budově, tzn. po 19:30 hod.</w:t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 době letních školních prázdnin se úklid neprovádí. Běžný úklid začne v přípravném týdnu letních prázdnin.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Úklid bude dodavatelem prováděn v prostorách budov na Hlavním náměstí 9 a Revoluční 18.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Nedostatky zjišťované průběžně objednatelem při kontrole poskytovaných služeb budou zapisovány do „Knihy úklidu“. V knize se eviduje docházka, náprava situace a případně i opodstatněnost stížnosti. 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V.</w:t>
      </w: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Další práva a povinnosti smluvních stran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se zavazuje dodržovat příkazy objednatele, pokud neodporují právním a hygienickým předpisům a jsou-li v souladu s články II. a IV. této smlouvy. O případné nevhodnosti těchto příkazů uvědomí dodavatel objednatele v „ Knize úklidu“.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Dodavatel se zavazuje postupovat při úklidu v souladu s právními a hygienickými předpisy, dodržovat technické a jiné normy a dbát na to, aby byl úklid proveden v potřebné kvalitě.  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Dodavatel se zavazuje, že prokazatelně proškolí své zaměstnance, kteří zajišťují úklid na obou budovách ZUŠ Krnov, s vnitřními směrnicemi organizace, které se věnují BOZ a PO a dalšími, které se vztahují k provozu na ZUŠ Krnov.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VI.</w:t>
      </w: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Ukončení smlouvy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Tato smlouva se uzavírá na dobu určitou </w:t>
      </w:r>
      <w:r>
        <w:rPr>
          <w:b/>
          <w:color w:val="000000"/>
        </w:rPr>
        <w:t xml:space="preserve">od </w:t>
      </w:r>
      <w:r>
        <w:rPr>
          <w:b/>
        </w:rPr>
        <w:t>4</w:t>
      </w:r>
      <w:r>
        <w:rPr>
          <w:b/>
          <w:color w:val="000000"/>
        </w:rPr>
        <w:t>. ledna 202</w:t>
      </w:r>
      <w:r>
        <w:rPr>
          <w:b/>
        </w:rPr>
        <w:t>1</w:t>
      </w:r>
      <w:r>
        <w:rPr>
          <w:b/>
          <w:color w:val="000000"/>
        </w:rPr>
        <w:t xml:space="preserve"> do 31. prosince 202</w:t>
      </w:r>
      <w:r>
        <w:rPr>
          <w:b/>
        </w:rPr>
        <w:t>1.</w:t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Smluvní strany jsou oprávněny písemně odstoupit od této smlouvy v případech stanovených právními předpisy a touto smlouvou. Výpovědní lhůta ukončení smlouvy je dvouměsíční a začíná běžet prvním dnem měsíce následujícího po měsíci, v němž byla výpověď doručena druhé straně.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Objednatel je oprávněn od této smlouvy odstoupit v těchto případech: </w:t>
      </w: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a) nebude-li dodavatelem bezdůvodně prováděn úklid po dobu delší než tři dny</w:t>
      </w: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b) ve vztahu k dodavateli bude zahájeno insolvenční řízení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Zhotovitel je oprávněn od této smlouvy odstoupit v těchto případech: </w:t>
      </w:r>
    </w:p>
    <w:p w:rsidR="00C71C26" w:rsidRDefault="009E23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objednatel znemožní provádění úklidu po dobu delší než tři dny</w:t>
      </w:r>
    </w:p>
    <w:p w:rsidR="00C71C26" w:rsidRDefault="009E23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ve vztahu k objednateli bude zahájeno insolvenční řízení</w:t>
      </w:r>
    </w:p>
    <w:p w:rsidR="00C71C26" w:rsidRDefault="009E23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objednatel bude více než 30 dnů v prodlení se sjednanou platbou za úklid, či její částí</w:t>
      </w:r>
    </w:p>
    <w:p w:rsidR="00C71C26" w:rsidRDefault="009E23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objednatel neposkytne dodavateli potřebnou součinnost při provádění úklidových prací a bude v prodlení s touto součinností více než 3 dny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VII.</w:t>
      </w: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Závěrečná ustanovení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Smluvní strany prohlašují, že se s obsahem smlouvy řádně seznámily, tato byla sepsána dle jejich svobodné a vážné vůle a nebyla sjednána v tísni a za nápadně nevýhodných podmínek. </w:t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Tato smlouva se řídí zákonem č. 89/2012 Sb., NOZ.</w:t>
      </w:r>
    </w:p>
    <w:p w:rsidR="00C71C26" w:rsidRDefault="00C71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1C26" w:rsidRDefault="009E23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</w:rPr>
        <w:t xml:space="preserve">V Krnově dne </w:t>
      </w:r>
      <w:r>
        <w:t>4</w:t>
      </w:r>
      <w:r>
        <w:rPr>
          <w:color w:val="000000"/>
        </w:rPr>
        <w:t>. ledna 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V Krnově dne 4. ledna 20</w:t>
      </w:r>
      <w:r>
        <w:t>21</w:t>
      </w:r>
    </w:p>
    <w:p w:rsidR="009E23EA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E23EA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C71C26">
      <w:pPr>
        <w:widowControl w:val="0"/>
        <w:ind w:left="0" w:hanging="2"/>
        <w:rPr>
          <w:color w:val="000000"/>
        </w:rPr>
      </w:pP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.…………………...........................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……………...............................</w:t>
      </w: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objednatel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dodavatel</w:t>
      </w:r>
    </w:p>
    <w:p w:rsidR="00C71C26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ab/>
      </w:r>
    </w:p>
    <w:p w:rsidR="00C71C26" w:rsidRDefault="00C71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E23EA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E23EA" w:rsidRDefault="009E23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1" w:name="_GoBack"/>
      <w:bookmarkEnd w:id="1"/>
    </w:p>
    <w:sectPr w:rsidR="009E23EA"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F7C"/>
    <w:multiLevelType w:val="multilevel"/>
    <w:tmpl w:val="0DB2B796"/>
    <w:lvl w:ilvl="0">
      <w:start w:val="1"/>
      <w:numFmt w:val="bullet"/>
      <w:lvlText w:val="⮚"/>
      <w:lvlJc w:val="left"/>
      <w:pPr>
        <w:ind w:left="28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FD5BF8"/>
    <w:multiLevelType w:val="multilevel"/>
    <w:tmpl w:val="E3B64742"/>
    <w:lvl w:ilvl="0">
      <w:start w:val="1"/>
      <w:numFmt w:val="lowerLetter"/>
      <w:lvlText w:val="%1)"/>
      <w:lvlJc w:val="left"/>
      <w:pPr>
        <w:ind w:left="14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7" w:hanging="180"/>
      </w:pPr>
      <w:rPr>
        <w:vertAlign w:val="baseline"/>
      </w:rPr>
    </w:lvl>
  </w:abstractNum>
  <w:abstractNum w:abstractNumId="2" w15:restartNumberingAfterBreak="0">
    <w:nsid w:val="3BDD5B5B"/>
    <w:multiLevelType w:val="multilevel"/>
    <w:tmpl w:val="F73C6F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05B3579"/>
    <w:multiLevelType w:val="multilevel"/>
    <w:tmpl w:val="63F64D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5CB3BA0"/>
    <w:multiLevelType w:val="multilevel"/>
    <w:tmpl w:val="5A8C045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5681F1A"/>
    <w:multiLevelType w:val="multilevel"/>
    <w:tmpl w:val="BB342F6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1EA6803"/>
    <w:multiLevelType w:val="multilevel"/>
    <w:tmpl w:val="FAA8A6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26"/>
    <w:rsid w:val="004A3DAE"/>
    <w:rsid w:val="009E23EA"/>
    <w:rsid w:val="00C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60C82-CE93-4888-B04B-F3557F4F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hidden/>
    <w:qFormat/>
    <w:rsid w:val="0055214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1"/>
    <w:next w:val="Normln1"/>
    <w:rsid w:val="005521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521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521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521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55214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552143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5214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552143"/>
  </w:style>
  <w:style w:type="table" w:customStyle="1" w:styleId="TableNormal0">
    <w:name w:val="Table Normal"/>
    <w:rsid w:val="00552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autoRedefine/>
    <w:hidden/>
    <w:qFormat/>
    <w:rsid w:val="00552143"/>
    <w:rPr>
      <w:sz w:val="20"/>
      <w:szCs w:val="20"/>
    </w:rPr>
  </w:style>
  <w:style w:type="character" w:customStyle="1" w:styleId="ZpatChar">
    <w:name w:val="Zápatí Char"/>
    <w:autoRedefine/>
    <w:hidden/>
    <w:qFormat/>
    <w:rsid w:val="00552143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cs-CZ"/>
    </w:rPr>
  </w:style>
  <w:style w:type="character" w:styleId="Odkaznakoment">
    <w:name w:val="annotation reference"/>
    <w:autoRedefine/>
    <w:hidden/>
    <w:qFormat/>
    <w:rsid w:val="0055214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552143"/>
    <w:rPr>
      <w:sz w:val="20"/>
      <w:szCs w:val="20"/>
    </w:rPr>
  </w:style>
  <w:style w:type="character" w:customStyle="1" w:styleId="TextkomenteChar">
    <w:name w:val="Text komentáře Char"/>
    <w:autoRedefine/>
    <w:hidden/>
    <w:qFormat/>
    <w:rsid w:val="00552143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Textbubliny">
    <w:name w:val="Balloon Text"/>
    <w:basedOn w:val="Normln"/>
    <w:autoRedefine/>
    <w:hidden/>
    <w:qFormat/>
    <w:rsid w:val="00552143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autoRedefine/>
    <w:hidden/>
    <w:qFormat/>
    <w:rsid w:val="00552143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cs-CZ"/>
    </w:rPr>
  </w:style>
  <w:style w:type="paragraph" w:styleId="Odstavecseseznamem">
    <w:name w:val="List Paragraph"/>
    <w:basedOn w:val="Normln"/>
    <w:autoRedefine/>
    <w:hidden/>
    <w:qFormat/>
    <w:rsid w:val="00552143"/>
    <w:pPr>
      <w:ind w:left="720"/>
      <w:contextualSpacing/>
    </w:pPr>
  </w:style>
  <w:style w:type="paragraph" w:styleId="Zhlav">
    <w:name w:val="header"/>
    <w:basedOn w:val="Normln"/>
    <w:autoRedefine/>
    <w:hidden/>
    <w:qFormat/>
    <w:rsid w:val="00552143"/>
    <w:rPr>
      <w:sz w:val="20"/>
      <w:szCs w:val="20"/>
    </w:rPr>
  </w:style>
  <w:style w:type="character" w:customStyle="1" w:styleId="ZhlavChar">
    <w:name w:val="Záhlaví Char"/>
    <w:autoRedefine/>
    <w:hidden/>
    <w:qFormat/>
    <w:rsid w:val="00552143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cs-CZ"/>
    </w:rPr>
  </w:style>
  <w:style w:type="paragraph" w:styleId="Bezmezer">
    <w:name w:val="No Spacing"/>
    <w:autoRedefine/>
    <w:hidden/>
    <w:qFormat/>
    <w:rsid w:val="0055214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Ua0z55TtrL6+kJiJyEtf4+JYw==">AMUW2mXZ3d+61N7RJAGkxA7itnS8SR44OwtnYNLLd+yRxAoAHvJAUDPIYU+APuyblBrPftQD0Nia77M6MOzEsRnOxTDTd7WJfwyRA+kiuWu3e4pGaj33drCqeocxez5j6vOOmkinY+Us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4605</Characters>
  <Application>Microsoft Office Word</Application>
  <DocSecurity>0</DocSecurity>
  <Lines>38</Lines>
  <Paragraphs>10</Paragraphs>
  <ScaleCrop>false</ScaleCrop>
  <Company>Zuš Krnov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</dc:creator>
  <cp:lastModifiedBy>Romana Balažíková</cp:lastModifiedBy>
  <cp:revision>5</cp:revision>
  <dcterms:created xsi:type="dcterms:W3CDTF">2020-04-17T07:19:00Z</dcterms:created>
  <dcterms:modified xsi:type="dcterms:W3CDTF">2021-01-04T15:16:00Z</dcterms:modified>
</cp:coreProperties>
</file>