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20C5" w14:textId="7BCEA472" w:rsidR="008F6E61" w:rsidRPr="00813760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4F111EFA" wp14:editId="5EDE3AC7">
            <wp:simplePos x="0" y="0"/>
            <wp:positionH relativeFrom="column">
              <wp:posOffset>19685</wp:posOffset>
            </wp:positionH>
            <wp:positionV relativeFrom="paragraph">
              <wp:posOffset>-325120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98">
        <w:rPr>
          <w:rFonts w:ascii="Trebuchet MS" w:eastAsia="Arial Unicode MS" w:hAnsi="Trebuchet MS" w:cs="Arial Unicode MS"/>
          <w:u w:val="none"/>
        </w:rPr>
        <w:t>74–2</w:t>
      </w:r>
    </w:p>
    <w:p w14:paraId="5A6B2ACA" w14:textId="77777777" w:rsidR="008F6E61" w:rsidRPr="007C3F51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5C555FB9" w14:textId="77777777" w:rsidR="008F6E61" w:rsidRPr="007C3F51" w:rsidRDefault="008F6E61" w:rsidP="008F6E61">
      <w:pPr>
        <w:pStyle w:val="Nzev"/>
        <w:spacing w:line="276" w:lineRule="auto"/>
        <w:jc w:val="left"/>
        <w:rPr>
          <w:rFonts w:ascii="Trebuchet MS" w:eastAsia="Arial Unicode MS" w:hAnsi="Trebuchet MS" w:cs="Arial Unicode MS"/>
        </w:rPr>
      </w:pPr>
    </w:p>
    <w:p w14:paraId="52461BF7" w14:textId="26855B6A" w:rsidR="008F6E61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>Dodatek č.</w:t>
      </w:r>
      <w:r w:rsidR="00F52B55">
        <w:rPr>
          <w:rFonts w:ascii="Trebuchet MS" w:eastAsia="Arial Unicode MS" w:hAnsi="Trebuchet MS" w:cs="Arial Unicode MS"/>
          <w:sz w:val="28"/>
          <w:szCs w:val="28"/>
        </w:rPr>
        <w:t xml:space="preserve"> </w:t>
      </w:r>
      <w:r w:rsidR="00BD5098">
        <w:rPr>
          <w:rFonts w:ascii="Trebuchet MS" w:eastAsia="Arial Unicode MS" w:hAnsi="Trebuchet MS" w:cs="Arial Unicode MS"/>
          <w:sz w:val="28"/>
          <w:szCs w:val="28"/>
        </w:rPr>
        <w:t>2</w:t>
      </w:r>
      <w:r>
        <w:rPr>
          <w:rFonts w:ascii="Trebuchet MS" w:eastAsia="Arial Unicode MS" w:hAnsi="Trebuchet MS" w:cs="Arial Unicode MS"/>
          <w:sz w:val="28"/>
          <w:szCs w:val="28"/>
        </w:rPr>
        <w:t xml:space="preserve">   </w:t>
      </w:r>
    </w:p>
    <w:p w14:paraId="66ABB1D0" w14:textId="77777777" w:rsidR="008F6E61" w:rsidRPr="00242973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ke 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>
        <w:rPr>
          <w:rFonts w:ascii="Trebuchet MS" w:eastAsia="Arial Unicode MS" w:hAnsi="Trebuchet MS" w:cs="Arial Unicode MS"/>
          <w:sz w:val="28"/>
          <w:szCs w:val="28"/>
        </w:rPr>
        <w:t>louvě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 xml:space="preserve"> o poskytování služeb v odpadovém hospodářství</w:t>
      </w:r>
    </w:p>
    <w:p w14:paraId="63D165A8" w14:textId="77777777" w:rsidR="008F6E61" w:rsidRPr="00E7020A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335C9DA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18D98A5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6025D3D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263DFB70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Vančurova 1425, 293 01 Mladá Boleslav</w:t>
      </w:r>
    </w:p>
    <w:p w14:paraId="32E3C0F8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Radkem Lizcem, Miloslavem Neumanem, jednateli</w:t>
      </w:r>
    </w:p>
    <w:p w14:paraId="666EB64B" w14:textId="5D0A9DAC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na základě plné moci je oprávněn podepisov</w:t>
      </w:r>
      <w:r w:rsidR="00E65FB4">
        <w:rPr>
          <w:rFonts w:ascii="Trebuchet MS" w:eastAsia="Arial Unicode MS" w:hAnsi="Trebuchet MS" w:cs="Arial Unicode MS"/>
          <w:sz w:val="20"/>
          <w:szCs w:val="20"/>
        </w:rPr>
        <w:t>at xxxxxxxxxxxxxxxxx</w:t>
      </w:r>
    </w:p>
    <w:p w14:paraId="40545109" w14:textId="77777777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>
        <w:rPr>
          <w:rFonts w:ascii="Trebuchet MS" w:eastAsia="Arial Unicode MS" w:hAnsi="Trebuchet MS" w:cs="Arial Unicode MS"/>
          <w:sz w:val="20"/>
          <w:szCs w:val="20"/>
        </w:rPr>
        <w:t>O:</w:t>
      </w:r>
      <w:r w:rsidR="00F52B55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DIČ CZ47551984</w:t>
      </w:r>
    </w:p>
    <w:p w14:paraId="7DB58E6C" w14:textId="4E838286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E65FB4">
        <w:rPr>
          <w:rFonts w:ascii="Trebuchet MS" w:eastAsia="Arial Unicode MS" w:hAnsi="Trebuchet MS" w:cs="Arial Unicode MS"/>
          <w:sz w:val="20"/>
          <w:szCs w:val="20"/>
        </w:rPr>
        <w:t>ú.: xxxxxxxxxxxxxxxxx</w:t>
      </w:r>
    </w:p>
    <w:p w14:paraId="3925C25E" w14:textId="297FAA4F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="00E65FB4">
        <w:rPr>
          <w:rFonts w:ascii="Trebuchet MS" w:eastAsia="Arial Unicode MS" w:hAnsi="Trebuchet MS" w:cs="Arial Unicode MS"/>
          <w:sz w:val="18"/>
          <w:szCs w:val="18"/>
        </w:rPr>
        <w:t>xxxxxxxxxxxxxxxxxxxxxxxxxxx</w:t>
      </w:r>
    </w:p>
    <w:p w14:paraId="789E50C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C8F0C08" w14:textId="77777777" w:rsidR="008F6E61" w:rsidRPr="00266283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6CD9268" w14:textId="77777777" w:rsidR="00F52B55" w:rsidRPr="00167831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Objednatel:</w:t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F52B55" w:rsidRPr="00167831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>Knihovna města Mladá Boleslav</w:t>
      </w:r>
    </w:p>
    <w:p w14:paraId="5776713A" w14:textId="77777777" w:rsidR="00F52B55" w:rsidRPr="00167831" w:rsidRDefault="00F52B55" w:rsidP="00F52B55">
      <w:pPr>
        <w:spacing w:line="276" w:lineRule="auto"/>
        <w:ind w:left="1701" w:firstLine="284"/>
        <w:jc w:val="both"/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 xml:space="preserve">zapsáno v obchodním rejstříku vedeném </w:t>
      </w:r>
      <w:r w:rsidRPr="00167831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u Městského soudu v Praze, </w:t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oddíl Pr, vl. 750</w:t>
      </w:r>
    </w:p>
    <w:p w14:paraId="75E2A8EA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se sídlem: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Václava Klementa 1229, 293 01 Mladá Boleslav</w:t>
      </w:r>
    </w:p>
    <w:p w14:paraId="137719F6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zasílací adresa: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shodná se sídlem</w:t>
      </w:r>
    </w:p>
    <w:p w14:paraId="5B2BBD12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elektronická adresa pro zasílání faktur: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knihovna@kmmb.cz </w:t>
      </w:r>
    </w:p>
    <w:p w14:paraId="3801390D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zastoupený:</w:t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>Věrou Kovaříkovou, ředitelkou</w:t>
      </w:r>
    </w:p>
    <w:p w14:paraId="21F67593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IČO: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70565872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 xml:space="preserve">   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  <w:t xml:space="preserve">    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>
        <w:rPr>
          <w:rFonts w:ascii="Trebuchet MS" w:eastAsia="Arial Unicode MS" w:hAnsi="Trebuchet MS" w:cs="Arial Unicode MS"/>
          <w:sz w:val="20"/>
          <w:szCs w:val="20"/>
        </w:rPr>
        <w:t>: CZ70565872</w:t>
      </w:r>
    </w:p>
    <w:p w14:paraId="070957AE" w14:textId="5866B9E2" w:rsidR="00F52B55" w:rsidRPr="00C73AFD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/>
          <w:bCs/>
          <w:sz w:val="18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E65FB4">
        <w:rPr>
          <w:rFonts w:ascii="Trebuchet MS" w:eastAsia="Arial Unicode MS" w:hAnsi="Trebuchet MS" w:cs="Arial Unicode MS"/>
          <w:sz w:val="20"/>
          <w:szCs w:val="20"/>
        </w:rPr>
        <w:tab/>
      </w:r>
      <w:r w:rsidR="00E65FB4">
        <w:rPr>
          <w:rFonts w:ascii="Trebuchet MS" w:eastAsia="Arial Unicode MS" w:hAnsi="Trebuchet MS" w:cs="Arial Unicode MS"/>
          <w:sz w:val="20"/>
          <w:szCs w:val="20"/>
        </w:rPr>
        <w:tab/>
      </w:r>
      <w:r w:rsidR="00E65FB4">
        <w:rPr>
          <w:rFonts w:ascii="Trebuchet MS" w:eastAsia="Arial Unicode MS" w:hAnsi="Trebuchet MS" w:cs="Arial Unicode MS"/>
          <w:sz w:val="20"/>
          <w:szCs w:val="20"/>
        </w:rPr>
        <w:tab/>
      </w:r>
      <w:r w:rsidR="00E65FB4">
        <w:rPr>
          <w:rFonts w:ascii="Trebuchet MS" w:eastAsia="Arial Unicode MS" w:hAnsi="Trebuchet MS" w:cs="Arial Unicode MS"/>
          <w:sz w:val="20"/>
          <w:szCs w:val="20"/>
        </w:rPr>
        <w:tab/>
      </w:r>
      <w:r w:rsidR="00E65FB4">
        <w:rPr>
          <w:rFonts w:ascii="Trebuchet MS" w:eastAsia="Arial Unicode MS" w:hAnsi="Trebuchet MS" w:cs="Arial Unicode MS"/>
          <w:sz w:val="20"/>
          <w:szCs w:val="20"/>
        </w:rPr>
        <w:tab/>
        <w:t>xxxxxxxxxxxxxxxxxxxxxxxx</w:t>
      </w:r>
    </w:p>
    <w:p w14:paraId="0C75686F" w14:textId="77777777" w:rsidR="000C26C2" w:rsidRPr="007C3F51" w:rsidRDefault="000C26C2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F3422F9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5E2E6A38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5ADD64A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>1</w:t>
      </w:r>
      <w:r w:rsidRPr="008E56C9">
        <w:rPr>
          <w:rFonts w:ascii="Trebuchet MS" w:eastAsia="Arial Unicode MS" w:hAnsi="Trebuchet MS" w:cs="Arial Unicode MS"/>
          <w:b/>
          <w:sz w:val="20"/>
          <w:szCs w:val="20"/>
        </w:rPr>
        <w:t xml:space="preserve">. </w:t>
      </w:r>
      <w:r>
        <w:rPr>
          <w:rFonts w:ascii="Trebuchet MS" w:eastAsia="Arial Unicode MS" w:hAnsi="Trebuchet MS" w:cs="Arial Unicode MS"/>
          <w:b/>
          <w:sz w:val="20"/>
          <w:szCs w:val="20"/>
        </w:rPr>
        <w:t>Předmět dodatku</w:t>
      </w:r>
    </w:p>
    <w:p w14:paraId="69029698" w14:textId="77777777" w:rsidR="00F46A8F" w:rsidRPr="008E56C9" w:rsidRDefault="00F46A8F" w:rsidP="00F46A8F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23582A86" w14:textId="26621429" w:rsidR="00F46A8F" w:rsidRPr="00EE4A7C" w:rsidRDefault="00F46A8F" w:rsidP="00F46A8F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Předmětem tohoto dodatku je </w:t>
      </w:r>
      <w:r w:rsidR="00F52B55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navýšení cen </w:t>
      </w:r>
      <w:r w:rsidRPr="00EE4A7C">
        <w:rPr>
          <w:rFonts w:ascii="Trebuchet MS" w:eastAsia="Arial Unicode MS" w:hAnsi="Trebuchet MS" w:cs="Arial Unicode MS"/>
          <w:sz w:val="20"/>
          <w:szCs w:val="20"/>
          <w:highlight w:val="lightGray"/>
        </w:rPr>
        <w:t>specifikovaném v příloze č. 1 tohoto dodatku</w:t>
      </w:r>
      <w:r w:rsidR="008F6E61">
        <w:rPr>
          <w:rFonts w:ascii="Trebuchet MS" w:eastAsia="Arial Unicode MS" w:hAnsi="Trebuchet MS" w:cs="Arial Unicode MS"/>
          <w:sz w:val="20"/>
          <w:szCs w:val="20"/>
          <w:highlight w:val="lightGray"/>
        </w:rPr>
        <w:t>.</w:t>
      </w:r>
      <w:r w:rsidRPr="00EE4A7C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 </w:t>
      </w:r>
    </w:p>
    <w:p w14:paraId="08642057" w14:textId="77777777" w:rsidR="00F46A8F" w:rsidRPr="00F77FA4" w:rsidRDefault="00F46A8F" w:rsidP="00F46A8F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F77FA4">
        <w:rPr>
          <w:rFonts w:ascii="Trebuchet MS" w:eastAsia="Arial Unicode MS" w:hAnsi="Trebuchet MS" w:cs="Arial Unicode MS"/>
          <w:sz w:val="20"/>
          <w:szCs w:val="20"/>
        </w:rPr>
        <w:t>Ostatní ustanovení Smlouvy a předchozích dodatků zůstávají neměnná.</w:t>
      </w:r>
    </w:p>
    <w:p w14:paraId="04394BED" w14:textId="77777777" w:rsidR="00F46A8F" w:rsidRPr="005D2F2B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25227DEB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8E56C9">
        <w:rPr>
          <w:rFonts w:ascii="Trebuchet MS" w:eastAsia="Arial Unicode MS" w:hAnsi="Trebuchet MS" w:cs="Arial Unicode MS"/>
          <w:b/>
          <w:bCs/>
          <w:sz w:val="20"/>
          <w:szCs w:val="20"/>
        </w:rPr>
        <w:t xml:space="preserve">2. </w:t>
      </w:r>
      <w:r>
        <w:rPr>
          <w:rFonts w:ascii="Trebuchet MS" w:eastAsia="Arial Unicode MS" w:hAnsi="Trebuchet MS" w:cs="Arial Unicode MS"/>
          <w:b/>
          <w:bCs/>
          <w:sz w:val="20"/>
          <w:szCs w:val="20"/>
        </w:rPr>
        <w:t>Závěrečné ustanovení</w:t>
      </w:r>
    </w:p>
    <w:p w14:paraId="37456A67" w14:textId="77777777" w:rsidR="00F46A8F" w:rsidRPr="008E56C9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7D0FB693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Obsah tohoto dodatku lze měnit nebo doplňovat pouze formou písemných vzestupně číslovaných dodatků podepsaných oběma stranami.</w:t>
      </w:r>
    </w:p>
    <w:p w14:paraId="5EDC1857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se vyhotovuje ve dvou stejnopisech, z nichž po jednom obdrží každá ze smluvních stran.</w:t>
      </w:r>
    </w:p>
    <w:p w14:paraId="3C9EB40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Každá ze smluvních stran prohlašuje, že tento dodatek uzavírá svobodně a vážně, že považuje obsah tohoto dodatku za určitý a srozumitelný, že všechny výrazy obsažené v tomto dodatku při jednání o uzavření tohoto dodatku použily smluvní strany poprvé společně a že jsou jí známy všechny skutečnosti, jež jsou pro uzavření tohoto dodatku rozhodující.</w:t>
      </w:r>
    </w:p>
    <w:p w14:paraId="2F6D0BAB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nabývá platnosti dnem podpisu oběma smluvními stranami a účinnosti od</w:t>
      </w:r>
      <w:r w:rsidR="00F52B55">
        <w:rPr>
          <w:rFonts w:ascii="Trebuchet MS" w:eastAsia="Arial Unicode MS" w:hAnsi="Trebuchet MS" w:cs="Arial Unicode MS"/>
        </w:rPr>
        <w:t xml:space="preserve"> </w:t>
      </w:r>
      <w:r w:rsidR="00F52B55" w:rsidRPr="00F52B55">
        <w:rPr>
          <w:rFonts w:ascii="Trebuchet MS" w:eastAsia="Arial Unicode MS" w:hAnsi="Trebuchet MS" w:cs="Arial Unicode MS"/>
          <w:highlight w:val="lightGray"/>
        </w:rPr>
        <w:t>1.7.2020.</w:t>
      </w:r>
    </w:p>
    <w:p w14:paraId="05656F8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Nedílnou součástí dodatku tvoří tyto přílohy:</w:t>
      </w:r>
    </w:p>
    <w:p w14:paraId="1F741756" w14:textId="77777777" w:rsidR="00F46A8F" w:rsidRDefault="00F46A8F" w:rsidP="00F46A8F">
      <w:pPr>
        <w:pStyle w:val="Zkladntext"/>
        <w:spacing w:line="276" w:lineRule="auto"/>
        <w:ind w:left="363"/>
        <w:rPr>
          <w:rFonts w:ascii="Trebuchet MS" w:eastAsia="Arial Unicode MS" w:hAnsi="Trebuchet MS" w:cs="Arial Unicode MS"/>
        </w:rPr>
      </w:pPr>
    </w:p>
    <w:p w14:paraId="43B005CC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1 Ceník, četnost a rozsah poskytování služeb, technické podmínky</w:t>
      </w:r>
    </w:p>
    <w:p w14:paraId="52DB4EDB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podpis odpadu / Písemné informace</w:t>
      </w:r>
    </w:p>
    <w:p w14:paraId="426D090A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6C00AA88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709B24CE" w14:textId="77777777" w:rsidR="00BD0F62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0ADFE75A" w14:textId="77777777" w:rsidR="00BD0F62" w:rsidRPr="00242973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4ABB2C8E" w14:textId="77777777"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09A91AA8" w14:textId="33FDD3D0" w:rsidR="007C3F51" w:rsidRDefault="00580DFC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F52B55">
        <w:rPr>
          <w:rFonts w:ascii="Trebuchet MS" w:eastAsia="Arial Unicode MS" w:hAnsi="Trebuchet MS" w:cs="Arial Unicode MS"/>
        </w:rPr>
        <w:t>1.</w:t>
      </w:r>
      <w:r w:rsidR="00BD5098">
        <w:rPr>
          <w:rFonts w:ascii="Trebuchet MS" w:eastAsia="Arial Unicode MS" w:hAnsi="Trebuchet MS" w:cs="Arial Unicode MS"/>
        </w:rPr>
        <w:t>1</w:t>
      </w:r>
      <w:r w:rsidR="00F52B55">
        <w:rPr>
          <w:rFonts w:ascii="Trebuchet MS" w:eastAsia="Arial Unicode MS" w:hAnsi="Trebuchet MS" w:cs="Arial Unicode MS"/>
        </w:rPr>
        <w:t>.</w:t>
      </w:r>
      <w:r w:rsidR="00BD5098">
        <w:rPr>
          <w:rFonts w:ascii="Trebuchet MS" w:eastAsia="Arial Unicode MS" w:hAnsi="Trebuchet MS" w:cs="Arial Unicode MS"/>
        </w:rPr>
        <w:t xml:space="preserve"> </w:t>
      </w:r>
      <w:r w:rsidR="00F52B55">
        <w:rPr>
          <w:rFonts w:ascii="Trebuchet MS" w:eastAsia="Arial Unicode MS" w:hAnsi="Trebuchet MS" w:cs="Arial Unicode MS"/>
        </w:rPr>
        <w:t>202</w:t>
      </w:r>
      <w:r w:rsidR="00BD5098">
        <w:rPr>
          <w:rFonts w:ascii="Trebuchet MS" w:eastAsia="Arial Unicode MS" w:hAnsi="Trebuchet MS" w:cs="Arial Unicode MS"/>
        </w:rPr>
        <w:t>1</w:t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  <w:t xml:space="preserve">    </w:t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BD0F62">
        <w:rPr>
          <w:rFonts w:ascii="Trebuchet MS" w:eastAsia="Arial Unicode MS" w:hAnsi="Trebuchet MS" w:cs="Arial Unicode MS"/>
        </w:rPr>
        <w:t xml:space="preserve"> </w:t>
      </w:r>
      <w:r w:rsidR="00F52B55">
        <w:rPr>
          <w:rFonts w:ascii="Trebuchet MS" w:eastAsia="Arial Unicode MS" w:hAnsi="Trebuchet MS" w:cs="Arial Unicode MS"/>
        </w:rPr>
        <w:t>1.</w:t>
      </w:r>
      <w:r w:rsidR="00BD5098">
        <w:rPr>
          <w:rFonts w:ascii="Trebuchet MS" w:eastAsia="Arial Unicode MS" w:hAnsi="Trebuchet MS" w:cs="Arial Unicode MS"/>
        </w:rPr>
        <w:t>1</w:t>
      </w:r>
      <w:r w:rsidR="00F52B55">
        <w:rPr>
          <w:rFonts w:ascii="Trebuchet MS" w:eastAsia="Arial Unicode MS" w:hAnsi="Trebuchet MS" w:cs="Arial Unicode MS"/>
        </w:rPr>
        <w:t>.</w:t>
      </w:r>
      <w:r w:rsidR="00BD5098">
        <w:rPr>
          <w:rFonts w:ascii="Trebuchet MS" w:eastAsia="Arial Unicode MS" w:hAnsi="Trebuchet MS" w:cs="Arial Unicode MS"/>
        </w:rPr>
        <w:t xml:space="preserve"> </w:t>
      </w:r>
      <w:r w:rsidR="00F52B55">
        <w:rPr>
          <w:rFonts w:ascii="Trebuchet MS" w:eastAsia="Arial Unicode MS" w:hAnsi="Trebuchet MS" w:cs="Arial Unicode MS"/>
        </w:rPr>
        <w:t>202</w:t>
      </w:r>
      <w:r w:rsidR="00BD5098">
        <w:rPr>
          <w:rFonts w:ascii="Trebuchet MS" w:eastAsia="Arial Unicode MS" w:hAnsi="Trebuchet MS" w:cs="Arial Unicode MS"/>
        </w:rPr>
        <w:t>1</w:t>
      </w:r>
    </w:p>
    <w:p w14:paraId="3770550E" w14:textId="77777777" w:rsidR="007C3F51" w:rsidRPr="00242973" w:rsidRDefault="007C3F51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B7BD280" w14:textId="77777777" w:rsidR="00BD0F62" w:rsidRDefault="00BD0F62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lastRenderedPageBreak/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14:paraId="08475F3B" w14:textId="748F17CA" w:rsidR="00E0530E" w:rsidRDefault="00BD0F62" w:rsidP="00BD0F62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objednatele</w:t>
      </w:r>
    </w:p>
    <w:p w14:paraId="351D0F1C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36D9733F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4F271C11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A6C8C66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152DED4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BD0F62">
        <w:rPr>
          <w:rFonts w:ascii="Trebuchet MS" w:eastAsia="Arial Unicode MS" w:hAnsi="Trebuchet MS" w:cs="Arial Unicode MS"/>
        </w:rPr>
        <w:t>………………</w:t>
      </w:r>
    </w:p>
    <w:p w14:paraId="033B2038" w14:textId="77777777" w:rsidR="00F52B55" w:rsidRPr="007B1A10" w:rsidRDefault="00813760" w:rsidP="00F52B5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</w:t>
      </w:r>
      <w:r w:rsidR="00266283">
        <w:rPr>
          <w:rFonts w:ascii="Trebuchet MS" w:eastAsia="Arial Unicode MS" w:hAnsi="Trebuchet MS" w:cs="Arial Unicode MS"/>
          <w:b/>
          <w:bCs/>
        </w:rPr>
        <w:t>COMPAG MLADÁ BOLESLAV s.r</w:t>
      </w:r>
      <w:r w:rsidR="00F52B55">
        <w:rPr>
          <w:rFonts w:ascii="Trebuchet MS" w:eastAsia="Arial Unicode MS" w:hAnsi="Trebuchet MS" w:cs="Arial Unicode MS"/>
          <w:b/>
          <w:bCs/>
        </w:rPr>
        <w:t>.</w:t>
      </w:r>
      <w:r w:rsidR="00BD0F62">
        <w:rPr>
          <w:rFonts w:ascii="Trebuchet MS" w:eastAsia="Arial Unicode MS" w:hAnsi="Trebuchet MS" w:cs="Arial Unicode MS"/>
          <w:b/>
          <w:bCs/>
        </w:rPr>
        <w:t>o.</w:t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0E4FB679" w14:textId="77777777" w:rsidR="00BD0F62" w:rsidRPr="00BD0F62" w:rsidRDefault="00BD0F62" w:rsidP="008F6E61">
      <w:pPr>
        <w:pStyle w:val="Zkladntext"/>
        <w:tabs>
          <w:tab w:val="center" w:pos="1985"/>
          <w:tab w:val="center" w:pos="8505"/>
        </w:tabs>
        <w:spacing w:line="276" w:lineRule="auto"/>
        <w:ind w:left="7035" w:hanging="7035"/>
        <w:jc w:val="left"/>
        <w:rPr>
          <w:rFonts w:ascii="Trebuchet MS" w:eastAsia="Arial Unicode MS" w:hAnsi="Trebuchet MS" w:cs="Arial Unicode MS"/>
        </w:rPr>
      </w:pPr>
    </w:p>
    <w:p w14:paraId="2318074B" w14:textId="77777777" w:rsidR="00E0530E" w:rsidRPr="00E0530E" w:rsidRDefault="00E0530E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</w:p>
    <w:p w14:paraId="6BDC8FBA" w14:textId="77777777"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782B75A" w14:textId="77777777"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A466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14:paraId="3CC0B703" w14:textId="76774DE7" w:rsidR="008F6E61" w:rsidRPr="00242973" w:rsidRDefault="008F6E61" w:rsidP="008F6E6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>
        <w:rPr>
          <w:rFonts w:ascii="Trebuchet MS" w:eastAsia="Arial Unicode MS" w:hAnsi="Trebuchet MS" w:cs="Arial Unicode MS"/>
        </w:rPr>
        <w:t xml:space="preserve"> k Dodatku </w:t>
      </w:r>
      <w:r w:rsidRPr="00F52B55">
        <w:rPr>
          <w:rFonts w:ascii="Trebuchet MS" w:eastAsia="Arial Unicode MS" w:hAnsi="Trebuchet MS" w:cs="Arial Unicode MS"/>
          <w:highlight w:val="lightGray"/>
        </w:rPr>
        <w:t xml:space="preserve">č. </w:t>
      </w:r>
      <w:r w:rsidR="00BD5098">
        <w:rPr>
          <w:rFonts w:ascii="Trebuchet MS" w:eastAsia="Arial Unicode MS" w:hAnsi="Trebuchet MS" w:cs="Arial Unicode MS"/>
          <w:highlight w:val="lightGray"/>
        </w:rPr>
        <w:t>2</w:t>
      </w:r>
      <w:r w:rsidRPr="00F52B55">
        <w:rPr>
          <w:rFonts w:ascii="Trebuchet MS" w:eastAsia="Arial Unicode MS" w:hAnsi="Trebuchet MS" w:cs="Arial Unicode MS"/>
          <w:highlight w:val="lightGray"/>
        </w:rPr>
        <w:t xml:space="preserve"> ze dne </w:t>
      </w:r>
      <w:r w:rsidR="00F52B55" w:rsidRPr="00F52B55">
        <w:rPr>
          <w:rFonts w:ascii="Trebuchet MS" w:eastAsia="Arial Unicode MS" w:hAnsi="Trebuchet MS" w:cs="Arial Unicode MS"/>
          <w:highlight w:val="lightGray"/>
        </w:rPr>
        <w:t>1</w:t>
      </w:r>
      <w:r w:rsidR="00BD5098">
        <w:rPr>
          <w:rFonts w:ascii="Trebuchet MS" w:eastAsia="Arial Unicode MS" w:hAnsi="Trebuchet MS" w:cs="Arial Unicode MS"/>
          <w:highlight w:val="lightGray"/>
        </w:rPr>
        <w:t xml:space="preserve">.1. </w:t>
      </w:r>
      <w:r w:rsidR="00F52B55" w:rsidRPr="00F52B55">
        <w:rPr>
          <w:rFonts w:ascii="Trebuchet MS" w:eastAsia="Arial Unicode MS" w:hAnsi="Trebuchet MS" w:cs="Arial Unicode MS"/>
          <w:highlight w:val="lightGray"/>
        </w:rPr>
        <w:t>202</w:t>
      </w:r>
      <w:r w:rsidR="00BD5098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 xml:space="preserve"> ke</w:t>
      </w:r>
      <w:r w:rsidRPr="00242973">
        <w:rPr>
          <w:rFonts w:ascii="Trebuchet MS" w:eastAsia="Arial Unicode MS" w:hAnsi="Trebuchet MS" w:cs="Arial Unicode MS"/>
        </w:rPr>
        <w:t xml:space="preserve"> Smlouvě o </w:t>
      </w:r>
      <w:r>
        <w:rPr>
          <w:rFonts w:ascii="Trebuchet MS" w:eastAsia="Arial Unicode MS" w:hAnsi="Trebuchet MS" w:cs="Arial Unicode MS"/>
        </w:rPr>
        <w:t>poskytování služeb v odpadovém hospodářství</w:t>
      </w:r>
    </w:p>
    <w:p w14:paraId="4839B439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>Ceník, četnost a rozsah poskytování služeb, technické podmínky</w:t>
      </w:r>
    </w:p>
    <w:p w14:paraId="68C3C925" w14:textId="77777777" w:rsidR="008F6E61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3A08737F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7143ADEB" w14:textId="01C8CF8B" w:rsidR="008F6E61" w:rsidRPr="00F52B55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Požadovaná změna:</w:t>
      </w:r>
      <w:r w:rsidR="00F52B55">
        <w:rPr>
          <w:rFonts w:ascii="Trebuchet MS" w:eastAsia="Arial Unicode MS" w:hAnsi="Trebuchet MS" w:cs="Arial Unicode MS"/>
          <w:b/>
          <w:u w:val="single"/>
        </w:rPr>
        <w:t xml:space="preserve"> </w:t>
      </w:r>
      <w:r w:rsidR="00F52B55">
        <w:rPr>
          <w:rFonts w:ascii="Trebuchet MS" w:eastAsia="Arial Unicode MS" w:hAnsi="Trebuchet MS" w:cs="Arial Unicode MS"/>
          <w:b/>
        </w:rPr>
        <w:t xml:space="preserve">Navýšení cen </w:t>
      </w:r>
    </w:p>
    <w:p w14:paraId="4C7407F5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1A6217F3" w14:textId="77777777" w:rsidR="008F6E61" w:rsidRPr="009B05F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Aktuální stav po změně:</w:t>
      </w:r>
    </w:p>
    <w:p w14:paraId="403D85DE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</w:p>
    <w:p w14:paraId="13455F2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8F6E61" w14:paraId="0F6ABDDE" w14:textId="77777777" w:rsidTr="000B0A23">
        <w:tc>
          <w:tcPr>
            <w:tcW w:w="3256" w:type="dxa"/>
            <w:vAlign w:val="center"/>
          </w:tcPr>
          <w:p w14:paraId="67603C4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1F532DA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66ACC4D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0D08387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8F6E61" w14:paraId="4E996113" w14:textId="77777777" w:rsidTr="000B0A23">
        <w:trPr>
          <w:trHeight w:val="367"/>
        </w:trPr>
        <w:tc>
          <w:tcPr>
            <w:tcW w:w="3256" w:type="dxa"/>
            <w:vAlign w:val="center"/>
          </w:tcPr>
          <w:p w14:paraId="0D02AD91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3AC944D4" w14:textId="77777777" w:rsidR="008F6E61" w:rsidRDefault="00E26BFE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705658720001</w:t>
            </w:r>
          </w:p>
        </w:tc>
        <w:tc>
          <w:tcPr>
            <w:tcW w:w="4111" w:type="dxa"/>
            <w:vAlign w:val="center"/>
          </w:tcPr>
          <w:p w14:paraId="566258D9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15F762E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6D2E0219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8F6E61" w14:paraId="6F4C8F02" w14:textId="77777777" w:rsidTr="000B0A23">
        <w:trPr>
          <w:trHeight w:val="432"/>
        </w:trPr>
        <w:tc>
          <w:tcPr>
            <w:tcW w:w="1951" w:type="dxa"/>
            <w:vMerge w:val="restart"/>
            <w:vAlign w:val="center"/>
          </w:tcPr>
          <w:p w14:paraId="19135E0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170A6658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0504FBDD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2B3F021C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2B40C82F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E26BFE" w14:paraId="6F9B6A5F" w14:textId="77777777" w:rsidTr="000B0A23">
        <w:trPr>
          <w:trHeight w:val="423"/>
        </w:trPr>
        <w:tc>
          <w:tcPr>
            <w:tcW w:w="1951" w:type="dxa"/>
            <w:vMerge/>
            <w:vAlign w:val="center"/>
          </w:tcPr>
          <w:p w14:paraId="67173B0E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014187B1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Václava Klementa</w:t>
            </w:r>
          </w:p>
        </w:tc>
        <w:tc>
          <w:tcPr>
            <w:tcW w:w="1843" w:type="dxa"/>
            <w:vAlign w:val="center"/>
          </w:tcPr>
          <w:p w14:paraId="49FF5197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1229</w:t>
            </w:r>
          </w:p>
        </w:tc>
        <w:tc>
          <w:tcPr>
            <w:tcW w:w="1275" w:type="dxa"/>
            <w:vAlign w:val="center"/>
          </w:tcPr>
          <w:p w14:paraId="62E9E1D9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293 01 </w:t>
            </w:r>
          </w:p>
        </w:tc>
        <w:tc>
          <w:tcPr>
            <w:tcW w:w="5670" w:type="dxa"/>
            <w:vAlign w:val="center"/>
          </w:tcPr>
          <w:p w14:paraId="418A3EE3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384CAB8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8F6E61" w:rsidRPr="00242973" w14:paraId="616F5DA5" w14:textId="77777777" w:rsidTr="00F52B55">
        <w:trPr>
          <w:trHeight w:val="882"/>
        </w:trPr>
        <w:tc>
          <w:tcPr>
            <w:tcW w:w="2518" w:type="dxa"/>
            <w:vAlign w:val="center"/>
          </w:tcPr>
          <w:p w14:paraId="705D6555" w14:textId="77777777" w:rsidR="008F6E61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4A05616B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4B77234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34925495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6CC3AB86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299813E4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4A3FCDFF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0CCE8402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69AB086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8F6E61" w:rsidRPr="00242973" w14:paraId="7A54FAF6" w14:textId="77777777" w:rsidTr="00F52B55">
        <w:tc>
          <w:tcPr>
            <w:tcW w:w="2518" w:type="dxa"/>
            <w:vAlign w:val="center"/>
          </w:tcPr>
          <w:p w14:paraId="08685C2F" w14:textId="77777777" w:rsidR="008F6E61" w:rsidRPr="004236BD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26A5375D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2B49BEC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4728C9E2" w14:textId="57C84635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  <w:r w:rsidR="00BD5098">
              <w:rPr>
                <w:rFonts w:ascii="Trebuchet MS" w:eastAsia="Arial Unicode MS" w:hAnsi="Trebuchet MS" w:cs="Arial Unicode MS"/>
              </w:rPr>
              <w:t xml:space="preserve"> </w:t>
            </w:r>
            <w:r>
              <w:rPr>
                <w:rFonts w:ascii="Trebuchet MS" w:eastAsia="Arial Unicode MS" w:hAnsi="Trebuchet MS" w:cs="Arial Unicode MS"/>
              </w:rPr>
              <w:t xml:space="preserve">x 14dní </w:t>
            </w:r>
          </w:p>
        </w:tc>
        <w:tc>
          <w:tcPr>
            <w:tcW w:w="1418" w:type="dxa"/>
            <w:vAlign w:val="center"/>
          </w:tcPr>
          <w:p w14:paraId="02D5CB0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5EDAA2E8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04A8968C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52A4316E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00092820" w14:textId="194E869E" w:rsidR="008F6E61" w:rsidRPr="00242973" w:rsidRDefault="00BD5098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10  608</w:t>
            </w:r>
            <w:r w:rsidR="00E26BFE">
              <w:rPr>
                <w:rFonts w:ascii="Trebuchet MS" w:eastAsia="Arial Unicode MS" w:hAnsi="Trebuchet MS" w:cs="Arial Unicode MS"/>
              </w:rPr>
              <w:t>,-</w:t>
            </w:r>
          </w:p>
        </w:tc>
      </w:tr>
    </w:tbl>
    <w:p w14:paraId="292C9712" w14:textId="77777777" w:rsidR="00F52B55" w:rsidRDefault="00F52B55" w:rsidP="008F6E61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AC5DCA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596D677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6AE630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B19EE8B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CE10CA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0AF71C8" w14:textId="77777777" w:rsidR="004C087A" w:rsidRDefault="004C087A" w:rsidP="004C087A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5ACDD19" w14:textId="2E464814" w:rsidR="004C087A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  <w:b/>
        </w:rPr>
        <w:tab/>
      </w: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> Mladé Boleslavi dne 1.</w:t>
      </w:r>
      <w:r w:rsidR="00BD5098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>.202</w:t>
      </w:r>
      <w:r w:rsidR="00BD5098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 xml:space="preserve">    </w:t>
      </w: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> Mladé Boleslavi dne 1.</w:t>
      </w:r>
      <w:r w:rsidR="00BD5098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>.202</w:t>
      </w:r>
      <w:r w:rsidR="00BD5098">
        <w:rPr>
          <w:rFonts w:ascii="Trebuchet MS" w:eastAsia="Arial Unicode MS" w:hAnsi="Trebuchet MS" w:cs="Arial Unicode MS"/>
        </w:rPr>
        <w:t>1</w:t>
      </w:r>
    </w:p>
    <w:p w14:paraId="13AAE0F3" w14:textId="77777777" w:rsidR="004C087A" w:rsidRPr="00242973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D848E17" w14:textId="77777777" w:rsidR="004C087A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14:paraId="014BCA99" w14:textId="77777777" w:rsidR="004C087A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zhotovitele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53A7F293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11C492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DAF122B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………………………………………………</w:t>
      </w:r>
      <w:r>
        <w:rPr>
          <w:rFonts w:ascii="Trebuchet MS" w:eastAsia="Arial Unicode MS" w:hAnsi="Trebuchet MS" w:cs="Arial Unicode MS"/>
        </w:rPr>
        <w:t>………</w:t>
      </w:r>
      <w:r>
        <w:rPr>
          <w:rFonts w:ascii="Trebuchet MS" w:eastAsia="Arial Unicode MS" w:hAnsi="Trebuchet MS" w:cs="Arial Unicode MS"/>
        </w:rPr>
        <w:tab/>
        <w:t>…</w:t>
      </w: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>
        <w:rPr>
          <w:rFonts w:ascii="Trebuchet MS" w:eastAsia="Arial Unicode MS" w:hAnsi="Trebuchet MS" w:cs="Arial Unicode MS"/>
        </w:rPr>
        <w:t>………………</w:t>
      </w:r>
    </w:p>
    <w:p w14:paraId="2058E2A6" w14:textId="77777777" w:rsidR="004C087A" w:rsidRPr="007B1A10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COMPAG MLADÁ BOLESLAV s.r.o.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0CFBCAC8" w14:textId="77777777" w:rsidR="004C087A" w:rsidRDefault="004C087A" w:rsidP="004C087A">
      <w:pPr>
        <w:tabs>
          <w:tab w:val="left" w:pos="1095"/>
        </w:tabs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9F1148" w14:textId="77777777" w:rsidR="004C087A" w:rsidRPr="004C087A" w:rsidRDefault="004C087A" w:rsidP="004C087A">
      <w:pPr>
        <w:tabs>
          <w:tab w:val="left" w:pos="1095"/>
        </w:tabs>
        <w:rPr>
          <w:rFonts w:ascii="Trebuchet MS" w:eastAsia="Arial Unicode MS" w:hAnsi="Trebuchet MS" w:cs="Arial Unicode MS"/>
          <w:sz w:val="20"/>
          <w:szCs w:val="20"/>
        </w:rPr>
        <w:sectPr w:rsidR="004C087A" w:rsidRPr="004C087A" w:rsidSect="00F52B55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</w:p>
    <w:p w14:paraId="1B66BA98" w14:textId="77777777" w:rsidR="008F6E61" w:rsidRDefault="008F6E61" w:rsidP="00E26BFE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sectPr w:rsidR="008F6E61" w:rsidSect="00F52B55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112A" w14:textId="77777777" w:rsidR="0077392D" w:rsidRDefault="0077392D" w:rsidP="00204D6F">
      <w:r>
        <w:separator/>
      </w:r>
    </w:p>
  </w:endnote>
  <w:endnote w:type="continuationSeparator" w:id="0">
    <w:p w14:paraId="2202BD47" w14:textId="77777777" w:rsidR="0077392D" w:rsidRDefault="0077392D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36FE" w14:textId="77777777" w:rsidR="00E65FB4" w:rsidRDefault="00E65F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5790" w14:textId="77777777" w:rsidR="00D42756" w:rsidRPr="00111936" w:rsidRDefault="00D42756" w:rsidP="00A466F4">
    <w:pPr>
      <w:pStyle w:val="Zpat"/>
      <w:ind w:left="284"/>
    </w:pPr>
    <w:bookmarkStart w:id="0" w:name="_GoBack"/>
    <w:bookmarkEnd w:id="0"/>
  </w:p>
  <w:p w14:paraId="061227F3" w14:textId="756A5033" w:rsidR="00D42756" w:rsidRDefault="00D42756" w:rsidP="00DC3AF5">
    <w:pPr>
      <w:pStyle w:val="Zpat"/>
    </w:pPr>
  </w:p>
  <w:p w14:paraId="019359D7" w14:textId="1A1287DC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65FB4">
      <w:rPr>
        <w:noProof/>
      </w:rPr>
      <w:t>1</w:t>
    </w:r>
    <w:r>
      <w:rPr>
        <w:noProof/>
      </w:rPr>
      <w:fldChar w:fldCharType="end"/>
    </w:r>
  </w:p>
  <w:p w14:paraId="0CEA484D" w14:textId="77777777" w:rsidR="00D42756" w:rsidRDefault="00D427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7A37" w14:textId="77777777" w:rsidR="00E65FB4" w:rsidRDefault="00E65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6B63" w14:textId="77777777" w:rsidR="0077392D" w:rsidRDefault="0077392D" w:rsidP="00204D6F">
      <w:r>
        <w:separator/>
      </w:r>
    </w:p>
  </w:footnote>
  <w:footnote w:type="continuationSeparator" w:id="0">
    <w:p w14:paraId="60ED095A" w14:textId="77777777" w:rsidR="0077392D" w:rsidRDefault="0077392D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2933" w14:textId="77777777" w:rsidR="00E65FB4" w:rsidRDefault="00E65F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DBD" w14:textId="77777777" w:rsidR="00D42756" w:rsidRDefault="00D42756">
    <w:pPr>
      <w:pStyle w:val="Zhlav"/>
    </w:pPr>
  </w:p>
  <w:p w14:paraId="68B5D099" w14:textId="77777777" w:rsidR="00D42756" w:rsidRDefault="00D427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1AE3" w14:textId="77777777" w:rsidR="00E65FB4" w:rsidRDefault="00E65F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B1DCB"/>
    <w:multiLevelType w:val="multilevel"/>
    <w:tmpl w:val="8578D46E"/>
    <w:numStyleLink w:val="Styl2"/>
  </w:abstractNum>
  <w:abstractNum w:abstractNumId="20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B0610"/>
    <w:multiLevelType w:val="multilevel"/>
    <w:tmpl w:val="8578D46E"/>
    <w:numStyleLink w:val="Styl4"/>
  </w:abstractNum>
  <w:abstractNum w:abstractNumId="28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27E1"/>
    <w:multiLevelType w:val="multilevel"/>
    <w:tmpl w:val="0405001D"/>
    <w:numStyleLink w:val="Styl3"/>
  </w:abstractNum>
  <w:abstractNum w:abstractNumId="30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35F71"/>
    <w:multiLevelType w:val="multilevel"/>
    <w:tmpl w:val="0405001D"/>
    <w:numStyleLink w:val="Styl7"/>
  </w:abstractNum>
  <w:abstractNum w:abstractNumId="33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6291"/>
    <w:multiLevelType w:val="multilevel"/>
    <w:tmpl w:val="0405001D"/>
    <w:numStyleLink w:val="Styl5"/>
  </w:abstractNum>
  <w:abstractNum w:abstractNumId="35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FA35C7"/>
    <w:multiLevelType w:val="multilevel"/>
    <w:tmpl w:val="8578D46E"/>
    <w:numStyleLink w:val="Styl4"/>
  </w:abstractNum>
  <w:abstractNum w:abstractNumId="37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033C"/>
    <w:multiLevelType w:val="multilevel"/>
    <w:tmpl w:val="8578D46E"/>
    <w:numStyleLink w:val="Styl1"/>
  </w:abstractNum>
  <w:abstractNum w:abstractNumId="39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 w15:restartNumberingAfterBreak="0">
    <w:nsid w:val="65C217B1"/>
    <w:multiLevelType w:val="multilevel"/>
    <w:tmpl w:val="8578D46E"/>
    <w:numStyleLink w:val="Styl4"/>
  </w:abstractNum>
  <w:abstractNum w:abstractNumId="47" w15:restartNumberingAfterBreak="0">
    <w:nsid w:val="670451AB"/>
    <w:multiLevelType w:val="multilevel"/>
    <w:tmpl w:val="8578D46E"/>
    <w:numStyleLink w:val="Styl4"/>
  </w:abstractNum>
  <w:abstractNum w:abstractNumId="48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1796D"/>
    <w:multiLevelType w:val="multilevel"/>
    <w:tmpl w:val="8578D46E"/>
    <w:numStyleLink w:val="Styl4"/>
  </w:abstractNum>
  <w:abstractNum w:abstractNumId="51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4798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E0D2C"/>
    <w:rsid w:val="001F1BE5"/>
    <w:rsid w:val="001F1C1D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12C8"/>
    <w:rsid w:val="00232AEB"/>
    <w:rsid w:val="002366A0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6D1C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87A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47021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392D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8F6E61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F6E51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0F62"/>
    <w:rsid w:val="00BD1220"/>
    <w:rsid w:val="00BD5098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26BFE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65FB4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6A8F"/>
    <w:rsid w:val="00F47C18"/>
    <w:rsid w:val="00F509F9"/>
    <w:rsid w:val="00F52B55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B08CC"/>
    <w:rsid w:val="00FC5127"/>
    <w:rsid w:val="00FC662F"/>
    <w:rsid w:val="00FD0F97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0ECB"/>
  <w15:docId w15:val="{90257B3F-1B78-4CD4-969B-EE97F32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ABAF-6EE3-43DC-BEFE-8888F0F0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Kubelková Andrea</cp:lastModifiedBy>
  <cp:revision>4</cp:revision>
  <cp:lastPrinted>2020-06-18T11:20:00Z</cp:lastPrinted>
  <dcterms:created xsi:type="dcterms:W3CDTF">2021-01-04T09:10:00Z</dcterms:created>
  <dcterms:modified xsi:type="dcterms:W3CDTF">2021-01-04T11:09:00Z</dcterms:modified>
</cp:coreProperties>
</file>