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FC" w:rsidRDefault="00ED72F8">
      <w:pPr>
        <w:pStyle w:val="Nadpis20"/>
        <w:framePr w:w="8904" w:h="10166" w:hRule="exact" w:wrap="none" w:vAnchor="page" w:hAnchor="page" w:x="1743" w:y="1802"/>
        <w:shd w:val="clear" w:color="auto" w:fill="auto"/>
        <w:ind w:left="1920"/>
      </w:pPr>
      <w:bookmarkStart w:id="0" w:name="bookmark0"/>
      <w:r>
        <w:t>Splátková dohoda č. D/2020/08/024/03-04</w:t>
      </w:r>
      <w:bookmarkEnd w:id="0"/>
    </w:p>
    <w:p w:rsidR="006860FC" w:rsidRDefault="00ED72F8">
      <w:pPr>
        <w:pStyle w:val="Nadpis30"/>
        <w:framePr w:w="8904" w:h="10166" w:hRule="exact" w:wrap="none" w:vAnchor="page" w:hAnchor="page" w:x="1743" w:y="1802"/>
        <w:shd w:val="clear" w:color="auto" w:fill="auto"/>
        <w:ind w:left="680" w:hanging="680"/>
      </w:pPr>
      <w:bookmarkStart w:id="1" w:name="bookmark1"/>
      <w:r>
        <w:t>BFF Česká republika s.r.o.</w:t>
      </w:r>
      <w:bookmarkEnd w:id="1"/>
    </w:p>
    <w:p w:rsidR="006860FC" w:rsidRDefault="00ED72F8">
      <w:pPr>
        <w:pStyle w:val="Zkladntext20"/>
        <w:framePr w:w="8904" w:h="10166" w:hRule="exact" w:wrap="none" w:vAnchor="page" w:hAnchor="page" w:x="1743" w:y="1802"/>
        <w:shd w:val="clear" w:color="auto" w:fill="auto"/>
        <w:ind w:right="620"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 xml:space="preserve">obchodním rejstříku vedeném Městským soudem v Praze, oddíl C, vložka 124667, </w:t>
      </w:r>
      <w:proofErr w:type="gramStart"/>
      <w:r>
        <w:t>zastoupená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.............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"/>
        </w:rPr>
        <w:t>...........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6860FC" w:rsidRDefault="00ED72F8">
      <w:pPr>
        <w:pStyle w:val="Zkladntext30"/>
        <w:framePr w:w="8904" w:h="10166" w:hRule="exact" w:wrap="none" w:vAnchor="page" w:hAnchor="page" w:x="1743" w:y="1802"/>
        <w:shd w:val="clear" w:color="auto" w:fill="auto"/>
        <w:ind w:left="680"/>
      </w:pPr>
      <w:r>
        <w:t>Nemocnice na Františku, příspěvková organizace</w:t>
      </w:r>
    </w:p>
    <w:p w:rsidR="006860FC" w:rsidRDefault="00ED72F8">
      <w:pPr>
        <w:pStyle w:val="Zkladntext20"/>
        <w:framePr w:w="8904" w:h="10166" w:hRule="exact" w:wrap="none" w:vAnchor="page" w:hAnchor="page" w:x="1743" w:y="1802"/>
        <w:shd w:val="clear" w:color="auto" w:fill="auto"/>
        <w:spacing w:after="240"/>
        <w:ind w:right="620" w:firstLine="0"/>
      </w:pPr>
      <w:r>
        <w:t>Se sídlem Na Františku 847/8, 110 00 Praha 1, IČ008 79 444, DIČ CZ00879444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</w:t>
      </w:r>
      <w:r>
        <w:rPr>
          <w:rStyle w:val="Zkladntext2dkovn0pt0"/>
        </w:rPr>
        <w:t>............</w:t>
      </w:r>
      <w:r>
        <w:br/>
        <w:t>(dále</w:t>
      </w:r>
      <w:proofErr w:type="gramEnd"/>
      <w:r>
        <w:t xml:space="preserve"> jen „Dlužník")</w:t>
      </w:r>
    </w:p>
    <w:p w:rsidR="006860FC" w:rsidRDefault="00ED72F8">
      <w:pPr>
        <w:pStyle w:val="Zkladntext20"/>
        <w:framePr w:w="8904" w:h="10166" w:hRule="exact" w:wrap="none" w:vAnchor="page" w:hAnchor="page" w:x="1743" w:y="1802"/>
        <w:shd w:val="clear" w:color="auto" w:fill="auto"/>
        <w:spacing w:after="236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6860FC" w:rsidRDefault="00ED72F8">
      <w:pPr>
        <w:pStyle w:val="Nadpis30"/>
        <w:framePr w:w="8904" w:h="10166" w:hRule="exact" w:wrap="none" w:vAnchor="page" w:hAnchor="page" w:x="1743" w:y="1802"/>
        <w:shd w:val="clear" w:color="auto" w:fill="auto"/>
        <w:spacing w:line="269" w:lineRule="exact"/>
        <w:ind w:left="680" w:hanging="680"/>
      </w:pPr>
      <w:bookmarkStart w:id="2" w:name="bookmark2"/>
      <w:r>
        <w:t>ÚVOD</w:t>
      </w:r>
      <w:bookmarkEnd w:id="2"/>
    </w:p>
    <w:p w:rsidR="006860FC" w:rsidRDefault="00ED72F8">
      <w:pPr>
        <w:pStyle w:val="Zkladntext20"/>
        <w:framePr w:w="8904" w:h="10166" w:hRule="exact" w:wrap="none" w:vAnchor="page" w:hAnchor="page" w:x="1743" w:y="1802"/>
        <w:numPr>
          <w:ilvl w:val="0"/>
          <w:numId w:val="1"/>
        </w:numPr>
        <w:shd w:val="clear" w:color="auto" w:fill="auto"/>
        <w:tabs>
          <w:tab w:val="left" w:pos="655"/>
        </w:tabs>
        <w:spacing w:after="244" w:line="269" w:lineRule="exact"/>
        <w:ind w:left="680" w:right="620" w:hanging="680"/>
        <w:jc w:val="both"/>
      </w:pPr>
      <w:r>
        <w:t xml:space="preserve">Tato Dohoda je uzavírána za účelem sjednání splátkového kalendáře mezí </w:t>
      </w:r>
      <w:r>
        <w:t>Dlužníkem a</w:t>
      </w:r>
      <w:r>
        <w:br/>
        <w:t>Věřitelem s přihlédnutím k finančním možnostem Dlužníka s cílem předcházení</w:t>
      </w:r>
      <w:r>
        <w:br/>
        <w:t>vymáhání pohledávek v soudním a exekučním řízení.</w:t>
      </w:r>
    </w:p>
    <w:p w:rsidR="006860FC" w:rsidRDefault="00ED72F8">
      <w:pPr>
        <w:pStyle w:val="Nadpis30"/>
        <w:framePr w:w="8904" w:h="10166" w:hRule="exact" w:wrap="none" w:vAnchor="page" w:hAnchor="page" w:x="1743" w:y="1802"/>
        <w:shd w:val="clear" w:color="auto" w:fill="auto"/>
        <w:spacing w:line="264" w:lineRule="exact"/>
        <w:ind w:left="680" w:hanging="680"/>
      </w:pPr>
      <w:bookmarkStart w:id="3" w:name="bookmark3"/>
      <w:r>
        <w:t>PREAMBULE</w:t>
      </w:r>
      <w:bookmarkEnd w:id="3"/>
    </w:p>
    <w:p w:rsidR="006860FC" w:rsidRDefault="00ED72F8">
      <w:pPr>
        <w:pStyle w:val="Zkladntext20"/>
        <w:framePr w:w="8904" w:h="10166" w:hRule="exact" w:wrap="none" w:vAnchor="page" w:hAnchor="page" w:x="1743" w:y="1802"/>
        <w:numPr>
          <w:ilvl w:val="0"/>
          <w:numId w:val="2"/>
        </w:numPr>
        <w:shd w:val="clear" w:color="auto" w:fill="auto"/>
        <w:tabs>
          <w:tab w:val="left" w:pos="655"/>
        </w:tabs>
        <w:ind w:left="680" w:right="620" w:hanging="68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  <w:r>
        <w:br/>
        <w:t>postoupení pohledávek od po</w:t>
      </w:r>
      <w:r>
        <w:t xml:space="preserve">stupitele </w:t>
      </w:r>
      <w:r>
        <w:rPr>
          <w:rStyle w:val="Zkladntext2Tun"/>
        </w:rPr>
        <w:t xml:space="preserve">MSM, spol. s r.o., </w:t>
      </w:r>
      <w:r>
        <w:t>se sídlem Lhota u Příbramě</w:t>
      </w:r>
      <w:r>
        <w:br/>
      </w:r>
      <w:proofErr w:type="gramStart"/>
      <w:r>
        <w:t>č.p.</w:t>
      </w:r>
      <w:proofErr w:type="gramEnd"/>
      <w:r>
        <w:t>13, 261 01 Lhota u Příbramě IČ: 475 46 999, DIČ: CZ47546999, zapsaná</w:t>
      </w:r>
      <w:r>
        <w:br/>
        <w:t xml:space="preserve">v obchodním rejstříku vedeném Městským soudem v Praze, </w:t>
      </w:r>
      <w:proofErr w:type="spellStart"/>
      <w:r>
        <w:t>sp.zn</w:t>
      </w:r>
      <w:proofErr w:type="spellEnd"/>
      <w:r>
        <w:t xml:space="preserve"> C 19801 (dále jen</w:t>
      </w:r>
      <w:r>
        <w:br/>
        <w:t xml:space="preserve">„Postupitel"), dle </w:t>
      </w:r>
      <w:proofErr w:type="spellStart"/>
      <w:r>
        <w:t>Faktoríngové</w:t>
      </w:r>
      <w:proofErr w:type="spellEnd"/>
      <w:r>
        <w:t xml:space="preserve"> smlouvy č. </w:t>
      </w:r>
      <w:r>
        <w:rPr>
          <w:rStyle w:val="Zkladntext2Tun"/>
        </w:rPr>
        <w:t>F/202</w:t>
      </w:r>
      <w:r>
        <w:rPr>
          <w:rStyle w:val="Zkladntext2Tun"/>
        </w:rPr>
        <w:t xml:space="preserve">0/08/024 </w:t>
      </w:r>
      <w:r>
        <w:t xml:space="preserve">uzavřené dne </w:t>
      </w:r>
      <w:proofErr w:type="gramStart"/>
      <w:r>
        <w:rPr>
          <w:rStyle w:val="Zkladntext2Tun"/>
        </w:rPr>
        <w:t>4.9. 2020</w:t>
      </w:r>
      <w:proofErr w:type="gramEnd"/>
      <w:r>
        <w:rPr>
          <w:rStyle w:val="Zkladntext2Tun"/>
        </w:rPr>
        <w:t xml:space="preserve">, </w:t>
      </w:r>
      <w:r>
        <w:t>a</w:t>
      </w:r>
      <w:r>
        <w:br/>
        <w:t>na základě Potvrzení o přijetí faktur k profinancování č. F/2020/08/024-03 a</w:t>
      </w:r>
      <w:r>
        <w:br/>
        <w:t xml:space="preserve">F/2020/08/024-04 v celkové výši jistiny </w:t>
      </w:r>
      <w:r>
        <w:rPr>
          <w:rStyle w:val="Zkladntext2Tun"/>
        </w:rPr>
        <w:t xml:space="preserve">228.775,-Kč </w:t>
      </w:r>
      <w:r>
        <w:t>(slovy:</w:t>
      </w:r>
      <w:r>
        <w:br/>
      </w:r>
      <w:proofErr w:type="spellStart"/>
      <w:r>
        <w:t>dvěstědvacetosmtisícsedmsetsedmdesátpětkorunčeských</w:t>
      </w:r>
      <w:proofErr w:type="spellEnd"/>
      <w:r>
        <w:t>) a nevyčíslené nabíhající</w:t>
      </w:r>
      <w:r>
        <w:br/>
        <w:t>zákonn</w:t>
      </w:r>
      <w:r>
        <w:t>é úroky z prodlení.</w:t>
      </w:r>
    </w:p>
    <w:p w:rsidR="006860FC" w:rsidRDefault="00ED72F8">
      <w:pPr>
        <w:pStyle w:val="Zkladntext20"/>
        <w:framePr w:w="8904" w:h="10166" w:hRule="exact" w:wrap="none" w:vAnchor="page" w:hAnchor="page" w:x="1743" w:y="1802"/>
        <w:numPr>
          <w:ilvl w:val="0"/>
          <w:numId w:val="2"/>
        </w:numPr>
        <w:shd w:val="clear" w:color="auto" w:fill="auto"/>
        <w:tabs>
          <w:tab w:val="left" w:pos="655"/>
        </w:tabs>
        <w:spacing w:after="236"/>
        <w:ind w:left="680" w:right="620" w:hanging="680"/>
      </w:pPr>
      <w:r>
        <w:t>Dlužník prohlašuje, že si je vědom právního důvodu a výše postoupených pohledávek</w:t>
      </w:r>
      <w:r>
        <w:br/>
        <w:t>a že mu bylo postoupení pohledávek řádně Postupitelem oznámeno.</w:t>
      </w:r>
    </w:p>
    <w:p w:rsidR="006860FC" w:rsidRDefault="00ED72F8">
      <w:pPr>
        <w:pStyle w:val="Nadpis30"/>
        <w:framePr w:w="8904" w:h="10166" w:hRule="exact" w:wrap="none" w:vAnchor="page" w:hAnchor="page" w:x="1743" w:y="1802"/>
        <w:shd w:val="clear" w:color="auto" w:fill="auto"/>
        <w:spacing w:line="269" w:lineRule="exact"/>
        <w:ind w:left="680" w:hanging="680"/>
      </w:pPr>
      <w:bookmarkStart w:id="4" w:name="bookmark4"/>
      <w:r>
        <w:t>SPLÁTKOVÝ KALENDÁŘ</w:t>
      </w:r>
      <w:bookmarkEnd w:id="4"/>
    </w:p>
    <w:p w:rsidR="006860FC" w:rsidRDefault="00ED72F8">
      <w:pPr>
        <w:pStyle w:val="Zkladntext20"/>
        <w:framePr w:w="8904" w:h="10166" w:hRule="exact" w:wrap="none" w:vAnchor="page" w:hAnchor="page" w:x="1743" w:y="1802"/>
        <w:numPr>
          <w:ilvl w:val="0"/>
          <w:numId w:val="3"/>
        </w:numPr>
        <w:shd w:val="clear" w:color="auto" w:fill="auto"/>
        <w:tabs>
          <w:tab w:val="left" w:pos="655"/>
        </w:tabs>
        <w:spacing w:line="269" w:lineRule="exact"/>
        <w:ind w:left="680" w:hanging="680"/>
        <w:jc w:val="both"/>
      </w:pPr>
      <w:r>
        <w:t>Preambule a příloha tvoří nedílnou součást Dohody.</w:t>
      </w:r>
    </w:p>
    <w:p w:rsidR="006860FC" w:rsidRDefault="00ED72F8">
      <w:pPr>
        <w:pStyle w:val="Zkladntext20"/>
        <w:framePr w:w="8904" w:h="10166" w:hRule="exact" w:wrap="none" w:vAnchor="page" w:hAnchor="page" w:x="1743" w:y="1802"/>
        <w:numPr>
          <w:ilvl w:val="0"/>
          <w:numId w:val="3"/>
        </w:numPr>
        <w:shd w:val="clear" w:color="auto" w:fill="auto"/>
        <w:tabs>
          <w:tab w:val="left" w:pos="655"/>
        </w:tabs>
        <w:spacing w:line="269" w:lineRule="exact"/>
        <w:ind w:left="680" w:hanging="680"/>
        <w:jc w:val="both"/>
      </w:pPr>
      <w:r>
        <w:t xml:space="preserve">Smluvní strany se </w:t>
      </w:r>
      <w:r>
        <w:t xml:space="preserve">dohodly, že závazek Dlužníka vůči Věřiteli uvedený v článku </w:t>
      </w:r>
      <w:proofErr w:type="gramStart"/>
      <w:r>
        <w:t>2.1. této</w:t>
      </w:r>
      <w:proofErr w:type="gramEnd"/>
    </w:p>
    <w:p w:rsidR="006860FC" w:rsidRDefault="00ED72F8">
      <w:pPr>
        <w:pStyle w:val="Titulektabulky0"/>
        <w:framePr w:wrap="none" w:vAnchor="page" w:hAnchor="page" w:x="2405" w:y="11953"/>
        <w:shd w:val="clear" w:color="auto" w:fill="auto"/>
        <w:spacing w:line="210" w:lineRule="exact"/>
      </w:pPr>
      <w:r>
        <w:rPr>
          <w:rStyle w:val="Titulektabulky1"/>
        </w:rPr>
        <w:t>Dohody bude plněn dle níže uvedeného splátkového kalendáře: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1147"/>
        <w:gridCol w:w="1181"/>
        <w:gridCol w:w="1517"/>
        <w:gridCol w:w="1416"/>
        <w:gridCol w:w="1262"/>
        <w:gridCol w:w="1142"/>
      </w:tblGrid>
      <w:tr w:rsidR="006860F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Cambria75pt"/>
              </w:rPr>
              <w:t>Číslo</w:t>
            </w:r>
          </w:p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left="200" w:firstLine="0"/>
            </w:pPr>
            <w:r>
              <w:rPr>
                <w:rStyle w:val="Zkladntext2Cambria75pt"/>
              </w:rPr>
              <w:t>splátky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Zkladntext295ptTun"/>
              </w:rPr>
              <w:t>Datum</w:t>
            </w:r>
          </w:p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before="60" w:line="190" w:lineRule="exact"/>
              <w:ind w:left="220" w:firstLine="0"/>
            </w:pPr>
            <w:r>
              <w:rPr>
                <w:rStyle w:val="Zkladntext295ptTun"/>
              </w:rPr>
              <w:t>splatnosti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Číslo faktury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"/>
              </w:rPr>
              <w:t>Splatnost faktury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Zkladntext295ptTun"/>
              </w:rPr>
              <w:t>Částka na</w:t>
            </w:r>
            <w:r>
              <w:rPr>
                <w:rStyle w:val="Zkladntext295ptTun"/>
              </w:rPr>
              <w:br/>
              <w:t>faktuře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Zkladntext295ptTun"/>
              </w:rPr>
              <w:t>Celková výše</w:t>
            </w:r>
            <w:r>
              <w:rPr>
                <w:rStyle w:val="Zkladntext295ptTun"/>
              </w:rPr>
              <w:br/>
              <w:t>splátky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Zkladntext295ptTun"/>
              </w:rPr>
              <w:t>Výše splátky</w:t>
            </w:r>
            <w:r>
              <w:rPr>
                <w:rStyle w:val="Zkladntext295ptTun"/>
              </w:rPr>
              <w:br/>
              <w:t>na jistině</w:t>
            </w: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Cambria9ptTunKurzva"/>
              </w:rPr>
              <w:t>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Cambria9ptTunKurzva"/>
              </w:rPr>
              <w:t>05.02.2021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112026740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03.12.2020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90" w:lineRule="exact"/>
              <w:ind w:left="260" w:firstLine="0"/>
            </w:pPr>
            <w:proofErr w:type="gramStart"/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4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7" w:h="2525" w:wrap="none" w:vAnchor="page" w:hAnchor="page" w:x="1752" w:y="12197"/>
              <w:rPr>
                <w:sz w:val="10"/>
                <w:szCs w:val="10"/>
              </w:rPr>
            </w:pP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Cambria9ptTunKurzva"/>
              </w:rPr>
              <w:t>2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Cambria9ptTunKurzva"/>
              </w:rPr>
              <w:t>05.03.2021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112027005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05.12.2020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90" w:lineRule="exact"/>
              <w:ind w:left="260" w:firstLine="0"/>
            </w:pPr>
            <w:proofErr w:type="gramStart"/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7" w:h="2525" w:wrap="none" w:vAnchor="page" w:hAnchor="page" w:x="1752" w:y="12197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7" w:h="2525" w:wrap="none" w:vAnchor="page" w:hAnchor="page" w:x="1752" w:y="1219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112027337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10.12.2020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6860FC">
            <w:pPr>
              <w:framePr w:w="8477" w:h="2525" w:wrap="none" w:vAnchor="page" w:hAnchor="page" w:x="1752" w:y="12197"/>
            </w:pP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7" w:h="2525" w:wrap="none" w:vAnchor="page" w:hAnchor="page" w:x="1752" w:y="12197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7" w:h="2525" w:wrap="none" w:vAnchor="page" w:hAnchor="page" w:x="1752" w:y="1219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112027445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13.12.2020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6860FC">
            <w:pPr>
              <w:framePr w:w="8477" w:h="2525" w:wrap="none" w:vAnchor="page" w:hAnchor="page" w:x="1752" w:y="12197"/>
            </w:pP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7" w:h="2525" w:wrap="none" w:vAnchor="page" w:hAnchor="page" w:x="1752" w:y="12197"/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7" w:h="2525" w:wrap="none" w:vAnchor="page" w:hAnchor="page" w:x="1752" w:y="1219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112027451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13.12.2020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7" w:h="2525" w:wrap="none" w:vAnchor="page" w:hAnchor="page" w:x="1752" w:y="12197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6860FC">
            <w:pPr>
              <w:framePr w:w="8477" w:h="2525" w:wrap="none" w:vAnchor="page" w:hAnchor="page" w:x="1752" w:y="12197"/>
            </w:pPr>
          </w:p>
        </w:tc>
      </w:tr>
    </w:tbl>
    <w:p w:rsidR="006860FC" w:rsidRDefault="00ED72F8">
      <w:pPr>
        <w:pStyle w:val="Titulektabulky0"/>
        <w:framePr w:wrap="none" w:vAnchor="page" w:hAnchor="page" w:x="9740" w:y="14870"/>
        <w:shd w:val="clear" w:color="auto" w:fill="auto"/>
        <w:spacing w:line="210" w:lineRule="exact"/>
      </w:pPr>
      <w:r>
        <w:t>1/4</w:t>
      </w:r>
    </w:p>
    <w:p w:rsidR="006860FC" w:rsidRDefault="006860FC">
      <w:pPr>
        <w:framePr w:wrap="none" w:vAnchor="page" w:hAnchor="page" w:x="274" w:y="421"/>
      </w:pPr>
    </w:p>
    <w:p w:rsidR="006860FC" w:rsidRDefault="006860FC">
      <w:pPr>
        <w:framePr w:wrap="none" w:vAnchor="page" w:hAnchor="page" w:x="1704" w:y="795"/>
      </w:pPr>
    </w:p>
    <w:p w:rsidR="006860FC" w:rsidRDefault="006860FC">
      <w:pPr>
        <w:framePr w:wrap="none" w:vAnchor="page" w:hAnchor="page" w:x="1973" w:y="575"/>
      </w:pPr>
    </w:p>
    <w:p w:rsidR="006860FC" w:rsidRDefault="00ED72F8">
      <w:pPr>
        <w:pStyle w:val="Zkladntext40"/>
        <w:framePr w:w="8904" w:h="283" w:hRule="exact" w:wrap="none" w:vAnchor="page" w:hAnchor="page" w:x="1743" w:y="15336"/>
        <w:shd w:val="clear" w:color="auto" w:fill="auto"/>
        <w:tabs>
          <w:tab w:val="left" w:pos="7706"/>
          <w:tab w:val="left" w:pos="8834"/>
        </w:tabs>
        <w:spacing w:before="0" w:line="240" w:lineRule="auto"/>
        <w:ind w:left="6640"/>
      </w:pPr>
      <w:r>
        <w:rPr>
          <w:rStyle w:val="Zkladntext41"/>
          <w:i/>
          <w:iCs/>
        </w:rPr>
        <w:t>ŘEVIEWED</w:t>
      </w:r>
      <w:r>
        <w:rPr>
          <w:rStyle w:val="Zkladntext485ptNekurzvadkovn0pt"/>
        </w:rPr>
        <w:tab/>
        <w:t xml:space="preserve">) I </w:t>
      </w:r>
      <w:r>
        <w:rPr>
          <w:rStyle w:val="Zkladntext41"/>
          <w:i/>
          <w:iCs/>
          <w:lang w:val="en-US" w:eastAsia="en-US" w:bidi="en-US"/>
        </w:rPr>
        <w:t>REVIEWED</w:t>
      </w:r>
      <w:r>
        <w:rPr>
          <w:rStyle w:val="Zkladntext485ptNekurzvadkovn0pt"/>
          <w:lang w:val="en-US" w:eastAsia="en-US" w:bidi="en-US"/>
        </w:rPr>
        <w:tab/>
      </w:r>
      <w:r>
        <w:rPr>
          <w:rStyle w:val="Zkladntext485ptNekurzvadkovn0pt"/>
        </w:rPr>
        <w:t>]</w:t>
      </w:r>
    </w:p>
    <w:p w:rsidR="006860FC" w:rsidRDefault="00ED72F8">
      <w:pPr>
        <w:pStyle w:val="Zkladntext50"/>
        <w:framePr w:w="8904" w:h="283" w:hRule="exact" w:wrap="none" w:vAnchor="page" w:hAnchor="page" w:x="1743" w:y="15336"/>
        <w:shd w:val="clear" w:color="auto" w:fill="auto"/>
        <w:ind w:left="6640"/>
      </w:pPr>
      <w:proofErr w:type="gramStart"/>
      <w:r>
        <w:rPr>
          <w:rStyle w:val="Zkladntext51"/>
          <w:i/>
          <w:iCs/>
        </w:rPr>
        <w:t>[.By</w:t>
      </w:r>
      <w:proofErr w:type="gramEnd"/>
      <w:r>
        <w:rPr>
          <w:rStyle w:val="Zkladntext51"/>
          <w:i/>
          <w:iCs/>
        </w:rPr>
        <w:t xml:space="preserve"> </w:t>
      </w:r>
      <w:proofErr w:type="spellStart"/>
      <w:r>
        <w:rPr>
          <w:rStyle w:val="Zkladntext51"/>
          <w:i/>
          <w:iCs/>
        </w:rPr>
        <w:t>mmcf</w:t>
      </w:r>
      <w:proofErr w:type="spellEnd"/>
      <w:r>
        <w:rPr>
          <w:rStyle w:val="Zkladntext51"/>
          <w:i/>
          <w:iCs/>
        </w:rPr>
        <w:t xml:space="preserve"> </w:t>
      </w:r>
      <w:proofErr w:type="spellStart"/>
      <w:r>
        <w:rPr>
          <w:rStyle w:val="Zkladntext51"/>
          <w:i/>
          <w:iCs/>
        </w:rPr>
        <w:t>al</w:t>
      </w:r>
      <w:proofErr w:type="spellEnd"/>
      <w:r>
        <w:rPr>
          <w:rStyle w:val="Zkladntext51"/>
          <w:i/>
          <w:iCs/>
        </w:rPr>
        <w:t xml:space="preserve"> </w:t>
      </w:r>
      <w:r>
        <w:rPr>
          <w:rStyle w:val="Zkladntext5Calibri"/>
          <w:i/>
          <w:iCs/>
        </w:rPr>
        <w:t xml:space="preserve">11:X </w:t>
      </w:r>
      <w:r>
        <w:rPr>
          <w:rStyle w:val="Zkladntext51"/>
          <w:i/>
          <w:iCs/>
        </w:rPr>
        <w:t xml:space="preserve">¡m, </w:t>
      </w:r>
      <w:proofErr w:type="spellStart"/>
      <w:r>
        <w:rPr>
          <w:rStyle w:val="Zkladntext51"/>
          <w:i/>
          <w:iCs/>
        </w:rPr>
        <w:t>Ote</w:t>
      </w:r>
      <w:proofErr w:type="spellEnd"/>
      <w:r>
        <w:rPr>
          <w:rStyle w:val="Zkladntext51"/>
          <w:i/>
          <w:iCs/>
        </w:rPr>
        <w:t xml:space="preserve"> </w:t>
      </w:r>
      <w:r>
        <w:rPr>
          <w:rStyle w:val="Zkladntext51"/>
          <w:i/>
          <w:iCs/>
          <w:lang w:val="de-DE" w:eastAsia="de-DE" w:bidi="de-DE"/>
        </w:rPr>
        <w:t xml:space="preserve">0». </w:t>
      </w:r>
      <w:r>
        <w:rPr>
          <w:rStyle w:val="Zkladntext5Calibri"/>
          <w:i/>
          <w:iCs/>
        </w:rPr>
        <w:t>toto</w:t>
      </w:r>
      <w:r>
        <w:rPr>
          <w:rStyle w:val="Zkladntext5CambriaNekurzva"/>
          <w:lang w:val="cs-CZ" w:eastAsia="cs-CZ" w:bidi="cs-CZ"/>
        </w:rPr>
        <w:t xml:space="preserve"> </w:t>
      </w:r>
      <w:r>
        <w:rPr>
          <w:rStyle w:val="Zkladntext5Nekurzva"/>
        </w:rPr>
        <w:t>J (</w:t>
      </w:r>
      <w:r>
        <w:rPr>
          <w:rStyle w:val="Zkladntext51"/>
          <w:i/>
          <w:iCs/>
        </w:rPr>
        <w:t>t, ..</w:t>
      </w:r>
      <w:proofErr w:type="spellStart"/>
      <w:r>
        <w:rPr>
          <w:rStyle w:val="Zkladntext51"/>
          <w:i/>
          <w:iCs/>
        </w:rPr>
        <w:t>tupaor</w:t>
      </w:r>
      <w:proofErr w:type="spellEnd"/>
      <w:r>
        <w:rPr>
          <w:rStyle w:val="Zkladntext51"/>
          <w:i/>
          <w:iCs/>
        </w:rPr>
        <w:t>.</w:t>
      </w:r>
      <w:r>
        <w:rPr>
          <w:rStyle w:val="Zkladntext5NekurzvaMalpsmena"/>
        </w:rPr>
        <w:t xml:space="preserve"> «t </w:t>
      </w:r>
      <w:proofErr w:type="gramStart"/>
      <w:r>
        <w:rPr>
          <w:rStyle w:val="Zkladntext5Nekurzva0"/>
        </w:rPr>
        <w:t>8</w:t>
      </w:r>
      <w:r>
        <w:rPr>
          <w:rStyle w:val="Zkladntext5CambriaNekurzva"/>
        </w:rPr>
        <w:t>.</w:t>
      </w:r>
      <w:r>
        <w:rPr>
          <w:rStyle w:val="Zkladntext5Nekurzva0"/>
        </w:rPr>
        <w:t>0</w:t>
      </w:r>
      <w:r>
        <w:rPr>
          <w:rStyle w:val="Zkladntext5CambriaNekurzva"/>
        </w:rPr>
        <w:t xml:space="preserve">« </w:t>
      </w:r>
      <w:r>
        <w:rPr>
          <w:rStyle w:val="Zkladntext5Nekurzva"/>
        </w:rPr>
        <w:t>(—■ Q»c</w:t>
      </w:r>
      <w:proofErr w:type="gramEnd"/>
      <w:r>
        <w:rPr>
          <w:rStyle w:val="Zkladntext5Nekurzva"/>
        </w:rPr>
        <w:t xml:space="preserve"> </w:t>
      </w:r>
      <w:r>
        <w:rPr>
          <w:rStyle w:val="Zkladntext5Nekurzva0"/>
        </w:rPr>
        <w:t>0</w:t>
      </w:r>
      <w:r>
        <w:rPr>
          <w:rStyle w:val="Zkladntext5CambriaNekurzva"/>
        </w:rPr>
        <w:t xml:space="preserve">«. </w:t>
      </w:r>
      <w:r>
        <w:rPr>
          <w:rStyle w:val="Zkladntext5Calibri"/>
          <w:i/>
          <w:iCs/>
        </w:rPr>
        <w:t>¡020</w:t>
      </w:r>
      <w:r>
        <w:rPr>
          <w:rStyle w:val="Zkladntext5Nekurzva1"/>
        </w:rPr>
        <w:t>)</w:t>
      </w:r>
    </w:p>
    <w:p w:rsidR="006860FC" w:rsidRDefault="006860FC">
      <w:pPr>
        <w:framePr w:wrap="none" w:vAnchor="page" w:hAnchor="page" w:x="10973" w:y="1603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3.95pt">
            <v:imagedata r:id="rId7" r:href="rId8"/>
          </v:shape>
        </w:pict>
      </w:r>
    </w:p>
    <w:p w:rsidR="006860FC" w:rsidRDefault="006860FC">
      <w:pPr>
        <w:rPr>
          <w:sz w:val="2"/>
          <w:szCs w:val="2"/>
        </w:rPr>
        <w:sectPr w:rsidR="00686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1147"/>
        <w:gridCol w:w="1186"/>
        <w:gridCol w:w="1512"/>
        <w:gridCol w:w="1421"/>
        <w:gridCol w:w="1258"/>
        <w:gridCol w:w="1142"/>
      </w:tblGrid>
      <w:tr w:rsidR="006860F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Cambria9ptTunKurzva"/>
              </w:rPr>
              <w:lastRenderedPageBreak/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Cambria9ptTunKurzva"/>
              </w:rPr>
              <w:t>05.04.2021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112028437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20.12.2020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2" w:h="3288" w:wrap="none" w:vAnchor="page" w:hAnchor="page" w:x="1760" w:y="2025"/>
              <w:rPr>
                <w:sz w:val="10"/>
                <w:szCs w:val="10"/>
              </w:rPr>
            </w:pP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Cambria9ptTunKurzva"/>
              </w:rPr>
              <w:t>4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Cambria9ptTunKurzva"/>
              </w:rPr>
              <w:t>05.05.2021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112028788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09.01.2021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112028796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25.12.2020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112029359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02.01.2021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0"/>
              </w:rPr>
              <w:t>...............</w:t>
            </w:r>
            <w:r>
              <w:rPr>
                <w:rStyle w:val="Zkladntext2Cambria75ptdkovn0pt1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2" w:h="3288" w:wrap="none" w:vAnchor="page" w:hAnchor="page" w:x="1760" w:y="2025"/>
              <w:rPr>
                <w:sz w:val="10"/>
                <w:szCs w:val="10"/>
              </w:rPr>
            </w:pP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Cambria9ptTunKurzva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Cambria9ptTunKurzva"/>
              </w:rPr>
              <w:t>05.06.2021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112029360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17.01.2021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2" w:h="3288" w:wrap="none" w:vAnchor="page" w:hAnchor="page" w:x="1760" w:y="2025"/>
              <w:rPr>
                <w:sz w:val="10"/>
                <w:szCs w:val="10"/>
              </w:rPr>
            </w:pP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Cambria9ptTunKurzva"/>
              </w:rPr>
              <w:t>6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Cambria9ptTunKurzva"/>
              </w:rPr>
              <w:t>05.07.2021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112028258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19.12.2020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</w:t>
            </w:r>
            <w:r>
              <w:rPr>
                <w:rStyle w:val="Zkladntext295ptTundkovn0pt2"/>
              </w:rPr>
              <w:t>.........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112029968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08.01.2021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"/>
              </w:rPr>
              <w:t>....</w:t>
            </w:r>
            <w:r>
              <w:rPr>
                <w:rStyle w:val="Zkladntext2Cambria75ptdkovn0pt0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Cambria75pt"/>
              </w:rPr>
              <w:t>112030340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"/>
              </w:rPr>
              <w:t>26.01.2021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8472" w:h="3288" w:wrap="none" w:vAnchor="page" w:hAnchor="page" w:x="1760" w:y="2025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Cambria75ptdkovn0pt2"/>
              </w:rPr>
              <w:t>.</w:t>
            </w:r>
            <w:r>
              <w:rPr>
                <w:rStyle w:val="Zkladntext2Cambria75ptdkovn0pt3"/>
              </w:rPr>
              <w:t>.</w:t>
            </w:r>
            <w:r>
              <w:rPr>
                <w:rStyle w:val="Zkladntext2Cambria75ptdkovn0pt"/>
              </w:rPr>
              <w:t>.</w:t>
            </w:r>
            <w:r>
              <w:rPr>
                <w:rStyle w:val="Zkladntext2Cambria75pt0"/>
              </w:rPr>
              <w:t>​</w:t>
            </w:r>
            <w:r>
              <w:rPr>
                <w:rStyle w:val="Zkladntext2Cambria75pt0"/>
              </w:rPr>
              <w:t>..</w:t>
            </w:r>
            <w:r>
              <w:rPr>
                <w:rStyle w:val="Zkladntext2Cambria75ptdkovn0pt1"/>
              </w:rPr>
              <w:t>............</w:t>
            </w:r>
            <w:proofErr w:type="gramEnd"/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6860FC">
            <w:pPr>
              <w:framePr w:w="8472" w:h="3288" w:wrap="none" w:vAnchor="page" w:hAnchor="page" w:x="1760" w:y="2025"/>
            </w:pPr>
          </w:p>
        </w:tc>
      </w:tr>
    </w:tbl>
    <w:p w:rsidR="006860FC" w:rsidRDefault="00ED72F8">
      <w:pPr>
        <w:pStyle w:val="Titulektabulky20"/>
        <w:framePr w:wrap="none" w:vAnchor="page" w:hAnchor="page" w:x="7875" w:y="5354"/>
        <w:shd w:val="clear" w:color="auto" w:fill="auto"/>
        <w:tabs>
          <w:tab w:val="left" w:pos="1349"/>
        </w:tabs>
        <w:spacing w:line="190" w:lineRule="exact"/>
      </w:pPr>
      <w:r>
        <w:rPr>
          <w:rStyle w:val="Titulektabulky21"/>
          <w:b/>
          <w:bCs/>
        </w:rPr>
        <w:t>CELKEM</w:t>
      </w:r>
      <w:r>
        <w:rPr>
          <w:rStyle w:val="Titulektabulky21"/>
          <w:b/>
          <w:bCs/>
        </w:rPr>
        <w:tab/>
        <w:t>228 775,00</w:t>
      </w:r>
    </w:p>
    <w:p w:rsidR="006860FC" w:rsidRDefault="00ED72F8">
      <w:pPr>
        <w:pStyle w:val="Zkladntext20"/>
        <w:framePr w:w="8678" w:h="9243" w:hRule="exact" w:wrap="none" w:vAnchor="page" w:hAnchor="page" w:x="1741" w:y="6130"/>
        <w:numPr>
          <w:ilvl w:val="0"/>
          <w:numId w:val="3"/>
        </w:numPr>
        <w:shd w:val="clear" w:color="auto" w:fill="auto"/>
        <w:tabs>
          <w:tab w:val="left" w:pos="656"/>
        </w:tabs>
        <w:spacing w:line="288" w:lineRule="exact"/>
        <w:ind w:left="700" w:right="400" w:hanging="70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 xml:space="preserve">postoupených pohledávek, včetně práv </w:t>
      </w:r>
      <w:r>
        <w:t>s nimi spojených.</w:t>
      </w:r>
    </w:p>
    <w:p w:rsidR="006860FC" w:rsidRDefault="00ED72F8">
      <w:pPr>
        <w:pStyle w:val="Zkladntext20"/>
        <w:framePr w:w="8678" w:h="9243" w:hRule="exact" w:wrap="none" w:vAnchor="page" w:hAnchor="page" w:x="1741" w:y="6130"/>
        <w:numPr>
          <w:ilvl w:val="0"/>
          <w:numId w:val="3"/>
        </w:numPr>
        <w:shd w:val="clear" w:color="auto" w:fill="auto"/>
        <w:tabs>
          <w:tab w:val="left" w:pos="656"/>
        </w:tabs>
        <w:ind w:left="700" w:right="400" w:hanging="70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..................​</w:t>
      </w:r>
      <w:r>
        <w:rPr>
          <w:rStyle w:val="Zkladntext2dkovn0pt0"/>
        </w:rPr>
        <w:t>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.....</w:t>
      </w:r>
      <w:r>
        <w:rPr>
          <w:rStyle w:val="Zkladntext2Tun0"/>
        </w:rPr>
        <w:t>​</w:t>
      </w:r>
      <w:r>
        <w:rPr>
          <w:rStyle w:val="Zkladntext2Tundkovn0pt"/>
        </w:rPr>
        <w:t>....................</w:t>
      </w:r>
      <w:r>
        <w:rPr>
          <w:rStyle w:val="Zkladntext2Tundkovn0pt0"/>
        </w:rPr>
        <w:t>..</w:t>
      </w:r>
      <w:r>
        <w:rPr>
          <w:rStyle w:val="Zkladntext2Tun0"/>
        </w:rPr>
        <w:t>.</w:t>
      </w:r>
      <w:proofErr w:type="gramEnd"/>
    </w:p>
    <w:p w:rsidR="006860FC" w:rsidRDefault="00ED72F8">
      <w:pPr>
        <w:pStyle w:val="Zkladntext20"/>
        <w:framePr w:w="8678" w:h="9243" w:hRule="exact" w:wrap="none" w:vAnchor="page" w:hAnchor="page" w:x="1741" w:y="6130"/>
        <w:numPr>
          <w:ilvl w:val="0"/>
          <w:numId w:val="3"/>
        </w:numPr>
        <w:shd w:val="clear" w:color="auto" w:fill="auto"/>
        <w:tabs>
          <w:tab w:val="left" w:pos="656"/>
        </w:tabs>
        <w:ind w:left="700" w:right="400" w:hanging="700"/>
        <w:jc w:val="both"/>
      </w:pPr>
      <w:r>
        <w:t>Neuhradí-</w:t>
      </w:r>
      <w:proofErr w:type="spellStart"/>
      <w:r>
        <w:t>lí</w:t>
      </w:r>
      <w:proofErr w:type="spellEnd"/>
      <w:r>
        <w:t xml:space="preserve"> Dlužník některou z uvedených splátek v požado</w:t>
      </w:r>
      <w:r>
        <w:t>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6860FC" w:rsidRDefault="00ED72F8">
      <w:pPr>
        <w:pStyle w:val="Zkladntext20"/>
        <w:framePr w:w="8678" w:h="9243" w:hRule="exact" w:wrap="none" w:vAnchor="page" w:hAnchor="page" w:x="1741" w:y="6130"/>
        <w:numPr>
          <w:ilvl w:val="0"/>
          <w:numId w:val="3"/>
        </w:numPr>
        <w:shd w:val="clear" w:color="auto" w:fill="auto"/>
        <w:tabs>
          <w:tab w:val="left" w:pos="656"/>
        </w:tabs>
        <w:ind w:left="700" w:right="400" w:hanging="700"/>
        <w:jc w:val="both"/>
      </w:pPr>
      <w:r>
        <w:t>Platby částek dlužných na základě této Dohody budou považovány za uhrazené pouze,</w:t>
      </w:r>
      <w:r>
        <w:br/>
        <w:t>když splátky budou připsány n</w:t>
      </w:r>
      <w:r>
        <w:t>a bankovní účet Věřitele, jak je specifikováno v této</w:t>
      </w:r>
      <w:r>
        <w:br/>
        <w:t>Dohodě.</w:t>
      </w:r>
    </w:p>
    <w:p w:rsidR="006860FC" w:rsidRDefault="00ED72F8">
      <w:pPr>
        <w:pStyle w:val="Zkladntext20"/>
        <w:framePr w:w="8678" w:h="9243" w:hRule="exact" w:wrap="none" w:vAnchor="page" w:hAnchor="page" w:x="1741" w:y="6130"/>
        <w:numPr>
          <w:ilvl w:val="0"/>
          <w:numId w:val="3"/>
        </w:numPr>
        <w:shd w:val="clear" w:color="auto" w:fill="auto"/>
        <w:tabs>
          <w:tab w:val="left" w:pos="656"/>
        </w:tabs>
        <w:spacing w:after="240"/>
        <w:ind w:left="700" w:hanging="700"/>
        <w:jc w:val="both"/>
      </w:pPr>
      <w:r>
        <w:t>Tato splátková dohoda nepůsobí novaci pohledávek Věřitele.</w:t>
      </w:r>
    </w:p>
    <w:p w:rsidR="006860FC" w:rsidRDefault="00ED72F8">
      <w:pPr>
        <w:pStyle w:val="Nadpis30"/>
        <w:framePr w:w="8678" w:h="9243" w:hRule="exact" w:wrap="none" w:vAnchor="page" w:hAnchor="page" w:x="1741" w:y="6130"/>
        <w:shd w:val="clear" w:color="auto" w:fill="auto"/>
        <w:spacing w:line="264" w:lineRule="exact"/>
        <w:ind w:left="700" w:hanging="700"/>
        <w:jc w:val="both"/>
      </w:pPr>
      <w:bookmarkStart w:id="5" w:name="bookmark6"/>
      <w:r>
        <w:t>PRÁVA, POVINNOSTI A PROHLÁŠENÍ</w:t>
      </w:r>
      <w:bookmarkEnd w:id="5"/>
    </w:p>
    <w:p w:rsidR="006860FC" w:rsidRDefault="00ED72F8">
      <w:pPr>
        <w:pStyle w:val="Zkladntext20"/>
        <w:framePr w:w="8678" w:h="9243" w:hRule="exact" w:wrap="none" w:vAnchor="page" w:hAnchor="page" w:x="1741" w:y="6130"/>
        <w:numPr>
          <w:ilvl w:val="0"/>
          <w:numId w:val="4"/>
        </w:numPr>
        <w:shd w:val="clear" w:color="auto" w:fill="auto"/>
        <w:tabs>
          <w:tab w:val="left" w:pos="656"/>
        </w:tabs>
        <w:ind w:left="700" w:right="400" w:hanging="700"/>
        <w:jc w:val="both"/>
      </w:pPr>
      <w:r>
        <w:t>V případě nezaplacení anebo prodlení ze strany Dlužníka Věřiteli i jen s jednou</w:t>
      </w:r>
      <w:r>
        <w:br/>
        <w:t>splátkou uvedenou v této</w:t>
      </w:r>
      <w:r>
        <w:t xml:space="preserve">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takovém případě Dlužník z</w:t>
      </w:r>
      <w:r>
        <w:t>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Věřitel může zahájit soudní řízení za účelem plného</w:t>
      </w:r>
      <w:r>
        <w:br/>
        <w:t>uspokojení svých nároků.</w:t>
      </w:r>
    </w:p>
    <w:p w:rsidR="006860FC" w:rsidRDefault="00ED72F8">
      <w:pPr>
        <w:pStyle w:val="Zkladntext20"/>
        <w:framePr w:w="8678" w:h="9243" w:hRule="exact" w:wrap="none" w:vAnchor="page" w:hAnchor="page" w:x="1741" w:y="6130"/>
        <w:numPr>
          <w:ilvl w:val="0"/>
          <w:numId w:val="4"/>
        </w:numPr>
        <w:shd w:val="clear" w:color="auto" w:fill="auto"/>
        <w:tabs>
          <w:tab w:val="left" w:pos="656"/>
        </w:tabs>
        <w:ind w:left="700" w:right="400" w:hanging="700"/>
        <w:jc w:val="both"/>
      </w:pPr>
      <w:r>
        <w:t>Věřitel bere na věd</w:t>
      </w:r>
      <w:r>
        <w:t>omí, že Nemocníce Na Františku, příspěvková organizace, je</w:t>
      </w:r>
      <w:r>
        <w:br/>
        <w:t>povinným subjektem ve smyslu zákona č. 106/1999 Sb., o svobodném přístupu k</w:t>
      </w:r>
      <w:r>
        <w:br/>
        <w:t>informacím, a zákona č. 340/2015 Sb. o registru smluv, z čeho vyplývá povinnost</w:t>
      </w:r>
      <w:r>
        <w:br/>
        <w:t xml:space="preserve">zveřejnit Dohodu v Registru smluv, popř. </w:t>
      </w:r>
      <w:r>
        <w:t>poskytnout třetím osobám informace z</w:t>
      </w:r>
      <w:r>
        <w:br/>
        <w:t>Dohody v zákonném rozsahu.</w:t>
      </w:r>
    </w:p>
    <w:p w:rsidR="006860FC" w:rsidRDefault="00ED72F8">
      <w:pPr>
        <w:pStyle w:val="Zkladntext20"/>
        <w:framePr w:w="8678" w:h="9243" w:hRule="exact" w:wrap="none" w:vAnchor="page" w:hAnchor="page" w:x="1741" w:y="6130"/>
        <w:numPr>
          <w:ilvl w:val="0"/>
          <w:numId w:val="4"/>
        </w:numPr>
        <w:shd w:val="clear" w:color="auto" w:fill="auto"/>
        <w:tabs>
          <w:tab w:val="left" w:pos="656"/>
        </w:tabs>
        <w:spacing w:after="283"/>
        <w:ind w:left="700" w:right="400" w:hanging="700"/>
        <w:jc w:val="both"/>
      </w:pPr>
      <w:r>
        <w:t>Zveřejnění Dohody v Registru smluv provede Nemocnice Na Františku, příspěvková</w:t>
      </w:r>
      <w:r>
        <w:br/>
        <w:t>organizace, bezprostředně po uzavření Smlouvy, nejpozději však do 30 dnů od</w:t>
      </w:r>
      <w:r>
        <w:br/>
        <w:t>uzavření. Pokud je druhá smluvní stra</w:t>
      </w:r>
      <w:r>
        <w:t>na rovněž povinným subjektem dle předchozího</w:t>
      </w:r>
      <w:r>
        <w:br/>
        <w:t>odstavce, je povinna předat druhé smluvní straně nejpozději do 5 pracovních dní od</w:t>
      </w:r>
      <w:r>
        <w:br/>
        <w:t>zveřejnění informace z Registru smluv o datu zveřejnění a ID smlouvy. Platnost této</w:t>
      </w:r>
    </w:p>
    <w:p w:rsidR="006860FC" w:rsidRDefault="00ED72F8">
      <w:pPr>
        <w:pStyle w:val="Zkladntext20"/>
        <w:framePr w:w="8678" w:h="9243" w:hRule="exact" w:wrap="none" w:vAnchor="page" w:hAnchor="page" w:x="1741" w:y="6130"/>
        <w:shd w:val="clear" w:color="auto" w:fill="auto"/>
        <w:spacing w:line="210" w:lineRule="exact"/>
        <w:ind w:left="8020" w:firstLine="0"/>
      </w:pPr>
      <w:r>
        <w:t>2/4</w:t>
      </w:r>
    </w:p>
    <w:p w:rsidR="006860FC" w:rsidRDefault="00ED72F8">
      <w:pPr>
        <w:pStyle w:val="Zkladntext60"/>
        <w:framePr w:w="8678" w:h="283" w:hRule="exact" w:wrap="none" w:vAnchor="page" w:hAnchor="page" w:x="1741" w:y="15561"/>
        <w:shd w:val="clear" w:color="auto" w:fill="auto"/>
        <w:tabs>
          <w:tab w:val="left" w:pos="7506"/>
        </w:tabs>
        <w:spacing w:before="0" w:line="120" w:lineRule="exact"/>
        <w:ind w:left="6440"/>
      </w:pPr>
      <w:r>
        <w:rPr>
          <w:rStyle w:val="Zkladntext61"/>
          <w:i/>
          <w:iCs/>
        </w:rPr>
        <w:t>¡REVIEWED</w:t>
      </w:r>
      <w:r>
        <w:rPr>
          <w:rStyle w:val="Zkladntext6CambriaNekurzva"/>
          <w:lang w:val="en-US" w:eastAsia="en-US" w:bidi="en-US"/>
        </w:rPr>
        <w:tab/>
      </w:r>
      <w:r>
        <w:rPr>
          <w:rStyle w:val="Zkladntext6CenturyGothic6ptNekurzva"/>
        </w:rPr>
        <w:t>1</w:t>
      </w:r>
      <w:r>
        <w:rPr>
          <w:rStyle w:val="Zkladntext6CambriaNekurzva"/>
        </w:rPr>
        <w:t xml:space="preserve"> </w:t>
      </w:r>
      <w:r>
        <w:rPr>
          <w:rStyle w:val="Zkladntext61"/>
          <w:i/>
          <w:iCs/>
        </w:rPr>
        <w:t>¡REVIEWED</w:t>
      </w:r>
    </w:p>
    <w:p w:rsidR="006860FC" w:rsidRDefault="00ED72F8">
      <w:pPr>
        <w:pStyle w:val="Zkladntext70"/>
        <w:framePr w:w="8678" w:h="283" w:hRule="exact" w:wrap="none" w:vAnchor="page" w:hAnchor="page" w:x="1741" w:y="15561"/>
        <w:shd w:val="clear" w:color="auto" w:fill="auto"/>
        <w:tabs>
          <w:tab w:val="left" w:pos="8389"/>
        </w:tabs>
        <w:spacing w:line="100" w:lineRule="exact"/>
        <w:ind w:left="6440"/>
      </w:pPr>
      <w:r>
        <w:rPr>
          <w:rStyle w:val="Zkladntext71"/>
          <w:i/>
          <w:iCs/>
        </w:rPr>
        <w:t>[</w:t>
      </w:r>
      <w:proofErr w:type="spellStart"/>
      <w:r>
        <w:rPr>
          <w:rStyle w:val="Zkladntext71"/>
          <w:i/>
          <w:iCs/>
        </w:rPr>
        <w:t>BylttmtrwtU</w:t>
      </w:r>
      <w:proofErr w:type="spellEnd"/>
      <w:r>
        <w:rPr>
          <w:rStyle w:val="Zkladntext71"/>
          <w:i/>
          <w:iCs/>
        </w:rPr>
        <w:t xml:space="preserve"> 30 </w:t>
      </w:r>
      <w:r>
        <w:rPr>
          <w:rStyle w:val="Zkladntext7FranklinGothicHeavyTun"/>
          <w:i/>
          <w:iCs/>
        </w:rPr>
        <w:t>tá</w:t>
      </w:r>
      <w:r>
        <w:rPr>
          <w:rStyle w:val="Zkladntext7FranklinGothicHeavyTun"/>
          <w:i/>
          <w:iCs/>
        </w:rPr>
        <w:t xml:space="preserve">n, </w:t>
      </w:r>
      <w:proofErr w:type="spellStart"/>
      <w:r>
        <w:rPr>
          <w:rStyle w:val="Zkladntext71"/>
          <w:i/>
          <w:iCs/>
        </w:rPr>
        <w:t>Ott</w:t>
      </w:r>
      <w:proofErr w:type="spellEnd"/>
      <w:r>
        <w:rPr>
          <w:rStyle w:val="Zkladntext71"/>
          <w:i/>
          <w:iCs/>
        </w:rPr>
        <w:t xml:space="preserve"> </w:t>
      </w:r>
      <w:r>
        <w:rPr>
          <w:rStyle w:val="Zkladntext7FranklinGothicHeavyTun"/>
          <w:i/>
          <w:iCs/>
        </w:rPr>
        <w:t xml:space="preserve">Ol. </w:t>
      </w:r>
      <w:proofErr w:type="spellStart"/>
      <w:proofErr w:type="gramStart"/>
      <w:r>
        <w:rPr>
          <w:rStyle w:val="Zkladntext71"/>
          <w:i/>
          <w:iCs/>
        </w:rPr>
        <w:t>tOM</w:t>
      </w:r>
      <w:proofErr w:type="spellEnd"/>
      <w:proofErr w:type="gramEnd"/>
      <w:r>
        <w:rPr>
          <w:rStyle w:val="Zkladntext7Cambria5ptNekurzva"/>
        </w:rPr>
        <w:t xml:space="preserve"> j [ </w:t>
      </w:r>
      <w:r>
        <w:rPr>
          <w:rStyle w:val="Zkladntext71"/>
          <w:i/>
          <w:iCs/>
        </w:rPr>
        <w:t>t,</w:t>
      </w:r>
      <w:r>
        <w:rPr>
          <w:rStyle w:val="Zkladntext7Cambria5ptNekurzva"/>
        </w:rPr>
        <w:t xml:space="preserve"> </w:t>
      </w:r>
      <w:proofErr w:type="spellStart"/>
      <w:r>
        <w:rPr>
          <w:rStyle w:val="Zkladntext7Cambria5ptNekurzva"/>
          <w:vertAlign w:val="subscript"/>
        </w:rPr>
        <w:t>wluw</w:t>
      </w:r>
      <w:proofErr w:type="spellEnd"/>
      <w:r>
        <w:rPr>
          <w:rStyle w:val="Zkladntext7Cambria5ptNekurzva"/>
        </w:rPr>
        <w:t>*</w:t>
      </w:r>
      <w:proofErr w:type="spellStart"/>
      <w:r>
        <w:rPr>
          <w:rStyle w:val="Zkladntext7Cambria5ptNekurzva"/>
        </w:rPr>
        <w:t>ow</w:t>
      </w:r>
      <w:proofErr w:type="spellEnd"/>
      <w:r>
        <w:rPr>
          <w:rStyle w:val="Zkladntext7Cambria5ptNekurzva"/>
        </w:rPr>
        <w:tab/>
        <w:t>ca*</w:t>
      </w:r>
      <w:r>
        <w:rPr>
          <w:rStyle w:val="Zkladntext7Cambria5ptNekurzva0"/>
        </w:rPr>
        <w:t xml:space="preserve"> ]</w:t>
      </w:r>
    </w:p>
    <w:p w:rsidR="006860FC" w:rsidRDefault="006860FC">
      <w:pPr>
        <w:rPr>
          <w:sz w:val="2"/>
          <w:szCs w:val="2"/>
        </w:rPr>
        <w:sectPr w:rsidR="00686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60FC" w:rsidRDefault="00ED72F8">
      <w:pPr>
        <w:pStyle w:val="Zkladntext20"/>
        <w:framePr w:w="8678" w:h="4603" w:hRule="exact" w:wrap="none" w:vAnchor="page" w:hAnchor="page" w:x="1571" w:y="1166"/>
        <w:numPr>
          <w:ilvl w:val="0"/>
          <w:numId w:val="4"/>
        </w:numPr>
        <w:shd w:val="clear" w:color="auto" w:fill="auto"/>
        <w:tabs>
          <w:tab w:val="left" w:pos="659"/>
        </w:tabs>
        <w:ind w:left="760" w:right="340"/>
        <w:jc w:val="both"/>
      </w:pPr>
      <w:r>
        <w:lastRenderedPageBreak/>
        <w:t>Dohody nastává jejím podpisem smluvními stranami a účinnost jejím zveřejněním v</w:t>
      </w:r>
      <w:r>
        <w:br/>
        <w:t>Registru smluv.</w:t>
      </w:r>
    </w:p>
    <w:p w:rsidR="006860FC" w:rsidRDefault="00ED72F8">
      <w:pPr>
        <w:pStyle w:val="Zkladntext20"/>
        <w:framePr w:w="8678" w:h="4603" w:hRule="exact" w:wrap="none" w:vAnchor="page" w:hAnchor="page" w:x="1571" w:y="1166"/>
        <w:numPr>
          <w:ilvl w:val="0"/>
          <w:numId w:val="4"/>
        </w:numPr>
        <w:shd w:val="clear" w:color="auto" w:fill="auto"/>
        <w:tabs>
          <w:tab w:val="left" w:pos="659"/>
        </w:tabs>
        <w:spacing w:after="240"/>
        <w:ind w:left="760" w:right="340"/>
        <w:jc w:val="both"/>
      </w:pPr>
      <w:r>
        <w:t>Smluvní strany jsou povinny před zveřejněním Dohody v Registru smluv znepřístupnit</w:t>
      </w:r>
      <w:r>
        <w:br/>
        <w:t xml:space="preserve">třetím osobám </w:t>
      </w:r>
      <w:r>
        <w:t>informace ze smlouvy, které smluvní strany považují za obchodní</w:t>
      </w:r>
      <w:r>
        <w:br/>
        <w:t>tajemství podle § 504 zákona č. 89/2012 Sb., občanského zákoníku. Pro účely tohoto</w:t>
      </w:r>
      <w:r>
        <w:br/>
        <w:t>ustanovení považují smluvní strany za svoje obchodní tajemství především tyto části</w:t>
      </w:r>
      <w:r>
        <w:br/>
        <w:t>Dohod: harmonogram spláte</w:t>
      </w:r>
      <w:r>
        <w:t>k, název postupitele, částka jistiny.</w:t>
      </w:r>
    </w:p>
    <w:p w:rsidR="006860FC" w:rsidRDefault="00ED72F8">
      <w:pPr>
        <w:pStyle w:val="Nadpis30"/>
        <w:framePr w:w="8678" w:h="4603" w:hRule="exact" w:wrap="none" w:vAnchor="page" w:hAnchor="page" w:x="1571" w:y="1166"/>
        <w:shd w:val="clear" w:color="auto" w:fill="auto"/>
        <w:spacing w:line="264" w:lineRule="exact"/>
        <w:ind w:left="760"/>
        <w:jc w:val="both"/>
      </w:pPr>
      <w:bookmarkStart w:id="6" w:name="bookmark7"/>
      <w:r>
        <w:t>ZÁVĚREČNÁ USTANOVENÍ</w:t>
      </w:r>
      <w:bookmarkEnd w:id="6"/>
    </w:p>
    <w:p w:rsidR="006860FC" w:rsidRDefault="00ED72F8">
      <w:pPr>
        <w:pStyle w:val="Zkladntext20"/>
        <w:framePr w:w="8678" w:h="4603" w:hRule="exact" w:wrap="none" w:vAnchor="page" w:hAnchor="page" w:x="1571" w:y="1166"/>
        <w:numPr>
          <w:ilvl w:val="1"/>
          <w:numId w:val="4"/>
        </w:numPr>
        <w:shd w:val="clear" w:color="auto" w:fill="auto"/>
        <w:tabs>
          <w:tab w:val="left" w:pos="659"/>
        </w:tabs>
        <w:ind w:left="760" w:right="34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6860FC" w:rsidRDefault="00ED72F8">
      <w:pPr>
        <w:pStyle w:val="Zkladntext20"/>
        <w:framePr w:w="8678" w:h="4603" w:hRule="exact" w:wrap="none" w:vAnchor="page" w:hAnchor="page" w:x="1571" w:y="1166"/>
        <w:numPr>
          <w:ilvl w:val="1"/>
          <w:numId w:val="4"/>
        </w:numPr>
        <w:shd w:val="clear" w:color="auto" w:fill="auto"/>
        <w:tabs>
          <w:tab w:val="left" w:pos="659"/>
        </w:tabs>
        <w:ind w:left="760"/>
        <w:jc w:val="both"/>
      </w:pPr>
      <w:r>
        <w:t>Nedílnou součástí této dohody je</w:t>
      </w:r>
      <w:r>
        <w:t xml:space="preserve"> Seznam postoupených faktur.</w:t>
      </w:r>
    </w:p>
    <w:p w:rsidR="006860FC" w:rsidRDefault="00ED72F8">
      <w:pPr>
        <w:pStyle w:val="Zkladntext20"/>
        <w:framePr w:w="8678" w:h="4603" w:hRule="exact" w:wrap="none" w:vAnchor="page" w:hAnchor="page" w:x="1571" w:y="1166"/>
        <w:numPr>
          <w:ilvl w:val="1"/>
          <w:numId w:val="4"/>
        </w:numPr>
        <w:shd w:val="clear" w:color="auto" w:fill="auto"/>
        <w:tabs>
          <w:tab w:val="left" w:pos="659"/>
        </w:tabs>
        <w:ind w:left="760" w:right="34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6860FC" w:rsidRDefault="00ED72F8">
      <w:pPr>
        <w:pStyle w:val="Zkladntext20"/>
        <w:framePr w:w="8678" w:h="4603" w:hRule="exact" w:wrap="none" w:vAnchor="page" w:hAnchor="page" w:x="1571" w:y="1166"/>
        <w:numPr>
          <w:ilvl w:val="1"/>
          <w:numId w:val="4"/>
        </w:numPr>
        <w:shd w:val="clear" w:color="auto" w:fill="auto"/>
        <w:tabs>
          <w:tab w:val="left" w:pos="659"/>
        </w:tabs>
        <w:ind w:left="760" w:right="34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</w:t>
      </w:r>
      <w:r>
        <w:t>lně, což stvrzují vlastnoručními</w:t>
      </w:r>
      <w:r>
        <w:br/>
        <w:t>podpisy.</w:t>
      </w:r>
    </w:p>
    <w:p w:rsidR="006860FC" w:rsidRDefault="00ED72F8">
      <w:pPr>
        <w:pStyle w:val="Titulekobrzku0"/>
        <w:framePr w:wrap="none" w:vAnchor="page" w:hAnchor="page" w:x="3376" w:y="7080"/>
        <w:shd w:val="clear" w:color="auto" w:fill="auto"/>
        <w:spacing w:line="210" w:lineRule="exact"/>
      </w:pPr>
      <w:r>
        <w:t>Dlužník</w:t>
      </w:r>
    </w:p>
    <w:p w:rsidR="006860FC" w:rsidRDefault="00ED72F8">
      <w:pPr>
        <w:pStyle w:val="Nadpis30"/>
        <w:framePr w:wrap="none" w:vAnchor="page" w:hAnchor="page" w:x="1571" w:y="7080"/>
        <w:shd w:val="clear" w:color="auto" w:fill="auto"/>
        <w:spacing w:line="210" w:lineRule="exact"/>
        <w:ind w:left="5962" w:firstLine="0"/>
      </w:pPr>
      <w:bookmarkStart w:id="7" w:name="bookmark8"/>
      <w:r>
        <w:t>Věřitel</w:t>
      </w:r>
      <w:bookmarkEnd w:id="7"/>
    </w:p>
    <w:p w:rsidR="006860FC" w:rsidRDefault="00517488">
      <w:pPr>
        <w:framePr w:wrap="none" w:vAnchor="page" w:hAnchor="page" w:x="2066" w:y="7411"/>
        <w:rPr>
          <w:sz w:val="2"/>
          <w:szCs w:val="2"/>
        </w:rPr>
      </w:pPr>
      <w:r>
        <w:pict>
          <v:shape id="_x0000_i1026" type="#_x0000_t75" style="width:165.6pt;height:87.45pt">
            <v:imagedata r:id="rId9" r:href="rId10"/>
          </v:shape>
        </w:pict>
      </w:r>
    </w:p>
    <w:p w:rsidR="006860FC" w:rsidRDefault="00517488">
      <w:pPr>
        <w:framePr w:wrap="none" w:vAnchor="page" w:hAnchor="page" w:x="6587" w:y="7857"/>
        <w:rPr>
          <w:sz w:val="2"/>
          <w:szCs w:val="2"/>
        </w:rPr>
      </w:pPr>
      <w:r>
        <w:pict>
          <v:shape id="_x0000_i1027" type="#_x0000_t75" style="width:158.4pt;height:118.3pt">
            <v:imagedata r:id="rId11" r:href="rId12"/>
          </v:shape>
        </w:pict>
      </w:r>
    </w:p>
    <w:p w:rsidR="006860FC" w:rsidRDefault="00ED72F8">
      <w:pPr>
        <w:pStyle w:val="Titulekobrzku20"/>
        <w:framePr w:wrap="none" w:vAnchor="page" w:hAnchor="page" w:x="6726" w:y="7612"/>
        <w:shd w:val="clear" w:color="auto" w:fill="auto"/>
        <w:spacing w:line="210" w:lineRule="exact"/>
      </w:pPr>
      <w:proofErr w:type="gramStart"/>
      <w:r>
        <w:rPr>
          <w:rStyle w:val="Titulekobrzku2dkovn0pt"/>
        </w:rPr>
        <w:t>..</w:t>
      </w:r>
      <w:r>
        <w:rPr>
          <w:rStyle w:val="Titulekobrzku2dkovn0pt0"/>
        </w:rPr>
        <w:t>.</w:t>
      </w:r>
      <w:r>
        <w:rPr>
          <w:rStyle w:val="Titulekobrzku21"/>
        </w:rPr>
        <w:t>​</w:t>
      </w:r>
      <w:r>
        <w:rPr>
          <w:rStyle w:val="Titulekobrzku2dkovn0pt1"/>
        </w:rPr>
        <w:t>....</w:t>
      </w:r>
      <w:r>
        <w:rPr>
          <w:rStyle w:val="Titulekobrzku2dkovn0pt2"/>
        </w:rPr>
        <w:t>....</w:t>
      </w:r>
      <w:proofErr w:type="gramEnd"/>
    </w:p>
    <w:p w:rsidR="006860FC" w:rsidRDefault="00ED72F8">
      <w:pPr>
        <w:pStyle w:val="Zkladntext20"/>
        <w:framePr w:w="1781" w:h="595" w:hRule="exact" w:wrap="none" w:vAnchor="page" w:hAnchor="page" w:x="2848" w:y="9173"/>
        <w:shd w:val="clear" w:color="auto" w:fill="auto"/>
        <w:spacing w:line="269" w:lineRule="exact"/>
        <w:ind w:firstLine="0"/>
        <w:jc w:val="center"/>
      </w:pPr>
      <w:proofErr w:type="gramStart"/>
      <w:r>
        <w:rPr>
          <w:rStyle w:val="Zkladntext2dkovn0pt"/>
        </w:rPr>
        <w:t>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4"/>
        </w:rPr>
        <w:t>.....</w:t>
      </w:r>
      <w:r>
        <w:rPr>
          <w:rStyle w:val="Zkladntext21"/>
        </w:rPr>
        <w:t>​</w:t>
      </w:r>
      <w:r>
        <w:rPr>
          <w:rStyle w:val="Zkladntext21"/>
        </w:rPr>
        <w:t>..........</w:t>
      </w:r>
      <w:r>
        <w:br/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  <w:proofErr w:type="gramEnd"/>
    </w:p>
    <w:p w:rsidR="006860FC" w:rsidRDefault="00ED72F8">
      <w:pPr>
        <w:pStyle w:val="Zkladntext20"/>
        <w:framePr w:wrap="none" w:vAnchor="page" w:hAnchor="page" w:x="9640" w:y="14654"/>
        <w:shd w:val="clear" w:color="auto" w:fill="auto"/>
        <w:spacing w:line="210" w:lineRule="exact"/>
        <w:ind w:firstLine="0"/>
      </w:pPr>
      <w:r>
        <w:t>3/4</w:t>
      </w:r>
    </w:p>
    <w:p w:rsidR="006860FC" w:rsidRDefault="00ED72F8">
      <w:pPr>
        <w:pStyle w:val="ZhlavneboZpat0"/>
        <w:framePr w:wrap="none" w:vAnchor="page" w:hAnchor="page" w:x="9357" w:y="15259"/>
        <w:shd w:val="clear" w:color="auto" w:fill="auto"/>
        <w:spacing w:line="80" w:lineRule="exact"/>
      </w:pPr>
      <w:r>
        <w:rPr>
          <w:rStyle w:val="ZhlavneboZpat1"/>
          <w:i/>
          <w:iCs/>
        </w:rPr>
        <w:t>REVIEWED</w:t>
      </w:r>
    </w:p>
    <w:p w:rsidR="006860FC" w:rsidRDefault="006860FC">
      <w:pPr>
        <w:rPr>
          <w:sz w:val="2"/>
          <w:szCs w:val="2"/>
        </w:rPr>
        <w:sectPr w:rsidR="00686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60FC" w:rsidRDefault="00ED72F8">
      <w:pPr>
        <w:pStyle w:val="Zkladntext80"/>
        <w:framePr w:wrap="none" w:vAnchor="page" w:hAnchor="page" w:x="1749" w:y="1487"/>
        <w:shd w:val="clear" w:color="auto" w:fill="auto"/>
        <w:spacing w:line="210" w:lineRule="exact"/>
      </w:pPr>
      <w:r>
        <w:rPr>
          <w:rStyle w:val="Zkladntext81"/>
        </w:rPr>
        <w:lastRenderedPageBreak/>
        <w:t xml:space="preserve">Seznam postoupených faktur ke Splátkové Dohodě </w:t>
      </w:r>
      <w:r>
        <w:rPr>
          <w:rStyle w:val="Zkladntext82"/>
        </w:rPr>
        <w:t xml:space="preserve">č. </w:t>
      </w:r>
      <w:r>
        <w:rPr>
          <w:rStyle w:val="Zkladntext81"/>
        </w:rPr>
        <w:t>D/2020/08/024/03-04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1238"/>
        <w:gridCol w:w="1186"/>
        <w:gridCol w:w="1512"/>
        <w:gridCol w:w="1430"/>
      </w:tblGrid>
      <w:tr w:rsidR="006860FC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Zkladntext22"/>
              </w:rPr>
              <w:t>Číslo přijetí do</w:t>
            </w:r>
            <w:r>
              <w:rPr>
                <w:rStyle w:val="Zkladntext22"/>
              </w:rPr>
              <w:br/>
              <w:t>faktoringu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Zkladntext22"/>
              </w:rPr>
              <w:t>Přijetí do</w:t>
            </w:r>
            <w:r>
              <w:rPr>
                <w:rStyle w:val="Zkladntext22"/>
              </w:rPr>
              <w:br/>
              <w:t>faktoringu dne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left="140" w:firstLine="0"/>
            </w:pPr>
            <w:r>
              <w:rPr>
                <w:rStyle w:val="Zkladntext22"/>
              </w:rPr>
              <w:t>Číslo faktury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Zkladntext22"/>
              </w:rPr>
              <w:t>datum splatnosti</w:t>
            </w:r>
            <w:r>
              <w:rPr>
                <w:rStyle w:val="Zkladntext22"/>
              </w:rPr>
              <w:br/>
              <w:t>faktury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Celkem k úhradě</w:t>
            </w: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160" w:lineRule="exact"/>
              <w:ind w:firstLine="0"/>
            </w:pPr>
            <w:r>
              <w:rPr>
                <w:rStyle w:val="Zkladntext28ptKurzva"/>
              </w:rPr>
              <w:t>F2020 08 024-03 04.11.2020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112026740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03.12.2020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6758" w:h="4675" w:wrap="none" w:vAnchor="page" w:hAnchor="page" w:x="1787" w:y="208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112027005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05.12.2020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6758" w:h="4675" w:wrap="none" w:vAnchor="page" w:hAnchor="page" w:x="1787" w:y="208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112027337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10.12.2020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6758" w:h="4675" w:wrap="none" w:vAnchor="page" w:hAnchor="page" w:x="1787" w:y="208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112027445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13.12.2020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6758" w:h="4675" w:wrap="none" w:vAnchor="page" w:hAnchor="page" w:x="1787" w:y="208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112027451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13.12.2020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160" w:lineRule="exact"/>
              <w:ind w:firstLine="0"/>
            </w:pPr>
            <w:r>
              <w:rPr>
                <w:rStyle w:val="Zkladntext28ptKurzva"/>
              </w:rPr>
              <w:t>F 2020 08 024-04 02.12.2020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112028258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19.12.2020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6758" w:h="4675" w:wrap="none" w:vAnchor="page" w:hAnchor="page" w:x="1787" w:y="208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112028437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20.12.2020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6758" w:h="4675" w:wrap="none" w:vAnchor="page" w:hAnchor="page" w:x="1787" w:y="208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112028788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09.01.2021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6758" w:h="4675" w:wrap="none" w:vAnchor="page" w:hAnchor="page" w:x="1787" w:y="208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112028796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25.12.2020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6758" w:h="4675" w:wrap="none" w:vAnchor="page" w:hAnchor="page" w:x="1787" w:y="208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112029359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02.01.2021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6EC33079-FE3B-4D8A-8957-68DBDFF42598"/>
              </w:rPr>
              <w:t>........</w:t>
            </w:r>
            <w:r>
              <w:rPr>
                <w:rStyle w:val="0C26F396-9C81-44F5-ADFC-DBEF05CA2771"/>
              </w:rPr>
              <w:t>....</w:t>
            </w:r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6758" w:h="4675" w:wrap="none" w:vAnchor="page" w:hAnchor="page" w:x="1787" w:y="208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112029360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17.01.2021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6758" w:h="4675" w:wrap="none" w:vAnchor="page" w:hAnchor="page" w:x="1787" w:y="208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112029968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08.01.2021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860FC" w:rsidRDefault="006860FC">
            <w:pPr>
              <w:framePr w:w="6758" w:h="4675" w:wrap="none" w:vAnchor="page" w:hAnchor="page" w:x="1787" w:y="208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2"/>
              </w:rPr>
              <w:t>112030340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2"/>
              </w:rPr>
              <w:t>26.01.2021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9CF7810B-DB98-41F9-BAF3-5F99A3413F4A"/>
              </w:rPr>
              <w:t>..</w:t>
            </w:r>
            <w:r>
              <w:rPr>
                <w:rStyle w:val="BE784B0A-2606-4FFD-AE60-EBEACB087C32"/>
              </w:rPr>
              <w:t>.</w:t>
            </w:r>
            <w:r>
              <w:rPr>
                <w:rStyle w:val="9CF7810B-DB98-41F9-BAF3-5F99A3413F4A"/>
              </w:rPr>
              <w:t>​</w:t>
            </w:r>
            <w:r>
              <w:rPr>
                <w:rStyle w:val="0C26F396-9C81-44F5-ADFC-DBEF05CA2771"/>
              </w:rPr>
              <w:t>........</w:t>
            </w:r>
            <w:r>
              <w:rPr>
                <w:rStyle w:val="9C8F84F2-0187-41A7-AB1F-FB32A0C26082"/>
              </w:rPr>
              <w:t>..</w:t>
            </w:r>
            <w:proofErr w:type="gramEnd"/>
          </w:p>
        </w:tc>
      </w:tr>
      <w:tr w:rsidR="006860F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FC" w:rsidRDefault="00ED72F8">
            <w:pPr>
              <w:pStyle w:val="Zkladntext20"/>
              <w:framePr w:w="6758" w:h="4675" w:wrap="none" w:vAnchor="page" w:hAnchor="page" w:x="1787" w:y="2083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 xml:space="preserve">CELKEM 228 </w:t>
            </w:r>
            <w:r>
              <w:rPr>
                <w:rStyle w:val="Zkladntext285ptTun0"/>
              </w:rPr>
              <w:t>775,00</w:t>
            </w:r>
          </w:p>
        </w:tc>
      </w:tr>
    </w:tbl>
    <w:p w:rsidR="006860FC" w:rsidRDefault="006860FC">
      <w:pPr>
        <w:rPr>
          <w:sz w:val="2"/>
          <w:szCs w:val="2"/>
        </w:rPr>
      </w:pPr>
    </w:p>
    <w:sectPr w:rsidR="006860FC" w:rsidSect="006860F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F8" w:rsidRDefault="00ED72F8" w:rsidP="006860FC">
      <w:r>
        <w:separator/>
      </w:r>
    </w:p>
  </w:endnote>
  <w:endnote w:type="continuationSeparator" w:id="0">
    <w:p w:rsidR="00ED72F8" w:rsidRDefault="00ED72F8" w:rsidP="0068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F8" w:rsidRDefault="00ED72F8"/>
  </w:footnote>
  <w:footnote w:type="continuationSeparator" w:id="0">
    <w:p w:rsidR="00ED72F8" w:rsidRDefault="00ED72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E74"/>
    <w:multiLevelType w:val="multilevel"/>
    <w:tmpl w:val="57FE0E46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12DFD"/>
    <w:multiLevelType w:val="multilevel"/>
    <w:tmpl w:val="E75EBA70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D61FD"/>
    <w:multiLevelType w:val="multilevel"/>
    <w:tmpl w:val="E43C5C4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9249C8"/>
    <w:multiLevelType w:val="multilevel"/>
    <w:tmpl w:val="7AC2C40A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860FC"/>
    <w:rsid w:val="00517488"/>
    <w:rsid w:val="006860FC"/>
    <w:rsid w:val="00ED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60F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60FC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sid w:val="00686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de-DE" w:eastAsia="de-DE" w:bidi="de-DE"/>
    </w:rPr>
  </w:style>
  <w:style w:type="character" w:customStyle="1" w:styleId="Dal25ptKurzva">
    <w:name w:val="Další + 25 pt;Kurzíva"/>
    <w:basedOn w:val="Dal"/>
    <w:rsid w:val="006860FC"/>
    <w:rPr>
      <w:b/>
      <w:bCs/>
      <w:i/>
      <w:iCs/>
      <w:color w:val="000000"/>
      <w:spacing w:val="0"/>
      <w:w w:val="100"/>
      <w:position w:val="0"/>
      <w:sz w:val="50"/>
      <w:szCs w:val="50"/>
    </w:rPr>
  </w:style>
  <w:style w:type="character" w:customStyle="1" w:styleId="Nadpis2">
    <w:name w:val="Nadpis #2_"/>
    <w:basedOn w:val="Standardnpsmoodstavce"/>
    <w:link w:val="Nadpis20"/>
    <w:rsid w:val="006860F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6860F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6860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6860F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6860FC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6860F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860F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860F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0pt1">
    <w:name w:val="Základní text (2) + Řádkování 0 pt"/>
    <w:basedOn w:val="Zkladntext2"/>
    <w:rsid w:val="006860F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6860F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860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sid w:val="006860F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Cambria75pt">
    <w:name w:val="Základní text (2) + Cambria;7;5 pt"/>
    <w:basedOn w:val="Zkladntext2"/>
    <w:rsid w:val="006860FC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6860F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ambria9ptTunKurzva">
    <w:name w:val="Základní text (2) + Cambria;9 pt;Tučné;Kurzíva"/>
    <w:basedOn w:val="Zkladntext2"/>
    <w:rsid w:val="006860FC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ambria75ptdkovn0pt">
    <w:name w:val="Základní text (2) + Cambria;7;5 pt;Řádkování 0 pt"/>
    <w:basedOn w:val="Zkladntext2"/>
    <w:rsid w:val="006860FC"/>
    <w:rPr>
      <w:rFonts w:ascii="Cambria" w:eastAsia="Cambria" w:hAnsi="Cambria" w:cs="Cambria"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Cambria75ptdkovn0pt0">
    <w:name w:val="Základní text (2) + Cambria;7;5 pt;Řádkování 0 pt"/>
    <w:basedOn w:val="Zkladntext2"/>
    <w:rsid w:val="006860FC"/>
    <w:rPr>
      <w:rFonts w:ascii="Cambria" w:eastAsia="Cambria" w:hAnsi="Cambria" w:cs="Cambria"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Cambria75pt0">
    <w:name w:val="Základní text (2) + Cambria;7;5 pt"/>
    <w:basedOn w:val="Zkladntext2"/>
    <w:rsid w:val="006860FC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Cambria75ptdkovn0pt1">
    <w:name w:val="Základní text (2) + Cambria;7;5 pt;Řádkování 0 pt"/>
    <w:basedOn w:val="Zkladntext2"/>
    <w:rsid w:val="006860FC"/>
    <w:rPr>
      <w:rFonts w:ascii="Cambria" w:eastAsia="Cambria" w:hAnsi="Cambria" w:cs="Cambria"/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6860FC"/>
    <w:rPr>
      <w:b/>
      <w:bCs/>
      <w:color w:val="000000"/>
      <w:spacing w:val="1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6860FC"/>
    <w:rPr>
      <w:b/>
      <w:bCs/>
      <w:color w:val="000000"/>
      <w:spacing w:val="-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6860FC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6860FC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6860FC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Cambria75ptdkovn0pt2">
    <w:name w:val="Základní text (2) + Cambria;7;5 pt;Řádkování 0 pt"/>
    <w:basedOn w:val="Zkladntext2"/>
    <w:rsid w:val="006860FC"/>
    <w:rPr>
      <w:rFonts w:ascii="Cambria" w:eastAsia="Cambria" w:hAnsi="Cambria" w:cs="Cambria"/>
      <w:color w:val="000000"/>
      <w:spacing w:val="1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Cambria75ptdkovn0pt3">
    <w:name w:val="Základní text (2) + Cambria;7;5 pt;Řádkování 0 pt"/>
    <w:basedOn w:val="Zkladntext2"/>
    <w:rsid w:val="006860FC"/>
    <w:rPr>
      <w:rFonts w:ascii="Cambria" w:eastAsia="Cambria" w:hAnsi="Cambria" w:cs="Cambria"/>
      <w:color w:val="000000"/>
      <w:spacing w:val="1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860FC"/>
    <w:rPr>
      <w:rFonts w:ascii="Calibri" w:eastAsia="Calibri" w:hAnsi="Calibri" w:cs="Calibri"/>
      <w:b w:val="0"/>
      <w:bCs w:val="0"/>
      <w:i/>
      <w:iCs/>
      <w:smallCaps w:val="0"/>
      <w:strike w:val="0"/>
      <w:spacing w:val="-90"/>
      <w:sz w:val="54"/>
      <w:szCs w:val="54"/>
      <w:u w:val="none"/>
    </w:rPr>
  </w:style>
  <w:style w:type="character" w:customStyle="1" w:styleId="Nadpis11">
    <w:name w:val="Nadpis #1"/>
    <w:basedOn w:val="Nadpis1"/>
    <w:rsid w:val="006860FC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860FC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Zkladntext41">
    <w:name w:val="Základní text (4)"/>
    <w:basedOn w:val="Zkladntext4"/>
    <w:rsid w:val="006860FC"/>
    <w:rPr>
      <w:color w:val="000000"/>
      <w:w w:val="100"/>
      <w:position w:val="0"/>
      <w:lang w:val="cs-CZ" w:eastAsia="cs-CZ" w:bidi="cs-CZ"/>
    </w:rPr>
  </w:style>
  <w:style w:type="character" w:customStyle="1" w:styleId="Zkladntext485ptNekurzvadkovn0pt">
    <w:name w:val="Základní text (4) + 8;5 pt;Ne kurzíva;Řádkování 0 pt"/>
    <w:basedOn w:val="Zkladntext4"/>
    <w:rsid w:val="006860FC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860F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51">
    <w:name w:val="Základní text (5)"/>
    <w:basedOn w:val="Zkladntext5"/>
    <w:rsid w:val="006860F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Calibri">
    <w:name w:val="Základní text (5) + Calibri"/>
    <w:basedOn w:val="Zkladntext5"/>
    <w:rsid w:val="006860FC"/>
    <w:rPr>
      <w:rFonts w:ascii="Calibri" w:eastAsia="Calibri" w:hAnsi="Calibri" w:cs="Calibri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CambriaNekurzva">
    <w:name w:val="Základní text (5) + Cambria;Ne kurzíva"/>
    <w:basedOn w:val="Zkladntext5"/>
    <w:rsid w:val="006860FC"/>
    <w:rPr>
      <w:rFonts w:ascii="Cambria" w:eastAsia="Cambria" w:hAnsi="Cambria" w:cs="Cambria"/>
      <w:i/>
      <w:iCs/>
      <w:color w:val="000000"/>
      <w:spacing w:val="0"/>
      <w:w w:val="100"/>
      <w:position w:val="0"/>
      <w:u w:val="single"/>
      <w:lang w:val="de-DE" w:eastAsia="de-DE" w:bidi="de-DE"/>
    </w:rPr>
  </w:style>
  <w:style w:type="character" w:customStyle="1" w:styleId="Zkladntext5Nekurzva">
    <w:name w:val="Základní text (5) + Ne kurzíva"/>
    <w:basedOn w:val="Zkladntext5"/>
    <w:rsid w:val="006860FC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NekurzvaMalpsmena">
    <w:name w:val="Základní text (5) + Ne kurzíva;Malá písmena"/>
    <w:basedOn w:val="Zkladntext5"/>
    <w:rsid w:val="006860FC"/>
    <w:rPr>
      <w:i/>
      <w:iCs/>
      <w:smallCap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Nekurzva0">
    <w:name w:val="Základní text (5) + Ne kurzíva"/>
    <w:basedOn w:val="Zkladntext5"/>
    <w:rsid w:val="006860FC"/>
    <w:rPr>
      <w:i/>
      <w:iCs/>
      <w:color w:val="000000"/>
      <w:spacing w:val="0"/>
      <w:w w:val="100"/>
      <w:position w:val="0"/>
      <w:u w:val="single"/>
      <w:lang w:val="de-DE" w:eastAsia="de-DE" w:bidi="de-DE"/>
    </w:rPr>
  </w:style>
  <w:style w:type="character" w:customStyle="1" w:styleId="Zkladntext5Nekurzva1">
    <w:name w:val="Základní text (5) + Ne kurzíva"/>
    <w:basedOn w:val="Zkladntext5"/>
    <w:rsid w:val="006860F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6860F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6860F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6860FC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6860FC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6860FC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860FC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8"/>
      <w:szCs w:val="8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sid w:val="006860FC"/>
    <w:rPr>
      <w:color w:val="000000"/>
      <w:spacing w:val="0"/>
      <w:position w:val="0"/>
    </w:rPr>
  </w:style>
  <w:style w:type="character" w:customStyle="1" w:styleId="Zkladntext6CambriaNekurzva">
    <w:name w:val="Základní text (6) + Cambria;Ne kurzíva"/>
    <w:basedOn w:val="Zkladntext6"/>
    <w:rsid w:val="006860FC"/>
    <w:rPr>
      <w:rFonts w:ascii="Cambria" w:eastAsia="Cambria" w:hAnsi="Cambria" w:cs="Cambria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CenturyGothic6ptNekurzva">
    <w:name w:val="Základní text (6) + Century Gothic;6 pt;Ne kurzíva"/>
    <w:basedOn w:val="Zkladntext6"/>
    <w:rsid w:val="006860FC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860FC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71">
    <w:name w:val="Základní text (7)"/>
    <w:basedOn w:val="Zkladntext7"/>
    <w:rsid w:val="006860F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FranklinGothicHeavyTun">
    <w:name w:val="Základní text (7) + Franklin Gothic Heavy;Tučné"/>
    <w:basedOn w:val="Zkladntext7"/>
    <w:rsid w:val="006860FC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Cambria5ptNekurzva">
    <w:name w:val="Základní text (7) + Cambria;5 pt;Ne kurzíva"/>
    <w:basedOn w:val="Zkladntext7"/>
    <w:rsid w:val="006860FC"/>
    <w:rPr>
      <w:rFonts w:ascii="Cambria" w:eastAsia="Cambria" w:hAnsi="Cambria" w:cs="Cambria"/>
      <w:i/>
      <w:iCs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7Cambria5ptNekurzva0">
    <w:name w:val="Základní text (7) + Cambria;5 pt;Ne kurzíva"/>
    <w:basedOn w:val="Zkladntext7"/>
    <w:rsid w:val="006860FC"/>
    <w:rPr>
      <w:rFonts w:ascii="Cambria" w:eastAsia="Cambria" w:hAnsi="Cambria" w:cs="Cambria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6860F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6860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dkovn0pt">
    <w:name w:val="Titulek obrázku (2) + Řádkování 0 pt"/>
    <w:basedOn w:val="Titulekobrzku2"/>
    <w:rsid w:val="006860FC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6860FC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1">
    <w:name w:val="Titulek obrázku (2)"/>
    <w:basedOn w:val="Titulekobrzku2"/>
    <w:rsid w:val="006860FC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1">
    <w:name w:val="Titulek obrázku (2) + Řádkování 0 pt"/>
    <w:basedOn w:val="Titulekobrzku2"/>
    <w:rsid w:val="006860FC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2">
    <w:name w:val="Titulek obrázku (2) + Řádkování 0 pt"/>
    <w:basedOn w:val="Titulekobrzku2"/>
    <w:rsid w:val="006860F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6860FC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6860FC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860FC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ZhlavneboZpat1">
    <w:name w:val="Záhlaví nebo Zápatí"/>
    <w:basedOn w:val="ZhlavneboZpat"/>
    <w:rsid w:val="006860FC"/>
    <w:rPr>
      <w:color w:val="000000"/>
      <w:spacing w:val="0"/>
      <w:w w:val="100"/>
      <w:position w:val="0"/>
    </w:rPr>
  </w:style>
  <w:style w:type="character" w:customStyle="1" w:styleId="Zkladntext8">
    <w:name w:val="Základní text (8)_"/>
    <w:basedOn w:val="Standardnpsmoodstavce"/>
    <w:link w:val="Zkladntext80"/>
    <w:rsid w:val="006860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1">
    <w:name w:val="Základní text (8)"/>
    <w:basedOn w:val="Zkladntext8"/>
    <w:rsid w:val="006860F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2">
    <w:name w:val="Základní text (8)"/>
    <w:basedOn w:val="Zkladntext8"/>
    <w:rsid w:val="006860F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6860FC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ptKurzva">
    <w:name w:val="Základní text (2) + 8 pt;Kurzíva"/>
    <w:basedOn w:val="Zkladntext2"/>
    <w:rsid w:val="006860FC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9CF7810B-DB98-41F9-BAF3-5F99A3413F4A">
    <w:name w:val="{9CF7810B-DB98-41F9-BAF3-5F99A3413F4A}"/>
    <w:basedOn w:val="Zkladntext2"/>
    <w:rsid w:val="006860FC"/>
    <w:rPr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BE784B0A-2606-4FFD-AE60-EBEACB087C32">
    <w:name w:val="{BE784B0A-2606-4FFD-AE60-EBEACB087C32}"/>
    <w:basedOn w:val="Zkladntext2"/>
    <w:rsid w:val="006860FC"/>
    <w:rPr>
      <w:color w:val="000000"/>
      <w:spacing w:val="-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0C26F396-9C81-44F5-ADFC-DBEF05CA2771">
    <w:name w:val="{0C26F396-9C81-44F5-ADFC-DBEF05CA2771}"/>
    <w:basedOn w:val="Zkladntext2"/>
    <w:rsid w:val="006860FC"/>
    <w:rPr>
      <w:color w:val="000000"/>
      <w:spacing w:val="5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9C8F84F2-0187-41A7-AB1F-FB32A0C26082">
    <w:name w:val="{9C8F84F2-0187-41A7-AB1F-FB32A0C26082}"/>
    <w:basedOn w:val="Zkladntext2"/>
    <w:rsid w:val="006860FC"/>
    <w:rPr>
      <w:color w:val="000000"/>
      <w:spacing w:val="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6EC33079-FE3B-4D8A-8957-68DBDFF42598">
    <w:name w:val="{6EC33079-FE3B-4D8A-8957-68DBDFF42598}"/>
    <w:basedOn w:val="Zkladntext2"/>
    <w:rsid w:val="006860FC"/>
    <w:rPr>
      <w:color w:val="000000"/>
      <w:spacing w:val="4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6860FC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Tun0">
    <w:name w:val="Základní text (2) + 8;5 pt;Tučné"/>
    <w:basedOn w:val="Zkladntext2"/>
    <w:rsid w:val="006860FC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Dal0">
    <w:name w:val="Další"/>
    <w:basedOn w:val="Normln"/>
    <w:link w:val="Dal"/>
    <w:rsid w:val="006860F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de-DE" w:eastAsia="de-DE" w:bidi="de-DE"/>
    </w:rPr>
  </w:style>
  <w:style w:type="paragraph" w:customStyle="1" w:styleId="Nadpis20">
    <w:name w:val="Nadpis #2"/>
    <w:basedOn w:val="Normln"/>
    <w:link w:val="Nadpis2"/>
    <w:rsid w:val="006860FC"/>
    <w:pPr>
      <w:shd w:val="clear" w:color="auto" w:fill="FFFFFF"/>
      <w:spacing w:line="538" w:lineRule="exact"/>
      <w:outlineLvl w:val="1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6860FC"/>
    <w:pPr>
      <w:shd w:val="clear" w:color="auto" w:fill="FFFFFF"/>
      <w:spacing w:line="538" w:lineRule="exact"/>
      <w:ind w:hanging="760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6860FC"/>
    <w:pPr>
      <w:shd w:val="clear" w:color="auto" w:fill="FFFFFF"/>
      <w:spacing w:line="264" w:lineRule="exact"/>
      <w:ind w:hanging="760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6860FC"/>
    <w:pPr>
      <w:shd w:val="clear" w:color="auto" w:fill="FFFFFF"/>
      <w:spacing w:line="264" w:lineRule="exact"/>
      <w:ind w:hanging="68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6860F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6860FC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pacing w:val="-90"/>
      <w:sz w:val="54"/>
      <w:szCs w:val="54"/>
    </w:rPr>
  </w:style>
  <w:style w:type="paragraph" w:customStyle="1" w:styleId="Zkladntext40">
    <w:name w:val="Základní text (4)"/>
    <w:basedOn w:val="Normln"/>
    <w:link w:val="Zkladntext4"/>
    <w:rsid w:val="006860FC"/>
    <w:pPr>
      <w:shd w:val="clear" w:color="auto" w:fill="FFFFFF"/>
      <w:spacing w:before="240" w:line="82" w:lineRule="exact"/>
      <w:jc w:val="both"/>
    </w:pPr>
    <w:rPr>
      <w:rFonts w:ascii="Calibri" w:eastAsia="Calibri" w:hAnsi="Calibri" w:cs="Calibri"/>
      <w:i/>
      <w:iCs/>
      <w:spacing w:val="-10"/>
      <w:sz w:val="8"/>
      <w:szCs w:val="8"/>
    </w:rPr>
  </w:style>
  <w:style w:type="paragraph" w:customStyle="1" w:styleId="Zkladntext50">
    <w:name w:val="Základní text (5)"/>
    <w:basedOn w:val="Normln"/>
    <w:link w:val="Zkladntext5"/>
    <w:rsid w:val="006860FC"/>
    <w:pPr>
      <w:shd w:val="clear" w:color="auto" w:fill="FFFFFF"/>
      <w:spacing w:line="82" w:lineRule="exact"/>
      <w:jc w:val="both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Titulektabulky20">
    <w:name w:val="Titulek tabulky (2)"/>
    <w:basedOn w:val="Normln"/>
    <w:link w:val="Titulektabulky2"/>
    <w:rsid w:val="006860FC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6860FC"/>
    <w:pPr>
      <w:shd w:val="clear" w:color="auto" w:fill="FFFFFF"/>
      <w:spacing w:before="240" w:line="0" w:lineRule="atLeast"/>
      <w:jc w:val="both"/>
    </w:pPr>
    <w:rPr>
      <w:rFonts w:ascii="Calibri" w:eastAsia="Calibri" w:hAnsi="Calibri" w:cs="Calibri"/>
      <w:i/>
      <w:iCs/>
      <w:sz w:val="8"/>
      <w:szCs w:val="8"/>
      <w:lang w:val="en-US" w:eastAsia="en-US" w:bidi="en-US"/>
    </w:rPr>
  </w:style>
  <w:style w:type="paragraph" w:customStyle="1" w:styleId="Zkladntext70">
    <w:name w:val="Základní text (7)"/>
    <w:basedOn w:val="Normln"/>
    <w:link w:val="Zkladntext7"/>
    <w:rsid w:val="006860FC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Titulekobrzku0">
    <w:name w:val="Titulek obrázku"/>
    <w:basedOn w:val="Normln"/>
    <w:link w:val="Titulekobrzku"/>
    <w:rsid w:val="006860F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6860F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6860FC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rsid w:val="006860F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6572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Vavruskova Vera</dc:creator>
  <cp:lastModifiedBy>Vavrušková</cp:lastModifiedBy>
  <cp:revision>2</cp:revision>
  <dcterms:created xsi:type="dcterms:W3CDTF">2020-12-31T12:19:00Z</dcterms:created>
  <dcterms:modified xsi:type="dcterms:W3CDTF">2020-12-31T12:19:00Z</dcterms:modified>
</cp:coreProperties>
</file>