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B1" w:rsidRDefault="003C22B1" w:rsidP="003C22B1">
      <w:pPr>
        <w:pStyle w:val="Podtitul"/>
        <w:spacing w:after="120"/>
        <w:rPr>
          <w:caps/>
          <w:sz w:val="24"/>
          <w:szCs w:val="24"/>
        </w:rPr>
      </w:pPr>
      <w:r>
        <w:rPr>
          <w:caps/>
          <w:sz w:val="24"/>
          <w:szCs w:val="24"/>
        </w:rPr>
        <w:t>Smlouva o Odběru Vitamínových prostředků</w:t>
      </w:r>
    </w:p>
    <w:p w:rsidR="003C22B1" w:rsidRDefault="003C22B1" w:rsidP="003C22B1">
      <w:pPr>
        <w:pStyle w:val="Podtitul"/>
        <w:spacing w:after="120"/>
        <w:rPr>
          <w:sz w:val="24"/>
          <w:szCs w:val="24"/>
        </w:rPr>
      </w:pPr>
    </w:p>
    <w:p w:rsidR="003C22B1" w:rsidRDefault="003C22B1" w:rsidP="003C22B1">
      <w:pPr>
        <w:jc w:val="both"/>
        <w:rPr>
          <w:sz w:val="24"/>
          <w:szCs w:val="24"/>
        </w:rPr>
      </w:pPr>
      <w:r>
        <w:rPr>
          <w:sz w:val="24"/>
          <w:szCs w:val="24"/>
        </w:rPr>
        <w:t>uzavřená mezi smluvními stranami:</w:t>
      </w:r>
    </w:p>
    <w:p w:rsidR="003C22B1" w:rsidRDefault="003C22B1" w:rsidP="003C22B1">
      <w:pPr>
        <w:jc w:val="both"/>
        <w:rPr>
          <w:sz w:val="24"/>
          <w:szCs w:val="24"/>
        </w:rPr>
      </w:pPr>
    </w:p>
    <w:p w:rsidR="003C22B1" w:rsidRDefault="003C22B1" w:rsidP="003C22B1">
      <w:pPr>
        <w:numPr>
          <w:ilvl w:val="0"/>
          <w:numId w:val="2"/>
        </w:numPr>
        <w:tabs>
          <w:tab w:val="num" w:pos="360"/>
        </w:tabs>
        <w:spacing w:after="60"/>
        <w:ind w:hanging="720"/>
        <w:jc w:val="both"/>
        <w:rPr>
          <w:b/>
          <w:sz w:val="24"/>
          <w:szCs w:val="24"/>
        </w:rPr>
      </w:pPr>
      <w:r>
        <w:rPr>
          <w:b/>
          <w:sz w:val="24"/>
          <w:szCs w:val="24"/>
        </w:rPr>
        <w:t>Rehabilitační ústav Hrabyně</w:t>
      </w:r>
    </w:p>
    <w:p w:rsidR="003C22B1" w:rsidRDefault="003C22B1" w:rsidP="003C22B1">
      <w:pPr>
        <w:spacing w:after="60"/>
        <w:ind w:left="360"/>
        <w:jc w:val="both"/>
        <w:rPr>
          <w:sz w:val="24"/>
          <w:szCs w:val="24"/>
        </w:rPr>
      </w:pPr>
      <w:r>
        <w:rPr>
          <w:sz w:val="24"/>
          <w:szCs w:val="24"/>
        </w:rPr>
        <w:t>příspěvková organizace zřízená Ministerstvem zdravotnictví ČR dne 25. listopadu 1990</w:t>
      </w:r>
    </w:p>
    <w:p w:rsidR="003C22B1" w:rsidRDefault="003C22B1" w:rsidP="003C22B1">
      <w:pPr>
        <w:spacing w:after="60"/>
        <w:ind w:left="360"/>
        <w:jc w:val="both"/>
        <w:rPr>
          <w:sz w:val="24"/>
          <w:szCs w:val="24"/>
        </w:rPr>
      </w:pPr>
      <w:r>
        <w:rPr>
          <w:sz w:val="24"/>
          <w:szCs w:val="24"/>
        </w:rPr>
        <w:t>č.j. OP-054-25.11.90 rozhodnutím ministra zdravotnictví</w:t>
      </w:r>
    </w:p>
    <w:p w:rsidR="003C22B1" w:rsidRDefault="003C22B1" w:rsidP="003C22B1">
      <w:pPr>
        <w:tabs>
          <w:tab w:val="left" w:pos="2977"/>
        </w:tabs>
        <w:ind w:left="360"/>
        <w:jc w:val="both"/>
        <w:rPr>
          <w:sz w:val="24"/>
          <w:szCs w:val="24"/>
        </w:rPr>
      </w:pPr>
      <w:r>
        <w:rPr>
          <w:sz w:val="24"/>
          <w:szCs w:val="24"/>
        </w:rPr>
        <w:t>Se sídlem: Hrabyně č. 204, PSČ 747 67  Hrabyně 3</w:t>
      </w:r>
    </w:p>
    <w:p w:rsidR="003C22B1" w:rsidRDefault="003C22B1" w:rsidP="003C22B1">
      <w:pPr>
        <w:numPr>
          <w:ilvl w:val="12"/>
          <w:numId w:val="0"/>
        </w:numPr>
        <w:tabs>
          <w:tab w:val="left" w:pos="2977"/>
        </w:tabs>
        <w:ind w:left="2880" w:hanging="2520"/>
        <w:jc w:val="both"/>
        <w:rPr>
          <w:sz w:val="24"/>
          <w:szCs w:val="24"/>
        </w:rPr>
      </w:pPr>
      <w:r>
        <w:rPr>
          <w:sz w:val="24"/>
          <w:szCs w:val="24"/>
        </w:rPr>
        <w:t xml:space="preserve">Zastoupen:  MUDr. Vernerem </w:t>
      </w:r>
      <w:proofErr w:type="spellStart"/>
      <w:r>
        <w:rPr>
          <w:sz w:val="24"/>
          <w:szCs w:val="24"/>
        </w:rPr>
        <w:t>Borunským</w:t>
      </w:r>
      <w:proofErr w:type="spellEnd"/>
      <w:r>
        <w:rPr>
          <w:sz w:val="24"/>
          <w:szCs w:val="24"/>
        </w:rPr>
        <w:t>, ředitelem RÚ</w:t>
      </w:r>
    </w:p>
    <w:p w:rsidR="003C22B1" w:rsidRDefault="003C22B1" w:rsidP="003C22B1">
      <w:pPr>
        <w:numPr>
          <w:ilvl w:val="12"/>
          <w:numId w:val="0"/>
        </w:numPr>
        <w:tabs>
          <w:tab w:val="left" w:pos="2977"/>
        </w:tabs>
        <w:ind w:left="2880" w:hanging="2520"/>
        <w:jc w:val="both"/>
        <w:rPr>
          <w:sz w:val="24"/>
          <w:szCs w:val="24"/>
        </w:rPr>
      </w:pPr>
      <w:r>
        <w:rPr>
          <w:sz w:val="24"/>
          <w:szCs w:val="24"/>
        </w:rPr>
        <w:t>IČ:  00601233, DIČ: CZ00601233</w:t>
      </w:r>
    </w:p>
    <w:p w:rsidR="003C22B1" w:rsidRDefault="003C22B1" w:rsidP="003C22B1">
      <w:pPr>
        <w:numPr>
          <w:ilvl w:val="12"/>
          <w:numId w:val="0"/>
        </w:numPr>
        <w:tabs>
          <w:tab w:val="num" w:pos="360"/>
          <w:tab w:val="left" w:pos="2977"/>
        </w:tabs>
        <w:ind w:left="426" w:hanging="66"/>
        <w:jc w:val="both"/>
        <w:rPr>
          <w:sz w:val="24"/>
          <w:szCs w:val="24"/>
        </w:rPr>
      </w:pPr>
      <w:r>
        <w:rPr>
          <w:sz w:val="24"/>
          <w:szCs w:val="24"/>
        </w:rPr>
        <w:t>Bank. spojení: XXXX</w:t>
      </w:r>
    </w:p>
    <w:p w:rsidR="003C22B1" w:rsidRDefault="003C22B1" w:rsidP="003C22B1">
      <w:pPr>
        <w:numPr>
          <w:ilvl w:val="12"/>
          <w:numId w:val="0"/>
        </w:numPr>
        <w:tabs>
          <w:tab w:val="num" w:pos="360"/>
          <w:tab w:val="left" w:pos="2977"/>
        </w:tabs>
        <w:spacing w:after="60"/>
        <w:ind w:left="425" w:hanging="68"/>
        <w:jc w:val="both"/>
        <w:rPr>
          <w:iCs/>
          <w:sz w:val="24"/>
          <w:szCs w:val="24"/>
        </w:rPr>
      </w:pPr>
      <w:r>
        <w:rPr>
          <w:iCs/>
          <w:sz w:val="24"/>
          <w:szCs w:val="24"/>
        </w:rPr>
        <w:t>dále jen „</w:t>
      </w:r>
      <w:r>
        <w:rPr>
          <w:b/>
          <w:iCs/>
          <w:sz w:val="24"/>
          <w:szCs w:val="24"/>
        </w:rPr>
        <w:t>odběratel</w:t>
      </w:r>
      <w:r>
        <w:rPr>
          <w:iCs/>
          <w:sz w:val="24"/>
          <w:szCs w:val="24"/>
        </w:rPr>
        <w:t>“ na straně jedné</w:t>
      </w:r>
    </w:p>
    <w:p w:rsidR="003C22B1" w:rsidRDefault="003C22B1" w:rsidP="003C22B1">
      <w:pPr>
        <w:spacing w:after="60"/>
        <w:ind w:left="720" w:hanging="360"/>
        <w:jc w:val="both"/>
        <w:rPr>
          <w:b/>
          <w:sz w:val="24"/>
          <w:szCs w:val="24"/>
        </w:rPr>
      </w:pPr>
    </w:p>
    <w:p w:rsidR="003C22B1" w:rsidRDefault="003C22B1" w:rsidP="003C22B1">
      <w:pPr>
        <w:numPr>
          <w:ilvl w:val="0"/>
          <w:numId w:val="2"/>
        </w:numPr>
        <w:tabs>
          <w:tab w:val="num" w:pos="360"/>
          <w:tab w:val="left" w:pos="2977"/>
          <w:tab w:val="left" w:pos="3060"/>
        </w:tabs>
        <w:spacing w:after="60"/>
        <w:ind w:hanging="720"/>
        <w:jc w:val="both"/>
        <w:rPr>
          <w:b/>
          <w:sz w:val="24"/>
          <w:szCs w:val="24"/>
        </w:rPr>
      </w:pPr>
      <w:r>
        <w:rPr>
          <w:b/>
          <w:sz w:val="24"/>
          <w:szCs w:val="24"/>
        </w:rPr>
        <w:t>Obchodní</w:t>
      </w:r>
      <w:r>
        <w:rPr>
          <w:sz w:val="24"/>
          <w:szCs w:val="24"/>
        </w:rPr>
        <w:t xml:space="preserve"> </w:t>
      </w:r>
      <w:r>
        <w:rPr>
          <w:b/>
          <w:bCs/>
          <w:sz w:val="24"/>
          <w:szCs w:val="24"/>
        </w:rPr>
        <w:t>firma: PharmDr. Alena Šubertová, Lékárna Chuchelná</w:t>
      </w:r>
    </w:p>
    <w:p w:rsidR="003C22B1" w:rsidRDefault="003C22B1" w:rsidP="003C22B1">
      <w:pPr>
        <w:tabs>
          <w:tab w:val="num" w:pos="360"/>
          <w:tab w:val="left" w:pos="2977"/>
        </w:tabs>
        <w:ind w:left="426"/>
        <w:jc w:val="both"/>
        <w:rPr>
          <w:sz w:val="24"/>
          <w:szCs w:val="24"/>
        </w:rPr>
      </w:pPr>
      <w:r>
        <w:rPr>
          <w:sz w:val="24"/>
          <w:szCs w:val="24"/>
        </w:rPr>
        <w:t>Se sídlem: Lichnovského 267, 747 24 Chuchelná</w:t>
      </w:r>
      <w:r>
        <w:rPr>
          <w:sz w:val="24"/>
          <w:szCs w:val="24"/>
        </w:rPr>
        <w:tab/>
      </w:r>
    </w:p>
    <w:p w:rsidR="003C22B1" w:rsidRDefault="003C22B1" w:rsidP="003C22B1">
      <w:pPr>
        <w:tabs>
          <w:tab w:val="num" w:pos="360"/>
          <w:tab w:val="left" w:pos="2977"/>
        </w:tabs>
        <w:ind w:left="426"/>
        <w:jc w:val="both"/>
        <w:rPr>
          <w:sz w:val="24"/>
          <w:szCs w:val="24"/>
        </w:rPr>
      </w:pPr>
      <w:proofErr w:type="spellStart"/>
      <w:r>
        <w:rPr>
          <w:sz w:val="24"/>
          <w:szCs w:val="24"/>
        </w:rPr>
        <w:t>Koresp.adresa</w:t>
      </w:r>
      <w:proofErr w:type="spellEnd"/>
      <w:r>
        <w:rPr>
          <w:sz w:val="24"/>
          <w:szCs w:val="24"/>
        </w:rPr>
        <w:t>: Lichnovského 267, 747 24 Chuchelná</w:t>
      </w:r>
      <w:r>
        <w:rPr>
          <w:sz w:val="24"/>
          <w:szCs w:val="24"/>
        </w:rPr>
        <w:tab/>
      </w:r>
    </w:p>
    <w:p w:rsidR="003C22B1" w:rsidRDefault="003C22B1" w:rsidP="003C22B1">
      <w:pPr>
        <w:numPr>
          <w:ilvl w:val="12"/>
          <w:numId w:val="0"/>
        </w:numPr>
        <w:tabs>
          <w:tab w:val="left" w:pos="2977"/>
        </w:tabs>
        <w:ind w:left="454"/>
        <w:jc w:val="both"/>
        <w:rPr>
          <w:sz w:val="24"/>
          <w:szCs w:val="24"/>
        </w:rPr>
      </w:pPr>
      <w:r>
        <w:rPr>
          <w:sz w:val="24"/>
          <w:szCs w:val="24"/>
        </w:rPr>
        <w:t xml:space="preserve">Zastoupena: </w:t>
      </w:r>
      <w:r>
        <w:rPr>
          <w:bCs/>
          <w:sz w:val="24"/>
          <w:szCs w:val="24"/>
        </w:rPr>
        <w:t>PharmDr. Alena Šubertová</w:t>
      </w:r>
      <w:r>
        <w:rPr>
          <w:sz w:val="24"/>
          <w:szCs w:val="24"/>
        </w:rPr>
        <w:tab/>
      </w:r>
    </w:p>
    <w:p w:rsidR="003C22B1" w:rsidRDefault="003C22B1" w:rsidP="003C22B1">
      <w:pPr>
        <w:numPr>
          <w:ilvl w:val="12"/>
          <w:numId w:val="0"/>
        </w:numPr>
        <w:tabs>
          <w:tab w:val="left" w:pos="2977"/>
        </w:tabs>
        <w:ind w:left="454"/>
        <w:jc w:val="both"/>
        <w:rPr>
          <w:sz w:val="24"/>
          <w:szCs w:val="24"/>
        </w:rPr>
      </w:pPr>
      <w:r>
        <w:rPr>
          <w:sz w:val="24"/>
          <w:szCs w:val="24"/>
        </w:rPr>
        <w:t>IČ: 47812737                                      DIČ: XXXX</w:t>
      </w:r>
      <w:r>
        <w:rPr>
          <w:sz w:val="24"/>
          <w:szCs w:val="24"/>
        </w:rPr>
        <w:tab/>
      </w:r>
    </w:p>
    <w:p w:rsidR="003C22B1" w:rsidRDefault="003C22B1" w:rsidP="003C22B1">
      <w:pPr>
        <w:numPr>
          <w:ilvl w:val="12"/>
          <w:numId w:val="0"/>
        </w:numPr>
        <w:tabs>
          <w:tab w:val="left" w:pos="2977"/>
        </w:tabs>
        <w:ind w:left="522" w:hanging="68"/>
        <w:jc w:val="both"/>
        <w:rPr>
          <w:sz w:val="24"/>
          <w:szCs w:val="24"/>
        </w:rPr>
      </w:pPr>
      <w:r>
        <w:rPr>
          <w:sz w:val="24"/>
          <w:szCs w:val="24"/>
        </w:rPr>
        <w:t>Bank. spojení: XXXX</w:t>
      </w:r>
    </w:p>
    <w:p w:rsidR="003C22B1" w:rsidRDefault="003C22B1" w:rsidP="003C22B1">
      <w:pPr>
        <w:numPr>
          <w:ilvl w:val="12"/>
          <w:numId w:val="0"/>
        </w:numPr>
        <w:tabs>
          <w:tab w:val="left" w:pos="2977"/>
        </w:tabs>
        <w:ind w:left="522" w:hanging="68"/>
        <w:jc w:val="both"/>
        <w:rPr>
          <w:iCs/>
          <w:sz w:val="24"/>
          <w:szCs w:val="24"/>
        </w:rPr>
      </w:pPr>
      <w:r>
        <w:rPr>
          <w:iCs/>
          <w:sz w:val="24"/>
          <w:szCs w:val="24"/>
        </w:rPr>
        <w:t>dále jen „</w:t>
      </w:r>
      <w:r>
        <w:rPr>
          <w:b/>
          <w:iCs/>
          <w:sz w:val="24"/>
          <w:szCs w:val="24"/>
        </w:rPr>
        <w:t>dodavatel</w:t>
      </w:r>
      <w:r>
        <w:rPr>
          <w:iCs/>
          <w:sz w:val="24"/>
          <w:szCs w:val="24"/>
        </w:rPr>
        <w:t>“ na straně druhé</w:t>
      </w:r>
    </w:p>
    <w:p w:rsidR="003C22B1" w:rsidRDefault="003C22B1" w:rsidP="003C22B1">
      <w:pPr>
        <w:numPr>
          <w:ilvl w:val="12"/>
          <w:numId w:val="0"/>
        </w:numPr>
        <w:tabs>
          <w:tab w:val="left" w:pos="2977"/>
        </w:tabs>
        <w:ind w:left="522" w:hanging="68"/>
        <w:jc w:val="both"/>
        <w:rPr>
          <w:sz w:val="24"/>
          <w:szCs w:val="24"/>
        </w:rPr>
      </w:pPr>
    </w:p>
    <w:p w:rsidR="003C22B1" w:rsidRDefault="003C22B1" w:rsidP="003C22B1">
      <w:pPr>
        <w:numPr>
          <w:ilvl w:val="12"/>
          <w:numId w:val="0"/>
        </w:numPr>
        <w:tabs>
          <w:tab w:val="left" w:pos="2977"/>
        </w:tabs>
        <w:ind w:left="522" w:hanging="68"/>
        <w:jc w:val="both"/>
        <w:rPr>
          <w:sz w:val="24"/>
          <w:szCs w:val="24"/>
        </w:rPr>
      </w:pPr>
    </w:p>
    <w:p w:rsidR="003C22B1" w:rsidRDefault="003C22B1" w:rsidP="003C22B1">
      <w:pPr>
        <w:numPr>
          <w:ilvl w:val="12"/>
          <w:numId w:val="0"/>
        </w:numPr>
        <w:tabs>
          <w:tab w:val="left" w:pos="2977"/>
        </w:tabs>
        <w:ind w:left="522" w:hanging="68"/>
        <w:jc w:val="center"/>
        <w:rPr>
          <w:b/>
          <w:sz w:val="24"/>
          <w:szCs w:val="24"/>
        </w:rPr>
      </w:pPr>
      <w:r>
        <w:rPr>
          <w:b/>
          <w:sz w:val="24"/>
          <w:szCs w:val="24"/>
        </w:rPr>
        <w:t>I.</w:t>
      </w:r>
    </w:p>
    <w:p w:rsidR="003C22B1" w:rsidRDefault="003C22B1" w:rsidP="003C22B1">
      <w:pPr>
        <w:numPr>
          <w:ilvl w:val="12"/>
          <w:numId w:val="0"/>
        </w:numPr>
        <w:tabs>
          <w:tab w:val="left" w:pos="2977"/>
        </w:tabs>
        <w:ind w:left="522" w:hanging="68"/>
        <w:jc w:val="center"/>
        <w:rPr>
          <w:sz w:val="24"/>
          <w:szCs w:val="24"/>
        </w:rPr>
      </w:pPr>
    </w:p>
    <w:p w:rsidR="003C22B1" w:rsidRDefault="003C22B1" w:rsidP="003C22B1">
      <w:pPr>
        <w:pStyle w:val="OdstavecSmlouvy"/>
        <w:keepLines w:val="0"/>
        <w:widowControl w:val="0"/>
        <w:numPr>
          <w:ilvl w:val="0"/>
          <w:numId w:val="3"/>
        </w:numPr>
        <w:spacing w:before="120" w:after="0"/>
        <w:rPr>
          <w:szCs w:val="24"/>
        </w:rPr>
      </w:pPr>
      <w:r>
        <w:rPr>
          <w:szCs w:val="24"/>
        </w:rPr>
        <w:t>Dodavatel se zavazuje za níže sjednaných podmínek dodávat po dobu trvání této smlouvy odběrateli vitamínové prostředky specifikované níže v odstavci 2 tohoto článku a odběratel se zavazuje mu za to zaplatit jejich cenu.</w:t>
      </w:r>
    </w:p>
    <w:p w:rsidR="003C22B1" w:rsidRDefault="003C22B1" w:rsidP="003C22B1">
      <w:pPr>
        <w:pStyle w:val="OdstavecSmlouvy"/>
        <w:keepLines w:val="0"/>
        <w:widowControl w:val="0"/>
        <w:numPr>
          <w:ilvl w:val="0"/>
          <w:numId w:val="3"/>
        </w:numPr>
        <w:spacing w:before="120" w:after="0"/>
        <w:rPr>
          <w:szCs w:val="24"/>
        </w:rPr>
      </w:pPr>
      <w:r>
        <w:rPr>
          <w:szCs w:val="24"/>
        </w:rPr>
        <w:t>Specifikace vitamínových prostředků: předmětem odběrů podle této smlouvy mohou být pouze vitamínové prostředky, jejichž obsah je tvořen jen vitamíny, tj. předmětem odběrů podle této smlouvy nejsou takové prostředky, ve kterých jsou kromě vitamínů obsaženy i jiné látky či příměsi. Vitamínové prostředky jsou položkově specifikovány v </w:t>
      </w:r>
      <w:r>
        <w:rPr>
          <w:szCs w:val="24"/>
          <w:u w:val="single"/>
        </w:rPr>
        <w:t>Příloze č.1</w:t>
      </w:r>
      <w:r>
        <w:rPr>
          <w:szCs w:val="24"/>
        </w:rPr>
        <w:t xml:space="preserve"> této smlouvy, která je její součástí. </w:t>
      </w:r>
    </w:p>
    <w:p w:rsidR="003C22B1" w:rsidRDefault="003C22B1" w:rsidP="003C22B1">
      <w:pPr>
        <w:pStyle w:val="OdstavecSmlouvy"/>
        <w:keepLines w:val="0"/>
        <w:widowControl w:val="0"/>
        <w:numPr>
          <w:ilvl w:val="0"/>
          <w:numId w:val="3"/>
        </w:numPr>
        <w:spacing w:before="120" w:after="0"/>
        <w:rPr>
          <w:szCs w:val="24"/>
        </w:rPr>
      </w:pPr>
      <w:r>
        <w:rPr>
          <w:szCs w:val="24"/>
        </w:rPr>
        <w:t xml:space="preserve">Jednotlivé odběry vitamínových prostředků budou probíhat v místě provozovny dodavatele na adrese Lichnovského 268, 747 24 Chuchelná, po předložení fotokopie řádně vyplněné Žádosti o poskytnutí příspěvku z FKSP na vitamíny nebo očkování (dále i jen „Žádost“), jejíž správnost odběratel předtím prověřil </w:t>
      </w:r>
      <w:r>
        <w:rPr>
          <w:i/>
          <w:szCs w:val="24"/>
        </w:rPr>
        <w:t>(podpisem v kolonce „správnost prověřil).</w:t>
      </w:r>
      <w:r>
        <w:rPr>
          <w:szCs w:val="24"/>
        </w:rPr>
        <w:t xml:space="preserve"> Každá Žádost musí odpovídat vzoru, který je </w:t>
      </w:r>
      <w:r>
        <w:rPr>
          <w:szCs w:val="24"/>
          <w:u w:val="single"/>
        </w:rPr>
        <w:t>Přílohou č.2</w:t>
      </w:r>
      <w:r>
        <w:rPr>
          <w:szCs w:val="24"/>
        </w:rPr>
        <w:t xml:space="preserve"> a součástí této smlouvy. Nebude-li Žádost splňovat výše uvedené požadavky a nebude-li řádně vyplněna není ji dodavatel oprávněn přijmout a na jejím základě vydat vitamínové prostředky. </w:t>
      </w:r>
    </w:p>
    <w:p w:rsidR="003C22B1" w:rsidRDefault="003C22B1" w:rsidP="003C22B1">
      <w:pPr>
        <w:pStyle w:val="OdstavecSmlouvy"/>
        <w:keepLines w:val="0"/>
        <w:widowControl w:val="0"/>
        <w:numPr>
          <w:ilvl w:val="0"/>
          <w:numId w:val="3"/>
        </w:numPr>
        <w:spacing w:before="120" w:after="0"/>
        <w:rPr>
          <w:szCs w:val="24"/>
        </w:rPr>
      </w:pPr>
      <w:r>
        <w:rPr>
          <w:szCs w:val="24"/>
        </w:rPr>
        <w:t xml:space="preserve">Vitamínový prostředek dodavatel vydá tomu zaměstnanci odběratele, který mu fotokopii Žádosti předloží. Takový zaměstnanec pak vitamínový přípravek či přípravky převezme a jejich převzetí potvrdí dodavateli podpisem na Dodacím listu. </w:t>
      </w:r>
    </w:p>
    <w:p w:rsidR="003C22B1" w:rsidRDefault="003C22B1" w:rsidP="003C22B1">
      <w:pPr>
        <w:pStyle w:val="OdstavecSmlouvy"/>
        <w:keepLines w:val="0"/>
        <w:widowControl w:val="0"/>
        <w:numPr>
          <w:ilvl w:val="0"/>
          <w:numId w:val="3"/>
        </w:numPr>
        <w:spacing w:before="120" w:after="0"/>
        <w:rPr>
          <w:szCs w:val="24"/>
        </w:rPr>
      </w:pPr>
      <w:r>
        <w:rPr>
          <w:szCs w:val="24"/>
        </w:rPr>
        <w:t xml:space="preserve">Cena odebraných vitamínových prostředků se sjednává tak, že bude odpovídat aktuálnímu ceníku dodavatele platnému ke dni příslušného odběru. </w:t>
      </w:r>
    </w:p>
    <w:p w:rsidR="003C22B1" w:rsidRDefault="003C22B1" w:rsidP="003C22B1">
      <w:pPr>
        <w:pStyle w:val="OdstavecSmlouvy"/>
        <w:keepLines w:val="0"/>
        <w:widowControl w:val="0"/>
        <w:numPr>
          <w:ilvl w:val="0"/>
          <w:numId w:val="3"/>
        </w:numPr>
        <w:spacing w:before="120" w:after="0"/>
        <w:rPr>
          <w:szCs w:val="24"/>
        </w:rPr>
      </w:pPr>
      <w:r>
        <w:rPr>
          <w:szCs w:val="24"/>
        </w:rPr>
        <w:t xml:space="preserve">Cenu za odebrané vitamínové prostředky bude platit odběratel dodavateli na základě faktury </w:t>
      </w:r>
      <w:r>
        <w:rPr>
          <w:szCs w:val="24"/>
        </w:rPr>
        <w:lastRenderedPageBreak/>
        <w:t>vystavené dodavatelem po uplynutí příslušného kalendářního měsíce, se splatností do 30 dnů od vystavení faktury. Každá faktura musí mít náležitosti daňového dokladu dle § 28 zákona č. 235/2004 Sb., o dani z přidané hodnoty, ve znění pozdějších předpisů a náležitosti stanovené § 436 občanského zákoníku. Přílohou každé faktury musí být veškeré fotokopie Žádostí, na jejichž základě byly v příslušném měsíci provedeny jednotlivé odběry a veškeré Dodací listy obsahující podpis zaměstnance odběratele potvrzující převzetí vitamínového prostředku v určité hodnotě. Nebudou-li k faktuře připojeny fotokopie Žádostí nebo Dodací listy nebo nebude-li faktura obsahovat stanovené náležitosti nebo bude-li faktura obsahovat nesprávné údaje, odběratel fakturu dodavateli vrátí, a cenu je pak povinen zaplatit až poté, co mu bude předložena řádná faktura spolu se všemi doklady s novou lhůtou splatnosti.</w:t>
      </w:r>
    </w:p>
    <w:p w:rsidR="003C22B1" w:rsidRDefault="003C22B1" w:rsidP="003C22B1">
      <w:pPr>
        <w:pStyle w:val="Smlouva-slo"/>
        <w:numPr>
          <w:ilvl w:val="0"/>
          <w:numId w:val="3"/>
        </w:numPr>
        <w:tabs>
          <w:tab w:val="left" w:pos="426"/>
          <w:tab w:val="left" w:pos="709"/>
        </w:tabs>
        <w:spacing w:line="240" w:lineRule="auto"/>
        <w:rPr>
          <w:szCs w:val="24"/>
        </w:rPr>
      </w:pPr>
      <w:r>
        <w:rPr>
          <w:szCs w:val="24"/>
        </w:rPr>
        <w:t>Povinnost zaplatit cenu je splněna dnem odepsání příslušné částky z účtu odběratele.</w:t>
      </w:r>
    </w:p>
    <w:p w:rsidR="003C22B1" w:rsidRDefault="003C22B1" w:rsidP="003C22B1">
      <w:pPr>
        <w:pStyle w:val="OdstavecSmlouvy"/>
        <w:keepLines w:val="0"/>
        <w:widowControl w:val="0"/>
        <w:numPr>
          <w:ilvl w:val="0"/>
          <w:numId w:val="3"/>
        </w:numPr>
        <w:spacing w:before="120" w:after="0"/>
        <w:rPr>
          <w:szCs w:val="24"/>
        </w:rPr>
      </w:pPr>
      <w:r>
        <w:rPr>
          <w:szCs w:val="24"/>
        </w:rPr>
        <w:t>Smluvní strany pro odstranění jakýchkoliv pochybností sjednávají, že v případě, kdy dodavatel odběrateli (jeho zaměstnanci) vydá prostředek, který nesplňuje parametry vitamínových prostředků uvedené výše v odstavci 2 a není uveden v </w:t>
      </w:r>
      <w:r>
        <w:rPr>
          <w:szCs w:val="24"/>
          <w:u w:val="single"/>
        </w:rPr>
        <w:t>Příloze č.1</w:t>
      </w:r>
      <w:r>
        <w:rPr>
          <w:szCs w:val="24"/>
        </w:rPr>
        <w:t xml:space="preserve"> této smlouvy, nejedná se o plnění dle této smlouvy, a proto cenu takového prostředku není povinen odběratel dodavateli zaplatit. Totéž platí i tehdy, pokud bude prostředek vydán zaměstnanci odběratele bez řádně vyplněné Žádosti nebo její fotokopie.</w:t>
      </w:r>
    </w:p>
    <w:p w:rsidR="003C22B1" w:rsidRDefault="003C22B1" w:rsidP="003C22B1">
      <w:pPr>
        <w:pStyle w:val="OdstavecSmlouvy"/>
        <w:keepLines w:val="0"/>
        <w:numPr>
          <w:ilvl w:val="0"/>
          <w:numId w:val="3"/>
        </w:numPr>
        <w:spacing w:before="120" w:after="0"/>
        <w:rPr>
          <w:szCs w:val="24"/>
        </w:rPr>
      </w:pPr>
      <w:r>
        <w:rPr>
          <w:szCs w:val="24"/>
        </w:rPr>
        <w:t>Dodavatel prohlašuje, že je odborně způsobilý k zajištění předmětu plnění podle této smlouvy, a že splňuje veškeré požadavky stanovené právními předpisy na provoz lékárny a na prodej vitamínových prostředků.</w:t>
      </w:r>
    </w:p>
    <w:p w:rsidR="003C22B1" w:rsidRDefault="003C22B1" w:rsidP="003C22B1">
      <w:pPr>
        <w:pStyle w:val="OdstavecSmlouvy"/>
        <w:keepLines w:val="0"/>
        <w:numPr>
          <w:ilvl w:val="0"/>
          <w:numId w:val="0"/>
        </w:numPr>
        <w:spacing w:before="120" w:after="0"/>
        <w:ind w:left="360"/>
        <w:rPr>
          <w:szCs w:val="24"/>
        </w:rPr>
      </w:pPr>
    </w:p>
    <w:p w:rsidR="003C22B1" w:rsidRDefault="003C22B1" w:rsidP="003C22B1">
      <w:pPr>
        <w:pStyle w:val="OdstavecSmlouvy"/>
        <w:keepLines w:val="0"/>
        <w:numPr>
          <w:ilvl w:val="0"/>
          <w:numId w:val="0"/>
        </w:numPr>
        <w:tabs>
          <w:tab w:val="clear" w:pos="426"/>
          <w:tab w:val="left" w:pos="708"/>
        </w:tabs>
        <w:spacing w:before="120" w:after="0"/>
        <w:jc w:val="center"/>
        <w:rPr>
          <w:b/>
          <w:szCs w:val="24"/>
        </w:rPr>
      </w:pPr>
      <w:r>
        <w:rPr>
          <w:b/>
          <w:szCs w:val="24"/>
        </w:rPr>
        <w:t>II.</w:t>
      </w:r>
    </w:p>
    <w:p w:rsidR="003C22B1" w:rsidRDefault="003C22B1" w:rsidP="003C22B1">
      <w:pPr>
        <w:pStyle w:val="OdstavecSmlouvy"/>
        <w:keepLines w:val="0"/>
        <w:numPr>
          <w:ilvl w:val="0"/>
          <w:numId w:val="0"/>
        </w:numPr>
        <w:tabs>
          <w:tab w:val="clear" w:pos="426"/>
          <w:tab w:val="left" w:pos="708"/>
        </w:tabs>
        <w:spacing w:before="120" w:after="0"/>
        <w:jc w:val="center"/>
        <w:rPr>
          <w:b/>
          <w:szCs w:val="24"/>
        </w:rPr>
      </w:pPr>
    </w:p>
    <w:p w:rsidR="003C22B1" w:rsidRDefault="003C22B1" w:rsidP="003C22B1">
      <w:pPr>
        <w:numPr>
          <w:ilvl w:val="0"/>
          <w:numId w:val="4"/>
        </w:numPr>
        <w:tabs>
          <w:tab w:val="left" w:pos="851"/>
          <w:tab w:val="num" w:pos="1348"/>
        </w:tabs>
        <w:spacing w:after="60"/>
        <w:jc w:val="both"/>
        <w:rPr>
          <w:sz w:val="24"/>
          <w:szCs w:val="24"/>
        </w:rPr>
      </w:pPr>
      <w:r>
        <w:rPr>
          <w:sz w:val="24"/>
          <w:szCs w:val="24"/>
        </w:rPr>
        <w:t>Tato smlouva se uzavírá na dobu určitou a to na 12 měsíců ode dne účinnosti této smlouvy.</w:t>
      </w:r>
    </w:p>
    <w:p w:rsidR="003C22B1" w:rsidRDefault="003C22B1" w:rsidP="003C22B1">
      <w:pPr>
        <w:numPr>
          <w:ilvl w:val="0"/>
          <w:numId w:val="4"/>
        </w:numPr>
        <w:tabs>
          <w:tab w:val="left" w:pos="851"/>
          <w:tab w:val="num" w:pos="1348"/>
        </w:tabs>
        <w:spacing w:after="60"/>
        <w:jc w:val="both"/>
        <w:rPr>
          <w:sz w:val="24"/>
          <w:szCs w:val="24"/>
        </w:rPr>
      </w:pPr>
      <w:r>
        <w:rPr>
          <w:sz w:val="24"/>
          <w:szCs w:val="24"/>
        </w:rPr>
        <w:t>Tuto smlouvu je oprávněna kterákoliv smluvní strana i bez uvedení důvodu vypovědět s výpovědní dobou v trvání 2 měsíců počínající dnem dojití výpovědi smluvní straně.</w:t>
      </w:r>
    </w:p>
    <w:p w:rsidR="003C22B1" w:rsidRDefault="003C22B1" w:rsidP="003C22B1">
      <w:pPr>
        <w:numPr>
          <w:ilvl w:val="0"/>
          <w:numId w:val="4"/>
        </w:numPr>
        <w:tabs>
          <w:tab w:val="left" w:pos="851"/>
          <w:tab w:val="num" w:pos="1348"/>
        </w:tabs>
        <w:spacing w:after="60"/>
        <w:jc w:val="both"/>
        <w:rPr>
          <w:sz w:val="24"/>
          <w:szCs w:val="24"/>
        </w:rPr>
      </w:pPr>
      <w:r>
        <w:rPr>
          <w:sz w:val="24"/>
          <w:szCs w:val="24"/>
        </w:rPr>
        <w:t>Není-li stanoveno v této smlouvě výslovně jinak, řídí se vzájemná práva a povinnosti smluvních stran příslušnými ustanoveními občanského zákoníku.</w:t>
      </w:r>
    </w:p>
    <w:p w:rsidR="003C22B1" w:rsidRDefault="003C22B1" w:rsidP="003C22B1">
      <w:pPr>
        <w:numPr>
          <w:ilvl w:val="0"/>
          <w:numId w:val="4"/>
        </w:numPr>
        <w:tabs>
          <w:tab w:val="left" w:pos="851"/>
          <w:tab w:val="num" w:pos="1348"/>
        </w:tabs>
        <w:spacing w:after="60"/>
        <w:jc w:val="both"/>
        <w:rPr>
          <w:sz w:val="24"/>
          <w:szCs w:val="24"/>
        </w:rPr>
      </w:pPr>
      <w:r>
        <w:rPr>
          <w:sz w:val="24"/>
          <w:szCs w:val="24"/>
        </w:rPr>
        <w:t>Změnit nebo doplnit smlouvu mohou smluvní strany pouze formou písemných dodatků, které budou vzestupně číslovány, výslovně prohlášeny za dodatek této smlouvy a podepsány oprávněnými zástupci smluvních stran.</w:t>
      </w:r>
    </w:p>
    <w:p w:rsidR="003C22B1" w:rsidRDefault="003C22B1" w:rsidP="003C22B1">
      <w:pPr>
        <w:pStyle w:val="Smlouva-slo"/>
        <w:numPr>
          <w:ilvl w:val="0"/>
          <w:numId w:val="4"/>
        </w:numPr>
        <w:rPr>
          <w:szCs w:val="24"/>
        </w:rPr>
      </w:pPr>
      <w:r>
        <w:rPr>
          <w:szCs w:val="24"/>
        </w:rPr>
        <w:t>Tato smlouva je vyhotovena ve 2 stejnopisech, každá smluvní strana obdrží po jednom.</w:t>
      </w:r>
    </w:p>
    <w:p w:rsidR="003C22B1" w:rsidRDefault="003C22B1" w:rsidP="003C22B1">
      <w:pPr>
        <w:pStyle w:val="Smlouva-slo"/>
        <w:numPr>
          <w:ilvl w:val="0"/>
          <w:numId w:val="4"/>
        </w:numPr>
        <w:rPr>
          <w:szCs w:val="24"/>
        </w:rPr>
      </w:pPr>
      <w:r>
        <w:rPr>
          <w:szCs w:val="24"/>
        </w:rPr>
        <w:t>Smluvní strany berou na vědomí, že odběratel je jako státní příspěvková organizace subjektem podle § 2 odst. 1 písm. c) zákona č. 340/2015 Sb., o registru smluv, a na smlouvy jím uzavírané se vztahuje povinnost uveřejnění prostřednictvím registru smluv. Pokud tato smlouva podléhá zveřejnění podle zákona o registru smluv, tak plněním povinnosti ji uveřejnit je pověřen odběratel, přičemž dodavatel požaduje znečitelnění osobních údajů.</w:t>
      </w:r>
    </w:p>
    <w:p w:rsidR="003C22B1" w:rsidRDefault="003C22B1" w:rsidP="003C22B1">
      <w:pPr>
        <w:pStyle w:val="Smlouva-slo"/>
        <w:numPr>
          <w:ilvl w:val="0"/>
          <w:numId w:val="4"/>
        </w:numPr>
        <w:rPr>
          <w:szCs w:val="24"/>
        </w:rPr>
      </w:pPr>
      <w:r>
        <w:rPr>
          <w:szCs w:val="24"/>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3C22B1" w:rsidRDefault="003C22B1" w:rsidP="003C22B1">
      <w:pPr>
        <w:pStyle w:val="Smlouva-slo"/>
        <w:ind w:left="357"/>
        <w:rPr>
          <w:szCs w:val="24"/>
        </w:rPr>
      </w:pPr>
    </w:p>
    <w:p w:rsidR="003C22B1" w:rsidRDefault="003C22B1" w:rsidP="003C22B1">
      <w:pPr>
        <w:pStyle w:val="Smlouva-slo"/>
        <w:widowControl/>
        <w:numPr>
          <w:ilvl w:val="0"/>
          <w:numId w:val="4"/>
        </w:numPr>
        <w:tabs>
          <w:tab w:val="left" w:pos="426"/>
        </w:tabs>
        <w:spacing w:before="0" w:after="60"/>
        <w:rPr>
          <w:szCs w:val="24"/>
        </w:rPr>
      </w:pPr>
      <w:r>
        <w:rPr>
          <w:szCs w:val="24"/>
        </w:rPr>
        <w:t xml:space="preserve">Nedílnou součástí této smlouvy je tato její příloha: </w:t>
      </w:r>
    </w:p>
    <w:p w:rsidR="003C22B1" w:rsidRDefault="003C22B1" w:rsidP="003C22B1">
      <w:pPr>
        <w:pStyle w:val="Smlouva-slo"/>
        <w:spacing w:before="0" w:after="60"/>
        <w:ind w:firstLine="360"/>
        <w:rPr>
          <w:bCs/>
          <w:szCs w:val="24"/>
        </w:rPr>
      </w:pPr>
    </w:p>
    <w:p w:rsidR="003C22B1" w:rsidRDefault="003C22B1" w:rsidP="003C22B1">
      <w:pPr>
        <w:pStyle w:val="Smlouva-slo"/>
        <w:spacing w:before="0" w:after="60"/>
        <w:ind w:firstLine="360"/>
        <w:rPr>
          <w:bCs/>
          <w:szCs w:val="24"/>
        </w:rPr>
      </w:pPr>
      <w:r>
        <w:rPr>
          <w:bCs/>
          <w:szCs w:val="24"/>
        </w:rPr>
        <w:t>Příloha č.1 : Položková specifikace vitamínových prostředků.</w:t>
      </w:r>
    </w:p>
    <w:p w:rsidR="003C22B1" w:rsidRDefault="003C22B1" w:rsidP="003C22B1">
      <w:pPr>
        <w:pStyle w:val="Smlouva-slo"/>
        <w:spacing w:before="0" w:after="60"/>
        <w:ind w:firstLine="360"/>
        <w:rPr>
          <w:szCs w:val="24"/>
        </w:rPr>
      </w:pPr>
      <w:r>
        <w:rPr>
          <w:bCs/>
          <w:szCs w:val="24"/>
        </w:rPr>
        <w:lastRenderedPageBreak/>
        <w:t xml:space="preserve">Příloha č.2 : vzor Žádosti </w:t>
      </w:r>
      <w:r>
        <w:rPr>
          <w:szCs w:val="24"/>
        </w:rPr>
        <w:t>o poskytnutí příspěvku z FKSP na vitamíny nebo očkování</w:t>
      </w:r>
      <w:r>
        <w:rPr>
          <w:bCs/>
          <w:szCs w:val="24"/>
        </w:rPr>
        <w:t>.</w:t>
      </w:r>
      <w:r>
        <w:rPr>
          <w:szCs w:val="24"/>
        </w:rPr>
        <w:t xml:space="preserve"> </w:t>
      </w: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r>
        <w:rPr>
          <w:szCs w:val="24"/>
        </w:rPr>
        <w:t>V Hrabyni dne 15.12.2020</w:t>
      </w:r>
      <w:r>
        <w:rPr>
          <w:szCs w:val="24"/>
        </w:rPr>
        <w:tab/>
      </w:r>
      <w:r>
        <w:rPr>
          <w:szCs w:val="24"/>
        </w:rPr>
        <w:tab/>
      </w:r>
      <w:r>
        <w:rPr>
          <w:szCs w:val="24"/>
        </w:rPr>
        <w:tab/>
        <w:t>V Chuchelné dne 17.12.2020</w:t>
      </w: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p>
    <w:p w:rsidR="003C22B1" w:rsidRDefault="003C22B1" w:rsidP="003C22B1">
      <w:pPr>
        <w:pStyle w:val="Smlouva-slo"/>
        <w:spacing w:before="0" w:after="60"/>
        <w:ind w:firstLine="360"/>
        <w:rPr>
          <w:szCs w:val="24"/>
        </w:rPr>
      </w:pPr>
      <w:r>
        <w:rPr>
          <w:szCs w:val="24"/>
        </w:rPr>
        <w:t>…………………………………..</w:t>
      </w:r>
      <w:r>
        <w:rPr>
          <w:szCs w:val="24"/>
        </w:rPr>
        <w:tab/>
      </w:r>
      <w:r>
        <w:rPr>
          <w:szCs w:val="24"/>
        </w:rPr>
        <w:tab/>
        <w:t>………………………………….</w:t>
      </w:r>
    </w:p>
    <w:p w:rsidR="003C22B1" w:rsidRDefault="003C22B1" w:rsidP="003C22B1">
      <w:pPr>
        <w:pStyle w:val="Smlouva-slo"/>
        <w:spacing w:before="0" w:after="60"/>
        <w:ind w:firstLine="360"/>
        <w:rPr>
          <w:szCs w:val="24"/>
        </w:rPr>
      </w:pPr>
      <w:r>
        <w:rPr>
          <w:szCs w:val="24"/>
        </w:rPr>
        <w:t>MUDr. Borunský Verner, ředitel</w:t>
      </w:r>
      <w:r>
        <w:rPr>
          <w:szCs w:val="24"/>
        </w:rPr>
        <w:tab/>
      </w:r>
      <w:r>
        <w:rPr>
          <w:szCs w:val="24"/>
        </w:rPr>
        <w:tab/>
      </w:r>
      <w:r>
        <w:rPr>
          <w:szCs w:val="24"/>
        </w:rPr>
        <w:tab/>
        <w:t>PharmDr. Alena Šubertová</w:t>
      </w:r>
    </w:p>
    <w:p w:rsidR="00192E2D" w:rsidRDefault="00192E2D">
      <w:bookmarkStart w:id="0" w:name="_GoBack"/>
      <w:bookmarkEnd w:id="0"/>
    </w:p>
    <w:sectPr w:rsidR="00192E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74A73"/>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3EF7D2F"/>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75DB1E14"/>
    <w:multiLevelType w:val="singleLevel"/>
    <w:tmpl w:val="C4E883B8"/>
    <w:lvl w:ilvl="0">
      <w:start w:val="1"/>
      <w:numFmt w:val="decimal"/>
      <w:lvlText w:val="%1."/>
      <w:lvlJc w:val="left"/>
      <w:pPr>
        <w:tabs>
          <w:tab w:val="num" w:pos="360"/>
        </w:tabs>
        <w:ind w:left="360" w:hanging="360"/>
      </w:pPr>
      <w:rPr>
        <w:b w:val="0"/>
        <w:i w:val="0"/>
      </w:r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B1"/>
    <w:rsid w:val="00192E2D"/>
    <w:rsid w:val="003C2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6EA46-382D-4384-8298-1D17811B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22B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3C22B1"/>
    <w:pPr>
      <w:jc w:val="center"/>
    </w:pPr>
    <w:rPr>
      <w:b/>
      <w:color w:val="000000"/>
      <w:sz w:val="28"/>
    </w:rPr>
  </w:style>
  <w:style w:type="character" w:customStyle="1" w:styleId="PodtitulChar">
    <w:name w:val="Podtitul Char"/>
    <w:basedOn w:val="Standardnpsmoodstavce"/>
    <w:link w:val="Podtitul"/>
    <w:rsid w:val="003C22B1"/>
    <w:rPr>
      <w:rFonts w:ascii="Times New Roman" w:eastAsia="Times New Roman" w:hAnsi="Times New Roman" w:cs="Times New Roman"/>
      <w:b/>
      <w:color w:val="000000"/>
      <w:sz w:val="28"/>
      <w:szCs w:val="20"/>
      <w:lang w:eastAsia="cs-CZ"/>
    </w:rPr>
  </w:style>
  <w:style w:type="paragraph" w:customStyle="1" w:styleId="Smlouva-slo">
    <w:name w:val="Smlouva-číslo"/>
    <w:basedOn w:val="Normln"/>
    <w:rsid w:val="003C22B1"/>
    <w:pPr>
      <w:widowControl w:val="0"/>
      <w:snapToGrid w:val="0"/>
      <w:spacing w:before="120" w:line="240" w:lineRule="atLeast"/>
      <w:jc w:val="both"/>
    </w:pPr>
    <w:rPr>
      <w:sz w:val="24"/>
    </w:rPr>
  </w:style>
  <w:style w:type="paragraph" w:customStyle="1" w:styleId="OdstavecSmlouvy">
    <w:name w:val="OdstavecSmlouvy"/>
    <w:basedOn w:val="Normln"/>
    <w:rsid w:val="003C22B1"/>
    <w:pPr>
      <w:keepLines/>
      <w:numPr>
        <w:numId w:val="1"/>
      </w:numPr>
      <w:tabs>
        <w:tab w:val="left" w:pos="426"/>
        <w:tab w:val="left" w:pos="1701"/>
      </w:tabs>
      <w:spacing w:after="1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5044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Janošková</dc:creator>
  <cp:keywords/>
  <dc:description/>
  <cp:lastModifiedBy>Markéta Janošková</cp:lastModifiedBy>
  <cp:revision>1</cp:revision>
  <dcterms:created xsi:type="dcterms:W3CDTF">2020-12-31T11:16:00Z</dcterms:created>
  <dcterms:modified xsi:type="dcterms:W3CDTF">2020-12-31T11:17:00Z</dcterms:modified>
</cp:coreProperties>
</file>