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FC74F" w14:textId="77777777" w:rsidR="00945999" w:rsidRDefault="00945999" w:rsidP="00945999">
      <w:pPr>
        <w:pStyle w:val="Nadpis1"/>
        <w:spacing w:before="60" w:after="0"/>
        <w:jc w:val="center"/>
        <w:rPr>
          <w:rFonts w:cs="Arial"/>
          <w:b w:val="0"/>
          <w:bCs/>
          <w:kern w:val="0"/>
          <w:sz w:val="32"/>
          <w:szCs w:val="32"/>
        </w:rPr>
      </w:pPr>
      <w:r w:rsidRPr="0025283D">
        <w:rPr>
          <w:b w:val="0"/>
          <w:bCs/>
          <w:kern w:val="0"/>
          <w:sz w:val="32"/>
          <w:szCs w:val="32"/>
        </w:rPr>
        <w:t xml:space="preserve">SMLOUVA O ZAJIŠTĚNÍ PŘELOŽKY PLYNÁRENSKÉHO ZAŘÍZENÍ </w:t>
      </w:r>
      <w:r w:rsidRPr="0025283D">
        <w:rPr>
          <w:rFonts w:cs="Arial"/>
          <w:b w:val="0"/>
          <w:bCs/>
          <w:kern w:val="0"/>
          <w:sz w:val="32"/>
          <w:szCs w:val="32"/>
        </w:rPr>
        <w:t>A ÚHRADĚ NÁKLADŮ S NÍ SOUVISEJÍCÍCH</w:t>
      </w:r>
    </w:p>
    <w:p w14:paraId="015DEC8F" w14:textId="77777777" w:rsidR="00BD5252" w:rsidRDefault="00BD5252" w:rsidP="00BD5252">
      <w:pPr>
        <w:jc w:val="center"/>
        <w:rPr>
          <w:rFonts w:ascii="Arial" w:hAnsi="Arial" w:cs="Arial"/>
        </w:rPr>
      </w:pPr>
    </w:p>
    <w:p w14:paraId="00A6583F" w14:textId="50D030CA" w:rsidR="008F47B0" w:rsidRDefault="00BD5252" w:rsidP="00945999">
      <w:pPr>
        <w:jc w:val="center"/>
        <w:rPr>
          <w:rFonts w:ascii="Arial" w:hAnsi="Arial" w:cs="Arial"/>
        </w:rPr>
      </w:pPr>
      <w:r w:rsidRPr="0025283D">
        <w:rPr>
          <w:rFonts w:ascii="Arial" w:hAnsi="Arial" w:cs="Arial"/>
        </w:rPr>
        <w:t>číslo smlouvy:</w:t>
      </w:r>
      <w:r w:rsidR="008A4555">
        <w:rPr>
          <w:rFonts w:ascii="Arial" w:hAnsi="Arial" w:cs="Arial"/>
        </w:rPr>
        <w:t xml:space="preserve"> 4000233565</w:t>
      </w:r>
    </w:p>
    <w:p w14:paraId="3B7A57F7" w14:textId="77777777" w:rsidR="008A4555" w:rsidRPr="0025283D" w:rsidRDefault="008A4555" w:rsidP="00945999">
      <w:pPr>
        <w:jc w:val="center"/>
        <w:rPr>
          <w:rFonts w:ascii="Arial" w:hAnsi="Arial" w:cs="Arial"/>
        </w:rPr>
      </w:pPr>
    </w:p>
    <w:p w14:paraId="08942AB8" w14:textId="77777777" w:rsidR="00945999" w:rsidRPr="0025283D" w:rsidRDefault="00945999" w:rsidP="00945999">
      <w:pPr>
        <w:jc w:val="center"/>
        <w:rPr>
          <w:rFonts w:ascii="Arial" w:hAnsi="Arial" w:cs="Arial"/>
          <w:b/>
          <w:color w:val="000000"/>
        </w:rPr>
      </w:pPr>
      <w:r w:rsidRPr="0025283D">
        <w:rPr>
          <w:rFonts w:ascii="Arial" w:hAnsi="Arial" w:cs="Arial"/>
          <w:b/>
          <w:color w:val="000000"/>
        </w:rPr>
        <w:t>Čl. I.</w:t>
      </w:r>
    </w:p>
    <w:p w14:paraId="37377BB0" w14:textId="77777777" w:rsidR="00945999" w:rsidRDefault="00945999" w:rsidP="00945999">
      <w:pPr>
        <w:pStyle w:val="Nadpis6"/>
        <w:spacing w:before="0" w:after="0"/>
        <w:jc w:val="center"/>
        <w:rPr>
          <w:rFonts w:ascii="Arial" w:hAnsi="Arial" w:cs="Arial"/>
          <w:color w:val="000000"/>
          <w:sz w:val="24"/>
          <w:szCs w:val="24"/>
        </w:rPr>
      </w:pPr>
      <w:r w:rsidRPr="0025283D">
        <w:rPr>
          <w:rFonts w:ascii="Arial" w:hAnsi="Arial" w:cs="Arial"/>
          <w:color w:val="000000"/>
          <w:sz w:val="24"/>
          <w:szCs w:val="24"/>
        </w:rPr>
        <w:t>Smluvní strany</w:t>
      </w:r>
    </w:p>
    <w:p w14:paraId="6690EFC3" w14:textId="77777777" w:rsidR="005B6692" w:rsidRDefault="005B6692" w:rsidP="005B6692"/>
    <w:p w14:paraId="614AF7E2" w14:textId="77777777" w:rsidR="00A434EE" w:rsidRPr="0025283D" w:rsidRDefault="00A434EE" w:rsidP="00A434EE">
      <w:pPr>
        <w:tabs>
          <w:tab w:val="left" w:pos="1701"/>
        </w:tabs>
        <w:rPr>
          <w:rFonts w:ascii="Arial" w:hAnsi="Arial" w:cs="Arial"/>
          <w:b/>
          <w:sz w:val="20"/>
          <w:szCs w:val="20"/>
        </w:rPr>
      </w:pPr>
      <w:r w:rsidRPr="0025283D">
        <w:rPr>
          <w:rFonts w:ascii="Arial" w:hAnsi="Arial" w:cs="Arial"/>
          <w:b/>
          <w:sz w:val="20"/>
          <w:szCs w:val="20"/>
        </w:rPr>
        <w:t xml:space="preserve">1. </w:t>
      </w:r>
    </w:p>
    <w:p w14:paraId="01F7335A" w14:textId="77777777" w:rsidR="00B44298" w:rsidRPr="0025283D" w:rsidRDefault="00B44298" w:rsidP="00B44298">
      <w:pPr>
        <w:tabs>
          <w:tab w:val="left" w:pos="1701"/>
        </w:tabs>
        <w:rPr>
          <w:rFonts w:ascii="Arial" w:hAnsi="Arial" w:cs="Arial"/>
          <w:b/>
          <w:sz w:val="20"/>
          <w:szCs w:val="20"/>
        </w:rPr>
      </w:pPr>
      <w:r>
        <w:rPr>
          <w:rFonts w:ascii="Arial" w:hAnsi="Arial" w:cs="Arial"/>
          <w:b/>
          <w:sz w:val="20"/>
          <w:szCs w:val="20"/>
        </w:rPr>
        <w:t>GasNet</w:t>
      </w:r>
      <w:r w:rsidRPr="0025283D">
        <w:rPr>
          <w:rFonts w:ascii="Arial" w:hAnsi="Arial" w:cs="Arial"/>
          <w:b/>
          <w:sz w:val="20"/>
          <w:szCs w:val="20"/>
        </w:rPr>
        <w:t>, s.r.o.</w:t>
      </w:r>
    </w:p>
    <w:p w14:paraId="0379B6A7" w14:textId="77777777" w:rsidR="00B44298" w:rsidRDefault="00B44298" w:rsidP="00B44298">
      <w:pPr>
        <w:rPr>
          <w:rFonts w:ascii="Arial" w:hAnsi="Arial" w:cs="Arial"/>
          <w:sz w:val="20"/>
          <w:szCs w:val="20"/>
        </w:rPr>
      </w:pPr>
      <w:r w:rsidRPr="0025283D">
        <w:rPr>
          <w:rFonts w:ascii="Arial" w:hAnsi="Arial" w:cs="Arial"/>
          <w:sz w:val="20"/>
          <w:szCs w:val="20"/>
        </w:rPr>
        <w:t xml:space="preserve">Sídlo: </w:t>
      </w:r>
      <w:r w:rsidRPr="00F3030C">
        <w:rPr>
          <w:rFonts w:ascii="Arial" w:hAnsi="Arial" w:cs="Arial"/>
          <w:sz w:val="20"/>
          <w:szCs w:val="20"/>
        </w:rPr>
        <w:t>Klíšská 940</w:t>
      </w:r>
      <w:r>
        <w:rPr>
          <w:rFonts w:ascii="Arial" w:hAnsi="Arial" w:cs="Arial"/>
          <w:sz w:val="20"/>
          <w:szCs w:val="20"/>
        </w:rPr>
        <w:t>/96, Klíše</w:t>
      </w:r>
      <w:r w:rsidRPr="00F3030C">
        <w:rPr>
          <w:rFonts w:ascii="Arial" w:hAnsi="Arial" w:cs="Arial"/>
          <w:sz w:val="20"/>
          <w:szCs w:val="20"/>
        </w:rPr>
        <w:t xml:space="preserve">, </w:t>
      </w:r>
      <w:r>
        <w:rPr>
          <w:rFonts w:ascii="Arial" w:hAnsi="Arial" w:cs="Arial"/>
          <w:sz w:val="20"/>
          <w:szCs w:val="20"/>
        </w:rPr>
        <w:t>400 01</w:t>
      </w:r>
      <w:r w:rsidRPr="00F3030C">
        <w:rPr>
          <w:rFonts w:ascii="Arial" w:hAnsi="Arial" w:cs="Arial"/>
          <w:sz w:val="20"/>
          <w:szCs w:val="20"/>
        </w:rPr>
        <w:t xml:space="preserve"> Ús</w:t>
      </w:r>
      <w:r>
        <w:rPr>
          <w:rFonts w:ascii="Arial" w:hAnsi="Arial" w:cs="Arial"/>
          <w:sz w:val="20"/>
          <w:szCs w:val="20"/>
        </w:rPr>
        <w:t>tí nad Labem</w:t>
      </w:r>
    </w:p>
    <w:p w14:paraId="6F60C590" w14:textId="77777777" w:rsidR="00B44298" w:rsidRPr="0025283D" w:rsidRDefault="00B44298" w:rsidP="00B44298">
      <w:pPr>
        <w:rPr>
          <w:rFonts w:ascii="Arial" w:hAnsi="Arial" w:cs="Arial"/>
          <w:sz w:val="20"/>
          <w:szCs w:val="20"/>
        </w:rPr>
      </w:pPr>
      <w:r w:rsidRPr="005038B3">
        <w:rPr>
          <w:rFonts w:ascii="Arial" w:hAnsi="Arial" w:cs="Arial"/>
          <w:sz w:val="20"/>
          <w:szCs w:val="20"/>
        </w:rPr>
        <w:t>Spisová značka</w:t>
      </w:r>
      <w:r>
        <w:rPr>
          <w:rFonts w:ascii="Arial" w:hAnsi="Arial" w:cs="Arial"/>
          <w:sz w:val="20"/>
          <w:szCs w:val="20"/>
        </w:rPr>
        <w:t>:</w:t>
      </w:r>
      <w:r w:rsidRPr="005038B3">
        <w:rPr>
          <w:rFonts w:ascii="Arial" w:hAnsi="Arial" w:cs="Arial"/>
          <w:sz w:val="20"/>
          <w:szCs w:val="20"/>
        </w:rPr>
        <w:t xml:space="preserve"> C 23083 vedená u Krajského soudu v Ústí nad Labem</w:t>
      </w:r>
    </w:p>
    <w:p w14:paraId="6E880C2D" w14:textId="77777777" w:rsidR="00B44298" w:rsidRPr="0025283D" w:rsidRDefault="00B44298" w:rsidP="00B44298">
      <w:pPr>
        <w:tabs>
          <w:tab w:val="left" w:pos="4140"/>
        </w:tabs>
        <w:rPr>
          <w:rFonts w:ascii="Arial" w:hAnsi="Arial" w:cs="Arial"/>
          <w:sz w:val="20"/>
          <w:szCs w:val="20"/>
        </w:rPr>
      </w:pPr>
      <w:r w:rsidRPr="0025283D">
        <w:rPr>
          <w:rFonts w:ascii="Arial" w:hAnsi="Arial" w:cs="Arial"/>
          <w:sz w:val="20"/>
          <w:szCs w:val="20"/>
        </w:rPr>
        <w:t>Banka</w:t>
      </w:r>
      <w:r>
        <w:rPr>
          <w:rFonts w:ascii="Arial" w:hAnsi="Arial" w:cs="Arial"/>
          <w:sz w:val="20"/>
          <w:szCs w:val="20"/>
        </w:rPr>
        <w:t>: Československá obchodní banka, a.s.</w:t>
      </w:r>
      <w:r>
        <w:rPr>
          <w:rFonts w:ascii="Arial" w:hAnsi="Arial" w:cs="Arial"/>
          <w:sz w:val="20"/>
          <w:szCs w:val="20"/>
        </w:rPr>
        <w:tab/>
      </w:r>
      <w:r>
        <w:rPr>
          <w:rFonts w:ascii="Arial" w:hAnsi="Arial" w:cs="Arial"/>
          <w:sz w:val="20"/>
          <w:szCs w:val="20"/>
        </w:rPr>
        <w:tab/>
        <w:t>Č</w:t>
      </w:r>
      <w:r w:rsidRPr="0025283D">
        <w:rPr>
          <w:rFonts w:ascii="Arial" w:hAnsi="Arial" w:cs="Arial"/>
          <w:sz w:val="20"/>
          <w:szCs w:val="20"/>
        </w:rPr>
        <w:t>íslo účtu:</w:t>
      </w:r>
      <w:r w:rsidRPr="00F3030C">
        <w:t xml:space="preserve"> </w:t>
      </w:r>
      <w:r w:rsidRPr="00F3030C">
        <w:rPr>
          <w:rFonts w:ascii="Arial" w:hAnsi="Arial" w:cs="Arial"/>
          <w:sz w:val="20"/>
          <w:szCs w:val="20"/>
        </w:rPr>
        <w:t>17663193/0300</w:t>
      </w:r>
    </w:p>
    <w:p w14:paraId="74481A66" w14:textId="77777777" w:rsidR="00B44298" w:rsidRDefault="00B44298" w:rsidP="00B44298">
      <w:pPr>
        <w:tabs>
          <w:tab w:val="left" w:pos="4140"/>
        </w:tabs>
        <w:rPr>
          <w:rFonts w:ascii="Arial" w:hAnsi="Arial" w:cs="Arial"/>
          <w:sz w:val="20"/>
          <w:szCs w:val="20"/>
        </w:rPr>
      </w:pPr>
      <w:r w:rsidRPr="0025283D">
        <w:rPr>
          <w:rFonts w:ascii="Arial" w:hAnsi="Arial" w:cs="Arial"/>
          <w:sz w:val="20"/>
          <w:szCs w:val="20"/>
        </w:rPr>
        <w:t>IČ</w:t>
      </w:r>
      <w:r>
        <w:rPr>
          <w:rFonts w:ascii="Arial" w:hAnsi="Arial" w:cs="Arial"/>
          <w:sz w:val="20"/>
          <w:szCs w:val="20"/>
        </w:rPr>
        <w:t xml:space="preserve">O: </w:t>
      </w:r>
      <w:r w:rsidRPr="00F3030C">
        <w:rPr>
          <w:rFonts w:ascii="Arial" w:hAnsi="Arial" w:cs="Arial"/>
          <w:sz w:val="20"/>
          <w:szCs w:val="20"/>
        </w:rPr>
        <w:t>27295567</w:t>
      </w:r>
      <w:r w:rsidRPr="0025283D">
        <w:rPr>
          <w:rFonts w:ascii="Arial" w:hAnsi="Arial" w:cs="Arial"/>
          <w:sz w:val="20"/>
          <w:szCs w:val="20"/>
        </w:rPr>
        <w:tab/>
      </w:r>
      <w:r>
        <w:rPr>
          <w:rFonts w:ascii="Arial" w:hAnsi="Arial" w:cs="Arial"/>
          <w:sz w:val="20"/>
          <w:szCs w:val="20"/>
        </w:rPr>
        <w:tab/>
      </w:r>
      <w:r w:rsidRPr="0025283D">
        <w:rPr>
          <w:rFonts w:ascii="Arial" w:hAnsi="Arial" w:cs="Arial"/>
          <w:sz w:val="20"/>
          <w:szCs w:val="20"/>
        </w:rPr>
        <w:t>DIČ: CZ</w:t>
      </w:r>
      <w:r w:rsidRPr="00F3030C">
        <w:rPr>
          <w:rFonts w:ascii="Arial" w:hAnsi="Arial" w:cs="Arial"/>
          <w:sz w:val="20"/>
          <w:szCs w:val="20"/>
        </w:rPr>
        <w:t>27295567</w:t>
      </w:r>
    </w:p>
    <w:p w14:paraId="0D29A53B" w14:textId="77777777" w:rsidR="00B44298" w:rsidRPr="0025283D" w:rsidRDefault="00B44298" w:rsidP="00B44298">
      <w:pPr>
        <w:tabs>
          <w:tab w:val="left" w:pos="4140"/>
        </w:tabs>
        <w:rPr>
          <w:rFonts w:ascii="Arial" w:hAnsi="Arial" w:cs="Arial"/>
          <w:sz w:val="20"/>
          <w:szCs w:val="20"/>
        </w:rPr>
      </w:pPr>
      <w:r>
        <w:rPr>
          <w:rFonts w:ascii="Arial" w:hAnsi="Arial" w:cs="Arial"/>
          <w:sz w:val="20"/>
          <w:szCs w:val="20"/>
        </w:rPr>
        <w:t xml:space="preserve">ID datové schránky: </w:t>
      </w:r>
      <w:r w:rsidRPr="00531353">
        <w:rPr>
          <w:rFonts w:ascii="Arial" w:hAnsi="Arial" w:cs="Arial"/>
          <w:sz w:val="20"/>
          <w:szCs w:val="20"/>
        </w:rPr>
        <w:t>rdxzhzt</w:t>
      </w:r>
    </w:p>
    <w:p w14:paraId="11B48AC0" w14:textId="77777777" w:rsidR="00B44298" w:rsidRPr="0025283D" w:rsidRDefault="00B44298" w:rsidP="00B44298">
      <w:pPr>
        <w:tabs>
          <w:tab w:val="left" w:pos="1701"/>
        </w:tabs>
        <w:rPr>
          <w:rFonts w:ascii="Arial" w:hAnsi="Arial" w:cs="Arial"/>
          <w:b/>
          <w:sz w:val="20"/>
          <w:szCs w:val="20"/>
        </w:rPr>
      </w:pPr>
      <w:r w:rsidRPr="0025283D">
        <w:rPr>
          <w:rFonts w:ascii="Arial" w:hAnsi="Arial" w:cs="Arial"/>
          <w:b/>
          <w:sz w:val="20"/>
          <w:szCs w:val="20"/>
        </w:rPr>
        <w:t xml:space="preserve">zastoupen na základě plné moci společností </w:t>
      </w:r>
    </w:p>
    <w:p w14:paraId="6A232B45" w14:textId="7A6F7DC5" w:rsidR="00A434EE" w:rsidRPr="0025283D" w:rsidRDefault="00A434EE" w:rsidP="00A434EE">
      <w:pPr>
        <w:tabs>
          <w:tab w:val="left" w:pos="1701"/>
        </w:tabs>
        <w:rPr>
          <w:rFonts w:ascii="Arial" w:hAnsi="Arial" w:cs="Arial"/>
          <w:b/>
          <w:sz w:val="20"/>
          <w:szCs w:val="20"/>
        </w:rPr>
      </w:pPr>
    </w:p>
    <w:p w14:paraId="7F9BC729" w14:textId="77777777" w:rsidR="005D5850" w:rsidRDefault="005D5850" w:rsidP="005D5850">
      <w:pPr>
        <w:rPr>
          <w:rFonts w:ascii="Arial" w:hAnsi="Arial" w:cs="Arial"/>
          <w:b/>
          <w:sz w:val="20"/>
          <w:szCs w:val="20"/>
        </w:rPr>
      </w:pPr>
      <w:r>
        <w:rPr>
          <w:rFonts w:ascii="Arial" w:hAnsi="Arial" w:cs="Arial"/>
          <w:b/>
          <w:sz w:val="20"/>
          <w:szCs w:val="20"/>
        </w:rPr>
        <w:t xml:space="preserve">GasNet Služby, s.r.o. </w:t>
      </w:r>
    </w:p>
    <w:p w14:paraId="67BE74AB" w14:textId="77777777" w:rsidR="00B44298" w:rsidRDefault="00B44298" w:rsidP="00B44298">
      <w:pPr>
        <w:rPr>
          <w:rFonts w:ascii="Arial" w:hAnsi="Arial" w:cs="Arial"/>
          <w:sz w:val="20"/>
          <w:szCs w:val="20"/>
        </w:rPr>
      </w:pPr>
      <w:r w:rsidRPr="0025283D">
        <w:rPr>
          <w:rFonts w:ascii="Arial" w:hAnsi="Arial" w:cs="Arial"/>
          <w:sz w:val="20"/>
          <w:szCs w:val="20"/>
        </w:rPr>
        <w:t xml:space="preserve">Sídlo: </w:t>
      </w:r>
      <w:r w:rsidRPr="00B31885">
        <w:rPr>
          <w:rFonts w:ascii="Arial" w:hAnsi="Arial" w:cs="Arial"/>
          <w:sz w:val="20"/>
          <w:szCs w:val="20"/>
        </w:rPr>
        <w:t>Plynárenská 499/1, Zábrdovice, 602 00 Brno</w:t>
      </w:r>
    </w:p>
    <w:p w14:paraId="108EB4F7" w14:textId="77777777" w:rsidR="00B44298" w:rsidRPr="0025283D" w:rsidRDefault="00B44298" w:rsidP="00B44298">
      <w:pPr>
        <w:rPr>
          <w:rFonts w:ascii="Arial" w:hAnsi="Arial" w:cs="Arial"/>
          <w:sz w:val="20"/>
          <w:szCs w:val="20"/>
        </w:rPr>
      </w:pPr>
      <w:r w:rsidRPr="005038B3">
        <w:rPr>
          <w:rFonts w:ascii="Arial" w:hAnsi="Arial" w:cs="Arial"/>
          <w:sz w:val="20"/>
          <w:szCs w:val="20"/>
        </w:rPr>
        <w:t>Spisová značka: C 57165 vedená u Krajského soudu v Brně</w:t>
      </w:r>
    </w:p>
    <w:p w14:paraId="362F18F8" w14:textId="48DDDED5" w:rsidR="00611799" w:rsidRPr="00260732" w:rsidRDefault="00B44298" w:rsidP="00611799">
      <w:pPr>
        <w:pStyle w:val="Zhlav"/>
        <w:rPr>
          <w:rFonts w:ascii="Arial" w:hAnsi="Arial" w:cs="Arial"/>
          <w:sz w:val="20"/>
          <w:szCs w:val="20"/>
          <w:highlight w:val="black"/>
        </w:rPr>
      </w:pPr>
      <w:r w:rsidRPr="00A237CE">
        <w:rPr>
          <w:rFonts w:ascii="Arial" w:hAnsi="Arial" w:cs="Arial"/>
          <w:sz w:val="20"/>
          <w:szCs w:val="20"/>
        </w:rPr>
        <w:t>Zastoupena:</w:t>
      </w:r>
      <w:r w:rsidR="00611799">
        <w:rPr>
          <w:rFonts w:ascii="Arial" w:hAnsi="Arial" w:cs="Arial"/>
          <w:sz w:val="20"/>
          <w:szCs w:val="20"/>
        </w:rPr>
        <w:t xml:space="preserve"> </w:t>
      </w:r>
      <w:r w:rsidR="00611799" w:rsidRPr="00260732">
        <w:rPr>
          <w:rFonts w:ascii="Arial" w:hAnsi="Arial" w:cs="Arial"/>
          <w:sz w:val="20"/>
          <w:szCs w:val="20"/>
          <w:highlight w:val="black"/>
        </w:rPr>
        <w:t xml:space="preserve">Martinem Svobodou – specialistou připojování a rozvoje PZ Čechy východ 1 </w:t>
      </w:r>
    </w:p>
    <w:p w14:paraId="47DDA441" w14:textId="77777777" w:rsidR="00611799" w:rsidRPr="00B01A89" w:rsidRDefault="00611799" w:rsidP="00611799">
      <w:pPr>
        <w:pStyle w:val="Zhlav"/>
        <w:tabs>
          <w:tab w:val="left" w:pos="1080"/>
        </w:tabs>
        <w:rPr>
          <w:rFonts w:ascii="Arial" w:hAnsi="Arial" w:cs="Arial"/>
          <w:sz w:val="20"/>
          <w:szCs w:val="20"/>
        </w:rPr>
      </w:pPr>
      <w:r w:rsidRPr="00260732">
        <w:rPr>
          <w:rFonts w:ascii="Arial" w:hAnsi="Arial" w:cs="Arial"/>
          <w:sz w:val="20"/>
          <w:szCs w:val="20"/>
          <w:highlight w:val="black"/>
        </w:rPr>
        <w:tab/>
        <w:t xml:space="preserve">  Danielou Koptovou – technikem připojování a rozvoje PZ Čechy východ 1</w:t>
      </w:r>
    </w:p>
    <w:p w14:paraId="42F384D1" w14:textId="1CF33A5E" w:rsidR="00B44298" w:rsidRPr="00FE27EE" w:rsidRDefault="00B44298" w:rsidP="00611799">
      <w:pPr>
        <w:pStyle w:val="Zhlav"/>
        <w:tabs>
          <w:tab w:val="left" w:pos="1162"/>
          <w:tab w:val="left" w:pos="1276"/>
        </w:tabs>
        <w:rPr>
          <w:rFonts w:ascii="Arial" w:hAnsi="Arial" w:cs="Arial"/>
          <w:sz w:val="20"/>
          <w:szCs w:val="20"/>
        </w:rPr>
      </w:pPr>
      <w:r w:rsidRPr="0025283D">
        <w:rPr>
          <w:rFonts w:ascii="Arial" w:hAnsi="Arial" w:cs="Arial"/>
          <w:sz w:val="20"/>
          <w:szCs w:val="20"/>
        </w:rPr>
        <w:t>Banka</w:t>
      </w:r>
      <w:r>
        <w:rPr>
          <w:rFonts w:ascii="Arial" w:hAnsi="Arial" w:cs="Arial"/>
          <w:sz w:val="20"/>
          <w:szCs w:val="20"/>
        </w:rPr>
        <w:t>:</w:t>
      </w:r>
      <w:r w:rsidRPr="0025283D">
        <w:rPr>
          <w:rFonts w:ascii="Arial" w:hAnsi="Arial" w:cs="Arial"/>
          <w:sz w:val="20"/>
          <w:szCs w:val="20"/>
        </w:rPr>
        <w:t xml:space="preserve"> </w:t>
      </w:r>
      <w:r>
        <w:rPr>
          <w:rFonts w:ascii="Arial" w:hAnsi="Arial" w:cs="Arial"/>
          <w:sz w:val="20"/>
          <w:szCs w:val="20"/>
        </w:rPr>
        <w:t>Československá obchodní banka, a.s.</w:t>
      </w:r>
      <w:r w:rsidRPr="0025283D">
        <w:rPr>
          <w:rFonts w:ascii="Arial" w:hAnsi="Arial" w:cs="Arial"/>
          <w:sz w:val="20"/>
          <w:szCs w:val="20"/>
        </w:rPr>
        <w:tab/>
        <w:t>Číslo účtu</w:t>
      </w:r>
      <w:r>
        <w:rPr>
          <w:rFonts w:ascii="Arial" w:hAnsi="Arial" w:cs="Arial"/>
          <w:sz w:val="20"/>
          <w:szCs w:val="20"/>
        </w:rPr>
        <w:t>:</w:t>
      </w:r>
      <w:r w:rsidRPr="0025283D">
        <w:rPr>
          <w:rFonts w:ascii="Arial" w:hAnsi="Arial" w:cs="Arial"/>
          <w:sz w:val="20"/>
          <w:szCs w:val="20"/>
        </w:rPr>
        <w:t xml:space="preserve"> </w:t>
      </w:r>
      <w:r w:rsidRPr="00FE27EE">
        <w:rPr>
          <w:rFonts w:ascii="Arial" w:hAnsi="Arial" w:cs="Arial"/>
          <w:sz w:val="20"/>
          <w:szCs w:val="20"/>
        </w:rPr>
        <w:t>17837923/0300</w:t>
      </w:r>
    </w:p>
    <w:p w14:paraId="133B1607" w14:textId="77777777" w:rsidR="00B44298" w:rsidRDefault="00B44298" w:rsidP="00B44298">
      <w:pPr>
        <w:tabs>
          <w:tab w:val="left" w:pos="4140"/>
        </w:tabs>
        <w:rPr>
          <w:rFonts w:ascii="Arial" w:hAnsi="Arial" w:cs="Arial"/>
          <w:sz w:val="20"/>
          <w:szCs w:val="20"/>
        </w:rPr>
      </w:pPr>
      <w:r w:rsidRPr="0025283D">
        <w:rPr>
          <w:rFonts w:ascii="Arial" w:hAnsi="Arial" w:cs="Arial"/>
          <w:sz w:val="20"/>
          <w:szCs w:val="20"/>
        </w:rPr>
        <w:t>IČ</w:t>
      </w:r>
      <w:r>
        <w:rPr>
          <w:rFonts w:ascii="Arial" w:hAnsi="Arial" w:cs="Arial"/>
          <w:sz w:val="20"/>
          <w:szCs w:val="20"/>
        </w:rPr>
        <w:t>O</w:t>
      </w:r>
      <w:r w:rsidRPr="0025283D">
        <w:rPr>
          <w:rFonts w:ascii="Arial" w:hAnsi="Arial" w:cs="Arial"/>
          <w:sz w:val="20"/>
          <w:szCs w:val="20"/>
        </w:rPr>
        <w:t>:</w:t>
      </w:r>
      <w:r>
        <w:rPr>
          <w:rFonts w:ascii="Arial" w:hAnsi="Arial" w:cs="Arial"/>
          <w:sz w:val="20"/>
          <w:szCs w:val="20"/>
        </w:rPr>
        <w:t xml:space="preserve"> </w:t>
      </w:r>
      <w:r w:rsidRPr="0025283D">
        <w:rPr>
          <w:rFonts w:ascii="Arial" w:hAnsi="Arial" w:cs="Arial"/>
          <w:sz w:val="20"/>
          <w:szCs w:val="20"/>
        </w:rPr>
        <w:t>27935311</w:t>
      </w:r>
      <w:r>
        <w:rPr>
          <w:rFonts w:ascii="Arial" w:hAnsi="Arial" w:cs="Arial"/>
          <w:sz w:val="20"/>
          <w:szCs w:val="20"/>
        </w:rPr>
        <w:tab/>
      </w:r>
      <w:r w:rsidRPr="0025283D">
        <w:rPr>
          <w:rFonts w:ascii="Arial" w:hAnsi="Arial" w:cs="Arial"/>
          <w:sz w:val="20"/>
          <w:szCs w:val="20"/>
        </w:rPr>
        <w:t>DIČ:</w:t>
      </w:r>
      <w:r>
        <w:rPr>
          <w:rFonts w:ascii="Arial" w:hAnsi="Arial" w:cs="Arial"/>
          <w:sz w:val="20"/>
          <w:szCs w:val="20"/>
        </w:rPr>
        <w:t xml:space="preserve"> </w:t>
      </w:r>
      <w:r w:rsidRPr="0025283D">
        <w:rPr>
          <w:rFonts w:ascii="Arial" w:hAnsi="Arial" w:cs="Arial"/>
          <w:sz w:val="20"/>
          <w:szCs w:val="20"/>
        </w:rPr>
        <w:t>CZ27935311</w:t>
      </w:r>
    </w:p>
    <w:p w14:paraId="5CC8C4B0" w14:textId="77777777" w:rsidR="00B44298" w:rsidRPr="0025283D" w:rsidRDefault="00B44298" w:rsidP="00B44298">
      <w:pPr>
        <w:tabs>
          <w:tab w:val="left" w:pos="4140"/>
        </w:tabs>
        <w:rPr>
          <w:rFonts w:ascii="Arial" w:hAnsi="Arial" w:cs="Arial"/>
          <w:sz w:val="20"/>
          <w:szCs w:val="20"/>
        </w:rPr>
      </w:pPr>
      <w:r>
        <w:rPr>
          <w:rFonts w:ascii="Arial" w:hAnsi="Arial" w:cs="Arial"/>
          <w:sz w:val="20"/>
          <w:szCs w:val="20"/>
        </w:rPr>
        <w:t xml:space="preserve">ID datové schránky: </w:t>
      </w:r>
      <w:r w:rsidRPr="00531353">
        <w:rPr>
          <w:rFonts w:ascii="Arial" w:hAnsi="Arial" w:cs="Arial"/>
          <w:sz w:val="20"/>
          <w:szCs w:val="20"/>
        </w:rPr>
        <w:t>jnnyjs6</w:t>
      </w:r>
    </w:p>
    <w:p w14:paraId="1D2E6BFB" w14:textId="77777777" w:rsidR="00B44298" w:rsidRPr="00FE27EE" w:rsidRDefault="00B44298" w:rsidP="00B44298">
      <w:pPr>
        <w:tabs>
          <w:tab w:val="left" w:pos="360"/>
          <w:tab w:val="left" w:pos="2160"/>
          <w:tab w:val="left" w:pos="2340"/>
        </w:tabs>
        <w:rPr>
          <w:rFonts w:ascii="Arial" w:hAnsi="Arial" w:cs="Arial"/>
          <w:b/>
          <w:bCs/>
          <w:color w:val="000000"/>
          <w:sz w:val="20"/>
          <w:szCs w:val="20"/>
        </w:rPr>
      </w:pPr>
      <w:r w:rsidRPr="00FE27EE">
        <w:rPr>
          <w:rFonts w:ascii="Arial" w:hAnsi="Arial" w:cs="Arial"/>
          <w:b/>
          <w:bCs/>
          <w:color w:val="000000"/>
          <w:sz w:val="20"/>
          <w:szCs w:val="20"/>
        </w:rPr>
        <w:t>jako vlastník plynárenského zařízení (dále jen „vlastník PZ“)</w:t>
      </w:r>
    </w:p>
    <w:p w14:paraId="4C39AB3A" w14:textId="77777777" w:rsidR="00A434EE" w:rsidRPr="0025283D" w:rsidRDefault="00A434EE" w:rsidP="00A434EE">
      <w:pPr>
        <w:tabs>
          <w:tab w:val="left" w:pos="1701"/>
        </w:tabs>
        <w:rPr>
          <w:rFonts w:ascii="Arial" w:hAnsi="Arial" w:cs="Arial"/>
          <w:sz w:val="20"/>
          <w:szCs w:val="20"/>
        </w:rPr>
      </w:pPr>
    </w:p>
    <w:p w14:paraId="5B6AB0A7" w14:textId="77777777" w:rsidR="00A434EE" w:rsidRPr="0025283D" w:rsidRDefault="00A434EE" w:rsidP="00A434EE">
      <w:pPr>
        <w:tabs>
          <w:tab w:val="left" w:pos="1701"/>
        </w:tabs>
        <w:rPr>
          <w:rFonts w:ascii="Arial" w:hAnsi="Arial" w:cs="Arial"/>
          <w:sz w:val="20"/>
          <w:szCs w:val="20"/>
        </w:rPr>
      </w:pPr>
      <w:r w:rsidRPr="0025283D">
        <w:rPr>
          <w:rFonts w:ascii="Arial" w:hAnsi="Arial" w:cs="Arial"/>
          <w:sz w:val="20"/>
          <w:szCs w:val="20"/>
        </w:rPr>
        <w:t>a</w:t>
      </w:r>
    </w:p>
    <w:p w14:paraId="2707D5AE" w14:textId="77777777" w:rsidR="00A434EE" w:rsidRPr="0025283D" w:rsidRDefault="00A434EE" w:rsidP="00A434EE">
      <w:pPr>
        <w:tabs>
          <w:tab w:val="left" w:pos="1701"/>
        </w:tabs>
        <w:rPr>
          <w:rFonts w:ascii="Arial" w:hAnsi="Arial" w:cs="Arial"/>
          <w:sz w:val="20"/>
          <w:szCs w:val="20"/>
        </w:rPr>
      </w:pPr>
    </w:p>
    <w:p w14:paraId="729D33F9" w14:textId="77777777" w:rsidR="00A434EE" w:rsidRPr="0025283D" w:rsidRDefault="00A434EE" w:rsidP="00A434EE">
      <w:pPr>
        <w:tabs>
          <w:tab w:val="left" w:pos="1701"/>
        </w:tabs>
        <w:rPr>
          <w:rFonts w:ascii="Arial" w:hAnsi="Arial" w:cs="Arial"/>
          <w:sz w:val="20"/>
          <w:szCs w:val="20"/>
        </w:rPr>
      </w:pPr>
      <w:r w:rsidRPr="0025283D">
        <w:rPr>
          <w:rFonts w:ascii="Arial" w:hAnsi="Arial" w:cs="Arial"/>
          <w:b/>
          <w:sz w:val="20"/>
          <w:szCs w:val="20"/>
        </w:rPr>
        <w:t>2</w:t>
      </w:r>
      <w:r w:rsidRPr="0025283D">
        <w:rPr>
          <w:rFonts w:ascii="Arial" w:hAnsi="Arial" w:cs="Arial"/>
          <w:sz w:val="20"/>
          <w:szCs w:val="20"/>
        </w:rPr>
        <w:t xml:space="preserve">. </w:t>
      </w:r>
    </w:p>
    <w:p w14:paraId="50D70531" w14:textId="77777777" w:rsidR="008A4555" w:rsidRPr="006F6FBE" w:rsidRDefault="008A4555" w:rsidP="008A4555">
      <w:pPr>
        <w:jc w:val="both"/>
        <w:rPr>
          <w:rFonts w:ascii="Arial" w:hAnsi="Arial" w:cs="Arial"/>
          <w:b/>
          <w:sz w:val="20"/>
          <w:szCs w:val="20"/>
        </w:rPr>
      </w:pPr>
      <w:r w:rsidRPr="006F6FBE">
        <w:rPr>
          <w:rFonts w:ascii="Arial" w:hAnsi="Arial" w:cs="Arial"/>
          <w:b/>
          <w:sz w:val="20"/>
          <w:szCs w:val="20"/>
        </w:rPr>
        <w:t>Královéhradecký kraj</w:t>
      </w:r>
    </w:p>
    <w:p w14:paraId="63EF0B1B" w14:textId="77777777" w:rsidR="008A4555" w:rsidRPr="006F6FBE" w:rsidRDefault="008A4555" w:rsidP="008A4555">
      <w:pPr>
        <w:jc w:val="both"/>
        <w:rPr>
          <w:rFonts w:ascii="Arial" w:hAnsi="Arial" w:cs="Arial"/>
          <w:b/>
          <w:sz w:val="20"/>
          <w:szCs w:val="20"/>
        </w:rPr>
      </w:pPr>
      <w:r w:rsidRPr="006F6FBE">
        <w:rPr>
          <w:rFonts w:ascii="Arial" w:hAnsi="Arial" w:cs="Arial"/>
          <w:sz w:val="20"/>
          <w:szCs w:val="20"/>
        </w:rPr>
        <w:t>Sídlo: Pivovarské náměstí 1245/2, Hradec Králové 500 03</w:t>
      </w:r>
    </w:p>
    <w:p w14:paraId="6489F0A2" w14:textId="77777777" w:rsidR="008A4555" w:rsidRPr="006F6FBE" w:rsidRDefault="008A4555" w:rsidP="008A4555">
      <w:pPr>
        <w:ind w:left="1134" w:hanging="1134"/>
        <w:rPr>
          <w:rFonts w:ascii="Arial" w:hAnsi="Arial" w:cs="Arial"/>
          <w:sz w:val="20"/>
          <w:szCs w:val="20"/>
        </w:rPr>
      </w:pPr>
      <w:r w:rsidRPr="006F6FBE">
        <w:rPr>
          <w:rFonts w:ascii="Arial" w:hAnsi="Arial" w:cs="Arial"/>
          <w:color w:val="000000"/>
          <w:sz w:val="20"/>
          <w:szCs w:val="20"/>
          <w:lang w:val="en-US"/>
        </w:rPr>
        <w:t xml:space="preserve">Zastoupený: </w:t>
      </w:r>
      <w:r w:rsidRPr="00260732">
        <w:rPr>
          <w:rFonts w:ascii="Arial" w:hAnsi="Arial" w:cs="Arial"/>
          <w:color w:val="000000"/>
          <w:sz w:val="20"/>
          <w:szCs w:val="20"/>
          <w:highlight w:val="black"/>
          <w:lang w:val="en-US"/>
        </w:rPr>
        <w:t>PhDr. Jiřím Štěpánem, Ph.D., hejtmanem Královéhradeckého kraje</w:t>
      </w:r>
    </w:p>
    <w:p w14:paraId="1AE17149" w14:textId="47D400D1" w:rsidR="008A4555" w:rsidRPr="006F6FBE" w:rsidRDefault="008A4555" w:rsidP="008A4555">
      <w:pPr>
        <w:jc w:val="both"/>
        <w:rPr>
          <w:rFonts w:ascii="Arial" w:hAnsi="Arial" w:cs="Arial"/>
          <w:sz w:val="20"/>
          <w:szCs w:val="20"/>
        </w:rPr>
      </w:pPr>
      <w:r w:rsidRPr="006F6FBE">
        <w:rPr>
          <w:rFonts w:ascii="Arial" w:hAnsi="Arial" w:cs="Arial"/>
          <w:sz w:val="20"/>
          <w:szCs w:val="20"/>
        </w:rPr>
        <w:t>Banka: Komerční banka</w:t>
      </w:r>
      <w:r w:rsidR="006E26AC">
        <w:rPr>
          <w:rFonts w:ascii="Arial" w:hAnsi="Arial" w:cs="Arial"/>
          <w:sz w:val="20"/>
          <w:szCs w:val="20"/>
        </w:rPr>
        <w:t xml:space="preserve">, a.s.  </w:t>
      </w:r>
      <w:r w:rsidRPr="006F6FBE">
        <w:rPr>
          <w:rFonts w:ascii="Arial" w:hAnsi="Arial" w:cs="Arial"/>
          <w:sz w:val="20"/>
          <w:szCs w:val="20"/>
        </w:rPr>
        <w:t xml:space="preserve">                                                Číslo účtu: 27-2031110287/0100</w:t>
      </w:r>
    </w:p>
    <w:p w14:paraId="55C3CFB7" w14:textId="77777777" w:rsidR="008A4555" w:rsidRPr="006F6FBE" w:rsidRDefault="008A4555" w:rsidP="008A4555">
      <w:pPr>
        <w:jc w:val="both"/>
        <w:rPr>
          <w:rFonts w:ascii="Arial" w:hAnsi="Arial" w:cs="Arial"/>
          <w:sz w:val="20"/>
          <w:szCs w:val="20"/>
        </w:rPr>
      </w:pPr>
      <w:r w:rsidRPr="006F6FBE">
        <w:rPr>
          <w:rFonts w:ascii="Arial" w:hAnsi="Arial" w:cs="Arial"/>
          <w:sz w:val="20"/>
          <w:szCs w:val="20"/>
        </w:rPr>
        <w:t>IČO:  70889546                                                                       DIČ: CZ 70889546</w:t>
      </w:r>
    </w:p>
    <w:p w14:paraId="54048349" w14:textId="77777777" w:rsidR="008A4555" w:rsidRDefault="008A4555" w:rsidP="008A4555">
      <w:pPr>
        <w:jc w:val="both"/>
        <w:rPr>
          <w:rFonts w:ascii="Arial" w:hAnsi="Arial" w:cs="Arial"/>
          <w:sz w:val="20"/>
          <w:szCs w:val="20"/>
        </w:rPr>
      </w:pPr>
      <w:r w:rsidRPr="006F6FBE">
        <w:rPr>
          <w:rFonts w:ascii="Arial" w:hAnsi="Arial" w:cs="Arial"/>
          <w:sz w:val="20"/>
          <w:szCs w:val="20"/>
        </w:rPr>
        <w:t xml:space="preserve">Tel:  </w:t>
      </w:r>
      <w:r w:rsidRPr="00260732">
        <w:rPr>
          <w:rFonts w:ascii="Arial" w:hAnsi="Arial" w:cs="Arial"/>
          <w:sz w:val="20"/>
          <w:szCs w:val="20"/>
          <w:highlight w:val="black"/>
        </w:rPr>
        <w:t>495817222</w:t>
      </w:r>
    </w:p>
    <w:p w14:paraId="4C2D5F43" w14:textId="799B3CB7" w:rsidR="008A4555" w:rsidRDefault="008A4555" w:rsidP="008A4555">
      <w:pPr>
        <w:jc w:val="both"/>
        <w:rPr>
          <w:rFonts w:ascii="Arial" w:hAnsi="Arial" w:cs="Arial"/>
          <w:sz w:val="20"/>
          <w:szCs w:val="20"/>
        </w:rPr>
      </w:pPr>
      <w:r>
        <w:rPr>
          <w:rFonts w:ascii="Arial" w:hAnsi="Arial" w:cs="Arial"/>
          <w:sz w:val="20"/>
          <w:szCs w:val="20"/>
        </w:rPr>
        <w:t xml:space="preserve">ID datové schránky: </w:t>
      </w:r>
      <w:r w:rsidRPr="002344E0">
        <w:rPr>
          <w:rFonts w:ascii="Arial" w:hAnsi="Arial" w:cs="Arial"/>
          <w:sz w:val="20"/>
          <w:szCs w:val="20"/>
        </w:rPr>
        <w:t xml:space="preserve">gcgbp3q </w:t>
      </w:r>
    </w:p>
    <w:p w14:paraId="53754079" w14:textId="77777777" w:rsidR="008A4555" w:rsidRPr="002344E0" w:rsidRDefault="008A4555" w:rsidP="008A4555">
      <w:pPr>
        <w:jc w:val="both"/>
        <w:rPr>
          <w:rFonts w:ascii="Arial" w:hAnsi="Arial" w:cs="Arial"/>
          <w:sz w:val="20"/>
          <w:szCs w:val="20"/>
        </w:rPr>
      </w:pPr>
    </w:p>
    <w:p w14:paraId="16C77BAB" w14:textId="1A8A59D0" w:rsidR="00B44298" w:rsidRPr="00E2740A" w:rsidRDefault="00B44298" w:rsidP="00B44298">
      <w:pPr>
        <w:spacing w:before="60"/>
        <w:rPr>
          <w:rFonts w:ascii="Arial" w:hAnsi="Arial" w:cs="Arial"/>
          <w:b/>
          <w:bCs/>
          <w:sz w:val="20"/>
          <w:szCs w:val="20"/>
        </w:rPr>
      </w:pPr>
      <w:r w:rsidRPr="00E2740A">
        <w:rPr>
          <w:rFonts w:ascii="Arial" w:hAnsi="Arial" w:cs="Arial"/>
          <w:b/>
          <w:bCs/>
          <w:sz w:val="20"/>
          <w:szCs w:val="20"/>
        </w:rPr>
        <w:t>jako osoba vyvolávající přeložku plynárenského zařízení (dále jen „stavebník“)</w:t>
      </w:r>
    </w:p>
    <w:p w14:paraId="71892EB4" w14:textId="77777777" w:rsidR="007001A1" w:rsidRPr="0025283D" w:rsidRDefault="007001A1" w:rsidP="003D6038">
      <w:pPr>
        <w:tabs>
          <w:tab w:val="left" w:pos="1701"/>
        </w:tabs>
        <w:spacing w:before="60"/>
        <w:rPr>
          <w:rFonts w:ascii="Arial" w:hAnsi="Arial" w:cs="Arial"/>
          <w:sz w:val="20"/>
          <w:szCs w:val="20"/>
        </w:rPr>
      </w:pPr>
    </w:p>
    <w:p w14:paraId="3256C093" w14:textId="77777777" w:rsidR="00B44298" w:rsidRPr="0025283D" w:rsidRDefault="00B44298" w:rsidP="00B44298">
      <w:pPr>
        <w:jc w:val="center"/>
        <w:rPr>
          <w:rFonts w:ascii="Arial" w:hAnsi="Arial" w:cs="Arial"/>
          <w:b/>
          <w:color w:val="000000"/>
        </w:rPr>
      </w:pPr>
      <w:r w:rsidRPr="0025283D">
        <w:rPr>
          <w:rFonts w:ascii="Arial" w:hAnsi="Arial" w:cs="Arial"/>
          <w:b/>
          <w:color w:val="000000"/>
        </w:rPr>
        <w:t>čl. II.</w:t>
      </w:r>
    </w:p>
    <w:p w14:paraId="4526879E" w14:textId="77777777" w:rsidR="00B44298" w:rsidRPr="00F10CC4" w:rsidRDefault="00B44298" w:rsidP="00B44298">
      <w:pPr>
        <w:spacing w:after="240"/>
        <w:jc w:val="center"/>
        <w:rPr>
          <w:rFonts w:ascii="Arial" w:hAnsi="Arial"/>
          <w:b/>
          <w:color w:val="000000"/>
        </w:rPr>
      </w:pPr>
      <w:r w:rsidRPr="00F10CC4">
        <w:rPr>
          <w:rFonts w:ascii="Arial" w:hAnsi="Arial"/>
          <w:b/>
          <w:color w:val="000000"/>
        </w:rPr>
        <w:t>Předmět smlouvy</w:t>
      </w:r>
    </w:p>
    <w:p w14:paraId="722D856C" w14:textId="71477988" w:rsidR="00B44298" w:rsidRPr="00640F12" w:rsidRDefault="00B44298" w:rsidP="00B44298">
      <w:pPr>
        <w:numPr>
          <w:ilvl w:val="0"/>
          <w:numId w:val="1"/>
        </w:numPr>
        <w:tabs>
          <w:tab w:val="clear" w:pos="360"/>
          <w:tab w:val="num" w:pos="426"/>
          <w:tab w:val="left" w:pos="540"/>
        </w:tabs>
        <w:spacing w:before="60" w:after="120"/>
        <w:ind w:left="0" w:hanging="425"/>
        <w:jc w:val="both"/>
        <w:rPr>
          <w:rFonts w:ascii="Arial" w:hAnsi="Arial" w:cs="Arial"/>
          <w:sz w:val="22"/>
          <w:szCs w:val="22"/>
        </w:rPr>
      </w:pPr>
      <w:r w:rsidRPr="00640F12">
        <w:rPr>
          <w:rFonts w:ascii="Arial" w:hAnsi="Arial" w:cs="Arial"/>
          <w:sz w:val="22"/>
          <w:szCs w:val="22"/>
        </w:rPr>
        <w:t xml:space="preserve">Předmětem této smlouvy je </w:t>
      </w:r>
      <w:r>
        <w:rPr>
          <w:rFonts w:ascii="Arial" w:hAnsi="Arial" w:cs="Arial"/>
          <w:sz w:val="22"/>
          <w:szCs w:val="22"/>
        </w:rPr>
        <w:t xml:space="preserve">úprava práv a povinností spojených s </w:t>
      </w:r>
      <w:r w:rsidRPr="00640F12">
        <w:rPr>
          <w:rFonts w:ascii="Arial" w:hAnsi="Arial" w:cs="Arial"/>
          <w:sz w:val="22"/>
          <w:szCs w:val="22"/>
        </w:rPr>
        <w:t>provedení</w:t>
      </w:r>
      <w:r>
        <w:rPr>
          <w:rFonts w:ascii="Arial" w:hAnsi="Arial" w:cs="Arial"/>
          <w:sz w:val="22"/>
          <w:szCs w:val="22"/>
        </w:rPr>
        <w:t>m</w:t>
      </w:r>
      <w:r w:rsidRPr="00640F12">
        <w:rPr>
          <w:rFonts w:ascii="Arial" w:hAnsi="Arial" w:cs="Arial"/>
          <w:sz w:val="22"/>
          <w:szCs w:val="22"/>
        </w:rPr>
        <w:t xml:space="preserve"> přeložky plynárenského zařízení</w:t>
      </w:r>
      <w:r>
        <w:rPr>
          <w:rFonts w:ascii="Arial" w:hAnsi="Arial" w:cs="Arial"/>
          <w:sz w:val="22"/>
          <w:szCs w:val="22"/>
        </w:rPr>
        <w:t xml:space="preserve"> (dále jen „PZ“)</w:t>
      </w:r>
      <w:r w:rsidRPr="00640F12">
        <w:rPr>
          <w:rFonts w:ascii="Arial" w:hAnsi="Arial" w:cs="Arial"/>
          <w:sz w:val="22"/>
          <w:szCs w:val="22"/>
        </w:rPr>
        <w:t xml:space="preserve"> či jeho části </w:t>
      </w:r>
      <w:r w:rsidR="006E26AC" w:rsidRPr="006E26AC">
        <w:rPr>
          <w:rFonts w:ascii="Arial" w:hAnsi="Arial" w:cs="Arial"/>
          <w:b/>
          <w:bCs/>
          <w:sz w:val="22"/>
          <w:szCs w:val="22"/>
        </w:rPr>
        <w:t>STL plynovodní přípojky P</w:t>
      </w:r>
      <w:r w:rsidR="006E26AC">
        <w:rPr>
          <w:rFonts w:ascii="Arial" w:hAnsi="Arial" w:cs="Arial"/>
          <w:b/>
          <w:bCs/>
          <w:sz w:val="22"/>
          <w:szCs w:val="22"/>
        </w:rPr>
        <w:t>E</w:t>
      </w:r>
      <w:r w:rsidR="006E26AC" w:rsidRPr="006E26AC">
        <w:rPr>
          <w:rFonts w:ascii="Arial" w:hAnsi="Arial" w:cs="Arial"/>
          <w:b/>
          <w:bCs/>
          <w:sz w:val="22"/>
          <w:szCs w:val="22"/>
        </w:rPr>
        <w:t>d32 pro objekt č.p. 21, Osice, číslo stavby 8800100144</w:t>
      </w:r>
      <w:r w:rsidRPr="00640F12">
        <w:rPr>
          <w:rFonts w:ascii="Arial" w:hAnsi="Arial" w:cs="Arial"/>
          <w:sz w:val="22"/>
          <w:szCs w:val="22"/>
        </w:rPr>
        <w:t xml:space="preserve"> (dále jen „</w:t>
      </w:r>
      <w:r>
        <w:rPr>
          <w:rFonts w:ascii="Arial" w:hAnsi="Arial" w:cs="Arial"/>
          <w:sz w:val="22"/>
          <w:szCs w:val="22"/>
        </w:rPr>
        <w:t xml:space="preserve">přeložka </w:t>
      </w:r>
      <w:r w:rsidRPr="00640F12">
        <w:rPr>
          <w:rFonts w:ascii="Arial" w:hAnsi="Arial" w:cs="Arial"/>
          <w:sz w:val="22"/>
          <w:szCs w:val="22"/>
        </w:rPr>
        <w:t xml:space="preserve">PZ“), v obci </w:t>
      </w:r>
      <w:r w:rsidR="006E26AC">
        <w:rPr>
          <w:rFonts w:ascii="Arial" w:hAnsi="Arial" w:cs="Arial"/>
          <w:sz w:val="22"/>
          <w:szCs w:val="22"/>
        </w:rPr>
        <w:t>Osice</w:t>
      </w:r>
      <w:r w:rsidRPr="00640F12">
        <w:rPr>
          <w:rFonts w:ascii="Arial" w:hAnsi="Arial" w:cs="Arial"/>
          <w:sz w:val="22"/>
          <w:szCs w:val="22"/>
        </w:rPr>
        <w:t xml:space="preserve"> k.ú. </w:t>
      </w:r>
      <w:r w:rsidR="006E26AC">
        <w:rPr>
          <w:rFonts w:ascii="Arial" w:hAnsi="Arial" w:cs="Arial"/>
          <w:sz w:val="22"/>
          <w:szCs w:val="22"/>
        </w:rPr>
        <w:t>Osice</w:t>
      </w:r>
      <w:r w:rsidRPr="00640F12">
        <w:rPr>
          <w:rFonts w:ascii="Arial" w:hAnsi="Arial" w:cs="Arial"/>
          <w:sz w:val="22"/>
          <w:szCs w:val="22"/>
        </w:rPr>
        <w:t xml:space="preserve">, které </w:t>
      </w:r>
      <w:r>
        <w:rPr>
          <w:rFonts w:ascii="Arial" w:hAnsi="Arial" w:cs="Arial"/>
          <w:sz w:val="22"/>
          <w:szCs w:val="22"/>
        </w:rPr>
        <w:t>je</w:t>
      </w:r>
      <w:r w:rsidRPr="00640F12">
        <w:rPr>
          <w:rFonts w:ascii="Arial" w:hAnsi="Arial" w:cs="Arial"/>
          <w:sz w:val="22"/>
          <w:szCs w:val="22"/>
        </w:rPr>
        <w:t xml:space="preserve"> v majetku vlastníka PZ</w:t>
      </w:r>
      <w:r>
        <w:rPr>
          <w:rFonts w:ascii="Arial" w:hAnsi="Arial" w:cs="Arial"/>
          <w:sz w:val="22"/>
          <w:szCs w:val="22"/>
        </w:rPr>
        <w:t>,</w:t>
      </w:r>
      <w:r w:rsidRPr="00640F12">
        <w:rPr>
          <w:rFonts w:ascii="Arial" w:hAnsi="Arial" w:cs="Arial"/>
          <w:sz w:val="22"/>
          <w:szCs w:val="22"/>
        </w:rPr>
        <w:t xml:space="preserve"> </w:t>
      </w:r>
      <w:r>
        <w:rPr>
          <w:rFonts w:ascii="Arial" w:hAnsi="Arial" w:cs="Arial"/>
          <w:sz w:val="22"/>
          <w:szCs w:val="22"/>
        </w:rPr>
        <w:t xml:space="preserve">dále </w:t>
      </w:r>
      <w:r w:rsidRPr="00640F12">
        <w:rPr>
          <w:rFonts w:ascii="Arial" w:hAnsi="Arial" w:cs="Arial"/>
          <w:sz w:val="22"/>
          <w:szCs w:val="22"/>
        </w:rPr>
        <w:t>podmínky její realizace</w:t>
      </w:r>
      <w:r>
        <w:rPr>
          <w:rFonts w:ascii="Arial" w:hAnsi="Arial" w:cs="Arial"/>
          <w:sz w:val="22"/>
          <w:szCs w:val="22"/>
        </w:rPr>
        <w:t xml:space="preserve"> a nabytí vlastnictví ke zrušené části </w:t>
      </w:r>
      <w:r w:rsidRPr="00074726">
        <w:rPr>
          <w:rFonts w:ascii="Arial" w:hAnsi="Arial" w:cs="Arial"/>
          <w:sz w:val="22"/>
          <w:szCs w:val="22"/>
        </w:rPr>
        <w:t>PZ</w:t>
      </w:r>
      <w:r>
        <w:rPr>
          <w:rFonts w:ascii="Arial" w:hAnsi="Arial" w:cs="Arial"/>
          <w:sz w:val="22"/>
          <w:szCs w:val="22"/>
        </w:rPr>
        <w:t xml:space="preserve"> stavebníkem</w:t>
      </w:r>
      <w:r w:rsidRPr="00640F12">
        <w:rPr>
          <w:rFonts w:ascii="Arial" w:hAnsi="Arial" w:cs="Arial"/>
          <w:sz w:val="22"/>
          <w:szCs w:val="22"/>
        </w:rPr>
        <w:t xml:space="preserve">. Potřeba přeložky PZ je vyvolána realizací stavby: </w:t>
      </w:r>
      <w:r w:rsidR="006E26AC" w:rsidRPr="006E26AC">
        <w:rPr>
          <w:rFonts w:ascii="Arial" w:hAnsi="Arial" w:cs="Arial"/>
          <w:b/>
          <w:bCs/>
          <w:sz w:val="22"/>
          <w:szCs w:val="22"/>
        </w:rPr>
        <w:t>Rekonstrukce Škroupova domu, Osice</w:t>
      </w:r>
      <w:r w:rsidRPr="00640F12">
        <w:rPr>
          <w:rFonts w:ascii="Arial" w:hAnsi="Arial" w:cs="Arial"/>
          <w:sz w:val="22"/>
          <w:szCs w:val="22"/>
        </w:rPr>
        <w:t>, jejímž investorem je stavebník.</w:t>
      </w:r>
    </w:p>
    <w:p w14:paraId="613FA65D" w14:textId="728973C1" w:rsidR="00B44298" w:rsidRPr="00640F12" w:rsidRDefault="00B44298" w:rsidP="00B44298">
      <w:pPr>
        <w:numPr>
          <w:ilvl w:val="0"/>
          <w:numId w:val="1"/>
        </w:numPr>
        <w:tabs>
          <w:tab w:val="clear" w:pos="360"/>
        </w:tabs>
        <w:spacing w:before="60"/>
        <w:ind w:left="0" w:hanging="425"/>
        <w:jc w:val="both"/>
        <w:rPr>
          <w:rFonts w:ascii="Arial" w:hAnsi="Arial" w:cs="Arial"/>
          <w:sz w:val="22"/>
          <w:szCs w:val="22"/>
        </w:rPr>
      </w:pPr>
      <w:r w:rsidRPr="00640F12">
        <w:rPr>
          <w:rFonts w:ascii="Arial" w:hAnsi="Arial" w:cs="Arial"/>
          <w:sz w:val="22"/>
          <w:szCs w:val="22"/>
        </w:rPr>
        <w:t xml:space="preserve">Rozsah přeložky </w:t>
      </w:r>
      <w:r>
        <w:rPr>
          <w:rFonts w:ascii="Arial" w:hAnsi="Arial" w:cs="Arial"/>
          <w:sz w:val="22"/>
          <w:szCs w:val="22"/>
        </w:rPr>
        <w:t xml:space="preserve">PZ </w:t>
      </w:r>
      <w:r w:rsidRPr="00640F12">
        <w:rPr>
          <w:rFonts w:ascii="Arial" w:hAnsi="Arial" w:cs="Arial"/>
          <w:sz w:val="22"/>
          <w:szCs w:val="22"/>
        </w:rPr>
        <w:t xml:space="preserve">včetně předpokládaných nákladů je specifikován ve stanovisku vlastníka PZ ze dne </w:t>
      </w:r>
      <w:r w:rsidR="006E26AC">
        <w:rPr>
          <w:rFonts w:ascii="Arial" w:hAnsi="Arial" w:cs="Arial"/>
          <w:sz w:val="22"/>
          <w:szCs w:val="22"/>
        </w:rPr>
        <w:t xml:space="preserve">20.10.2020 </w:t>
      </w:r>
      <w:r w:rsidRPr="00640F12">
        <w:rPr>
          <w:rFonts w:ascii="Arial" w:hAnsi="Arial" w:cs="Arial"/>
          <w:sz w:val="22"/>
          <w:szCs w:val="22"/>
        </w:rPr>
        <w:t>č</w:t>
      </w:r>
      <w:r>
        <w:rPr>
          <w:rFonts w:ascii="Arial" w:hAnsi="Arial" w:cs="Arial"/>
          <w:sz w:val="22"/>
          <w:szCs w:val="22"/>
        </w:rPr>
        <w:t xml:space="preserve">íslo </w:t>
      </w:r>
      <w:r w:rsidR="006E26AC">
        <w:rPr>
          <w:rFonts w:ascii="Arial" w:hAnsi="Arial" w:cs="Arial"/>
          <w:sz w:val="22"/>
          <w:szCs w:val="22"/>
        </w:rPr>
        <w:t>5002244907</w:t>
      </w:r>
      <w:r w:rsidRPr="003B7120">
        <w:rPr>
          <w:rFonts w:ascii="Arial" w:hAnsi="Arial" w:cs="Arial"/>
          <w:sz w:val="22"/>
          <w:szCs w:val="22"/>
        </w:rPr>
        <w:t>.</w:t>
      </w:r>
    </w:p>
    <w:p w14:paraId="61DE1C7E" w14:textId="77777777" w:rsidR="00B44298" w:rsidRPr="00640F12" w:rsidRDefault="00B44298" w:rsidP="00B44298">
      <w:pPr>
        <w:pStyle w:val="Zkladntext"/>
        <w:spacing w:before="60"/>
        <w:jc w:val="both"/>
        <w:rPr>
          <w:rFonts w:ascii="Arial" w:hAnsi="Arial" w:cs="Arial"/>
          <w:sz w:val="22"/>
          <w:szCs w:val="22"/>
        </w:rPr>
      </w:pPr>
      <w:r w:rsidRPr="00640F12">
        <w:rPr>
          <w:rFonts w:ascii="Arial" w:hAnsi="Arial" w:cs="Arial"/>
          <w:sz w:val="22"/>
          <w:szCs w:val="22"/>
        </w:rPr>
        <w:t>Její technické řešení může být upřesňováno v průběhu přípravy stavby v jednotlivých stupních projektové d</w:t>
      </w:r>
      <w:r>
        <w:rPr>
          <w:rFonts w:ascii="Arial" w:hAnsi="Arial" w:cs="Arial"/>
          <w:sz w:val="22"/>
          <w:szCs w:val="22"/>
        </w:rPr>
        <w:t>okumentace (dále jen „</w:t>
      </w:r>
      <w:r w:rsidRPr="00640F12">
        <w:rPr>
          <w:rFonts w:ascii="Arial" w:hAnsi="Arial" w:cs="Arial"/>
          <w:sz w:val="22"/>
          <w:szCs w:val="22"/>
        </w:rPr>
        <w:t>PD“)</w:t>
      </w:r>
      <w:r w:rsidRPr="00640F12">
        <w:rPr>
          <w:rStyle w:val="FontStyle13"/>
          <w:sz w:val="22"/>
          <w:szCs w:val="22"/>
        </w:rPr>
        <w:t>. Tyto změny mohou mít vliv na výši</w:t>
      </w:r>
      <w:r w:rsidRPr="00640F12">
        <w:rPr>
          <w:rFonts w:ascii="Arial" w:hAnsi="Arial" w:cs="Arial"/>
          <w:sz w:val="22"/>
          <w:szCs w:val="22"/>
        </w:rPr>
        <w:t xml:space="preserve"> předpokládaných nákladů na provedení přeložky PZ.</w:t>
      </w:r>
    </w:p>
    <w:p w14:paraId="20F7FE65" w14:textId="3F521472" w:rsidR="00B44298" w:rsidRPr="00074726" w:rsidRDefault="00B44298" w:rsidP="00B44298">
      <w:pPr>
        <w:numPr>
          <w:ilvl w:val="0"/>
          <w:numId w:val="1"/>
        </w:numPr>
        <w:tabs>
          <w:tab w:val="clear" w:pos="360"/>
        </w:tabs>
        <w:spacing w:before="60" w:after="120"/>
        <w:ind w:left="0" w:hanging="425"/>
        <w:jc w:val="both"/>
        <w:rPr>
          <w:rFonts w:ascii="Arial" w:hAnsi="Arial" w:cs="Arial"/>
          <w:sz w:val="22"/>
          <w:szCs w:val="22"/>
        </w:rPr>
      </w:pPr>
      <w:r w:rsidRPr="00074726">
        <w:rPr>
          <w:rFonts w:ascii="Arial" w:hAnsi="Arial" w:cs="Arial"/>
          <w:sz w:val="22"/>
          <w:szCs w:val="22"/>
        </w:rPr>
        <w:t xml:space="preserve">Smluvní strany se dohodly podle ustanovení § 70 zákona č. 458/2000 Sb., o podmínkách podnikání a o výkonu státní správy v energetických odvětvích a o změně některých zákonů, ve znění pozdějších předpisů (dále jen „energetický zákon“), že stavebník svým jménem </w:t>
      </w:r>
      <w:r w:rsidRPr="00074726">
        <w:rPr>
          <w:rFonts w:ascii="Arial" w:hAnsi="Arial" w:cs="Arial"/>
          <w:sz w:val="22"/>
          <w:szCs w:val="22"/>
        </w:rPr>
        <w:lastRenderedPageBreak/>
        <w:t>a</w:t>
      </w:r>
      <w:r w:rsidR="00074726">
        <w:t> </w:t>
      </w:r>
      <w:r w:rsidRPr="00074726">
        <w:rPr>
          <w:rFonts w:ascii="Arial" w:hAnsi="Arial" w:cs="Arial"/>
          <w:sz w:val="22"/>
          <w:szCs w:val="22"/>
        </w:rPr>
        <w:t>na</w:t>
      </w:r>
      <w:r w:rsidR="00074726">
        <w:t> </w:t>
      </w:r>
      <w:r w:rsidRPr="00074726">
        <w:rPr>
          <w:rFonts w:ascii="Arial" w:hAnsi="Arial" w:cs="Arial"/>
          <w:sz w:val="22"/>
          <w:szCs w:val="22"/>
        </w:rPr>
        <w:t>své náklady pro vlastníka PZ zajistí veškeré činnosti spojené s provedením přeložky PZ v rozsahu sjednaném v této smlouvě a které budou vyplývat z</w:t>
      </w:r>
      <w:r w:rsidR="007776EF" w:rsidRPr="00074726">
        <w:rPr>
          <w:rFonts w:ascii="Arial" w:hAnsi="Arial" w:cs="Arial"/>
          <w:sz w:val="22"/>
          <w:szCs w:val="22"/>
        </w:rPr>
        <w:t> </w:t>
      </w:r>
      <w:r w:rsidRPr="00074726">
        <w:rPr>
          <w:rFonts w:ascii="Arial" w:hAnsi="Arial" w:cs="Arial"/>
          <w:sz w:val="22"/>
          <w:szCs w:val="22"/>
        </w:rPr>
        <w:t>PD.</w:t>
      </w:r>
    </w:p>
    <w:p w14:paraId="64E71C64" w14:textId="77777777" w:rsidR="00B44298" w:rsidRPr="006466DA" w:rsidRDefault="00B44298" w:rsidP="00B44298">
      <w:pPr>
        <w:numPr>
          <w:ilvl w:val="0"/>
          <w:numId w:val="1"/>
        </w:numPr>
        <w:tabs>
          <w:tab w:val="clear" w:pos="360"/>
        </w:tabs>
        <w:spacing w:before="60" w:after="120"/>
        <w:ind w:left="0" w:hanging="425"/>
        <w:jc w:val="both"/>
        <w:rPr>
          <w:rFonts w:ascii="Arial" w:hAnsi="Arial"/>
          <w:sz w:val="22"/>
        </w:rPr>
      </w:pPr>
      <w:r w:rsidRPr="006466DA">
        <w:rPr>
          <w:rFonts w:ascii="Arial" w:hAnsi="Arial"/>
          <w:sz w:val="22"/>
        </w:rPr>
        <w:t>Touto smlouvou se dále vymezuje rozsah spolupráce, vzájemných práv a povinností smluvních stran v období přípravy a realizace stavby přeložky PZ, za účelem zajištění jejího řádného budoucího provozu, zejména z hlediska bezpečnosti, spolehlivosti a hospodárnosti.</w:t>
      </w:r>
    </w:p>
    <w:p w14:paraId="226D2CDF" w14:textId="77777777" w:rsidR="007001A1" w:rsidRPr="007001A1" w:rsidRDefault="007001A1" w:rsidP="003D6038">
      <w:pPr>
        <w:jc w:val="center"/>
        <w:rPr>
          <w:rFonts w:ascii="Arial" w:hAnsi="Arial" w:cs="Arial"/>
          <w:b/>
          <w:color w:val="000000"/>
          <w:sz w:val="20"/>
          <w:szCs w:val="20"/>
        </w:rPr>
      </w:pPr>
    </w:p>
    <w:p w14:paraId="4C55CB4A" w14:textId="77777777" w:rsidR="00B44298" w:rsidRPr="0025283D" w:rsidRDefault="00B44298" w:rsidP="00B44298">
      <w:pPr>
        <w:jc w:val="center"/>
        <w:rPr>
          <w:rFonts w:ascii="Arial" w:hAnsi="Arial" w:cs="Arial"/>
          <w:b/>
          <w:color w:val="000000"/>
        </w:rPr>
      </w:pPr>
      <w:r w:rsidRPr="0025283D">
        <w:rPr>
          <w:rFonts w:ascii="Arial" w:hAnsi="Arial" w:cs="Arial"/>
          <w:b/>
          <w:color w:val="000000"/>
        </w:rPr>
        <w:t>čl. III.</w:t>
      </w:r>
    </w:p>
    <w:p w14:paraId="1264C2AF" w14:textId="77777777" w:rsidR="00B44298" w:rsidRPr="006466DA" w:rsidRDefault="00B44298" w:rsidP="00B44298">
      <w:pPr>
        <w:spacing w:after="240"/>
        <w:jc w:val="center"/>
        <w:rPr>
          <w:rFonts w:ascii="Arial" w:hAnsi="Arial"/>
          <w:b/>
          <w:color w:val="000000"/>
        </w:rPr>
      </w:pPr>
      <w:r w:rsidRPr="006466DA">
        <w:rPr>
          <w:rFonts w:ascii="Arial" w:hAnsi="Arial"/>
          <w:b/>
          <w:color w:val="000000"/>
        </w:rPr>
        <w:t>Termín provedení stavby</w:t>
      </w:r>
    </w:p>
    <w:p w14:paraId="3E8D5D29" w14:textId="06ED32F0" w:rsidR="00B44298" w:rsidRPr="00640F12" w:rsidRDefault="00B44298" w:rsidP="00B44298">
      <w:pPr>
        <w:pStyle w:val="Zkladntext"/>
        <w:numPr>
          <w:ilvl w:val="0"/>
          <w:numId w:val="7"/>
        </w:numPr>
        <w:tabs>
          <w:tab w:val="clear" w:pos="360"/>
        </w:tabs>
        <w:ind w:left="0" w:hanging="425"/>
        <w:jc w:val="both"/>
        <w:rPr>
          <w:rFonts w:ascii="Arial" w:hAnsi="Arial" w:cs="Arial"/>
          <w:sz w:val="22"/>
          <w:szCs w:val="22"/>
        </w:rPr>
      </w:pPr>
      <w:r w:rsidRPr="00640F12">
        <w:rPr>
          <w:rFonts w:ascii="Arial" w:hAnsi="Arial" w:cs="Arial"/>
          <w:sz w:val="22"/>
          <w:szCs w:val="22"/>
        </w:rPr>
        <w:t>Přeložku</w:t>
      </w:r>
      <w:r>
        <w:rPr>
          <w:rFonts w:ascii="Arial" w:hAnsi="Arial" w:cs="Arial"/>
          <w:sz w:val="22"/>
          <w:szCs w:val="22"/>
        </w:rPr>
        <w:t xml:space="preserve"> PZ</w:t>
      </w:r>
      <w:r w:rsidRPr="00640F12">
        <w:rPr>
          <w:rFonts w:ascii="Arial" w:hAnsi="Arial" w:cs="Arial"/>
          <w:sz w:val="22"/>
          <w:szCs w:val="22"/>
        </w:rPr>
        <w:t xml:space="preserve"> podle článku II. této smlouvy zajistí stavebník v předpokládaném termínu</w:t>
      </w:r>
      <w:r>
        <w:rPr>
          <w:rFonts w:ascii="Arial" w:hAnsi="Arial" w:cs="Arial"/>
          <w:sz w:val="22"/>
          <w:szCs w:val="22"/>
        </w:rPr>
        <w:t xml:space="preserve"> </w:t>
      </w:r>
      <w:r w:rsidR="00611799">
        <w:rPr>
          <w:rFonts w:ascii="Arial" w:hAnsi="Arial" w:cs="Arial"/>
          <w:sz w:val="22"/>
          <w:szCs w:val="22"/>
        </w:rPr>
        <w:t>do 2023</w:t>
      </w:r>
      <w:r w:rsidRPr="00640F12">
        <w:rPr>
          <w:rFonts w:ascii="Arial" w:hAnsi="Arial" w:cs="Arial"/>
          <w:sz w:val="22"/>
          <w:szCs w:val="22"/>
        </w:rPr>
        <w:t>, a to včetně provedení propojovacích prací na stávající PZ a zprovoznění přeložky</w:t>
      </w:r>
      <w:r w:rsidDel="004E55B2">
        <w:rPr>
          <w:rFonts w:ascii="Arial" w:hAnsi="Arial" w:cs="Arial"/>
          <w:sz w:val="22"/>
          <w:szCs w:val="22"/>
        </w:rPr>
        <w:t>.</w:t>
      </w:r>
    </w:p>
    <w:p w14:paraId="515F2919" w14:textId="77777777" w:rsidR="007001A1" w:rsidRPr="007001A1" w:rsidRDefault="007001A1" w:rsidP="003D6038">
      <w:pPr>
        <w:jc w:val="center"/>
        <w:rPr>
          <w:rFonts w:ascii="Arial" w:hAnsi="Arial" w:cs="Arial"/>
          <w:b/>
          <w:color w:val="000000"/>
          <w:sz w:val="20"/>
          <w:szCs w:val="20"/>
        </w:rPr>
      </w:pPr>
    </w:p>
    <w:p w14:paraId="0149AF02" w14:textId="77777777" w:rsidR="00B44298" w:rsidRPr="0025283D" w:rsidRDefault="00B44298" w:rsidP="00B44298">
      <w:pPr>
        <w:jc w:val="center"/>
        <w:rPr>
          <w:rFonts w:ascii="Arial" w:hAnsi="Arial" w:cs="Arial"/>
          <w:b/>
        </w:rPr>
      </w:pPr>
      <w:r w:rsidRPr="0025283D">
        <w:rPr>
          <w:rFonts w:ascii="Arial" w:hAnsi="Arial" w:cs="Arial"/>
          <w:b/>
        </w:rPr>
        <w:t>čl. IV.</w:t>
      </w:r>
    </w:p>
    <w:p w14:paraId="02CB936E" w14:textId="77777777" w:rsidR="00B44298" w:rsidRPr="0051658A" w:rsidRDefault="00B44298" w:rsidP="00B44298">
      <w:pPr>
        <w:spacing w:after="240"/>
        <w:jc w:val="center"/>
        <w:rPr>
          <w:rFonts w:ascii="Arial" w:hAnsi="Arial"/>
          <w:b/>
          <w:color w:val="000000"/>
        </w:rPr>
      </w:pPr>
      <w:r w:rsidRPr="0051658A">
        <w:rPr>
          <w:rFonts w:ascii="Arial" w:hAnsi="Arial"/>
          <w:b/>
          <w:color w:val="000000"/>
        </w:rPr>
        <w:t>Práva a povinnosti smluvních stran</w:t>
      </w:r>
    </w:p>
    <w:p w14:paraId="56E3A32D" w14:textId="77777777" w:rsidR="00B44298" w:rsidRPr="00B4549F" w:rsidRDefault="00B44298" w:rsidP="00B44298">
      <w:pPr>
        <w:numPr>
          <w:ilvl w:val="0"/>
          <w:numId w:val="15"/>
        </w:numPr>
        <w:spacing w:after="120"/>
        <w:ind w:left="350" w:hanging="336"/>
        <w:rPr>
          <w:rFonts w:ascii="Arial" w:hAnsi="Arial" w:cs="Arial"/>
          <w:b/>
          <w:sz w:val="22"/>
          <w:szCs w:val="22"/>
          <w:u w:val="single"/>
        </w:rPr>
      </w:pPr>
      <w:r w:rsidRPr="00B4549F">
        <w:rPr>
          <w:rFonts w:ascii="Arial" w:hAnsi="Arial" w:cs="Arial"/>
          <w:b/>
          <w:sz w:val="22"/>
          <w:szCs w:val="22"/>
          <w:u w:val="single"/>
        </w:rPr>
        <w:t>Stavebník</w:t>
      </w:r>
    </w:p>
    <w:p w14:paraId="75F7CDDF" w14:textId="48CDB2BA" w:rsidR="00B44298" w:rsidRPr="00074726" w:rsidRDefault="00B44298" w:rsidP="00B44298">
      <w:pPr>
        <w:numPr>
          <w:ilvl w:val="0"/>
          <w:numId w:val="26"/>
        </w:numPr>
        <w:tabs>
          <w:tab w:val="left" w:pos="426"/>
        </w:tabs>
        <w:spacing w:after="120"/>
        <w:ind w:left="426" w:hanging="426"/>
        <w:jc w:val="both"/>
        <w:rPr>
          <w:rFonts w:ascii="Arial" w:hAnsi="Arial"/>
          <w:sz w:val="22"/>
        </w:rPr>
      </w:pPr>
      <w:r w:rsidRPr="00074726">
        <w:rPr>
          <w:rFonts w:ascii="Arial" w:hAnsi="Arial" w:cs="Arial"/>
          <w:sz w:val="22"/>
          <w:szCs w:val="22"/>
        </w:rPr>
        <w:t xml:space="preserve">U autorizovaného projektanta nechá na své náklady zpracovat </w:t>
      </w:r>
      <w:r w:rsidR="00881F6C" w:rsidRPr="00074726">
        <w:rPr>
          <w:rFonts w:ascii="Arial" w:hAnsi="Arial" w:cs="Arial"/>
          <w:sz w:val="22"/>
          <w:szCs w:val="22"/>
        </w:rPr>
        <w:t>PD</w:t>
      </w:r>
      <w:r w:rsidRPr="00074726">
        <w:rPr>
          <w:rFonts w:ascii="Arial" w:hAnsi="Arial" w:cs="Arial"/>
          <w:sz w:val="22"/>
          <w:szCs w:val="22"/>
        </w:rPr>
        <w:t>, která bude technickým podkladem pro správní řízení o povolení stavby dle zákona č. 183/2006 Sb., o územním plánování a stavebním řádu, ve znění pozdějších předpisů (dále jen „stavební zákon“) vedeného příslušným stavebním úřadem, jehož výsledkem bude vystavení příslušného dokladu dle stavebního zákona opravňujícího k realizaci přeložky PZ a předloží ji k</w:t>
      </w:r>
      <w:r w:rsidR="00074726">
        <w:rPr>
          <w:rFonts w:ascii="Arial" w:hAnsi="Arial" w:cs="Arial"/>
          <w:sz w:val="22"/>
          <w:szCs w:val="22"/>
        </w:rPr>
        <w:t> </w:t>
      </w:r>
      <w:r w:rsidRPr="00074726">
        <w:rPr>
          <w:rFonts w:ascii="Arial" w:hAnsi="Arial" w:cs="Arial"/>
          <w:sz w:val="22"/>
          <w:szCs w:val="22"/>
        </w:rPr>
        <w:t xml:space="preserve">odsouhlasení vlastníkovi PZ. </w:t>
      </w:r>
    </w:p>
    <w:p w14:paraId="3EA1D168" w14:textId="77777777" w:rsidR="00B44298" w:rsidRPr="00640F12" w:rsidRDefault="00B44298" w:rsidP="00B44298">
      <w:pPr>
        <w:numPr>
          <w:ilvl w:val="0"/>
          <w:numId w:val="26"/>
        </w:numPr>
        <w:tabs>
          <w:tab w:val="left" w:pos="426"/>
        </w:tabs>
        <w:spacing w:after="120"/>
        <w:ind w:left="426" w:hanging="426"/>
        <w:jc w:val="both"/>
        <w:rPr>
          <w:rFonts w:ascii="Arial" w:hAnsi="Arial" w:cs="Arial"/>
          <w:sz w:val="22"/>
          <w:szCs w:val="22"/>
        </w:rPr>
      </w:pPr>
      <w:r w:rsidRPr="00640F12">
        <w:rPr>
          <w:rFonts w:ascii="Arial" w:hAnsi="Arial" w:cs="Arial"/>
          <w:sz w:val="22"/>
          <w:szCs w:val="22"/>
        </w:rPr>
        <w:t>Zavazuje se k zapracování případn</w:t>
      </w:r>
      <w:r>
        <w:rPr>
          <w:rFonts w:ascii="Arial" w:hAnsi="Arial" w:cs="Arial"/>
          <w:sz w:val="22"/>
          <w:szCs w:val="22"/>
        </w:rPr>
        <w:t>ých</w:t>
      </w:r>
      <w:r w:rsidRPr="00640F12">
        <w:rPr>
          <w:rFonts w:ascii="Arial" w:hAnsi="Arial" w:cs="Arial"/>
          <w:sz w:val="22"/>
          <w:szCs w:val="22"/>
        </w:rPr>
        <w:t xml:space="preserve"> připomín</w:t>
      </w:r>
      <w:r>
        <w:rPr>
          <w:rFonts w:ascii="Arial" w:hAnsi="Arial" w:cs="Arial"/>
          <w:sz w:val="22"/>
          <w:szCs w:val="22"/>
        </w:rPr>
        <w:t>ek</w:t>
      </w:r>
      <w:r w:rsidRPr="00640F12">
        <w:rPr>
          <w:rFonts w:ascii="Arial" w:hAnsi="Arial" w:cs="Arial"/>
          <w:sz w:val="22"/>
          <w:szCs w:val="22"/>
        </w:rPr>
        <w:t xml:space="preserve"> vlastníka PZ do PD.</w:t>
      </w:r>
      <w:r>
        <w:rPr>
          <w:rFonts w:ascii="Arial" w:hAnsi="Arial" w:cs="Arial"/>
          <w:sz w:val="22"/>
          <w:szCs w:val="22"/>
        </w:rPr>
        <w:t xml:space="preserve"> Pouze taková PD je způsobilým technickým podkladem pro jednání se stavebním úřadem.</w:t>
      </w:r>
    </w:p>
    <w:p w14:paraId="60EB641D" w14:textId="77777777" w:rsidR="00B44298" w:rsidRPr="00E566ED" w:rsidRDefault="00B44298" w:rsidP="00B44298">
      <w:pPr>
        <w:numPr>
          <w:ilvl w:val="0"/>
          <w:numId w:val="26"/>
        </w:numPr>
        <w:tabs>
          <w:tab w:val="left" w:pos="426"/>
        </w:tabs>
        <w:spacing w:after="120"/>
        <w:ind w:left="426" w:hanging="426"/>
        <w:jc w:val="both"/>
        <w:rPr>
          <w:rFonts w:ascii="Arial" w:hAnsi="Arial" w:cs="Arial"/>
          <w:sz w:val="22"/>
          <w:szCs w:val="22"/>
        </w:rPr>
      </w:pPr>
      <w:r w:rsidRPr="00E566ED">
        <w:rPr>
          <w:rFonts w:ascii="Arial" w:hAnsi="Arial" w:cs="Arial"/>
          <w:sz w:val="22"/>
          <w:szCs w:val="22"/>
        </w:rPr>
        <w:t xml:space="preserve">Zavazuje </w:t>
      </w:r>
      <w:r w:rsidRPr="009571ED">
        <w:rPr>
          <w:rFonts w:ascii="Arial" w:hAnsi="Arial" w:cs="Arial"/>
          <w:sz w:val="22"/>
          <w:szCs w:val="22"/>
        </w:rPr>
        <w:t>se zadat realizaci stavby přeložky PZ pouze zhotoviteli, který je pro činnosti na plynárenských zařízeních certifikován v souladu s TPG 923 01, dodrží podmínky této smlouvy a stavbu přeložky PZ zrealizuje dle schválené PD.</w:t>
      </w:r>
    </w:p>
    <w:p w14:paraId="416C8480" w14:textId="77777777" w:rsidR="00B44298" w:rsidRPr="00E566ED" w:rsidRDefault="00B44298" w:rsidP="00B44298">
      <w:pPr>
        <w:numPr>
          <w:ilvl w:val="0"/>
          <w:numId w:val="26"/>
        </w:numPr>
        <w:tabs>
          <w:tab w:val="left" w:pos="426"/>
        </w:tabs>
        <w:spacing w:after="120"/>
        <w:ind w:left="426" w:hanging="426"/>
        <w:jc w:val="both"/>
        <w:rPr>
          <w:rFonts w:ascii="Arial" w:hAnsi="Arial" w:cs="Arial"/>
          <w:sz w:val="22"/>
          <w:szCs w:val="22"/>
        </w:rPr>
      </w:pPr>
      <w:r w:rsidRPr="00E566ED">
        <w:rPr>
          <w:rFonts w:ascii="Arial" w:hAnsi="Arial" w:cs="Arial"/>
          <w:sz w:val="22"/>
          <w:szCs w:val="22"/>
        </w:rPr>
        <w:t>Zavazuje se, že zhotovitele přeložky PZ prokazatelně seznámí s PD schválenou vlastníkem PZ a s podmínkami stanovenými vlastníkem PZ pro realizaci přeložky PZ v této smlouvě.</w:t>
      </w:r>
    </w:p>
    <w:p w14:paraId="7B2405C7" w14:textId="6CAF9967" w:rsidR="00B44298" w:rsidRPr="00547692" w:rsidRDefault="00B44298" w:rsidP="00B44298">
      <w:pPr>
        <w:numPr>
          <w:ilvl w:val="0"/>
          <w:numId w:val="26"/>
        </w:numPr>
        <w:tabs>
          <w:tab w:val="left" w:pos="426"/>
        </w:tabs>
        <w:spacing w:after="120"/>
        <w:ind w:left="426" w:hanging="426"/>
        <w:jc w:val="both"/>
        <w:rPr>
          <w:rFonts w:ascii="Arial" w:hAnsi="Arial" w:cs="Arial"/>
          <w:sz w:val="22"/>
          <w:szCs w:val="22"/>
        </w:rPr>
      </w:pPr>
      <w:r w:rsidRPr="00547692">
        <w:rPr>
          <w:rFonts w:ascii="Arial" w:hAnsi="Arial" w:cs="Arial"/>
          <w:sz w:val="22"/>
          <w:szCs w:val="22"/>
        </w:rPr>
        <w:t xml:space="preserve">Zaváže zhotovitele přeložky PZ, aby nejpozději 5 dnů před zahájením </w:t>
      </w:r>
      <w:r w:rsidRPr="00074726">
        <w:rPr>
          <w:rFonts w:ascii="Arial" w:hAnsi="Arial" w:cs="Arial"/>
          <w:sz w:val="22"/>
          <w:szCs w:val="22"/>
        </w:rPr>
        <w:t xml:space="preserve">stavby přeložky PZ nahlásil termín zahájení prostřednictvím webového rozhraní </w:t>
      </w:r>
      <w:r w:rsidR="009446A3" w:rsidRPr="00074726">
        <w:rPr>
          <w:rFonts w:ascii="Arial" w:hAnsi="Arial" w:cs="Arial"/>
          <w:sz w:val="22"/>
          <w:szCs w:val="22"/>
        </w:rPr>
        <w:t>vlastníka</w:t>
      </w:r>
      <w:r w:rsidRPr="00547692">
        <w:rPr>
          <w:rFonts w:ascii="Arial" w:hAnsi="Arial" w:cs="Arial"/>
          <w:sz w:val="22"/>
          <w:szCs w:val="22"/>
        </w:rPr>
        <w:t xml:space="preserve"> PZ, na adrese: https://www.gasnet.cz/cs/pristup-dodavatele/ z důvodu ustanovení zaměstnance vlastníka PZ, který bude provádět kontroly přeložky PZ. Zaváže zhotovitele přeložky PZ, aby nejpozději pět pracovních dnů předem oznámil vlastníkovi PZ zahájení předepsaných zkoušek v souladu se stanoviskem vlastníka PZ k PD.</w:t>
      </w:r>
    </w:p>
    <w:p w14:paraId="2FFE96FC" w14:textId="77777777" w:rsidR="00B44298" w:rsidRPr="00E566ED" w:rsidRDefault="00B44298" w:rsidP="00B44298">
      <w:pPr>
        <w:numPr>
          <w:ilvl w:val="0"/>
          <w:numId w:val="26"/>
        </w:numPr>
        <w:tabs>
          <w:tab w:val="left" w:pos="426"/>
        </w:tabs>
        <w:spacing w:after="120"/>
        <w:ind w:left="426" w:hanging="426"/>
        <w:jc w:val="both"/>
        <w:rPr>
          <w:rFonts w:ascii="Arial" w:hAnsi="Arial" w:cs="Arial"/>
          <w:sz w:val="22"/>
          <w:szCs w:val="22"/>
        </w:rPr>
      </w:pPr>
      <w:r w:rsidRPr="00E566ED">
        <w:rPr>
          <w:rFonts w:ascii="Arial" w:hAnsi="Arial" w:cs="Arial"/>
          <w:sz w:val="22"/>
          <w:szCs w:val="22"/>
        </w:rPr>
        <w:t xml:space="preserve">Při realizaci přeložky je povinen dodržet podmínky uvedené ve stanovisku vlastníka PZ k PD přeložky PZ. Tyto podmínky </w:t>
      </w:r>
      <w:r>
        <w:rPr>
          <w:rFonts w:ascii="Arial" w:hAnsi="Arial" w:cs="Arial"/>
          <w:sz w:val="22"/>
          <w:szCs w:val="22"/>
        </w:rPr>
        <w:t xml:space="preserve">nesmí být </w:t>
      </w:r>
      <w:r w:rsidRPr="00E566ED">
        <w:rPr>
          <w:rFonts w:ascii="Arial" w:hAnsi="Arial" w:cs="Arial"/>
          <w:sz w:val="22"/>
          <w:szCs w:val="22"/>
        </w:rPr>
        <w:t>v rozporu s touto smlouvou, ledaže podmínky budou vycházet ze změn právních předpisů, technických norem, technických pravidel nebo rozhodnutí příslušného orgánu.</w:t>
      </w:r>
    </w:p>
    <w:p w14:paraId="54F30668" w14:textId="77777777" w:rsidR="00B44298" w:rsidRPr="00E566ED" w:rsidRDefault="00B44298" w:rsidP="00B44298">
      <w:pPr>
        <w:numPr>
          <w:ilvl w:val="0"/>
          <w:numId w:val="26"/>
        </w:numPr>
        <w:tabs>
          <w:tab w:val="left" w:pos="426"/>
        </w:tabs>
        <w:spacing w:after="120"/>
        <w:ind w:left="426" w:hanging="426"/>
        <w:jc w:val="both"/>
        <w:rPr>
          <w:rFonts w:ascii="Arial" w:hAnsi="Arial" w:cs="Arial"/>
          <w:sz w:val="22"/>
          <w:szCs w:val="22"/>
        </w:rPr>
      </w:pPr>
      <w:r w:rsidRPr="00E566ED">
        <w:rPr>
          <w:rFonts w:ascii="Arial" w:hAnsi="Arial" w:cs="Arial"/>
          <w:sz w:val="22"/>
          <w:szCs w:val="22"/>
        </w:rPr>
        <w:t>Je povinen provádět všechny činnosti související s realizací přeložky PZ s odbornou péčí.</w:t>
      </w:r>
    </w:p>
    <w:p w14:paraId="0A499ADA" w14:textId="77777777" w:rsidR="00B44298" w:rsidRPr="00E566ED" w:rsidRDefault="00B44298" w:rsidP="00B44298">
      <w:pPr>
        <w:numPr>
          <w:ilvl w:val="0"/>
          <w:numId w:val="26"/>
        </w:numPr>
        <w:tabs>
          <w:tab w:val="left" w:pos="426"/>
        </w:tabs>
        <w:spacing w:after="120"/>
        <w:ind w:left="426" w:hanging="426"/>
        <w:jc w:val="both"/>
        <w:rPr>
          <w:rFonts w:ascii="Arial" w:hAnsi="Arial" w:cs="Arial"/>
          <w:sz w:val="22"/>
          <w:szCs w:val="22"/>
        </w:rPr>
      </w:pPr>
      <w:r w:rsidRPr="00E566ED">
        <w:rPr>
          <w:rFonts w:ascii="Arial" w:hAnsi="Arial" w:cs="Arial"/>
          <w:sz w:val="22"/>
          <w:szCs w:val="22"/>
        </w:rPr>
        <w:t xml:space="preserve">Zavazuje </w:t>
      </w:r>
      <w:r w:rsidRPr="009571ED">
        <w:rPr>
          <w:rFonts w:ascii="Arial" w:hAnsi="Arial" w:cs="Arial"/>
          <w:sz w:val="22"/>
          <w:szCs w:val="22"/>
        </w:rPr>
        <w:t>se respektovat připomínky a pokyny vlastníka PZ vznesené při kontrolní činnosti, které nebudou v rozporu s touto smlouvou, a rovněž další podmínky, které v termínu realizace přeložky vyplynou ze změn právních předpisů, technických norem, technických pravidel nebo rozhodnutí příslušného orgánu. Tyto další podmínky musí vlastník PZ zapsat do stavebního deníku přeložky PZ.</w:t>
      </w:r>
    </w:p>
    <w:p w14:paraId="44C65338" w14:textId="77777777" w:rsidR="00B44298" w:rsidRPr="00640F12" w:rsidRDefault="00B44298" w:rsidP="00B44298">
      <w:pPr>
        <w:numPr>
          <w:ilvl w:val="0"/>
          <w:numId w:val="26"/>
        </w:numPr>
        <w:tabs>
          <w:tab w:val="left" w:pos="426"/>
        </w:tabs>
        <w:spacing w:after="120"/>
        <w:ind w:left="426" w:hanging="426"/>
        <w:jc w:val="both"/>
        <w:rPr>
          <w:rFonts w:ascii="Arial" w:hAnsi="Arial" w:cs="Arial"/>
          <w:sz w:val="22"/>
          <w:szCs w:val="22"/>
        </w:rPr>
      </w:pPr>
      <w:r w:rsidRPr="0051658A">
        <w:rPr>
          <w:rFonts w:ascii="Arial" w:hAnsi="Arial"/>
          <w:sz w:val="22"/>
        </w:rPr>
        <w:t>Zavazuje se uhradit nezbytně nutné náklady spojené s odpojením a propojením překládaného PZ s/od distribuční soustavou/y, zejména náklady za případné použití bezodstávkových technologií pro zásobování stávajících odběratelů a náklady vlastníka PZ spojené s účastí na odpojení a propojení překládaného PZ prostřednictvím zhotovitele přeložky PZ a náhradu škody za uniklý plyn odpuštěný při propoji</w:t>
      </w:r>
      <w:r w:rsidRPr="00640F12">
        <w:rPr>
          <w:rFonts w:ascii="Arial" w:hAnsi="Arial" w:cs="Arial"/>
          <w:sz w:val="22"/>
          <w:szCs w:val="22"/>
        </w:rPr>
        <w:t>.</w:t>
      </w:r>
    </w:p>
    <w:p w14:paraId="077363C3" w14:textId="757C95DF" w:rsidR="00B44298" w:rsidRPr="00640F12" w:rsidRDefault="00B44298" w:rsidP="00B44298">
      <w:pPr>
        <w:numPr>
          <w:ilvl w:val="0"/>
          <w:numId w:val="26"/>
        </w:numPr>
        <w:tabs>
          <w:tab w:val="left" w:pos="426"/>
        </w:tabs>
        <w:spacing w:after="120"/>
        <w:ind w:left="426" w:hanging="426"/>
        <w:jc w:val="both"/>
        <w:rPr>
          <w:rFonts w:ascii="Arial" w:hAnsi="Arial" w:cs="Arial"/>
          <w:sz w:val="22"/>
          <w:szCs w:val="22"/>
        </w:rPr>
      </w:pPr>
      <w:r w:rsidRPr="00640F12">
        <w:rPr>
          <w:rFonts w:ascii="Arial" w:hAnsi="Arial" w:cs="Arial"/>
          <w:sz w:val="22"/>
          <w:szCs w:val="22"/>
        </w:rPr>
        <w:lastRenderedPageBreak/>
        <w:t>Zav</w:t>
      </w:r>
      <w:r>
        <w:rPr>
          <w:rFonts w:ascii="Arial" w:hAnsi="Arial" w:cs="Arial"/>
          <w:sz w:val="22"/>
          <w:szCs w:val="22"/>
        </w:rPr>
        <w:t>áže zhotovitele přeložky PZ provést</w:t>
      </w:r>
      <w:r w:rsidRPr="00640F12">
        <w:rPr>
          <w:rFonts w:ascii="Arial" w:hAnsi="Arial" w:cs="Arial"/>
          <w:sz w:val="22"/>
          <w:szCs w:val="22"/>
        </w:rPr>
        <w:t xml:space="preserve"> odpoje a propoje podle technologického postupu, který zhotovitel přeložky PZ předloží vlastníku PZ k odsouhlasení nejpozději 1</w:t>
      </w:r>
      <w:r>
        <w:rPr>
          <w:rFonts w:ascii="Arial" w:hAnsi="Arial" w:cs="Arial"/>
          <w:sz w:val="22"/>
          <w:szCs w:val="22"/>
        </w:rPr>
        <w:t>2</w:t>
      </w:r>
      <w:r w:rsidR="00074726">
        <w:rPr>
          <w:rFonts w:ascii="Arial" w:hAnsi="Arial" w:cs="Arial"/>
          <w:sz w:val="22"/>
          <w:szCs w:val="22"/>
        </w:rPr>
        <w:t> </w:t>
      </w:r>
      <w:r>
        <w:rPr>
          <w:rFonts w:ascii="Arial" w:hAnsi="Arial" w:cs="Arial"/>
          <w:sz w:val="22"/>
          <w:szCs w:val="22"/>
        </w:rPr>
        <w:t>pracovních</w:t>
      </w:r>
      <w:r w:rsidRPr="00640F12">
        <w:rPr>
          <w:rFonts w:ascii="Arial" w:hAnsi="Arial" w:cs="Arial"/>
          <w:sz w:val="22"/>
          <w:szCs w:val="22"/>
        </w:rPr>
        <w:t xml:space="preserve"> dn</w:t>
      </w:r>
      <w:r>
        <w:rPr>
          <w:rFonts w:ascii="Arial" w:hAnsi="Arial" w:cs="Arial"/>
          <w:sz w:val="22"/>
          <w:szCs w:val="22"/>
        </w:rPr>
        <w:t>ů</w:t>
      </w:r>
      <w:r w:rsidRPr="00640F12">
        <w:rPr>
          <w:rFonts w:ascii="Arial" w:hAnsi="Arial" w:cs="Arial"/>
          <w:sz w:val="22"/>
          <w:szCs w:val="22"/>
        </w:rPr>
        <w:t xml:space="preserve"> před zahájením propojovacích prací. Má-li dojít k omezení nebo </w:t>
      </w:r>
      <w:r w:rsidRPr="00074726">
        <w:rPr>
          <w:rFonts w:ascii="Arial" w:hAnsi="Arial" w:cs="Arial"/>
          <w:sz w:val="22"/>
          <w:szCs w:val="22"/>
        </w:rPr>
        <w:t>přerušení distribuce plynu zákazníkům (dále jen „odstávka“), zavazuje se stavebník zajistit u zhotovitele přeložky PZ zpracování předběžného pracovního postupu a předložit jej ve</w:t>
      </w:r>
      <w:r w:rsidR="00074726" w:rsidRPr="00074726">
        <w:rPr>
          <w:rFonts w:ascii="Arial" w:hAnsi="Arial" w:cs="Arial"/>
          <w:sz w:val="22"/>
          <w:szCs w:val="22"/>
        </w:rPr>
        <w:t> </w:t>
      </w:r>
      <w:r w:rsidRPr="00074726">
        <w:rPr>
          <w:rFonts w:ascii="Arial" w:hAnsi="Arial" w:cs="Arial"/>
          <w:sz w:val="22"/>
          <w:szCs w:val="22"/>
        </w:rPr>
        <w:t>vlastním zájmu k odsouhlasení vlastníkovi PZ nejpozději 30 kalendářních dnů před zahájením propojovacích prací, aby vlastník PZ mohl zabezpečit splnění své povinnosti podle § 59 odst. 5 energetického zákona a oznámit včas dotčeným účastníkům trhu</w:t>
      </w:r>
      <w:r w:rsidRPr="00640F12">
        <w:rPr>
          <w:rFonts w:ascii="Arial" w:hAnsi="Arial" w:cs="Arial"/>
          <w:sz w:val="22"/>
          <w:szCs w:val="22"/>
        </w:rPr>
        <w:t xml:space="preserve"> s</w:t>
      </w:r>
      <w:r w:rsidR="00074726">
        <w:rPr>
          <w:rFonts w:ascii="Arial" w:hAnsi="Arial" w:cs="Arial"/>
          <w:sz w:val="22"/>
          <w:szCs w:val="22"/>
        </w:rPr>
        <w:t> </w:t>
      </w:r>
      <w:r w:rsidRPr="00640F12">
        <w:rPr>
          <w:rFonts w:ascii="Arial" w:hAnsi="Arial" w:cs="Arial"/>
          <w:sz w:val="22"/>
          <w:szCs w:val="22"/>
        </w:rPr>
        <w:t xml:space="preserve">plynem přerušení nebo omezení distribuce plynu. </w:t>
      </w:r>
    </w:p>
    <w:p w14:paraId="70C6F033" w14:textId="3F9DCEA5" w:rsidR="00B44298" w:rsidRPr="00640F12" w:rsidRDefault="00B44298" w:rsidP="00B44298">
      <w:pPr>
        <w:pStyle w:val="Odstavecseseznamem"/>
        <w:tabs>
          <w:tab w:val="left" w:pos="426"/>
        </w:tabs>
        <w:spacing w:after="120"/>
        <w:ind w:left="426"/>
        <w:contextualSpacing/>
        <w:jc w:val="both"/>
        <w:rPr>
          <w:rFonts w:ascii="Arial" w:hAnsi="Arial" w:cs="Arial"/>
          <w:sz w:val="22"/>
          <w:szCs w:val="22"/>
        </w:rPr>
      </w:pPr>
      <w:r w:rsidRPr="00640F12">
        <w:rPr>
          <w:rFonts w:ascii="Arial" w:hAnsi="Arial" w:cs="Arial"/>
          <w:sz w:val="22"/>
          <w:szCs w:val="22"/>
        </w:rPr>
        <w:t>Předběžný pracovní postup musí obsahovat název akce, přesnou specifikaci rozsahu odstávky (možno i vyznačit v situaci z projektu), předpokládanou dobu trvání odstávky a</w:t>
      </w:r>
      <w:r w:rsidR="00074726">
        <w:rPr>
          <w:rFonts w:ascii="Arial" w:hAnsi="Arial" w:cs="Arial"/>
          <w:sz w:val="22"/>
          <w:szCs w:val="22"/>
        </w:rPr>
        <w:t> </w:t>
      </w:r>
      <w:r w:rsidRPr="00640F12">
        <w:rPr>
          <w:rFonts w:ascii="Arial" w:hAnsi="Arial" w:cs="Arial"/>
          <w:sz w:val="22"/>
          <w:szCs w:val="22"/>
        </w:rPr>
        <w:t>předpokládaný termín zahájení a ukončení odstávky, který musí splňovat následující podmínky:</w:t>
      </w:r>
    </w:p>
    <w:p w14:paraId="1AF9D5DB" w14:textId="77777777" w:rsidR="00B44298" w:rsidRPr="00640F12" w:rsidRDefault="00B44298" w:rsidP="00B44298">
      <w:pPr>
        <w:pStyle w:val="Odstavecseseznamem"/>
        <w:numPr>
          <w:ilvl w:val="0"/>
          <w:numId w:val="29"/>
        </w:numPr>
        <w:tabs>
          <w:tab w:val="left" w:pos="709"/>
        </w:tabs>
        <w:spacing w:after="120"/>
        <w:ind w:left="993" w:hanging="284"/>
        <w:contextualSpacing/>
        <w:jc w:val="both"/>
        <w:rPr>
          <w:rFonts w:ascii="Arial" w:hAnsi="Arial" w:cs="Arial"/>
          <w:sz w:val="22"/>
          <w:szCs w:val="22"/>
        </w:rPr>
      </w:pPr>
      <w:r w:rsidRPr="00640F12">
        <w:rPr>
          <w:rFonts w:ascii="Arial" w:hAnsi="Arial" w:cs="Arial"/>
          <w:sz w:val="22"/>
          <w:szCs w:val="22"/>
        </w:rPr>
        <w:t xml:space="preserve">u plánovaných jednodenních odstávek lze </w:t>
      </w:r>
      <w:r>
        <w:rPr>
          <w:rFonts w:ascii="Arial" w:hAnsi="Arial" w:cs="Arial"/>
          <w:sz w:val="22"/>
          <w:szCs w:val="22"/>
        </w:rPr>
        <w:t>předpokládaný termín zahájení a </w:t>
      </w:r>
      <w:r w:rsidRPr="00640F12">
        <w:rPr>
          <w:rFonts w:ascii="Arial" w:hAnsi="Arial" w:cs="Arial"/>
          <w:sz w:val="22"/>
          <w:szCs w:val="22"/>
        </w:rPr>
        <w:t>ukončení odstávky uvést tak, aby mezi zahájením a ukončením odstávky nebyla doba delší než 7 kalendářních dnů;</w:t>
      </w:r>
    </w:p>
    <w:p w14:paraId="7D8DF9D0" w14:textId="77777777" w:rsidR="00B44298" w:rsidRPr="00640F12" w:rsidRDefault="00B44298" w:rsidP="00B44298">
      <w:pPr>
        <w:pStyle w:val="Odstavecseseznamem"/>
        <w:numPr>
          <w:ilvl w:val="0"/>
          <w:numId w:val="29"/>
        </w:numPr>
        <w:tabs>
          <w:tab w:val="left" w:pos="709"/>
        </w:tabs>
        <w:spacing w:after="120"/>
        <w:ind w:left="993" w:hanging="284"/>
        <w:contextualSpacing/>
        <w:jc w:val="both"/>
        <w:rPr>
          <w:rFonts w:ascii="Arial" w:hAnsi="Arial" w:cs="Arial"/>
          <w:sz w:val="22"/>
          <w:szCs w:val="22"/>
        </w:rPr>
      </w:pPr>
      <w:r w:rsidRPr="00640F12">
        <w:rPr>
          <w:rFonts w:ascii="Arial" w:hAnsi="Arial" w:cs="Arial"/>
          <w:sz w:val="22"/>
          <w:szCs w:val="22"/>
        </w:rPr>
        <w:t xml:space="preserve">u plánovaných vícedenních odstávek lze předpokládaný termín </w:t>
      </w:r>
      <w:r>
        <w:rPr>
          <w:rFonts w:ascii="Arial" w:hAnsi="Arial" w:cs="Arial"/>
          <w:sz w:val="22"/>
          <w:szCs w:val="22"/>
        </w:rPr>
        <w:t>zahájení a </w:t>
      </w:r>
      <w:r w:rsidRPr="00640F12">
        <w:rPr>
          <w:rFonts w:ascii="Arial" w:hAnsi="Arial" w:cs="Arial"/>
          <w:sz w:val="22"/>
          <w:szCs w:val="22"/>
        </w:rPr>
        <w:t xml:space="preserve">ukončení odstávky uvést tak, aby mezi zahájením a ukončením odstávky nebyla doba delší než předpokládaná doba odstávky navýšená maximálně </w:t>
      </w:r>
      <w:r>
        <w:rPr>
          <w:rFonts w:ascii="Arial" w:hAnsi="Arial" w:cs="Arial"/>
          <w:sz w:val="22"/>
          <w:szCs w:val="22"/>
        </w:rPr>
        <w:t>o 7 </w:t>
      </w:r>
      <w:r w:rsidRPr="00640F12">
        <w:rPr>
          <w:rFonts w:ascii="Arial" w:hAnsi="Arial" w:cs="Arial"/>
          <w:sz w:val="22"/>
          <w:szCs w:val="22"/>
        </w:rPr>
        <w:t xml:space="preserve">kalendářních dnů. </w:t>
      </w:r>
    </w:p>
    <w:p w14:paraId="4AB596CD" w14:textId="77777777" w:rsidR="00B44298" w:rsidRPr="00640F12" w:rsidRDefault="00B44298" w:rsidP="00B44298">
      <w:pPr>
        <w:tabs>
          <w:tab w:val="left" w:pos="709"/>
        </w:tabs>
        <w:spacing w:after="120"/>
        <w:ind w:left="426"/>
        <w:jc w:val="both"/>
        <w:rPr>
          <w:rFonts w:ascii="Arial" w:hAnsi="Arial" w:cs="Arial"/>
          <w:sz w:val="22"/>
          <w:szCs w:val="22"/>
        </w:rPr>
      </w:pPr>
      <w:r w:rsidRPr="00640F12">
        <w:rPr>
          <w:rFonts w:ascii="Arial" w:hAnsi="Arial" w:cs="Arial"/>
          <w:sz w:val="22"/>
          <w:szCs w:val="22"/>
        </w:rPr>
        <w:t>Stavebník se zavazuje zavázat zhotovitele přeložky PZ k dodržení oznámeného termínu provádění propojovacích prací.</w:t>
      </w:r>
    </w:p>
    <w:p w14:paraId="3367023A" w14:textId="3628132D" w:rsidR="00B44298" w:rsidRPr="00074726" w:rsidRDefault="00B44298" w:rsidP="00B44298">
      <w:pPr>
        <w:numPr>
          <w:ilvl w:val="0"/>
          <w:numId w:val="26"/>
        </w:numPr>
        <w:tabs>
          <w:tab w:val="left" w:pos="426"/>
        </w:tabs>
        <w:spacing w:after="120"/>
        <w:ind w:left="426" w:hanging="426"/>
        <w:jc w:val="both"/>
        <w:rPr>
          <w:rFonts w:ascii="Arial" w:hAnsi="Arial" w:cs="Arial"/>
          <w:sz w:val="22"/>
          <w:szCs w:val="22"/>
        </w:rPr>
      </w:pPr>
      <w:r w:rsidRPr="00074726">
        <w:rPr>
          <w:rFonts w:ascii="Arial" w:hAnsi="Arial" w:cs="Arial"/>
          <w:sz w:val="22"/>
          <w:szCs w:val="22"/>
        </w:rPr>
        <w:t>Propojení přeložky PZ s distribuční soustavou může být realizováno nejdříve po</w:t>
      </w:r>
      <w:r w:rsidR="00074726" w:rsidRPr="00074726">
        <w:rPr>
          <w:rFonts w:ascii="Arial" w:hAnsi="Arial" w:cs="Arial"/>
          <w:sz w:val="22"/>
          <w:szCs w:val="22"/>
        </w:rPr>
        <w:t> </w:t>
      </w:r>
      <w:r w:rsidRPr="00074726">
        <w:rPr>
          <w:rFonts w:ascii="Arial" w:hAnsi="Arial" w:cs="Arial"/>
          <w:sz w:val="22"/>
          <w:szCs w:val="22"/>
        </w:rPr>
        <w:t>protokolárním předání a převzetí přeložky PZ</w:t>
      </w:r>
      <w:r w:rsidRPr="00074726" w:rsidDel="00F601BE">
        <w:rPr>
          <w:rFonts w:ascii="Arial" w:hAnsi="Arial" w:cs="Arial"/>
          <w:sz w:val="22"/>
          <w:szCs w:val="22"/>
        </w:rPr>
        <w:t xml:space="preserve"> </w:t>
      </w:r>
      <w:r w:rsidRPr="00074726">
        <w:rPr>
          <w:rFonts w:ascii="Arial" w:hAnsi="Arial" w:cs="Arial"/>
          <w:sz w:val="22"/>
          <w:szCs w:val="22"/>
        </w:rPr>
        <w:t>a podpisu Zápisu o odevzdání a převzetí přeložky PZ ke vpuštění plynu mezi stavebníkem, zhotovitelem přeložky PZ a vlastníkem PZ, ke které je povinen vyzvat vlastníka PZ stavebník nebo jím pověřená osoba.</w:t>
      </w:r>
    </w:p>
    <w:p w14:paraId="11CD370D" w14:textId="1FC202D2" w:rsidR="00B44298" w:rsidRPr="00074726" w:rsidRDefault="00B44298" w:rsidP="00B44298">
      <w:pPr>
        <w:numPr>
          <w:ilvl w:val="0"/>
          <w:numId w:val="26"/>
        </w:numPr>
        <w:tabs>
          <w:tab w:val="left" w:pos="426"/>
        </w:tabs>
        <w:spacing w:after="120"/>
        <w:ind w:left="426" w:hanging="426"/>
        <w:jc w:val="both"/>
        <w:rPr>
          <w:rFonts w:ascii="Arial" w:hAnsi="Arial" w:cs="Arial"/>
          <w:sz w:val="22"/>
          <w:szCs w:val="22"/>
        </w:rPr>
      </w:pPr>
      <w:r w:rsidRPr="00074726">
        <w:rPr>
          <w:rFonts w:ascii="Arial" w:hAnsi="Arial" w:cs="Arial"/>
          <w:sz w:val="22"/>
          <w:szCs w:val="22"/>
        </w:rPr>
        <w:t>V případě, že se jedná o přeložku samostatné plynovodní přípojky (definovanou v čl. II, odst. 1) prováděnou smluvním zhotovitelem vlastníka PZ (dále jen „Technický partner“), může Technický partner provést odpoje a propoje před provedením protokolárního předání a převzetí přeložky PZ v souladu s ustanovením čl. IV, odst 10. Protokolární předání a převzetí přeložky PZ bude provedeno nejpozději do 30 kalendářních dnů od</w:t>
      </w:r>
      <w:r w:rsidR="00074726" w:rsidRPr="00074726">
        <w:rPr>
          <w:rFonts w:ascii="Arial" w:hAnsi="Arial" w:cs="Arial"/>
          <w:sz w:val="22"/>
          <w:szCs w:val="22"/>
        </w:rPr>
        <w:t> </w:t>
      </w:r>
      <w:r w:rsidRPr="00074726">
        <w:rPr>
          <w:rFonts w:ascii="Arial" w:hAnsi="Arial" w:cs="Arial"/>
          <w:sz w:val="22"/>
          <w:szCs w:val="22"/>
        </w:rPr>
        <w:t>provedení propojení přípojky.</w:t>
      </w:r>
    </w:p>
    <w:p w14:paraId="08C5A83F" w14:textId="70F305D5" w:rsidR="00B44298" w:rsidRPr="00074726" w:rsidRDefault="00B44298" w:rsidP="00B44298">
      <w:pPr>
        <w:numPr>
          <w:ilvl w:val="0"/>
          <w:numId w:val="26"/>
        </w:numPr>
        <w:tabs>
          <w:tab w:val="left" w:pos="426"/>
        </w:tabs>
        <w:spacing w:after="120"/>
        <w:ind w:left="426" w:hanging="426"/>
        <w:jc w:val="both"/>
        <w:rPr>
          <w:rFonts w:ascii="Arial" w:hAnsi="Arial" w:cs="Arial"/>
          <w:sz w:val="22"/>
          <w:szCs w:val="22"/>
        </w:rPr>
      </w:pPr>
      <w:r w:rsidRPr="00074726">
        <w:rPr>
          <w:rFonts w:ascii="Arial" w:hAnsi="Arial" w:cs="Arial"/>
          <w:sz w:val="22"/>
          <w:szCs w:val="22"/>
        </w:rPr>
        <w:t>Při protokolárním předání a převzetí přeložky PZ</w:t>
      </w:r>
      <w:r w:rsidRPr="00074726" w:rsidDel="00F601BE">
        <w:rPr>
          <w:rFonts w:ascii="Arial" w:hAnsi="Arial" w:cs="Arial"/>
          <w:sz w:val="22"/>
          <w:szCs w:val="22"/>
        </w:rPr>
        <w:t xml:space="preserve"> </w:t>
      </w:r>
      <w:r w:rsidRPr="00074726">
        <w:rPr>
          <w:rFonts w:ascii="Arial" w:hAnsi="Arial" w:cs="Arial"/>
          <w:sz w:val="22"/>
          <w:szCs w:val="22"/>
        </w:rPr>
        <w:t>předá stavebník listiny a doklady v originálním vyhotovení stanovené TPG 905 01 a doklady požadované vlastníkem PZ v jeho stanovisku k PD přeložky PZ, zejména doklady opravňující k realizaci a dokládající stav předávané přeložky PZ dle stavebního zákona.</w:t>
      </w:r>
    </w:p>
    <w:p w14:paraId="21D4270B" w14:textId="77777777" w:rsidR="00B44298" w:rsidRPr="00640F12" w:rsidRDefault="00B44298" w:rsidP="00B44298">
      <w:pPr>
        <w:numPr>
          <w:ilvl w:val="0"/>
          <w:numId w:val="26"/>
        </w:numPr>
        <w:tabs>
          <w:tab w:val="left" w:pos="426"/>
        </w:tabs>
        <w:spacing w:after="120"/>
        <w:ind w:left="426" w:hanging="426"/>
        <w:jc w:val="both"/>
        <w:rPr>
          <w:rFonts w:ascii="Arial" w:hAnsi="Arial" w:cs="Arial"/>
          <w:sz w:val="22"/>
          <w:szCs w:val="22"/>
        </w:rPr>
      </w:pPr>
      <w:r w:rsidRPr="00640F12">
        <w:rPr>
          <w:rFonts w:ascii="Arial" w:hAnsi="Arial" w:cs="Arial"/>
          <w:sz w:val="22"/>
          <w:szCs w:val="22"/>
        </w:rPr>
        <w:t>Při plnění předmětu této smlouvy se stavebník zavazuje dodržovat příslušné obecně závazné předpisy, technické normy a technická pravidla (např. EN ČSN, ČSN, TPG), pokyny vlastníka, zápisy a dohody smluvních stran a podmínky a vyjádření veřejnoprávních orgánů.</w:t>
      </w:r>
    </w:p>
    <w:p w14:paraId="62EAA6A3" w14:textId="77777777" w:rsidR="00B44298" w:rsidRPr="00640F12" w:rsidRDefault="00B44298" w:rsidP="00B44298">
      <w:pPr>
        <w:numPr>
          <w:ilvl w:val="0"/>
          <w:numId w:val="26"/>
        </w:numPr>
        <w:tabs>
          <w:tab w:val="left" w:pos="426"/>
        </w:tabs>
        <w:spacing w:after="120"/>
        <w:ind w:left="426" w:hanging="426"/>
        <w:jc w:val="both"/>
        <w:rPr>
          <w:rFonts w:ascii="Arial" w:hAnsi="Arial" w:cs="Arial"/>
          <w:sz w:val="22"/>
          <w:szCs w:val="22"/>
        </w:rPr>
      </w:pPr>
      <w:r w:rsidRPr="00640F12">
        <w:rPr>
          <w:rFonts w:ascii="Arial" w:hAnsi="Arial" w:cs="Arial"/>
          <w:sz w:val="22"/>
          <w:szCs w:val="22"/>
        </w:rPr>
        <w:t xml:space="preserve">Při plnění předmětu této smlouvy se stavebník zavazuje dodržovat i vnitřní dokumenty vlastníka PZ, které se vztahují k výstavbě PZ a které jsou zveřejněny na jeho internetových stránkách </w:t>
      </w:r>
      <w:r w:rsidRPr="0077269B">
        <w:rPr>
          <w:rFonts w:ascii="Arial" w:hAnsi="Arial" w:cs="Arial"/>
          <w:sz w:val="22"/>
          <w:szCs w:val="22"/>
        </w:rPr>
        <w:t>https://www.gasnet.cz/cs/technicke-dokumenty/</w:t>
      </w:r>
      <w:r>
        <w:rPr>
          <w:rFonts w:ascii="Arial" w:hAnsi="Arial" w:cs="Arial"/>
          <w:sz w:val="22"/>
          <w:szCs w:val="22"/>
        </w:rPr>
        <w:t>.</w:t>
      </w:r>
    </w:p>
    <w:p w14:paraId="5F07ACA8" w14:textId="7721B11D" w:rsidR="00B44298" w:rsidRPr="00640F12" w:rsidRDefault="00B44298" w:rsidP="00B44298">
      <w:pPr>
        <w:numPr>
          <w:ilvl w:val="0"/>
          <w:numId w:val="26"/>
        </w:numPr>
        <w:tabs>
          <w:tab w:val="left" w:pos="426"/>
        </w:tabs>
        <w:spacing w:after="120"/>
        <w:ind w:left="426" w:hanging="426"/>
        <w:jc w:val="both"/>
        <w:rPr>
          <w:rFonts w:ascii="Arial" w:hAnsi="Arial" w:cs="Arial"/>
          <w:sz w:val="22"/>
          <w:szCs w:val="22"/>
        </w:rPr>
      </w:pPr>
      <w:r w:rsidRPr="00640F12">
        <w:rPr>
          <w:rFonts w:ascii="Arial" w:hAnsi="Arial" w:cs="Arial"/>
          <w:sz w:val="22"/>
          <w:szCs w:val="22"/>
        </w:rPr>
        <w:t>Zavazuje se nahradit škody vzniklé při přípravě či realizaci přeložky PZ, např. škody na</w:t>
      </w:r>
      <w:r w:rsidR="00074726">
        <w:rPr>
          <w:rFonts w:ascii="Arial" w:hAnsi="Arial" w:cs="Arial"/>
          <w:sz w:val="22"/>
          <w:szCs w:val="22"/>
        </w:rPr>
        <w:t> </w:t>
      </w:r>
      <w:r w:rsidRPr="00640F12">
        <w:rPr>
          <w:rFonts w:ascii="Arial" w:hAnsi="Arial" w:cs="Arial"/>
          <w:sz w:val="22"/>
          <w:szCs w:val="22"/>
        </w:rPr>
        <w:t>nemovitostech a jejich příslušenství, škody na po</w:t>
      </w:r>
      <w:r>
        <w:rPr>
          <w:rFonts w:ascii="Arial" w:hAnsi="Arial" w:cs="Arial"/>
          <w:sz w:val="22"/>
          <w:szCs w:val="22"/>
        </w:rPr>
        <w:t>lních plodinách a porostech, na </w:t>
      </w:r>
      <w:r w:rsidRPr="00640F12">
        <w:rPr>
          <w:rFonts w:ascii="Arial" w:hAnsi="Arial" w:cs="Arial"/>
          <w:sz w:val="22"/>
          <w:szCs w:val="22"/>
        </w:rPr>
        <w:t>movitých věcech a na ostatním majetku, na zdraví</w:t>
      </w:r>
      <w:r>
        <w:rPr>
          <w:rFonts w:ascii="Arial" w:hAnsi="Arial" w:cs="Arial"/>
          <w:sz w:val="22"/>
          <w:szCs w:val="22"/>
        </w:rPr>
        <w:t xml:space="preserve"> a na životě; nahradit pokuty a </w:t>
      </w:r>
      <w:r w:rsidRPr="00640F12">
        <w:rPr>
          <w:rFonts w:ascii="Arial" w:hAnsi="Arial" w:cs="Arial"/>
          <w:sz w:val="22"/>
          <w:szCs w:val="22"/>
        </w:rPr>
        <w:t>další sankční platby stanovené příslušnými orgány za porušení příslušných právních předpisů souvisejících se zřizováním a zprovozněním přeložky PZ.</w:t>
      </w:r>
    </w:p>
    <w:p w14:paraId="44778305" w14:textId="4D8E7D2A" w:rsidR="00B44298" w:rsidRPr="00887390" w:rsidRDefault="00B44298" w:rsidP="00B44298">
      <w:pPr>
        <w:numPr>
          <w:ilvl w:val="0"/>
          <w:numId w:val="26"/>
        </w:numPr>
        <w:tabs>
          <w:tab w:val="left" w:pos="426"/>
        </w:tabs>
        <w:spacing w:after="120"/>
        <w:ind w:left="426" w:hanging="426"/>
        <w:jc w:val="both"/>
        <w:rPr>
          <w:rFonts w:ascii="Arial" w:hAnsi="Arial" w:cs="Arial"/>
          <w:sz w:val="22"/>
          <w:szCs w:val="22"/>
        </w:rPr>
      </w:pPr>
      <w:r w:rsidRPr="00887390">
        <w:rPr>
          <w:rFonts w:ascii="Arial" w:hAnsi="Arial" w:cs="Arial"/>
          <w:sz w:val="22"/>
          <w:szCs w:val="22"/>
        </w:rPr>
        <w:t xml:space="preserve">Po dokončení přeložky PZ se stavebník zavazuje zajistit kolaudační souhlas či jiné </w:t>
      </w:r>
      <w:r w:rsidRPr="00074726">
        <w:rPr>
          <w:rFonts w:ascii="Arial" w:hAnsi="Arial" w:cs="Arial"/>
          <w:sz w:val="22"/>
          <w:szCs w:val="22"/>
        </w:rPr>
        <w:t>příslušné veřejnoprávní povolení k jejímu užívání dle stavebního zákona, je-li takový doklad dle stavebního zákona vyžadován, a jeho předání v originálním vyhotovení vlastníkovi PZ. V případě vydání rozhodnutí s doložkou právní moci předá stavebník toto rozhodnutí vlastníkovi PZ nejpozději do 30 dnů po nabytí právní moci či do 30 dnů ode</w:t>
      </w:r>
      <w:r w:rsidR="00074726">
        <w:t> </w:t>
      </w:r>
      <w:r w:rsidRPr="00074726">
        <w:rPr>
          <w:rFonts w:ascii="Arial" w:hAnsi="Arial" w:cs="Arial"/>
          <w:sz w:val="22"/>
          <w:szCs w:val="22"/>
        </w:rPr>
        <w:t xml:space="preserve">dne nabytí právních účinků takového veřejnoprávního povolení. Nezajistí-li stavebník </w:t>
      </w:r>
      <w:r w:rsidRPr="00074726">
        <w:rPr>
          <w:rFonts w:ascii="Arial" w:hAnsi="Arial" w:cs="Arial"/>
          <w:sz w:val="22"/>
          <w:szCs w:val="22"/>
        </w:rPr>
        <w:lastRenderedPageBreak/>
        <w:t>veřejnoprávní povolení k užívání přeložky PZ nebo nepředá veřejnoprávní povolení vlastníkovi PZ ve sjednané lhůtě nebo formě (jsou-li stavebním zákonem vyžadovány), zavazuje se vlastníkovi PZ na jeho písemnou výzvu uhradit smluvní pokutu ve výši 10 000</w:t>
      </w:r>
      <w:r w:rsidRPr="00887390">
        <w:rPr>
          <w:rFonts w:ascii="Arial" w:hAnsi="Arial" w:cs="Arial"/>
          <w:sz w:val="22"/>
          <w:szCs w:val="22"/>
        </w:rPr>
        <w:t xml:space="preserve"> Kč. Za řádně dokončenou přeložku PZ se považuje její provedení bez jakýchkoliv vad a</w:t>
      </w:r>
      <w:r w:rsidR="00074726">
        <w:rPr>
          <w:rFonts w:ascii="Arial" w:hAnsi="Arial" w:cs="Arial"/>
          <w:sz w:val="22"/>
          <w:szCs w:val="22"/>
        </w:rPr>
        <w:t> </w:t>
      </w:r>
      <w:r w:rsidRPr="00887390">
        <w:rPr>
          <w:rFonts w:ascii="Arial" w:hAnsi="Arial" w:cs="Arial"/>
          <w:sz w:val="22"/>
          <w:szCs w:val="22"/>
        </w:rPr>
        <w:t>nedodělků a její protokolární předání vlastníkovi PZ.</w:t>
      </w:r>
    </w:p>
    <w:p w14:paraId="78F1B8BF" w14:textId="77777777" w:rsidR="005C2D7C" w:rsidRPr="00282C47" w:rsidRDefault="005C2D7C" w:rsidP="007001A1">
      <w:pPr>
        <w:pStyle w:val="odstpolIII"/>
        <w:numPr>
          <w:ilvl w:val="0"/>
          <w:numId w:val="0"/>
        </w:numPr>
        <w:tabs>
          <w:tab w:val="left" w:pos="426"/>
        </w:tabs>
        <w:spacing w:after="0"/>
        <w:rPr>
          <w:sz w:val="20"/>
          <w:szCs w:val="20"/>
        </w:rPr>
      </w:pPr>
    </w:p>
    <w:p w14:paraId="71544CE4" w14:textId="77777777" w:rsidR="0003006D" w:rsidRPr="00E71B93" w:rsidRDefault="0003006D" w:rsidP="0003006D">
      <w:pPr>
        <w:numPr>
          <w:ilvl w:val="0"/>
          <w:numId w:val="15"/>
        </w:numPr>
        <w:spacing w:after="120"/>
        <w:ind w:left="346" w:hanging="335"/>
        <w:rPr>
          <w:rFonts w:ascii="Arial" w:hAnsi="Arial" w:cs="Arial"/>
          <w:b/>
          <w:sz w:val="22"/>
          <w:szCs w:val="22"/>
          <w:u w:val="single"/>
        </w:rPr>
      </w:pPr>
      <w:r w:rsidRPr="00E71B93">
        <w:rPr>
          <w:rFonts w:ascii="Arial" w:hAnsi="Arial" w:cs="Arial"/>
          <w:b/>
          <w:sz w:val="22"/>
          <w:szCs w:val="22"/>
          <w:u w:val="single"/>
        </w:rPr>
        <w:t>Vlastník PZ</w:t>
      </w:r>
    </w:p>
    <w:p w14:paraId="4A16C575" w14:textId="77777777" w:rsidR="0003006D" w:rsidRPr="00640F12" w:rsidRDefault="0003006D" w:rsidP="0003006D">
      <w:pPr>
        <w:numPr>
          <w:ilvl w:val="0"/>
          <w:numId w:val="25"/>
        </w:numPr>
        <w:tabs>
          <w:tab w:val="left" w:pos="709"/>
        </w:tabs>
        <w:spacing w:after="120"/>
        <w:ind w:left="426" w:hanging="426"/>
        <w:jc w:val="both"/>
        <w:rPr>
          <w:rFonts w:ascii="Arial" w:hAnsi="Arial" w:cs="Arial"/>
          <w:sz w:val="22"/>
          <w:szCs w:val="22"/>
        </w:rPr>
      </w:pPr>
      <w:r w:rsidRPr="00640F12">
        <w:rPr>
          <w:rFonts w:ascii="Arial" w:hAnsi="Arial" w:cs="Arial"/>
          <w:sz w:val="22"/>
          <w:szCs w:val="22"/>
        </w:rPr>
        <w:t>Vyhrazuje si právo kdykoli, i bez předchozího oznámení, po ohlášení na místě stavby odpovědné osobě, provést kontrolu způsobu provádění přeložky a všech předepsaných zkoušek. Vlastník PZ při těchto kont</w:t>
      </w:r>
      <w:r>
        <w:rPr>
          <w:rFonts w:ascii="Arial" w:hAnsi="Arial" w:cs="Arial"/>
          <w:sz w:val="22"/>
          <w:szCs w:val="22"/>
        </w:rPr>
        <w:t>rolách nepřejímá odpovědnost za </w:t>
      </w:r>
      <w:r w:rsidRPr="00640F12">
        <w:rPr>
          <w:rFonts w:ascii="Arial" w:hAnsi="Arial" w:cs="Arial"/>
          <w:sz w:val="22"/>
          <w:szCs w:val="22"/>
        </w:rPr>
        <w:t>vady prováděné přeložky.</w:t>
      </w:r>
    </w:p>
    <w:p w14:paraId="66A1FDD5" w14:textId="77777777" w:rsidR="0003006D" w:rsidRPr="00640F12" w:rsidRDefault="0003006D" w:rsidP="0003006D">
      <w:pPr>
        <w:numPr>
          <w:ilvl w:val="0"/>
          <w:numId w:val="25"/>
        </w:numPr>
        <w:tabs>
          <w:tab w:val="left" w:pos="709"/>
        </w:tabs>
        <w:spacing w:after="120"/>
        <w:ind w:left="426" w:hanging="426"/>
        <w:jc w:val="both"/>
        <w:rPr>
          <w:rFonts w:ascii="Arial" w:hAnsi="Arial" w:cs="Arial"/>
          <w:sz w:val="22"/>
          <w:szCs w:val="22"/>
        </w:rPr>
      </w:pPr>
      <w:r w:rsidRPr="00640F12">
        <w:rPr>
          <w:rFonts w:ascii="Arial" w:hAnsi="Arial" w:cs="Arial"/>
          <w:sz w:val="22"/>
          <w:szCs w:val="22"/>
        </w:rPr>
        <w:t>Zavazuje se poskytovat stavebníkovi účinnou součinno</w:t>
      </w:r>
      <w:r>
        <w:rPr>
          <w:rFonts w:ascii="Arial" w:hAnsi="Arial" w:cs="Arial"/>
          <w:sz w:val="22"/>
          <w:szCs w:val="22"/>
        </w:rPr>
        <w:t>st a spolupráci při plnění této </w:t>
      </w:r>
      <w:r w:rsidRPr="00640F12">
        <w:rPr>
          <w:rFonts w:ascii="Arial" w:hAnsi="Arial" w:cs="Arial"/>
          <w:sz w:val="22"/>
          <w:szCs w:val="22"/>
        </w:rPr>
        <w:t>smlouvy.</w:t>
      </w:r>
    </w:p>
    <w:p w14:paraId="6F93B688" w14:textId="77777777" w:rsidR="0003006D" w:rsidRPr="00640F12" w:rsidRDefault="0003006D" w:rsidP="0003006D">
      <w:pPr>
        <w:numPr>
          <w:ilvl w:val="0"/>
          <w:numId w:val="25"/>
        </w:numPr>
        <w:tabs>
          <w:tab w:val="left" w:pos="709"/>
        </w:tabs>
        <w:spacing w:after="120"/>
        <w:ind w:left="426" w:hanging="426"/>
        <w:jc w:val="both"/>
        <w:rPr>
          <w:rFonts w:ascii="Arial" w:hAnsi="Arial" w:cs="Arial"/>
          <w:sz w:val="22"/>
          <w:szCs w:val="22"/>
        </w:rPr>
      </w:pPr>
      <w:r w:rsidRPr="00640F12">
        <w:rPr>
          <w:rFonts w:ascii="Arial" w:hAnsi="Arial" w:cs="Arial"/>
          <w:sz w:val="22"/>
          <w:szCs w:val="22"/>
        </w:rPr>
        <w:t>Při kontrolách stavby přeložky PZ je oprávněn provádět zápisy do stavebního deníku vedeného zhotovitelem přeložky PZ a požadovat plnění svých připomínek a pokynů</w:t>
      </w:r>
      <w:r>
        <w:rPr>
          <w:rFonts w:ascii="Arial" w:hAnsi="Arial" w:cs="Arial"/>
          <w:sz w:val="22"/>
          <w:szCs w:val="22"/>
        </w:rPr>
        <w:t xml:space="preserve"> v požadovaném termínu. </w:t>
      </w:r>
    </w:p>
    <w:p w14:paraId="5D7D7DDC" w14:textId="77777777" w:rsidR="003D6038" w:rsidRPr="0025283D" w:rsidRDefault="003D6038" w:rsidP="007001A1">
      <w:pPr>
        <w:tabs>
          <w:tab w:val="left" w:pos="1701"/>
        </w:tabs>
        <w:spacing w:before="60"/>
        <w:ind w:left="720"/>
        <w:jc w:val="center"/>
        <w:rPr>
          <w:rFonts w:ascii="Arial" w:hAnsi="Arial" w:cs="Arial"/>
          <w:sz w:val="20"/>
          <w:szCs w:val="20"/>
        </w:rPr>
      </w:pPr>
    </w:p>
    <w:p w14:paraId="1555C398" w14:textId="77777777" w:rsidR="0003006D" w:rsidRPr="0025283D" w:rsidRDefault="0003006D" w:rsidP="0003006D">
      <w:pPr>
        <w:jc w:val="center"/>
        <w:rPr>
          <w:rFonts w:ascii="Arial" w:hAnsi="Arial" w:cs="Arial"/>
          <w:b/>
          <w:color w:val="000000"/>
        </w:rPr>
      </w:pPr>
      <w:r w:rsidRPr="0025283D">
        <w:rPr>
          <w:rFonts w:ascii="Arial" w:hAnsi="Arial" w:cs="Arial"/>
          <w:b/>
          <w:color w:val="000000"/>
        </w:rPr>
        <w:t>čl. V.</w:t>
      </w:r>
    </w:p>
    <w:p w14:paraId="163D481B" w14:textId="77777777" w:rsidR="0003006D" w:rsidRPr="00CB2361" w:rsidRDefault="0003006D" w:rsidP="0003006D">
      <w:pPr>
        <w:spacing w:after="240"/>
        <w:jc w:val="center"/>
        <w:rPr>
          <w:rFonts w:ascii="Arial" w:hAnsi="Arial"/>
          <w:b/>
          <w:color w:val="000000"/>
        </w:rPr>
      </w:pPr>
      <w:r w:rsidRPr="00CB2361">
        <w:rPr>
          <w:rFonts w:ascii="Arial" w:hAnsi="Arial"/>
          <w:b/>
          <w:color w:val="000000"/>
        </w:rPr>
        <w:t xml:space="preserve">Věcně právní vztahy </w:t>
      </w:r>
    </w:p>
    <w:p w14:paraId="4803FBE4" w14:textId="79C5548A" w:rsidR="0003006D" w:rsidRPr="00074726" w:rsidRDefault="0003006D" w:rsidP="0003006D">
      <w:pPr>
        <w:numPr>
          <w:ilvl w:val="0"/>
          <w:numId w:val="6"/>
        </w:numPr>
        <w:spacing w:before="60" w:after="120"/>
        <w:ind w:left="0" w:hanging="425"/>
        <w:jc w:val="both"/>
        <w:rPr>
          <w:rFonts w:ascii="Arial" w:hAnsi="Arial" w:cs="Arial"/>
          <w:sz w:val="22"/>
          <w:szCs w:val="22"/>
        </w:rPr>
      </w:pPr>
      <w:r w:rsidRPr="00074726">
        <w:rPr>
          <w:rFonts w:ascii="Arial" w:hAnsi="Arial" w:cs="Arial"/>
          <w:sz w:val="22"/>
          <w:szCs w:val="22"/>
        </w:rPr>
        <w:t>Stavebník bere na vědomí, že vlastnictví PZ se provedením přeložky PZ nemění a</w:t>
      </w:r>
      <w:r w:rsidR="00074726" w:rsidRPr="00074726">
        <w:rPr>
          <w:rFonts w:ascii="Arial" w:hAnsi="Arial" w:cs="Arial"/>
          <w:sz w:val="22"/>
          <w:szCs w:val="22"/>
        </w:rPr>
        <w:t> </w:t>
      </w:r>
      <w:r w:rsidRPr="00074726">
        <w:rPr>
          <w:rFonts w:ascii="Arial" w:hAnsi="Arial" w:cs="Arial"/>
          <w:sz w:val="22"/>
          <w:szCs w:val="22"/>
        </w:rPr>
        <w:t>že</w:t>
      </w:r>
      <w:r w:rsidR="00074726" w:rsidRPr="00074726">
        <w:t> </w:t>
      </w:r>
      <w:r w:rsidRPr="00074726">
        <w:rPr>
          <w:rFonts w:ascii="Arial" w:hAnsi="Arial" w:cs="Arial"/>
          <w:sz w:val="22"/>
          <w:szCs w:val="22"/>
        </w:rPr>
        <w:t>realizovaná přeložka PZ, tj. nová část, po propojení s distribuční soustavou vlastníka PZ nahradí v souladu s § 70 odst. 3. energetického zákona dotčenou část vlastníkova PZ. Původní část PZ, tj. zrušenou část, která bude s ohledem na čl. II odst. 1 této smlouvy podrobněji určena v příloze zápisu o protokolárním předání a převzetí přeložky PZ, a případně vzniklé odpady, které stavebník řádně neodstranil, nabývá do vlastnictví stavebník okamžikem odpojení od distribuční soustavy (odpojením od stávajícího PZ). Dokumentace vyžadovaná k PZ nebude stavebníkovi ke zrušené části PZ předána, neboť zrušená část PZ již není plynovodem nebo přípojkou.</w:t>
      </w:r>
    </w:p>
    <w:p w14:paraId="5BE329A0" w14:textId="30CB48AE" w:rsidR="0003006D" w:rsidRPr="009078E9" w:rsidRDefault="0003006D" w:rsidP="0003006D">
      <w:pPr>
        <w:spacing w:before="60" w:after="120"/>
        <w:jc w:val="both"/>
        <w:rPr>
          <w:rFonts w:ascii="Arial" w:hAnsi="Arial" w:cs="Arial"/>
          <w:sz w:val="22"/>
          <w:szCs w:val="22"/>
        </w:rPr>
      </w:pPr>
      <w:r w:rsidRPr="00074726">
        <w:rPr>
          <w:rFonts w:ascii="Arial" w:hAnsi="Arial" w:cs="Arial"/>
          <w:sz w:val="22"/>
          <w:szCs w:val="22"/>
        </w:rPr>
        <w:t>Vlastník PZ tímto stavebníka informuje o tom, že původní část PZ, tj. zrušenou část, je třeba odstranit z pozemku. Nahrazení dotčené části rušeného PZ nemá vliv na povinnost stavebníka vlastním jménem zkolaudovat přeloženou část PZ (novou část).</w:t>
      </w:r>
    </w:p>
    <w:p w14:paraId="34C0CA20" w14:textId="77777777" w:rsidR="0003006D" w:rsidRPr="00640F12" w:rsidRDefault="0003006D" w:rsidP="0003006D">
      <w:pPr>
        <w:pStyle w:val="Zkladntextodsazen"/>
        <w:numPr>
          <w:ilvl w:val="0"/>
          <w:numId w:val="6"/>
        </w:numPr>
        <w:spacing w:before="60"/>
        <w:ind w:left="0" w:hanging="425"/>
        <w:jc w:val="both"/>
        <w:rPr>
          <w:rFonts w:ascii="Arial" w:hAnsi="Arial" w:cs="Arial"/>
          <w:sz w:val="22"/>
          <w:szCs w:val="22"/>
        </w:rPr>
      </w:pPr>
      <w:r w:rsidRPr="00640F12">
        <w:rPr>
          <w:rFonts w:ascii="Arial" w:hAnsi="Arial" w:cs="Arial"/>
          <w:sz w:val="22"/>
          <w:szCs w:val="22"/>
        </w:rPr>
        <w:t xml:space="preserve">Smluvní strany se dohodly, že povinnost zajistit zřízení věcného břemene </w:t>
      </w:r>
      <w:r>
        <w:rPr>
          <w:rFonts w:ascii="Arial" w:hAnsi="Arial" w:cs="Arial"/>
          <w:sz w:val="22"/>
          <w:szCs w:val="22"/>
        </w:rPr>
        <w:t xml:space="preserve">ve smyslu služebnosti </w:t>
      </w:r>
      <w:r w:rsidRPr="00640F12">
        <w:rPr>
          <w:rFonts w:ascii="Arial" w:hAnsi="Arial" w:cs="Arial"/>
          <w:sz w:val="22"/>
          <w:szCs w:val="22"/>
        </w:rPr>
        <w:t>(dále jen „VB“) ve prospěch vlastníka PZ ke všem dotčeným pozemkům, včetně jeho zápisu do příslušného katastru nemovitostí, jakož i věcná a formální správnost veškerých relevantních dokumentů, jde za stavebníkem, vyjma povinnosti zajistit zřízení VB k pozemkům ve vlastnictví vlastníka PZ.</w:t>
      </w:r>
    </w:p>
    <w:p w14:paraId="6316EFC9" w14:textId="6B8ABCEC" w:rsidR="0003006D" w:rsidRPr="00640F12" w:rsidRDefault="0003006D" w:rsidP="0003006D">
      <w:pPr>
        <w:pStyle w:val="Zkladntextodsazen"/>
        <w:numPr>
          <w:ilvl w:val="0"/>
          <w:numId w:val="6"/>
        </w:numPr>
        <w:spacing w:before="60"/>
        <w:ind w:left="0" w:hanging="425"/>
        <w:jc w:val="both"/>
        <w:rPr>
          <w:rFonts w:ascii="Arial" w:hAnsi="Arial" w:cs="Arial"/>
          <w:sz w:val="22"/>
          <w:szCs w:val="22"/>
        </w:rPr>
      </w:pPr>
      <w:r w:rsidRPr="00640F12">
        <w:rPr>
          <w:rFonts w:ascii="Arial" w:hAnsi="Arial" w:cs="Arial"/>
          <w:sz w:val="22"/>
          <w:szCs w:val="22"/>
        </w:rPr>
        <w:t xml:space="preserve">Smluvní strany se dále dohodly, že vyjma úhrady za </w:t>
      </w:r>
      <w:r>
        <w:rPr>
          <w:rFonts w:ascii="Arial" w:hAnsi="Arial" w:cs="Arial"/>
          <w:sz w:val="22"/>
          <w:szCs w:val="22"/>
        </w:rPr>
        <w:t xml:space="preserve">případné </w:t>
      </w:r>
      <w:r w:rsidRPr="00640F12">
        <w:rPr>
          <w:rFonts w:ascii="Arial" w:hAnsi="Arial" w:cs="Arial"/>
          <w:sz w:val="22"/>
          <w:szCs w:val="22"/>
        </w:rPr>
        <w:t xml:space="preserve">zřízení věcného břemene k pozemkům ve vlastnictví stavebníka, </w:t>
      </w:r>
      <w:r>
        <w:rPr>
          <w:rFonts w:ascii="Arial" w:hAnsi="Arial" w:cs="Arial"/>
          <w:sz w:val="22"/>
          <w:szCs w:val="22"/>
        </w:rPr>
        <w:t xml:space="preserve">nese </w:t>
      </w:r>
      <w:r w:rsidRPr="00640F12">
        <w:rPr>
          <w:rFonts w:ascii="Arial" w:hAnsi="Arial" w:cs="Arial"/>
          <w:sz w:val="22"/>
          <w:szCs w:val="22"/>
        </w:rPr>
        <w:t>veškeré náklady na zřízení VB výlučně stavebník</w:t>
      </w:r>
      <w:r>
        <w:rPr>
          <w:rFonts w:ascii="Arial" w:hAnsi="Arial" w:cs="Arial"/>
          <w:sz w:val="22"/>
          <w:szCs w:val="22"/>
        </w:rPr>
        <w:t>.</w:t>
      </w:r>
      <w:r w:rsidRPr="00640F12">
        <w:rPr>
          <w:rFonts w:ascii="Arial" w:hAnsi="Arial" w:cs="Arial"/>
          <w:sz w:val="22"/>
          <w:szCs w:val="22"/>
        </w:rPr>
        <w:t xml:space="preserve"> </w:t>
      </w:r>
      <w:r>
        <w:rPr>
          <w:rFonts w:ascii="Arial" w:hAnsi="Arial" w:cs="Arial"/>
          <w:sz w:val="22"/>
          <w:szCs w:val="22"/>
        </w:rPr>
        <w:t>Ú</w:t>
      </w:r>
      <w:r w:rsidRPr="00640F12">
        <w:rPr>
          <w:rFonts w:ascii="Arial" w:hAnsi="Arial" w:cs="Arial"/>
          <w:sz w:val="22"/>
          <w:szCs w:val="22"/>
        </w:rPr>
        <w:t>hrad</w:t>
      </w:r>
      <w:r>
        <w:rPr>
          <w:rFonts w:ascii="Arial" w:hAnsi="Arial" w:cs="Arial"/>
          <w:sz w:val="22"/>
          <w:szCs w:val="22"/>
        </w:rPr>
        <w:t>u</w:t>
      </w:r>
      <w:r w:rsidRPr="00640F12">
        <w:rPr>
          <w:rFonts w:ascii="Arial" w:hAnsi="Arial" w:cs="Arial"/>
          <w:sz w:val="22"/>
          <w:szCs w:val="22"/>
        </w:rPr>
        <w:t xml:space="preserve"> za </w:t>
      </w:r>
      <w:r>
        <w:rPr>
          <w:rFonts w:ascii="Arial" w:hAnsi="Arial" w:cs="Arial"/>
          <w:sz w:val="22"/>
          <w:szCs w:val="22"/>
        </w:rPr>
        <w:t xml:space="preserve">případné </w:t>
      </w:r>
      <w:r w:rsidRPr="00640F12">
        <w:rPr>
          <w:rFonts w:ascii="Arial" w:hAnsi="Arial" w:cs="Arial"/>
          <w:sz w:val="22"/>
          <w:szCs w:val="22"/>
        </w:rPr>
        <w:t>zřízení VB k pozemkům ve vlastnictví stavebníka</w:t>
      </w:r>
      <w:r>
        <w:rPr>
          <w:rFonts w:ascii="Arial" w:hAnsi="Arial" w:cs="Arial"/>
          <w:sz w:val="22"/>
          <w:szCs w:val="22"/>
        </w:rPr>
        <w:t xml:space="preserve"> nese </w:t>
      </w:r>
      <w:r w:rsidRPr="00640F12">
        <w:rPr>
          <w:rFonts w:ascii="Arial" w:hAnsi="Arial" w:cs="Arial"/>
          <w:sz w:val="22"/>
          <w:szCs w:val="22"/>
        </w:rPr>
        <w:t>vlastník PZ</w:t>
      </w:r>
      <w:r>
        <w:rPr>
          <w:rFonts w:ascii="Arial" w:hAnsi="Arial" w:cs="Arial"/>
          <w:sz w:val="22"/>
          <w:szCs w:val="22"/>
        </w:rPr>
        <w:t>, a</w:t>
      </w:r>
      <w:r w:rsidR="00074726">
        <w:rPr>
          <w:rFonts w:ascii="Arial" w:hAnsi="Arial" w:cs="Arial"/>
          <w:sz w:val="22"/>
          <w:szCs w:val="22"/>
        </w:rPr>
        <w:t> </w:t>
      </w:r>
      <w:r>
        <w:rPr>
          <w:rFonts w:ascii="Arial" w:hAnsi="Arial" w:cs="Arial"/>
          <w:sz w:val="22"/>
          <w:szCs w:val="22"/>
        </w:rPr>
        <w:t>to</w:t>
      </w:r>
      <w:r w:rsidR="00074726">
        <w:t> </w:t>
      </w:r>
      <w:r>
        <w:rPr>
          <w:rFonts w:ascii="Arial" w:hAnsi="Arial" w:cs="Arial"/>
          <w:sz w:val="22"/>
          <w:szCs w:val="22"/>
        </w:rPr>
        <w:t>v jednorázové výši 500,- Kč (</w:t>
      </w:r>
      <w:r w:rsidRPr="00CF3BB0">
        <w:rPr>
          <w:rFonts w:ascii="Arial" w:hAnsi="Arial" w:cs="Arial"/>
          <w:sz w:val="22"/>
          <w:szCs w:val="22"/>
        </w:rPr>
        <w:t>bez DPH</w:t>
      </w:r>
      <w:r>
        <w:rPr>
          <w:rFonts w:ascii="Arial" w:hAnsi="Arial" w:cs="Arial"/>
          <w:sz w:val="22"/>
          <w:szCs w:val="22"/>
        </w:rPr>
        <w:t>).</w:t>
      </w:r>
    </w:p>
    <w:p w14:paraId="01F9DAC6" w14:textId="77777777" w:rsidR="0003006D" w:rsidRDefault="0003006D" w:rsidP="0003006D">
      <w:pPr>
        <w:numPr>
          <w:ilvl w:val="0"/>
          <w:numId w:val="9"/>
        </w:numPr>
        <w:spacing w:before="60"/>
        <w:ind w:left="0" w:hanging="425"/>
        <w:jc w:val="both"/>
        <w:rPr>
          <w:rFonts w:ascii="Arial" w:hAnsi="Arial" w:cs="Arial"/>
        </w:rPr>
      </w:pPr>
      <w:r w:rsidRPr="00640F12">
        <w:rPr>
          <w:rFonts w:ascii="Arial" w:hAnsi="Arial" w:cs="Arial"/>
          <w:sz w:val="22"/>
          <w:szCs w:val="22"/>
        </w:rPr>
        <w:t xml:space="preserve">Stavebník se zavazuje zajistit nejpozději před vydáním stanoviska vlastníka PZ k projektové dokumentaci stavebních objektů přeložek PZ pro účely povolení </w:t>
      </w:r>
      <w:r>
        <w:rPr>
          <w:rFonts w:ascii="Arial" w:hAnsi="Arial" w:cs="Arial"/>
          <w:sz w:val="22"/>
          <w:szCs w:val="22"/>
        </w:rPr>
        <w:t>stavby dle </w:t>
      </w:r>
      <w:r w:rsidRPr="00640F12">
        <w:rPr>
          <w:rFonts w:ascii="Arial" w:hAnsi="Arial" w:cs="Arial"/>
          <w:sz w:val="22"/>
          <w:szCs w:val="22"/>
        </w:rPr>
        <w:t>stavebního zákona uzavření smluv o budoucích smlouvách o zřízení VB</w:t>
      </w:r>
      <w:r>
        <w:rPr>
          <w:rFonts w:ascii="Arial" w:hAnsi="Arial" w:cs="Arial"/>
          <w:sz w:val="22"/>
          <w:szCs w:val="22"/>
        </w:rPr>
        <w:t xml:space="preserve">  se </w:t>
      </w:r>
      <w:r w:rsidRPr="00640F12">
        <w:rPr>
          <w:rFonts w:ascii="Arial" w:hAnsi="Arial" w:cs="Arial"/>
          <w:sz w:val="22"/>
          <w:szCs w:val="22"/>
        </w:rPr>
        <w:t xml:space="preserve">všemi vlastníky pozemků dotčenými přeložkou PZ v rozsahu níže uvedeném, a to </w:t>
      </w:r>
      <w:r>
        <w:rPr>
          <w:rFonts w:ascii="Arial" w:hAnsi="Arial" w:cs="Arial"/>
          <w:sz w:val="22"/>
          <w:szCs w:val="22"/>
        </w:rPr>
        <w:t>na základě vzorů poskytnutých vlastníkem PZ</w:t>
      </w:r>
      <w:r w:rsidRPr="00640F12">
        <w:rPr>
          <w:rFonts w:ascii="Arial" w:hAnsi="Arial" w:cs="Arial"/>
          <w:sz w:val="22"/>
          <w:szCs w:val="22"/>
        </w:rPr>
        <w:t>. Případné odchylky od vzorů je stavebník povinen projednat s vlastníkem PZ. Smluvní strany se dohodly, že rozsah VB</w:t>
      </w:r>
      <w:r>
        <w:rPr>
          <w:rFonts w:ascii="Arial" w:hAnsi="Arial" w:cs="Arial"/>
          <w:sz w:val="22"/>
          <w:szCs w:val="22"/>
        </w:rPr>
        <w:t xml:space="preserve"> vyznačený v </w:t>
      </w:r>
      <w:r w:rsidRPr="00640F12">
        <w:rPr>
          <w:rFonts w:ascii="Arial" w:hAnsi="Arial" w:cs="Arial"/>
          <w:sz w:val="22"/>
          <w:szCs w:val="22"/>
        </w:rPr>
        <w:t>geometrických plánech k částem pozemků dotčeným přeložkou PZ bude odpovídat</w:t>
      </w:r>
      <w:r>
        <w:rPr>
          <w:rFonts w:ascii="Arial" w:hAnsi="Arial" w:cs="Arial"/>
          <w:sz w:val="22"/>
          <w:szCs w:val="22"/>
        </w:rPr>
        <w:t xml:space="preserve"> u plynovodů a plynovodních přípojek:</w:t>
      </w:r>
    </w:p>
    <w:p w14:paraId="694A8EDB" w14:textId="77777777" w:rsidR="0003006D" w:rsidRDefault="0003006D" w:rsidP="0003006D">
      <w:pPr>
        <w:pStyle w:val="odrky"/>
        <w:numPr>
          <w:ilvl w:val="0"/>
          <w:numId w:val="0"/>
        </w:numPr>
        <w:tabs>
          <w:tab w:val="left" w:pos="360"/>
        </w:tabs>
        <w:ind w:left="425" w:hanging="425"/>
        <w:rPr>
          <w:rFonts w:ascii="Arial" w:hAnsi="Arial" w:cs="Arial"/>
        </w:rPr>
      </w:pPr>
      <w:r>
        <w:rPr>
          <w:rFonts w:ascii="Arial" w:hAnsi="Arial" w:cs="Arial"/>
        </w:rPr>
        <w:tab/>
        <w:t>a</w:t>
      </w:r>
      <w:r w:rsidRPr="00CA2276">
        <w:rPr>
          <w:rFonts w:ascii="Arial" w:hAnsi="Arial" w:cs="Arial"/>
        </w:rPr>
        <w:t>)</w:t>
      </w:r>
      <w:r w:rsidRPr="00CA2276">
        <w:rPr>
          <w:rFonts w:ascii="Arial" w:hAnsi="Arial" w:cs="Arial"/>
        </w:rPr>
        <w:tab/>
        <w:t xml:space="preserve">do 4 bar včetně vždy jeden metr na </w:t>
      </w:r>
      <w:r w:rsidRPr="00C33CE0">
        <w:rPr>
          <w:rFonts w:ascii="Arial" w:hAnsi="Arial" w:cs="Arial"/>
        </w:rPr>
        <w:t>obě</w:t>
      </w:r>
      <w:r w:rsidRPr="00E9253C">
        <w:rPr>
          <w:rFonts w:ascii="Arial" w:hAnsi="Arial" w:cs="Arial"/>
        </w:rPr>
        <w:t xml:space="preserve"> strany</w:t>
      </w:r>
      <w:r w:rsidRPr="00CA2276">
        <w:rPr>
          <w:rFonts w:ascii="Arial" w:hAnsi="Arial" w:cs="Arial"/>
        </w:rPr>
        <w:t xml:space="preserve"> od půdorysu </w:t>
      </w:r>
      <w:r>
        <w:rPr>
          <w:rFonts w:ascii="Arial" w:hAnsi="Arial" w:cs="Arial"/>
        </w:rPr>
        <w:t>potrubí</w:t>
      </w:r>
      <w:r w:rsidRPr="00CA2276">
        <w:rPr>
          <w:rFonts w:ascii="Arial" w:hAnsi="Arial" w:cs="Arial"/>
        </w:rPr>
        <w:t>,</w:t>
      </w:r>
    </w:p>
    <w:p w14:paraId="6C5758DA" w14:textId="77777777" w:rsidR="0003006D" w:rsidRDefault="0003006D" w:rsidP="0003006D">
      <w:pPr>
        <w:pStyle w:val="odrky"/>
        <w:numPr>
          <w:ilvl w:val="0"/>
          <w:numId w:val="0"/>
        </w:numPr>
        <w:tabs>
          <w:tab w:val="left" w:pos="360"/>
        </w:tabs>
        <w:ind w:left="425" w:hanging="425"/>
        <w:rPr>
          <w:rFonts w:ascii="Arial" w:hAnsi="Arial" w:cs="Arial"/>
        </w:rPr>
      </w:pPr>
      <w:r>
        <w:rPr>
          <w:rFonts w:ascii="Arial" w:hAnsi="Arial" w:cs="Arial"/>
        </w:rPr>
        <w:tab/>
        <w:t>b</w:t>
      </w:r>
      <w:r w:rsidRPr="00CA2276">
        <w:rPr>
          <w:rFonts w:ascii="Arial" w:hAnsi="Arial" w:cs="Arial"/>
        </w:rPr>
        <w:t>)</w:t>
      </w:r>
      <w:r w:rsidRPr="00CA2276">
        <w:rPr>
          <w:rFonts w:ascii="Arial" w:hAnsi="Arial" w:cs="Arial"/>
        </w:rPr>
        <w:tab/>
        <w:t xml:space="preserve">nad 4 bar do 40 bar včetně vždy dva metry na </w:t>
      </w:r>
      <w:r w:rsidRPr="00C33CE0">
        <w:rPr>
          <w:rFonts w:ascii="Arial" w:hAnsi="Arial" w:cs="Arial"/>
        </w:rPr>
        <w:t>obě</w:t>
      </w:r>
      <w:r w:rsidRPr="00E9253C">
        <w:rPr>
          <w:rFonts w:ascii="Arial" w:hAnsi="Arial" w:cs="Arial"/>
        </w:rPr>
        <w:t xml:space="preserve"> strany od půdorysu </w:t>
      </w:r>
      <w:r>
        <w:rPr>
          <w:rFonts w:ascii="Arial" w:hAnsi="Arial" w:cs="Arial"/>
        </w:rPr>
        <w:t>potrubí</w:t>
      </w:r>
      <w:r w:rsidRPr="00E9253C">
        <w:rPr>
          <w:rFonts w:ascii="Arial" w:hAnsi="Arial" w:cs="Arial"/>
        </w:rPr>
        <w:t>,</w:t>
      </w:r>
    </w:p>
    <w:p w14:paraId="6DF88640" w14:textId="77777777" w:rsidR="0003006D" w:rsidRPr="009D11D8" w:rsidRDefault="0003006D" w:rsidP="0003006D">
      <w:pPr>
        <w:pStyle w:val="odrky"/>
        <w:numPr>
          <w:ilvl w:val="0"/>
          <w:numId w:val="0"/>
        </w:numPr>
        <w:tabs>
          <w:tab w:val="left" w:pos="360"/>
        </w:tabs>
        <w:ind w:left="425" w:hanging="425"/>
        <w:rPr>
          <w:rFonts w:ascii="Arial" w:hAnsi="Arial"/>
        </w:rPr>
      </w:pPr>
      <w:r>
        <w:rPr>
          <w:rFonts w:ascii="Arial" w:hAnsi="Arial" w:cs="Arial"/>
        </w:rPr>
        <w:tab/>
      </w:r>
      <w:r w:rsidRPr="00D26D33">
        <w:rPr>
          <w:rFonts w:ascii="Arial" w:hAnsi="Arial"/>
        </w:rPr>
        <w:t>c)</w:t>
      </w:r>
      <w:r w:rsidRPr="00D26D33">
        <w:rPr>
          <w:rFonts w:ascii="Arial" w:hAnsi="Arial"/>
        </w:rPr>
        <w:tab/>
        <w:t>nad 40 bar vždy čtyři metry na obě strany</w:t>
      </w:r>
      <w:r w:rsidRPr="009D11D8">
        <w:rPr>
          <w:rFonts w:ascii="Arial" w:hAnsi="Arial"/>
        </w:rPr>
        <w:t xml:space="preserve"> od půdorysu potrubí.</w:t>
      </w:r>
    </w:p>
    <w:p w14:paraId="7243242E" w14:textId="730E534C" w:rsidR="0003006D" w:rsidRDefault="0003006D" w:rsidP="0003006D">
      <w:pPr>
        <w:spacing w:before="60" w:after="120"/>
        <w:jc w:val="both"/>
        <w:rPr>
          <w:rFonts w:ascii="Arial" w:hAnsi="Arial" w:cs="Arial"/>
          <w:sz w:val="22"/>
          <w:szCs w:val="22"/>
        </w:rPr>
      </w:pPr>
      <w:r w:rsidRPr="00074726">
        <w:rPr>
          <w:rFonts w:ascii="Arial" w:hAnsi="Arial" w:cs="Arial"/>
          <w:sz w:val="22"/>
          <w:szCs w:val="22"/>
        </w:rPr>
        <w:lastRenderedPageBreak/>
        <w:t>Stavebník se dále zavazuje zajistit a předat vlastníkovi PZ nejpozději k přejímce přeložky PZ</w:t>
      </w:r>
      <w:r>
        <w:rPr>
          <w:rFonts w:ascii="Arial" w:hAnsi="Arial" w:cs="Arial"/>
          <w:sz w:val="22"/>
          <w:szCs w:val="22"/>
        </w:rPr>
        <w:t xml:space="preserve"> </w:t>
      </w:r>
      <w:r w:rsidRPr="00074726">
        <w:rPr>
          <w:rFonts w:ascii="Arial" w:hAnsi="Arial" w:cs="Arial"/>
          <w:sz w:val="22"/>
          <w:szCs w:val="22"/>
        </w:rPr>
        <w:t>3x originál geometrického plánu pro vyznačení rozsahu věcného břemene, 1x výkaz délek a</w:t>
      </w:r>
      <w:r w:rsidR="00074726">
        <w:rPr>
          <w:rFonts w:ascii="Arial" w:hAnsi="Arial" w:cs="Arial"/>
          <w:sz w:val="22"/>
          <w:szCs w:val="22"/>
        </w:rPr>
        <w:t> </w:t>
      </w:r>
      <w:r w:rsidRPr="00074726">
        <w:rPr>
          <w:rFonts w:ascii="Arial" w:hAnsi="Arial" w:cs="Arial"/>
          <w:sz w:val="22"/>
          <w:szCs w:val="22"/>
        </w:rPr>
        <w:t xml:space="preserve">výměr a 1x CD – vše bude zpracováno dle dokumentace distribuční soustavy </w:t>
      </w:r>
      <w:hyperlink r:id="rId8" w:history="1">
        <w:r w:rsidRPr="00074726">
          <w:rPr>
            <w:rFonts w:ascii="Arial" w:hAnsi="Arial" w:cs="Arial"/>
            <w:sz w:val="22"/>
            <w:szCs w:val="22"/>
          </w:rPr>
          <w:t>http://www.gasnet.cz/cs/technicke-dokumenty/</w:t>
        </w:r>
      </w:hyperlink>
      <w:r w:rsidRPr="00074726">
        <w:rPr>
          <w:rFonts w:ascii="Arial" w:hAnsi="Arial" w:cs="Arial"/>
          <w:sz w:val="22"/>
          <w:szCs w:val="22"/>
        </w:rPr>
        <w:t xml:space="preserve"> (dále jen „geometrický plán“). V případě, že</w:t>
      </w:r>
      <w:r w:rsidR="00074726">
        <w:rPr>
          <w:rFonts w:ascii="Arial" w:hAnsi="Arial" w:cs="Arial"/>
          <w:sz w:val="22"/>
          <w:szCs w:val="22"/>
        </w:rPr>
        <w:t> </w:t>
      </w:r>
      <w:r w:rsidRPr="00074726">
        <w:rPr>
          <w:rFonts w:ascii="Arial" w:hAnsi="Arial" w:cs="Arial"/>
          <w:sz w:val="22"/>
          <w:szCs w:val="22"/>
        </w:rPr>
        <w:t>stavebník nesplní povinnosti uvedené v tomto odstavci, nebude přeložka PZ propojena s distribuční soustavou. V případě, že se jedná o přeložku samostatné plynovodní přípojky zhotovenou Technickým partnerem, zavazuje se stavebník zajistit a předat vlastníkovi PZ geometrický plán nejpozději do 30 dnů od provedení protokolárního předání a převzetí přeložky PZ. Jestliže nedojde k předání geometrického plánu ve stanové lhůtě, zajistí jeho vyhotovení vlastník PZ za podmínek uvedených dle odst. 7 tohoto článku.</w:t>
      </w:r>
    </w:p>
    <w:p w14:paraId="14CFFE50" w14:textId="663216E6" w:rsidR="0003006D" w:rsidRPr="00AB3DD3" w:rsidRDefault="0003006D" w:rsidP="0003006D">
      <w:pPr>
        <w:numPr>
          <w:ilvl w:val="0"/>
          <w:numId w:val="9"/>
        </w:numPr>
        <w:spacing w:before="60" w:after="120"/>
        <w:ind w:left="0" w:hanging="425"/>
        <w:jc w:val="both"/>
        <w:rPr>
          <w:rFonts w:ascii="Arial" w:hAnsi="Arial" w:cs="Arial"/>
          <w:sz w:val="22"/>
          <w:szCs w:val="22"/>
        </w:rPr>
      </w:pPr>
      <w:r>
        <w:rPr>
          <w:rFonts w:ascii="Arial" w:hAnsi="Arial" w:cs="Arial"/>
          <w:sz w:val="22"/>
          <w:szCs w:val="22"/>
        </w:rPr>
        <w:t xml:space="preserve">Nabyde-li </w:t>
      </w:r>
      <w:r w:rsidRPr="007654F3">
        <w:rPr>
          <w:rFonts w:ascii="Arial" w:hAnsi="Arial" w:cs="Arial"/>
          <w:sz w:val="22"/>
          <w:szCs w:val="22"/>
        </w:rPr>
        <w:t>stavebník po uzavření této smlouvy do svého vlastnictví pozemek dotčený přeložkou PZ před zřízením VB k tomuto pozemku, je povinen o této skutečnosti neprodleně informovat vlastníka PZ a uzavřít s ním smlouvu o budoucí smlouvě o zřízení VB a/nebo smlouvu o zřízení VB, které v souladu s přiloženými vzory upravují vztah mezi vlastníkem PZ a stavebníkem jako</w:t>
      </w:r>
      <w:r w:rsidR="00074726">
        <w:rPr>
          <w:rFonts w:ascii="Arial" w:hAnsi="Arial" w:cs="Arial"/>
          <w:sz w:val="22"/>
          <w:szCs w:val="22"/>
        </w:rPr>
        <w:t> </w:t>
      </w:r>
      <w:r w:rsidRPr="007654F3">
        <w:rPr>
          <w:rFonts w:ascii="Arial" w:hAnsi="Arial" w:cs="Arial"/>
          <w:sz w:val="22"/>
          <w:szCs w:val="22"/>
        </w:rPr>
        <w:t>vlastníkem dotčeného pozemku. Totéž platí v případě, kdy stavebník zajistil uzavření smlouvy o budoucí smlouvě o zřízení VB k přeložkou PZ dotčenému pozemku ve vlastnictví třetí osoby a tento pozemek následně nabyl do</w:t>
      </w:r>
      <w:r>
        <w:rPr>
          <w:rFonts w:ascii="Arial" w:hAnsi="Arial" w:cs="Arial"/>
          <w:sz w:val="22"/>
          <w:szCs w:val="22"/>
        </w:rPr>
        <w:t> </w:t>
      </w:r>
      <w:r w:rsidRPr="007654F3">
        <w:rPr>
          <w:rFonts w:ascii="Arial" w:hAnsi="Arial" w:cs="Arial"/>
          <w:sz w:val="22"/>
          <w:szCs w:val="22"/>
        </w:rPr>
        <w:t xml:space="preserve">svého vlastnictví. Pro případ porušení povinnosti informování vlastníka PZ se sjednává smluvní pokuta ve výši 10.000 Kč/pozemek. Pro případ </w:t>
      </w:r>
      <w:r>
        <w:rPr>
          <w:rFonts w:ascii="Arial" w:hAnsi="Arial" w:cs="Arial"/>
          <w:sz w:val="22"/>
          <w:szCs w:val="22"/>
        </w:rPr>
        <w:t>neuzavření příslušné smlouvy se </w:t>
      </w:r>
      <w:r w:rsidRPr="007654F3">
        <w:rPr>
          <w:rFonts w:ascii="Arial" w:hAnsi="Arial" w:cs="Arial"/>
          <w:sz w:val="22"/>
          <w:szCs w:val="22"/>
        </w:rPr>
        <w:t>sjednává smluvní pokuta ve výši 50.000 Kč/pozemek. Nárok na uplatnění náhrady škody tímto není dotčen.</w:t>
      </w:r>
    </w:p>
    <w:p w14:paraId="0A5BF172" w14:textId="130DBE39" w:rsidR="0003006D" w:rsidRPr="00640F12" w:rsidRDefault="0003006D" w:rsidP="0003006D">
      <w:pPr>
        <w:numPr>
          <w:ilvl w:val="0"/>
          <w:numId w:val="9"/>
        </w:numPr>
        <w:spacing w:before="60" w:after="120"/>
        <w:ind w:left="0" w:hanging="425"/>
        <w:jc w:val="both"/>
        <w:rPr>
          <w:rFonts w:ascii="Arial" w:hAnsi="Arial" w:cs="Arial"/>
          <w:sz w:val="22"/>
          <w:szCs w:val="22"/>
        </w:rPr>
      </w:pPr>
      <w:r>
        <w:rPr>
          <w:rFonts w:ascii="Arial" w:hAnsi="Arial" w:cs="Arial"/>
          <w:sz w:val="22"/>
          <w:szCs w:val="22"/>
        </w:rPr>
        <w:t>Vlastník PZ se zavazuje v souladu s výše uvedenými smlouvami o budoucích smlouvách o </w:t>
      </w:r>
      <w:r w:rsidRPr="00640F12">
        <w:rPr>
          <w:rFonts w:ascii="Arial" w:hAnsi="Arial" w:cs="Arial"/>
          <w:sz w:val="22"/>
          <w:szCs w:val="22"/>
        </w:rPr>
        <w:t>zřízení VB</w:t>
      </w:r>
      <w:r>
        <w:rPr>
          <w:rFonts w:ascii="Arial" w:hAnsi="Arial" w:cs="Arial"/>
          <w:sz w:val="22"/>
          <w:szCs w:val="22"/>
        </w:rPr>
        <w:t>, jejichž uzavření zajistil stavebník, zajistit na náklad stavebníka uzavření smluv o</w:t>
      </w:r>
      <w:r w:rsidR="00074726">
        <w:rPr>
          <w:rFonts w:ascii="Arial" w:hAnsi="Arial" w:cs="Arial"/>
          <w:sz w:val="22"/>
          <w:szCs w:val="22"/>
        </w:rPr>
        <w:t> </w:t>
      </w:r>
      <w:r>
        <w:rPr>
          <w:rFonts w:ascii="Arial" w:hAnsi="Arial" w:cs="Arial"/>
          <w:sz w:val="22"/>
          <w:szCs w:val="22"/>
        </w:rPr>
        <w:t>zřízení věcného břemene, jakož i vypracování a podaní návrhu na vklad.</w:t>
      </w:r>
    </w:p>
    <w:p w14:paraId="044A669A" w14:textId="1E025FF7" w:rsidR="0003006D" w:rsidRPr="00074726" w:rsidRDefault="0003006D" w:rsidP="0003006D">
      <w:pPr>
        <w:numPr>
          <w:ilvl w:val="0"/>
          <w:numId w:val="9"/>
        </w:numPr>
        <w:spacing w:before="60" w:after="120"/>
        <w:ind w:left="0" w:hanging="425"/>
        <w:jc w:val="both"/>
        <w:rPr>
          <w:rFonts w:ascii="Arial" w:hAnsi="Arial" w:cs="Arial"/>
          <w:sz w:val="22"/>
          <w:szCs w:val="22"/>
        </w:rPr>
      </w:pPr>
      <w:r w:rsidRPr="00640F12">
        <w:rPr>
          <w:rFonts w:ascii="Arial" w:hAnsi="Arial" w:cs="Arial"/>
          <w:sz w:val="22"/>
          <w:szCs w:val="22"/>
        </w:rPr>
        <w:t xml:space="preserve">Stavebník se zavazuje uhradit vlastníkovi PZ veškeré jím </w:t>
      </w:r>
      <w:r>
        <w:rPr>
          <w:rFonts w:ascii="Arial" w:hAnsi="Arial" w:cs="Arial"/>
          <w:sz w:val="22"/>
          <w:szCs w:val="22"/>
        </w:rPr>
        <w:t xml:space="preserve">prokazatelně vynaložené nezbytně </w:t>
      </w:r>
      <w:r w:rsidRPr="00640F12">
        <w:rPr>
          <w:rFonts w:ascii="Arial" w:hAnsi="Arial" w:cs="Arial"/>
          <w:sz w:val="22"/>
          <w:szCs w:val="22"/>
        </w:rPr>
        <w:t xml:space="preserve">nutné náklady na zřízení VB k pozemkům, dotčeným </w:t>
      </w:r>
      <w:r w:rsidRPr="00B9673F">
        <w:rPr>
          <w:rFonts w:ascii="Arial" w:hAnsi="Arial" w:cs="Arial"/>
          <w:sz w:val="22"/>
          <w:szCs w:val="22"/>
        </w:rPr>
        <w:t>přeložkou P</w:t>
      </w:r>
      <w:r>
        <w:rPr>
          <w:rFonts w:ascii="Arial" w:hAnsi="Arial" w:cs="Arial"/>
          <w:sz w:val="22"/>
          <w:szCs w:val="22"/>
        </w:rPr>
        <w:t>Z, ke kterým </w:t>
      </w:r>
      <w:r w:rsidRPr="00640F12">
        <w:rPr>
          <w:rFonts w:ascii="Arial" w:hAnsi="Arial" w:cs="Arial"/>
          <w:sz w:val="22"/>
          <w:szCs w:val="22"/>
        </w:rPr>
        <w:t xml:space="preserve">nebylo zřízeno VB </w:t>
      </w:r>
      <w:r>
        <w:rPr>
          <w:rFonts w:ascii="Arial" w:hAnsi="Arial" w:cs="Arial"/>
          <w:sz w:val="22"/>
          <w:szCs w:val="22"/>
        </w:rPr>
        <w:t>součinností stavebníka.</w:t>
      </w:r>
      <w:r w:rsidRPr="00640F12">
        <w:rPr>
          <w:rFonts w:ascii="Arial" w:hAnsi="Arial" w:cs="Arial"/>
          <w:sz w:val="22"/>
          <w:szCs w:val="22"/>
        </w:rPr>
        <w:t xml:space="preserve"> Za </w:t>
      </w:r>
      <w:r>
        <w:rPr>
          <w:rFonts w:ascii="Arial" w:hAnsi="Arial" w:cs="Arial"/>
          <w:sz w:val="22"/>
          <w:szCs w:val="22"/>
        </w:rPr>
        <w:t>nezbytně</w:t>
      </w:r>
      <w:r w:rsidRPr="00640F12">
        <w:rPr>
          <w:rFonts w:ascii="Arial" w:hAnsi="Arial" w:cs="Arial"/>
          <w:sz w:val="22"/>
          <w:szCs w:val="22"/>
        </w:rPr>
        <w:t xml:space="preserve"> nutné </w:t>
      </w:r>
      <w:r>
        <w:rPr>
          <w:rFonts w:ascii="Arial" w:hAnsi="Arial" w:cs="Arial"/>
          <w:sz w:val="22"/>
          <w:szCs w:val="22"/>
        </w:rPr>
        <w:t>náklady se </w:t>
      </w:r>
      <w:r w:rsidRPr="00640F12">
        <w:rPr>
          <w:rFonts w:ascii="Arial" w:hAnsi="Arial" w:cs="Arial"/>
          <w:sz w:val="22"/>
          <w:szCs w:val="22"/>
        </w:rPr>
        <w:t xml:space="preserve">považují především částky </w:t>
      </w:r>
      <w:r w:rsidRPr="00074726">
        <w:rPr>
          <w:rFonts w:ascii="Arial" w:hAnsi="Arial" w:cs="Arial"/>
          <w:sz w:val="22"/>
          <w:szCs w:val="22"/>
        </w:rPr>
        <w:t>jednorázových úplat prokazatelně uhrazené vlastníkům pozemků dotčených přeložkou PZ; částka za geometrický plán (cena geometrického plánu do 100 bm přeložky PZ činí maximálně 4.500,- Kč bez DPH, za každých dalších započatých 100 bm přeložky PZ je cena geometrického plánu navýšena o dalších maximálně 3.500,- Kč bez DPH); částky za smlouvy a budoucí smlouvy o zřízení VB (cena za zpracování smlouvy o zřízení VB (na základě smlouvy o smlouvě budoucí o zřízení VB) v maximální výši bez DPH 6.500,- Kč/1 smlouva, cena za zpracování smlouvy o zřízení VB (bez smlouvy o smlouvě budoucí o zřízení VB) v</w:t>
      </w:r>
      <w:r w:rsidR="00074726">
        <w:rPr>
          <w:rFonts w:ascii="Arial" w:hAnsi="Arial" w:cs="Arial"/>
          <w:sz w:val="22"/>
          <w:szCs w:val="22"/>
        </w:rPr>
        <w:t> </w:t>
      </w:r>
      <w:r w:rsidRPr="00074726">
        <w:rPr>
          <w:rFonts w:ascii="Arial" w:hAnsi="Arial" w:cs="Arial"/>
          <w:sz w:val="22"/>
          <w:szCs w:val="22"/>
        </w:rPr>
        <w:t xml:space="preserve">maximální výši bez DPH 7.000,- Kč/1 smlouva). </w:t>
      </w:r>
    </w:p>
    <w:p w14:paraId="354EE0A9" w14:textId="1E2A9E90" w:rsidR="0003006D" w:rsidRPr="00640F12" w:rsidRDefault="0003006D" w:rsidP="0003006D">
      <w:pPr>
        <w:numPr>
          <w:ilvl w:val="0"/>
          <w:numId w:val="9"/>
        </w:numPr>
        <w:spacing w:before="60" w:after="120"/>
        <w:ind w:left="0" w:hanging="425"/>
        <w:jc w:val="both"/>
        <w:rPr>
          <w:rFonts w:ascii="Arial" w:hAnsi="Arial" w:cs="Arial"/>
          <w:sz w:val="22"/>
          <w:szCs w:val="22"/>
        </w:rPr>
      </w:pPr>
      <w:r w:rsidRPr="00640F12">
        <w:rPr>
          <w:rFonts w:ascii="Arial" w:hAnsi="Arial" w:cs="Arial"/>
          <w:sz w:val="22"/>
          <w:szCs w:val="22"/>
        </w:rPr>
        <w:t xml:space="preserve">Je-li v katastru nemovitostí </w:t>
      </w:r>
      <w:r>
        <w:rPr>
          <w:rFonts w:ascii="Arial" w:hAnsi="Arial" w:cs="Arial"/>
          <w:sz w:val="22"/>
          <w:szCs w:val="22"/>
        </w:rPr>
        <w:t xml:space="preserve">k </w:t>
      </w:r>
      <w:r w:rsidRPr="00640F12">
        <w:rPr>
          <w:rFonts w:ascii="Arial" w:hAnsi="Arial" w:cs="Arial"/>
          <w:sz w:val="22"/>
          <w:szCs w:val="22"/>
        </w:rPr>
        <w:t>pozemkům dotčeným původním (překládaným) PZ zapsáno právo odpovídající VB ve prospěch vlastníka PZ, zavazu</w:t>
      </w:r>
      <w:r>
        <w:rPr>
          <w:rFonts w:ascii="Arial" w:hAnsi="Arial" w:cs="Arial"/>
          <w:sz w:val="22"/>
          <w:szCs w:val="22"/>
        </w:rPr>
        <w:t>je se stavebník zajistit na své </w:t>
      </w:r>
      <w:r w:rsidRPr="00640F12">
        <w:rPr>
          <w:rFonts w:ascii="Arial" w:hAnsi="Arial" w:cs="Arial"/>
          <w:sz w:val="22"/>
          <w:szCs w:val="22"/>
        </w:rPr>
        <w:t>náklady do jednoho roku od vydání kolaudačního souhlasu, či jiného příslušného veřejnoprávního povolení k užívání přeložky PZ dle stavebního zákona zrušení tohoto práva a podání návrhu na zápis výmazu VB v katastru nemovitostí</w:t>
      </w:r>
      <w:r>
        <w:rPr>
          <w:rFonts w:ascii="Arial" w:hAnsi="Arial" w:cs="Arial"/>
          <w:sz w:val="22"/>
          <w:szCs w:val="22"/>
        </w:rPr>
        <w:t xml:space="preserve">. Správní poplatek za zahájení správního řízení vedeného příslušným katastrálním úřadem hradí stavebník. </w:t>
      </w:r>
    </w:p>
    <w:p w14:paraId="1DC24F1B" w14:textId="2E0D8E82" w:rsidR="0070723A" w:rsidRPr="00640F12" w:rsidRDefault="0003006D" w:rsidP="0003006D">
      <w:pPr>
        <w:numPr>
          <w:ilvl w:val="0"/>
          <w:numId w:val="9"/>
        </w:numPr>
        <w:spacing w:before="60" w:after="120"/>
        <w:ind w:left="0" w:hanging="425"/>
        <w:jc w:val="both"/>
        <w:rPr>
          <w:rFonts w:ascii="Arial" w:hAnsi="Arial" w:cs="Arial"/>
          <w:sz w:val="22"/>
          <w:szCs w:val="22"/>
        </w:rPr>
      </w:pPr>
      <w:r w:rsidRPr="00640F12">
        <w:rPr>
          <w:rFonts w:ascii="Arial" w:hAnsi="Arial" w:cs="Arial"/>
          <w:sz w:val="22"/>
          <w:szCs w:val="22"/>
        </w:rPr>
        <w:t xml:space="preserve">Ustanovení odst. 2 – </w:t>
      </w:r>
      <w:r>
        <w:rPr>
          <w:rFonts w:ascii="Arial" w:hAnsi="Arial" w:cs="Arial"/>
          <w:sz w:val="22"/>
          <w:szCs w:val="22"/>
        </w:rPr>
        <w:t>8</w:t>
      </w:r>
      <w:r w:rsidRPr="00640F12">
        <w:rPr>
          <w:rFonts w:ascii="Arial" w:hAnsi="Arial" w:cs="Arial"/>
          <w:sz w:val="22"/>
          <w:szCs w:val="22"/>
        </w:rPr>
        <w:t xml:space="preserve"> tohoto článku se neuplatní v případech, kdy VB k pozemkům dotčeným PZ vzniklo ve prospěch vlastníka PZ přímo ze zákona nebo je zapsáno v  katastru nemovitostí</w:t>
      </w:r>
      <w:r>
        <w:rPr>
          <w:rFonts w:ascii="Arial" w:hAnsi="Arial" w:cs="Arial"/>
          <w:sz w:val="22"/>
          <w:szCs w:val="22"/>
        </w:rPr>
        <w:t xml:space="preserve">. </w:t>
      </w:r>
      <w:r w:rsidRPr="00640F12">
        <w:rPr>
          <w:rFonts w:ascii="Arial" w:hAnsi="Arial" w:cs="Arial"/>
          <w:sz w:val="22"/>
          <w:szCs w:val="22"/>
        </w:rPr>
        <w:t xml:space="preserve"> </w:t>
      </w:r>
      <w:r>
        <w:rPr>
          <w:rFonts w:ascii="Arial" w:hAnsi="Arial" w:cs="Arial"/>
          <w:sz w:val="22"/>
          <w:szCs w:val="22"/>
        </w:rPr>
        <w:t>P</w:t>
      </w:r>
      <w:r w:rsidRPr="00640F12">
        <w:rPr>
          <w:rFonts w:ascii="Arial" w:hAnsi="Arial" w:cs="Arial"/>
          <w:sz w:val="22"/>
          <w:szCs w:val="22"/>
        </w:rPr>
        <w:t xml:space="preserve">řeložením PZ </w:t>
      </w:r>
      <w:r>
        <w:rPr>
          <w:rFonts w:ascii="Arial" w:hAnsi="Arial" w:cs="Arial"/>
          <w:sz w:val="22"/>
          <w:szCs w:val="22"/>
        </w:rPr>
        <w:t>však nesmí dojít</w:t>
      </w:r>
      <w:r w:rsidRPr="00640F12">
        <w:rPr>
          <w:rFonts w:ascii="Arial" w:hAnsi="Arial" w:cs="Arial"/>
          <w:sz w:val="22"/>
          <w:szCs w:val="22"/>
        </w:rPr>
        <w:t xml:space="preserve"> </w:t>
      </w:r>
      <w:r>
        <w:rPr>
          <w:rFonts w:ascii="Arial" w:hAnsi="Arial" w:cs="Arial"/>
          <w:sz w:val="22"/>
          <w:szCs w:val="22"/>
        </w:rPr>
        <w:t>ke změně jeho uložení v </w:t>
      </w:r>
      <w:r w:rsidRPr="00640F12">
        <w:rPr>
          <w:rFonts w:ascii="Arial" w:hAnsi="Arial" w:cs="Arial"/>
          <w:sz w:val="22"/>
          <w:szCs w:val="22"/>
        </w:rPr>
        <w:t>horizontální ose.</w:t>
      </w:r>
    </w:p>
    <w:p w14:paraId="33527F30" w14:textId="77777777" w:rsidR="001F4B26" w:rsidRPr="007776EF" w:rsidRDefault="001F4B26" w:rsidP="003D6038">
      <w:pPr>
        <w:jc w:val="center"/>
        <w:rPr>
          <w:rFonts w:ascii="Arial" w:hAnsi="Arial" w:cs="Arial"/>
          <w:b/>
          <w:color w:val="000000"/>
          <w:sz w:val="20"/>
          <w:szCs w:val="20"/>
        </w:rPr>
      </w:pPr>
    </w:p>
    <w:p w14:paraId="09D51F15" w14:textId="77777777" w:rsidR="0003006D" w:rsidRPr="0025283D" w:rsidRDefault="0003006D" w:rsidP="0003006D">
      <w:pPr>
        <w:jc w:val="center"/>
        <w:rPr>
          <w:rFonts w:ascii="Arial" w:hAnsi="Arial" w:cs="Arial"/>
          <w:b/>
          <w:color w:val="000000"/>
        </w:rPr>
      </w:pPr>
      <w:r w:rsidRPr="0025283D">
        <w:rPr>
          <w:rFonts w:ascii="Arial" w:hAnsi="Arial" w:cs="Arial"/>
          <w:b/>
          <w:color w:val="000000"/>
        </w:rPr>
        <w:t>čl. VI.</w:t>
      </w:r>
    </w:p>
    <w:p w14:paraId="50161AAE" w14:textId="77777777" w:rsidR="0003006D" w:rsidRPr="00747706" w:rsidRDefault="0003006D" w:rsidP="0003006D">
      <w:pPr>
        <w:spacing w:after="240"/>
        <w:jc w:val="center"/>
        <w:rPr>
          <w:rFonts w:ascii="Arial" w:hAnsi="Arial"/>
          <w:b/>
          <w:color w:val="000000"/>
        </w:rPr>
      </w:pPr>
      <w:r w:rsidRPr="00747706">
        <w:rPr>
          <w:rFonts w:ascii="Arial" w:hAnsi="Arial"/>
          <w:b/>
          <w:color w:val="000000"/>
        </w:rPr>
        <w:t>Odpovědnost za vady, záruka za jakost</w:t>
      </w:r>
    </w:p>
    <w:p w14:paraId="7B0A6BEF" w14:textId="77777777" w:rsidR="0003006D" w:rsidRPr="00640F12" w:rsidRDefault="0003006D" w:rsidP="0003006D">
      <w:pPr>
        <w:pStyle w:val="Zkladntext3"/>
        <w:numPr>
          <w:ilvl w:val="0"/>
          <w:numId w:val="3"/>
        </w:numPr>
        <w:tabs>
          <w:tab w:val="clear" w:pos="720"/>
          <w:tab w:val="num" w:pos="360"/>
        </w:tabs>
        <w:spacing w:after="120"/>
        <w:ind w:left="0" w:hanging="425"/>
        <w:jc w:val="both"/>
        <w:rPr>
          <w:szCs w:val="22"/>
        </w:rPr>
      </w:pPr>
      <w:r w:rsidRPr="00640F12">
        <w:rPr>
          <w:szCs w:val="22"/>
        </w:rPr>
        <w:t xml:space="preserve">Stavebník se zavazuje sjednat se zhotovitelem přeložky PZ ve smlouvě o dílo záruku za </w:t>
      </w:r>
      <w:r>
        <w:rPr>
          <w:szCs w:val="22"/>
        </w:rPr>
        <w:t> </w:t>
      </w:r>
      <w:r w:rsidRPr="00640F12">
        <w:rPr>
          <w:szCs w:val="22"/>
        </w:rPr>
        <w:t>jakost přeložky PZ. Záruční doba musí činit 60 měsíců ode dne protokolárního předání a převzetí přeložky PZ vlastníkem PZ.</w:t>
      </w:r>
    </w:p>
    <w:p w14:paraId="59DBB126" w14:textId="77777777" w:rsidR="0003006D" w:rsidRPr="00640F12" w:rsidRDefault="0003006D" w:rsidP="0003006D">
      <w:pPr>
        <w:numPr>
          <w:ilvl w:val="0"/>
          <w:numId w:val="3"/>
        </w:numPr>
        <w:tabs>
          <w:tab w:val="clear" w:pos="720"/>
          <w:tab w:val="num" w:pos="360"/>
        </w:tabs>
        <w:spacing w:after="120"/>
        <w:ind w:left="0" w:hanging="425"/>
        <w:jc w:val="both"/>
        <w:rPr>
          <w:rFonts w:ascii="Arial" w:hAnsi="Arial" w:cs="Arial"/>
          <w:sz w:val="22"/>
          <w:szCs w:val="22"/>
        </w:rPr>
      </w:pPr>
      <w:r w:rsidRPr="00640F12">
        <w:rPr>
          <w:rFonts w:ascii="Arial" w:hAnsi="Arial" w:cs="Arial"/>
          <w:sz w:val="22"/>
          <w:szCs w:val="22"/>
        </w:rPr>
        <w:t xml:space="preserve">Stavebník se současně zavazuje sjednat se zhotovitelem přeložky PZ, že právo uplatnit nároky plynoucí z odpovědnosti ze záruky za jakost přejdou dnem protokolárního předání a převzetím přeložky PZ ze stavebníka na vlastníka PZ. </w:t>
      </w:r>
    </w:p>
    <w:p w14:paraId="5C27EC6C" w14:textId="77777777" w:rsidR="0003006D" w:rsidRPr="00640F12" w:rsidRDefault="0003006D" w:rsidP="0003006D">
      <w:pPr>
        <w:numPr>
          <w:ilvl w:val="0"/>
          <w:numId w:val="3"/>
        </w:numPr>
        <w:tabs>
          <w:tab w:val="clear" w:pos="720"/>
          <w:tab w:val="num" w:pos="360"/>
        </w:tabs>
        <w:spacing w:after="120"/>
        <w:ind w:left="0" w:hanging="425"/>
        <w:jc w:val="both"/>
        <w:rPr>
          <w:rFonts w:ascii="Arial" w:hAnsi="Arial" w:cs="Arial"/>
          <w:sz w:val="22"/>
          <w:szCs w:val="22"/>
        </w:rPr>
      </w:pPr>
      <w:r w:rsidRPr="00640F12">
        <w:rPr>
          <w:rFonts w:ascii="Arial" w:hAnsi="Arial" w:cs="Arial"/>
          <w:sz w:val="22"/>
          <w:szCs w:val="22"/>
        </w:rPr>
        <w:lastRenderedPageBreak/>
        <w:t>Stavebník se současně zavazuje sjednat se zhotovitelem přeložky PZ následující způsob uplatnění nároku z vady: V případě výskytu vady přeložky PZ je vlastník PZ povinen to písemně oznámit zhotoviteli přeložky PZ. Jakmile vlastník PZ odešle takové písemné oznámení, má se za to, že požaduje bezplatné odstranění vady. Oznámení o vadě zašle vlastník PZ na adresu zhotovitele přeložky PZ. Zhotovitel přeložky PZ odstraní vadu v termínu do 72 hodin od doručení oznámení o vadě, pokud se v daném případě písemně nedohodne s vlastníkem PZ jinak. Zhotovitel přeložky PZ je povinen písemně předat opravenou část přeložky vlastníkovi PZ.</w:t>
      </w:r>
    </w:p>
    <w:p w14:paraId="02A5E17A" w14:textId="77777777" w:rsidR="0003006D" w:rsidRPr="00640F12" w:rsidRDefault="0003006D" w:rsidP="0003006D">
      <w:pPr>
        <w:numPr>
          <w:ilvl w:val="0"/>
          <w:numId w:val="3"/>
        </w:numPr>
        <w:tabs>
          <w:tab w:val="clear" w:pos="720"/>
          <w:tab w:val="num" w:pos="360"/>
        </w:tabs>
        <w:spacing w:after="120"/>
        <w:ind w:left="0" w:hanging="425"/>
        <w:jc w:val="both"/>
        <w:rPr>
          <w:rFonts w:ascii="Arial" w:hAnsi="Arial" w:cs="Arial"/>
          <w:sz w:val="22"/>
          <w:szCs w:val="22"/>
        </w:rPr>
      </w:pPr>
      <w:r w:rsidRPr="00640F12">
        <w:rPr>
          <w:rFonts w:ascii="Arial" w:hAnsi="Arial" w:cs="Arial"/>
          <w:sz w:val="22"/>
          <w:szCs w:val="22"/>
        </w:rPr>
        <w:t>Stavebník se zavazuje zavázat zhotovitele nést nebezpečí škody na přeložce PZ až do dne jejího protokolárního předání a převzetí.</w:t>
      </w:r>
    </w:p>
    <w:p w14:paraId="4317890E" w14:textId="77777777" w:rsidR="005C2D7C" w:rsidRDefault="005C2D7C" w:rsidP="009D62BD">
      <w:pPr>
        <w:jc w:val="center"/>
        <w:rPr>
          <w:rFonts w:ascii="Arial" w:hAnsi="Arial" w:cs="Arial"/>
          <w:b/>
          <w:sz w:val="22"/>
          <w:szCs w:val="22"/>
        </w:rPr>
      </w:pPr>
    </w:p>
    <w:p w14:paraId="5ED94FA8" w14:textId="7F684944" w:rsidR="005C2D7C" w:rsidRPr="005A3BC7" w:rsidRDefault="005C2D7C" w:rsidP="005C2D7C">
      <w:pPr>
        <w:jc w:val="center"/>
        <w:rPr>
          <w:rFonts w:ascii="Arial" w:hAnsi="Arial" w:cs="Arial"/>
          <w:b/>
          <w:color w:val="000000"/>
        </w:rPr>
      </w:pPr>
      <w:r w:rsidRPr="005A3BC7">
        <w:rPr>
          <w:rFonts w:ascii="Arial" w:hAnsi="Arial" w:cs="Arial"/>
          <w:b/>
          <w:color w:val="000000"/>
        </w:rPr>
        <w:t xml:space="preserve">čl. </w:t>
      </w:r>
      <w:r w:rsidRPr="005C2D7C">
        <w:rPr>
          <w:rFonts w:ascii="Arial" w:hAnsi="Arial" w:cs="Arial"/>
          <w:b/>
          <w:color w:val="000000"/>
        </w:rPr>
        <w:t>VII</w:t>
      </w:r>
      <w:r w:rsidR="0003006D">
        <w:rPr>
          <w:rFonts w:ascii="Arial" w:hAnsi="Arial" w:cs="Arial"/>
          <w:b/>
          <w:color w:val="000000"/>
        </w:rPr>
        <w:t>.</w:t>
      </w:r>
    </w:p>
    <w:p w14:paraId="51D1D9DD" w14:textId="77777777" w:rsidR="005C2D7C" w:rsidRDefault="005C2D7C" w:rsidP="0003006D">
      <w:pPr>
        <w:spacing w:after="240"/>
        <w:jc w:val="center"/>
        <w:rPr>
          <w:rFonts w:ascii="Arial" w:hAnsi="Arial" w:cs="Arial"/>
          <w:b/>
          <w:color w:val="000000"/>
        </w:rPr>
      </w:pPr>
      <w:r w:rsidRPr="005A3BC7">
        <w:rPr>
          <w:rFonts w:ascii="Arial" w:hAnsi="Arial" w:cs="Arial"/>
          <w:b/>
          <w:color w:val="000000"/>
        </w:rPr>
        <w:t>Registr smluv</w:t>
      </w:r>
    </w:p>
    <w:p w14:paraId="743C98EC" w14:textId="4D40AF04" w:rsidR="0072315D" w:rsidRPr="00094AD2" w:rsidRDefault="00AF195B" w:rsidP="0003006D">
      <w:pPr>
        <w:pStyle w:val="Zkladntext3"/>
        <w:numPr>
          <w:ilvl w:val="0"/>
          <w:numId w:val="36"/>
        </w:numPr>
        <w:tabs>
          <w:tab w:val="clear" w:pos="720"/>
          <w:tab w:val="num" w:pos="360"/>
        </w:tabs>
        <w:spacing w:after="120"/>
        <w:ind w:left="0" w:hanging="425"/>
        <w:jc w:val="both"/>
        <w:rPr>
          <w:szCs w:val="22"/>
        </w:rPr>
      </w:pPr>
      <w:r w:rsidRPr="00AF195B">
        <w:rPr>
          <w:szCs w:val="22"/>
        </w:rPr>
        <w:t>Tato smlouva bude uveřejněna v registru smluv dle zákona číslo 340/2015 Sb., o zvláštních podmínkách účinnosti některých smluv, uveřejňování těchto smluv a o registru smluv (zákon o registru smluv), ve znění pozdějších předpisů</w:t>
      </w:r>
      <w:r>
        <w:rPr>
          <w:szCs w:val="22"/>
        </w:rPr>
        <w:t>.</w:t>
      </w:r>
    </w:p>
    <w:p w14:paraId="72DCE534" w14:textId="77777777" w:rsidR="0072315D" w:rsidRDefault="0072315D" w:rsidP="0003006D">
      <w:pPr>
        <w:pStyle w:val="Zkladntext3"/>
        <w:numPr>
          <w:ilvl w:val="0"/>
          <w:numId w:val="36"/>
        </w:numPr>
        <w:tabs>
          <w:tab w:val="clear" w:pos="720"/>
          <w:tab w:val="num" w:pos="360"/>
        </w:tabs>
        <w:spacing w:after="120"/>
        <w:ind w:left="0" w:hanging="425"/>
        <w:jc w:val="both"/>
        <w:rPr>
          <w:szCs w:val="22"/>
        </w:rPr>
      </w:pPr>
      <w:r w:rsidRPr="00094AD2">
        <w:rPr>
          <w:szCs w:val="22"/>
        </w:rPr>
        <w:t>Smlouvu bez zbytečného od</w:t>
      </w:r>
      <w:r w:rsidRPr="00CB7A6A">
        <w:rPr>
          <w:szCs w:val="22"/>
        </w:rPr>
        <w:t>kladu uveřejní vlastník PZ. Stavebník</w:t>
      </w:r>
      <w:r w:rsidRPr="00094AD2">
        <w:rPr>
          <w:szCs w:val="22"/>
        </w:rPr>
        <w:t xml:space="preserve"> zašle před po</w:t>
      </w:r>
      <w:r w:rsidRPr="00CB7A6A">
        <w:rPr>
          <w:szCs w:val="22"/>
        </w:rPr>
        <w:t>dpisem smlouvy vlastníkovi PZ</w:t>
      </w:r>
      <w:r w:rsidRPr="00094AD2">
        <w:rPr>
          <w:szCs w:val="22"/>
        </w:rPr>
        <w:t xml:space="preserve"> údaje, které požaduje před uveřejněním smlouvy v registru smluv znečitelnit.</w:t>
      </w:r>
    </w:p>
    <w:p w14:paraId="4553BFA7" w14:textId="1F51E218" w:rsidR="0072315D" w:rsidRPr="00094AD2" w:rsidRDefault="0072315D" w:rsidP="0003006D">
      <w:pPr>
        <w:pStyle w:val="Zkladntext3"/>
        <w:numPr>
          <w:ilvl w:val="0"/>
          <w:numId w:val="36"/>
        </w:numPr>
        <w:tabs>
          <w:tab w:val="clear" w:pos="720"/>
          <w:tab w:val="num" w:pos="360"/>
        </w:tabs>
        <w:spacing w:after="120"/>
        <w:ind w:left="0" w:hanging="425"/>
        <w:jc w:val="both"/>
        <w:rPr>
          <w:szCs w:val="22"/>
        </w:rPr>
      </w:pPr>
      <w:r w:rsidRPr="00094AD2">
        <w:rPr>
          <w:szCs w:val="22"/>
        </w:rPr>
        <w:t>Smluvní strany prohlašují, že tato smlouva neobsahuje obchodní tajemství, jež by nebylo možné uveřejnit.</w:t>
      </w:r>
    </w:p>
    <w:p w14:paraId="28AC705A" w14:textId="77777777" w:rsidR="00160863" w:rsidRPr="007776EF" w:rsidRDefault="00160863" w:rsidP="00094AD2">
      <w:pPr>
        <w:jc w:val="center"/>
        <w:rPr>
          <w:rFonts w:ascii="Arial" w:hAnsi="Arial" w:cs="Arial"/>
          <w:b/>
          <w:color w:val="000000"/>
          <w:sz w:val="20"/>
          <w:szCs w:val="20"/>
        </w:rPr>
      </w:pPr>
    </w:p>
    <w:p w14:paraId="35458A06" w14:textId="5ECFB72D" w:rsidR="0003006D" w:rsidRDefault="0003006D" w:rsidP="0003006D">
      <w:pPr>
        <w:jc w:val="center"/>
        <w:rPr>
          <w:rFonts w:ascii="Arial" w:hAnsi="Arial" w:cs="Arial"/>
          <w:b/>
          <w:color w:val="000000"/>
        </w:rPr>
      </w:pPr>
      <w:r>
        <w:rPr>
          <w:rFonts w:ascii="Arial" w:hAnsi="Arial" w:cs="Arial"/>
          <w:b/>
          <w:color w:val="000000"/>
        </w:rPr>
        <w:t xml:space="preserve">čl. </w:t>
      </w:r>
      <w:r w:rsidRPr="00245EAD">
        <w:rPr>
          <w:rFonts w:ascii="Arial" w:hAnsi="Arial" w:cs="Arial"/>
          <w:b/>
          <w:color w:val="000000"/>
        </w:rPr>
        <w:t>V</w:t>
      </w:r>
      <w:r>
        <w:rPr>
          <w:rFonts w:ascii="Arial" w:hAnsi="Arial" w:cs="Arial"/>
          <w:b/>
          <w:color w:val="000000"/>
        </w:rPr>
        <w:t>III</w:t>
      </w:r>
      <w:r w:rsidRPr="00245EAD">
        <w:rPr>
          <w:rFonts w:ascii="Arial" w:hAnsi="Arial" w:cs="Arial"/>
          <w:b/>
          <w:color w:val="000000"/>
        </w:rPr>
        <w:t>.</w:t>
      </w:r>
    </w:p>
    <w:p w14:paraId="47CCEB73" w14:textId="77777777" w:rsidR="0003006D" w:rsidRPr="00245EAD" w:rsidRDefault="0003006D" w:rsidP="0003006D">
      <w:pPr>
        <w:spacing w:after="240"/>
        <w:jc w:val="center"/>
        <w:rPr>
          <w:rFonts w:ascii="Arial" w:hAnsi="Arial" w:cs="Arial"/>
          <w:b/>
          <w:color w:val="000000"/>
        </w:rPr>
      </w:pPr>
      <w:r w:rsidRPr="00245EAD">
        <w:rPr>
          <w:rFonts w:ascii="Arial" w:hAnsi="Arial" w:cs="Arial"/>
          <w:b/>
          <w:color w:val="000000"/>
        </w:rPr>
        <w:t>Ochrana osobních údajů</w:t>
      </w:r>
    </w:p>
    <w:p w14:paraId="1B717F39" w14:textId="77777777" w:rsidR="0003006D" w:rsidRDefault="0003006D" w:rsidP="0003006D">
      <w:pPr>
        <w:pStyle w:val="Odstavecseseznamem"/>
        <w:numPr>
          <w:ilvl w:val="0"/>
          <w:numId w:val="35"/>
        </w:numPr>
        <w:spacing w:before="60" w:after="120"/>
        <w:ind w:left="0" w:hanging="425"/>
        <w:jc w:val="both"/>
        <w:rPr>
          <w:rFonts w:ascii="Arial" w:hAnsi="Arial" w:cs="Arial"/>
          <w:sz w:val="22"/>
          <w:szCs w:val="22"/>
        </w:rPr>
      </w:pPr>
      <w:r w:rsidRPr="00245EAD">
        <w:rPr>
          <w:rFonts w:ascii="Arial" w:hAnsi="Arial" w:cs="Arial"/>
          <w:sz w:val="22"/>
          <w:szCs w:val="22"/>
        </w:rPr>
        <w:t>Smluvní strany se zavazují, že při zpracování osobních údajů (dále jen „OÚ“) druhé strany pro účely podle této smlouvy, budou přistupovat k takovým OÚ výlučně podle platných a účinných právních předpisů, upravujících ochranu OÚ, a to za účelem splnění svých úkolů vyplývajících z této Smlouvy, dále nebudou takové OÚ zpřístupňovat ani poskytovat bez písemného souhlasu druhé strany třetím stranám, s výjimkou případného řízení vedeného před orgány státní správy nebo samosprávy. Dále se smluvní strany zavazují, že v případě potřeby druhé strany vyvinou odpovídající součinnost při řešení probl</w:t>
      </w:r>
      <w:r>
        <w:rPr>
          <w:rFonts w:ascii="Arial" w:hAnsi="Arial" w:cs="Arial"/>
          <w:sz w:val="22"/>
          <w:szCs w:val="22"/>
        </w:rPr>
        <w:t>ematiky OÚ dané smluvní strany.</w:t>
      </w:r>
    </w:p>
    <w:p w14:paraId="6C2A60CE" w14:textId="77777777" w:rsidR="0003006D" w:rsidRPr="00747706" w:rsidRDefault="0003006D" w:rsidP="0003006D">
      <w:pPr>
        <w:pStyle w:val="Odstavecseseznamem"/>
        <w:numPr>
          <w:ilvl w:val="0"/>
          <w:numId w:val="35"/>
        </w:numPr>
        <w:spacing w:before="60" w:after="120"/>
        <w:ind w:left="0" w:hanging="425"/>
        <w:jc w:val="both"/>
        <w:rPr>
          <w:rFonts w:ascii="Arial" w:hAnsi="Arial" w:cs="Arial"/>
          <w:sz w:val="22"/>
          <w:szCs w:val="22"/>
        </w:rPr>
      </w:pPr>
      <w:r>
        <w:rPr>
          <w:rFonts w:ascii="Arial" w:hAnsi="Arial" w:cs="Arial"/>
          <w:sz w:val="22"/>
          <w:szCs w:val="22"/>
        </w:rPr>
        <w:t xml:space="preserve">Vlastník PZ </w:t>
      </w:r>
      <w:r w:rsidRPr="00245EAD">
        <w:rPr>
          <w:rFonts w:ascii="Arial" w:hAnsi="Arial" w:cs="Arial"/>
          <w:sz w:val="22"/>
          <w:szCs w:val="22"/>
        </w:rPr>
        <w:t>je správcem osobních údajů subjektů údajů. Informace o jejich zpracování vyžadované platnými právními předpisy, včetně jejich rozsahu a účelu zpracov</w:t>
      </w:r>
      <w:r>
        <w:rPr>
          <w:rFonts w:ascii="Arial" w:hAnsi="Arial" w:cs="Arial"/>
          <w:sz w:val="22"/>
          <w:szCs w:val="22"/>
        </w:rPr>
        <w:t>ání, přehledu práv a povinností vlastníka PZ</w:t>
      </w:r>
      <w:r w:rsidRPr="00245EAD">
        <w:rPr>
          <w:rFonts w:ascii="Arial" w:hAnsi="Arial" w:cs="Arial"/>
          <w:sz w:val="22"/>
          <w:szCs w:val="22"/>
        </w:rPr>
        <w:t xml:space="preserve"> a aktualizovaného seznamu zpracovatelů osobních údajů, jsou zve</w:t>
      </w:r>
      <w:r w:rsidRPr="00BA054A">
        <w:rPr>
          <w:rFonts w:ascii="Arial" w:hAnsi="Arial" w:cs="Arial"/>
          <w:sz w:val="22"/>
          <w:szCs w:val="22"/>
        </w:rPr>
        <w:t>řejněny na webové stránce vl</w:t>
      </w:r>
      <w:r>
        <w:rPr>
          <w:rFonts w:ascii="Arial" w:hAnsi="Arial" w:cs="Arial"/>
          <w:sz w:val="22"/>
          <w:szCs w:val="22"/>
        </w:rPr>
        <w:t>astníka PZ</w:t>
      </w:r>
      <w:r w:rsidRPr="00245EAD">
        <w:rPr>
          <w:rFonts w:ascii="Arial" w:hAnsi="Arial" w:cs="Arial"/>
          <w:sz w:val="22"/>
          <w:szCs w:val="22"/>
        </w:rPr>
        <w:t xml:space="preserve"> (www.gasnet.cz/cs/informace-o-zpracovani-osobnich-udaju) a při uzavírání smlouvy nebo kdykoli v průběhu jejího trvání budou subjektu údajů poskytnuty na jeho vyžádání, adresované písemn</w:t>
      </w:r>
      <w:r>
        <w:rPr>
          <w:rFonts w:ascii="Arial" w:hAnsi="Arial" w:cs="Arial"/>
          <w:sz w:val="22"/>
          <w:szCs w:val="22"/>
        </w:rPr>
        <w:t>ě na adresu sídla vlastníka PZ</w:t>
      </w:r>
      <w:r w:rsidRPr="00245EAD">
        <w:rPr>
          <w:rFonts w:ascii="Arial" w:hAnsi="Arial" w:cs="Arial"/>
          <w:sz w:val="22"/>
          <w:szCs w:val="22"/>
        </w:rPr>
        <w:t xml:space="preserve"> nebo do jeho datové schránky ID rdxzhzt</w:t>
      </w:r>
      <w:r>
        <w:rPr>
          <w:rFonts w:ascii="Arial" w:hAnsi="Arial" w:cs="Arial"/>
          <w:sz w:val="22"/>
          <w:szCs w:val="22"/>
        </w:rPr>
        <w:t>.</w:t>
      </w:r>
    </w:p>
    <w:p w14:paraId="4C8733B7" w14:textId="77777777" w:rsidR="007435E6" w:rsidRDefault="007435E6" w:rsidP="003D6038">
      <w:pPr>
        <w:jc w:val="center"/>
        <w:rPr>
          <w:rFonts w:ascii="Arial" w:hAnsi="Arial" w:cs="Arial"/>
          <w:b/>
          <w:color w:val="000000"/>
        </w:rPr>
      </w:pPr>
    </w:p>
    <w:p w14:paraId="2D52C881" w14:textId="42CD6E71" w:rsidR="007001A1" w:rsidRPr="007001A1" w:rsidRDefault="007001A1" w:rsidP="007001A1">
      <w:pPr>
        <w:jc w:val="center"/>
        <w:rPr>
          <w:rFonts w:ascii="Arial" w:hAnsi="Arial" w:cs="Arial"/>
          <w:b/>
          <w:color w:val="000000"/>
        </w:rPr>
      </w:pPr>
      <w:r w:rsidRPr="007001A1">
        <w:rPr>
          <w:rFonts w:ascii="Arial" w:hAnsi="Arial" w:cs="Arial"/>
          <w:b/>
          <w:color w:val="000000"/>
        </w:rPr>
        <w:t xml:space="preserve">čl. </w:t>
      </w:r>
      <w:r>
        <w:rPr>
          <w:rFonts w:ascii="Arial" w:hAnsi="Arial" w:cs="Arial"/>
          <w:b/>
          <w:color w:val="000000"/>
        </w:rPr>
        <w:t>IX</w:t>
      </w:r>
      <w:r w:rsidRPr="007001A1">
        <w:rPr>
          <w:rFonts w:ascii="Arial" w:hAnsi="Arial" w:cs="Arial"/>
          <w:b/>
          <w:color w:val="000000"/>
        </w:rPr>
        <w:t>.</w:t>
      </w:r>
    </w:p>
    <w:p w14:paraId="5BE2CE29" w14:textId="77777777" w:rsidR="007001A1" w:rsidRPr="007001A1" w:rsidRDefault="007001A1" w:rsidP="007001A1">
      <w:pPr>
        <w:spacing w:after="240"/>
        <w:jc w:val="center"/>
        <w:rPr>
          <w:rFonts w:ascii="Arial" w:hAnsi="Arial" w:cs="Arial"/>
          <w:b/>
          <w:color w:val="000000"/>
        </w:rPr>
      </w:pPr>
      <w:r w:rsidRPr="007001A1">
        <w:rPr>
          <w:rFonts w:ascii="Arial" w:hAnsi="Arial" w:cs="Arial"/>
          <w:b/>
          <w:color w:val="000000"/>
        </w:rPr>
        <w:t>Závěrečná ustanovení</w:t>
      </w:r>
    </w:p>
    <w:p w14:paraId="26980197" w14:textId="77777777" w:rsidR="007001A1" w:rsidRPr="00640F12" w:rsidRDefault="007001A1" w:rsidP="007001A1">
      <w:pPr>
        <w:numPr>
          <w:ilvl w:val="0"/>
          <w:numId w:val="2"/>
        </w:numPr>
        <w:spacing w:before="60" w:after="120"/>
        <w:ind w:left="0" w:hanging="425"/>
        <w:jc w:val="both"/>
        <w:rPr>
          <w:rFonts w:ascii="Arial" w:hAnsi="Arial" w:cs="Arial"/>
          <w:sz w:val="22"/>
          <w:szCs w:val="22"/>
        </w:rPr>
      </w:pPr>
      <w:r w:rsidRPr="00640F12">
        <w:rPr>
          <w:rFonts w:ascii="Arial" w:hAnsi="Arial" w:cs="Arial"/>
          <w:sz w:val="22"/>
          <w:szCs w:val="22"/>
        </w:rPr>
        <w:t>Tato smlouva se vyhotovuje ve čtyřech (4) stejnopisech, z nichž každá smluvní strana obdrží po dvou (2).</w:t>
      </w:r>
    </w:p>
    <w:p w14:paraId="3081D4D9" w14:textId="77777777" w:rsidR="007001A1" w:rsidRPr="00640F12" w:rsidRDefault="007001A1" w:rsidP="007001A1">
      <w:pPr>
        <w:numPr>
          <w:ilvl w:val="0"/>
          <w:numId w:val="2"/>
        </w:numPr>
        <w:spacing w:before="60" w:after="120"/>
        <w:ind w:left="0" w:hanging="425"/>
        <w:jc w:val="both"/>
        <w:rPr>
          <w:rFonts w:ascii="Arial" w:hAnsi="Arial" w:cs="Arial"/>
          <w:sz w:val="22"/>
          <w:szCs w:val="22"/>
        </w:rPr>
      </w:pPr>
      <w:r w:rsidRPr="00640F12">
        <w:rPr>
          <w:rFonts w:ascii="Arial" w:hAnsi="Arial" w:cs="Arial"/>
          <w:sz w:val="22"/>
          <w:szCs w:val="22"/>
        </w:rPr>
        <w:t>Tuto smlouvu lze měnit nebo doplňovat pouze písemnými dodatky podepsanými oprávněnými zástupci smluvních stran.</w:t>
      </w:r>
    </w:p>
    <w:p w14:paraId="7FCF5E3F" w14:textId="77777777" w:rsidR="007001A1" w:rsidRPr="00640F12" w:rsidRDefault="007001A1" w:rsidP="007001A1">
      <w:pPr>
        <w:numPr>
          <w:ilvl w:val="0"/>
          <w:numId w:val="2"/>
        </w:numPr>
        <w:spacing w:before="60" w:after="120"/>
        <w:ind w:left="0" w:hanging="425"/>
        <w:jc w:val="both"/>
        <w:rPr>
          <w:rFonts w:ascii="Arial" w:hAnsi="Arial" w:cs="Arial"/>
          <w:sz w:val="22"/>
          <w:szCs w:val="22"/>
        </w:rPr>
      </w:pPr>
      <w:r w:rsidRPr="00640F12">
        <w:rPr>
          <w:rFonts w:ascii="Arial" w:hAnsi="Arial" w:cs="Arial"/>
          <w:sz w:val="22"/>
          <w:szCs w:val="22"/>
        </w:rPr>
        <w:t>Fyzické osoby, které tuto smlouvu jménem jednotlivých s</w:t>
      </w:r>
      <w:r>
        <w:rPr>
          <w:rFonts w:ascii="Arial" w:hAnsi="Arial" w:cs="Arial"/>
          <w:sz w:val="22"/>
          <w:szCs w:val="22"/>
        </w:rPr>
        <w:t>mluvních stran uzavírají, tímto </w:t>
      </w:r>
      <w:r w:rsidRPr="00640F12">
        <w:rPr>
          <w:rFonts w:ascii="Arial" w:hAnsi="Arial" w:cs="Arial"/>
          <w:sz w:val="22"/>
          <w:szCs w:val="22"/>
        </w:rPr>
        <w:t>prohlašují, že jsou plně oprávněny k jejímu platnému uzavření.</w:t>
      </w:r>
    </w:p>
    <w:p w14:paraId="515F99C9" w14:textId="77777777" w:rsidR="007001A1" w:rsidRPr="00640F12" w:rsidRDefault="007001A1" w:rsidP="007001A1">
      <w:pPr>
        <w:numPr>
          <w:ilvl w:val="0"/>
          <w:numId w:val="2"/>
        </w:numPr>
        <w:spacing w:before="60" w:after="120"/>
        <w:ind w:left="0" w:hanging="425"/>
        <w:jc w:val="both"/>
        <w:rPr>
          <w:rFonts w:ascii="Arial" w:hAnsi="Arial" w:cs="Arial"/>
          <w:sz w:val="22"/>
          <w:szCs w:val="22"/>
        </w:rPr>
      </w:pPr>
      <w:r w:rsidRPr="00640F12">
        <w:rPr>
          <w:rFonts w:ascii="Arial" w:hAnsi="Arial" w:cs="Arial"/>
          <w:sz w:val="22"/>
          <w:szCs w:val="22"/>
        </w:rPr>
        <w:lastRenderedPageBreak/>
        <w:t>Smluvní strany prohlašují, že si text smlouvy prostudovaly a prohlašují, že tato smlouva je projevem jejich svobodné, vážné, určité a srozumitelné vůle, že ji uzavírají dobrovolně,</w:t>
      </w:r>
      <w:r>
        <w:rPr>
          <w:rFonts w:ascii="Arial" w:hAnsi="Arial" w:cs="Arial"/>
          <w:sz w:val="22"/>
          <w:szCs w:val="22"/>
        </w:rPr>
        <w:t xml:space="preserve"> na </w:t>
      </w:r>
      <w:r w:rsidRPr="00640F12">
        <w:rPr>
          <w:rFonts w:ascii="Arial" w:hAnsi="Arial" w:cs="Arial"/>
          <w:sz w:val="22"/>
          <w:szCs w:val="22"/>
        </w:rPr>
        <w:t>důkaz čehož připojují své podpisy.</w:t>
      </w:r>
    </w:p>
    <w:p w14:paraId="5B9B9A72" w14:textId="77777777" w:rsidR="007001A1" w:rsidRPr="00640F12" w:rsidRDefault="007001A1" w:rsidP="007001A1">
      <w:pPr>
        <w:numPr>
          <w:ilvl w:val="0"/>
          <w:numId w:val="2"/>
        </w:numPr>
        <w:spacing w:before="60" w:after="120"/>
        <w:ind w:left="0" w:hanging="425"/>
        <w:jc w:val="both"/>
        <w:rPr>
          <w:rFonts w:ascii="Arial" w:hAnsi="Arial" w:cs="Arial"/>
          <w:sz w:val="22"/>
          <w:szCs w:val="22"/>
        </w:rPr>
      </w:pPr>
      <w:r w:rsidRPr="00640F12">
        <w:rPr>
          <w:rFonts w:ascii="Arial" w:hAnsi="Arial" w:cs="Arial"/>
          <w:sz w:val="22"/>
          <w:szCs w:val="22"/>
        </w:rPr>
        <w:t xml:space="preserve">Převede-li stavebník investorství stavby, uvedené v čl. II. odst. </w:t>
      </w:r>
      <w:r>
        <w:rPr>
          <w:rFonts w:ascii="Arial" w:hAnsi="Arial" w:cs="Arial"/>
          <w:sz w:val="22"/>
          <w:szCs w:val="22"/>
        </w:rPr>
        <w:t>1</w:t>
      </w:r>
      <w:r w:rsidRPr="00640F12">
        <w:rPr>
          <w:rFonts w:ascii="Arial" w:hAnsi="Arial" w:cs="Arial"/>
          <w:sz w:val="22"/>
          <w:szCs w:val="22"/>
        </w:rPr>
        <w:t>, na nový subjekt, zavazuje se převést práva a povinnosti plynoucí z této smlouvy na nového stavebníka a současně oznámit vlastníkovi PZ změnu investorství, název a adresu nového stavebníka.</w:t>
      </w:r>
    </w:p>
    <w:p w14:paraId="7B80ECDD" w14:textId="77777777" w:rsidR="007001A1" w:rsidRPr="00640F12" w:rsidRDefault="007001A1" w:rsidP="007001A1">
      <w:pPr>
        <w:numPr>
          <w:ilvl w:val="0"/>
          <w:numId w:val="2"/>
        </w:numPr>
        <w:spacing w:before="60" w:after="120"/>
        <w:ind w:left="0" w:hanging="425"/>
        <w:jc w:val="both"/>
        <w:rPr>
          <w:rFonts w:ascii="Arial" w:hAnsi="Arial" w:cs="Arial"/>
          <w:sz w:val="22"/>
          <w:szCs w:val="22"/>
        </w:rPr>
      </w:pPr>
      <w:r w:rsidRPr="00640F12">
        <w:rPr>
          <w:rFonts w:ascii="Arial" w:hAnsi="Arial" w:cs="Arial"/>
          <w:sz w:val="22"/>
          <w:szCs w:val="22"/>
        </w:rPr>
        <w:t xml:space="preserve">Tato smlouva se uzavírá </w:t>
      </w:r>
      <w:r>
        <w:rPr>
          <w:rFonts w:ascii="Arial" w:hAnsi="Arial" w:cs="Arial"/>
          <w:sz w:val="22"/>
          <w:szCs w:val="22"/>
        </w:rPr>
        <w:t>s náležitostmi podle zákona č. 89/2012 Sb. občanský zákoník a </w:t>
      </w:r>
      <w:r w:rsidRPr="00640F12">
        <w:rPr>
          <w:rFonts w:ascii="Arial" w:hAnsi="Arial" w:cs="Arial"/>
          <w:sz w:val="22"/>
          <w:szCs w:val="22"/>
        </w:rPr>
        <w:t xml:space="preserve">energetického zákona, ve znění pozdějších předpisů.  </w:t>
      </w:r>
    </w:p>
    <w:p w14:paraId="1C0BD83E" w14:textId="77777777" w:rsidR="007001A1" w:rsidRPr="00A47836" w:rsidRDefault="007001A1" w:rsidP="007001A1">
      <w:pPr>
        <w:numPr>
          <w:ilvl w:val="0"/>
          <w:numId w:val="2"/>
        </w:numPr>
        <w:spacing w:before="60" w:after="120"/>
        <w:ind w:left="0" w:hanging="425"/>
        <w:jc w:val="both"/>
        <w:rPr>
          <w:rFonts w:ascii="Arial" w:hAnsi="Arial" w:cs="Arial"/>
          <w:sz w:val="22"/>
          <w:szCs w:val="22"/>
        </w:rPr>
      </w:pPr>
      <w:r w:rsidRPr="00640F12">
        <w:rPr>
          <w:rFonts w:ascii="Arial" w:hAnsi="Arial" w:cs="Arial"/>
          <w:sz w:val="22"/>
          <w:szCs w:val="22"/>
        </w:rPr>
        <w:t xml:space="preserve">Jakékoliv provedené byť nepodstatné změny v návrhu této smlouvy (s výjimkou údajů, jejichž doplnění se předpokládá, např. označení podepisujících </w:t>
      </w:r>
      <w:r>
        <w:rPr>
          <w:rFonts w:ascii="Arial" w:hAnsi="Arial" w:cs="Arial"/>
          <w:sz w:val="22"/>
          <w:szCs w:val="22"/>
        </w:rPr>
        <w:t xml:space="preserve">osob, apod.) tímto </w:t>
      </w:r>
      <w:r w:rsidRPr="00640F12">
        <w:rPr>
          <w:rFonts w:ascii="Arial" w:hAnsi="Arial" w:cs="Arial"/>
          <w:sz w:val="22"/>
          <w:szCs w:val="22"/>
        </w:rPr>
        <w:t xml:space="preserve">prohlášením smluvní strany automaticky předem odmítají a změny v návrhu této smlouvy (s výjimkou změn </w:t>
      </w:r>
      <w:r w:rsidRPr="00A47836">
        <w:rPr>
          <w:rFonts w:ascii="Arial" w:hAnsi="Arial" w:cs="Arial"/>
          <w:sz w:val="22"/>
          <w:szCs w:val="22"/>
        </w:rPr>
        <w:t>uvedených v předchozí závorce) se považují za nový návrh smlouvy.</w:t>
      </w:r>
    </w:p>
    <w:p w14:paraId="0D73830A" w14:textId="77777777" w:rsidR="007001A1" w:rsidRPr="00A47836" w:rsidRDefault="007001A1" w:rsidP="007001A1">
      <w:pPr>
        <w:numPr>
          <w:ilvl w:val="0"/>
          <w:numId w:val="2"/>
        </w:numPr>
        <w:spacing w:before="60" w:after="120"/>
        <w:ind w:left="0" w:hanging="425"/>
        <w:jc w:val="both"/>
        <w:rPr>
          <w:rFonts w:ascii="Arial" w:hAnsi="Arial" w:cs="Arial"/>
          <w:sz w:val="22"/>
          <w:szCs w:val="22"/>
        </w:rPr>
      </w:pPr>
      <w:r w:rsidRPr="00A47836">
        <w:rPr>
          <w:rFonts w:ascii="Arial" w:hAnsi="Arial" w:cs="Arial"/>
          <w:sz w:val="22"/>
          <w:szCs w:val="22"/>
        </w:rPr>
        <w:t>Tato smlouva nabývá platnosti a účinnosti dnem podpisu oběma smluvními stranami.</w:t>
      </w:r>
    </w:p>
    <w:p w14:paraId="21762BDA" w14:textId="543755DF" w:rsidR="007001A1" w:rsidRDefault="007001A1" w:rsidP="007001A1">
      <w:pPr>
        <w:numPr>
          <w:ilvl w:val="0"/>
          <w:numId w:val="2"/>
        </w:numPr>
        <w:spacing w:before="60" w:after="120"/>
        <w:ind w:left="0" w:hanging="425"/>
        <w:jc w:val="both"/>
        <w:rPr>
          <w:rFonts w:ascii="Arial" w:hAnsi="Arial" w:cs="Arial"/>
          <w:sz w:val="22"/>
          <w:szCs w:val="22"/>
        </w:rPr>
      </w:pPr>
      <w:r w:rsidRPr="00120569">
        <w:rPr>
          <w:rFonts w:ascii="Arial" w:hAnsi="Arial" w:cs="Arial"/>
          <w:sz w:val="22"/>
          <w:szCs w:val="22"/>
        </w:rPr>
        <w:t xml:space="preserve">Smlouva se uzavírá na dobu </w:t>
      </w:r>
      <w:r w:rsidRPr="00713B07">
        <w:rPr>
          <w:rFonts w:ascii="Arial" w:hAnsi="Arial" w:cs="Arial"/>
          <w:sz w:val="22"/>
          <w:szCs w:val="22"/>
        </w:rPr>
        <w:t>pěti let s tím, že bude-li stavba přeložky PZ zahájena v době platnosti této smlouvy, platnost této smlouvy neskončí dříve, než bude stavba přeložky PZ dokončena dle podmínek této smlouvy, za což se považuje mj. i splnění závazků dle čl. V. této smlouvy. Nebude-li stavba přeložky PZ zahájena v době platnosti této smlouvy, prodlužuje se platnost této smlouvy o pět let</w:t>
      </w:r>
      <w:r>
        <w:rPr>
          <w:rFonts w:ascii="Arial" w:hAnsi="Arial" w:cs="Arial"/>
          <w:sz w:val="22"/>
          <w:szCs w:val="22"/>
        </w:rPr>
        <w:t xml:space="preserve">. </w:t>
      </w:r>
      <w:r w:rsidRPr="00120569">
        <w:rPr>
          <w:rFonts w:ascii="Arial" w:hAnsi="Arial" w:cs="Arial"/>
          <w:sz w:val="22"/>
          <w:szCs w:val="22"/>
        </w:rPr>
        <w:t>Stavebník není oprávněn zahájit realizaci přeložky PZ bez</w:t>
      </w:r>
      <w:r w:rsidR="00074726">
        <w:rPr>
          <w:rFonts w:ascii="Arial" w:hAnsi="Arial" w:cs="Arial"/>
          <w:sz w:val="22"/>
          <w:szCs w:val="22"/>
        </w:rPr>
        <w:t> </w:t>
      </w:r>
      <w:r w:rsidRPr="00120569">
        <w:rPr>
          <w:rFonts w:ascii="Arial" w:hAnsi="Arial" w:cs="Arial"/>
          <w:sz w:val="22"/>
          <w:szCs w:val="22"/>
        </w:rPr>
        <w:t xml:space="preserve">platné smlouvy o zajištění přeložky </w:t>
      </w:r>
      <w:r w:rsidRPr="00B24F8E">
        <w:rPr>
          <w:rFonts w:ascii="Arial" w:hAnsi="Arial" w:cs="Arial"/>
          <w:sz w:val="22"/>
          <w:szCs w:val="22"/>
        </w:rPr>
        <w:t>plynárenského zařízení. Tímto</w:t>
      </w:r>
      <w:r w:rsidRPr="00120569">
        <w:rPr>
          <w:rFonts w:ascii="Arial" w:hAnsi="Arial" w:cs="Arial"/>
          <w:sz w:val="22"/>
          <w:szCs w:val="22"/>
        </w:rPr>
        <w:t xml:space="preserve"> ustanovením nejsou dotčeny závazky, které ze své povahy mají trvat i po uplynutí platnosti této smlouvy</w:t>
      </w:r>
      <w:r>
        <w:rPr>
          <w:rFonts w:ascii="Arial" w:hAnsi="Arial" w:cs="Arial"/>
          <w:sz w:val="22"/>
          <w:szCs w:val="22"/>
        </w:rPr>
        <w:t>.</w:t>
      </w:r>
      <w:r w:rsidRPr="00120569">
        <w:rPr>
          <w:rFonts w:ascii="Arial" w:hAnsi="Arial" w:cs="Arial"/>
          <w:sz w:val="22"/>
          <w:szCs w:val="22"/>
        </w:rPr>
        <w:t xml:space="preserve">    </w:t>
      </w:r>
    </w:p>
    <w:p w14:paraId="76D9CD25" w14:textId="79BAB9D3" w:rsidR="008A4555" w:rsidRPr="008A4555" w:rsidRDefault="008A4555" w:rsidP="008A4555">
      <w:pPr>
        <w:pStyle w:val="Odstavecseseznamem"/>
        <w:numPr>
          <w:ilvl w:val="0"/>
          <w:numId w:val="2"/>
        </w:numPr>
        <w:tabs>
          <w:tab w:val="clear" w:pos="502"/>
        </w:tabs>
        <w:autoSpaceDE w:val="0"/>
        <w:autoSpaceDN w:val="0"/>
        <w:adjustRightInd w:val="0"/>
        <w:ind w:left="0"/>
        <w:rPr>
          <w:rFonts w:ascii="Arial" w:hAnsi="Arial" w:cs="Arial"/>
          <w:sz w:val="22"/>
          <w:szCs w:val="22"/>
        </w:rPr>
      </w:pPr>
      <w:r w:rsidRPr="008A4555">
        <w:rPr>
          <w:rFonts w:ascii="Arial" w:hAnsi="Arial" w:cs="Arial"/>
          <w:color w:val="000000"/>
          <w:sz w:val="22"/>
          <w:szCs w:val="22"/>
          <w:lang w:val="en-US"/>
        </w:rPr>
        <w:t>O uzavření smlouvy rozhodl hejtman Královéhradeckého kraje na základě pověření ze dne 23. 1. 2017, schváleného Radou Královéhradeckého kraje usnesením č</w:t>
      </w:r>
      <w:r w:rsidR="00D90EA8">
        <w:rPr>
          <w:rFonts w:ascii="Arial" w:hAnsi="Arial" w:cs="Arial"/>
          <w:color w:val="000000"/>
          <w:sz w:val="22"/>
          <w:szCs w:val="22"/>
          <w:lang w:val="en-US"/>
        </w:rPr>
        <w:t>.RK 2/128/2017.</w:t>
      </w:r>
      <w:r w:rsidRPr="008A4555">
        <w:rPr>
          <w:rFonts w:ascii="Arial" w:hAnsi="Arial" w:cs="Arial"/>
          <w:sz w:val="22"/>
          <w:szCs w:val="22"/>
        </w:rPr>
        <w:t> </w:t>
      </w:r>
    </w:p>
    <w:p w14:paraId="69E625C6" w14:textId="77777777" w:rsidR="008A4555" w:rsidRPr="008A4555" w:rsidRDefault="008A4555" w:rsidP="008A4555">
      <w:pPr>
        <w:spacing w:before="60" w:after="120"/>
        <w:ind w:left="142"/>
        <w:jc w:val="both"/>
        <w:rPr>
          <w:rFonts w:ascii="Arial" w:hAnsi="Arial" w:cs="Arial"/>
          <w:sz w:val="22"/>
          <w:szCs w:val="22"/>
        </w:rPr>
      </w:pPr>
    </w:p>
    <w:p w14:paraId="6C087245" w14:textId="77777777" w:rsidR="00B47882" w:rsidRPr="0025283D" w:rsidRDefault="00B47882" w:rsidP="003D6038">
      <w:pPr>
        <w:pStyle w:val="Zkladntext3"/>
        <w:tabs>
          <w:tab w:val="left" w:pos="4860"/>
          <w:tab w:val="left" w:pos="5040"/>
        </w:tabs>
        <w:rPr>
          <w:b/>
          <w:bCs/>
          <w:color w:val="000000"/>
          <w:sz w:val="20"/>
          <w:szCs w:val="20"/>
        </w:rPr>
      </w:pPr>
    </w:p>
    <w:p w14:paraId="1B14B522" w14:textId="77777777" w:rsidR="003D6038" w:rsidRPr="00640F12" w:rsidRDefault="003D6038" w:rsidP="003D6038">
      <w:pPr>
        <w:pStyle w:val="Zkladntext3"/>
        <w:tabs>
          <w:tab w:val="left" w:pos="4860"/>
          <w:tab w:val="left" w:pos="5040"/>
        </w:tabs>
        <w:rPr>
          <w:b/>
          <w:color w:val="000000"/>
          <w:szCs w:val="22"/>
        </w:rPr>
      </w:pPr>
      <w:r w:rsidRPr="00640F12">
        <w:rPr>
          <w:b/>
          <w:bCs/>
          <w:color w:val="000000"/>
          <w:szCs w:val="22"/>
        </w:rPr>
        <w:t>Stavebník</w:t>
      </w:r>
      <w:r w:rsidRPr="00640F12">
        <w:rPr>
          <w:b/>
          <w:color w:val="000000"/>
          <w:szCs w:val="22"/>
        </w:rPr>
        <w:tab/>
      </w:r>
      <w:r w:rsidRPr="00640F12">
        <w:rPr>
          <w:b/>
          <w:color w:val="000000"/>
          <w:szCs w:val="22"/>
        </w:rPr>
        <w:tab/>
        <w:t xml:space="preserve">       Vlastník PZ</w:t>
      </w:r>
    </w:p>
    <w:p w14:paraId="5784205A" w14:textId="77777777" w:rsidR="00611799" w:rsidRPr="00EC6F48" w:rsidRDefault="00611799" w:rsidP="00611799">
      <w:pPr>
        <w:pStyle w:val="Zkladntext3"/>
        <w:tabs>
          <w:tab w:val="left" w:pos="360"/>
          <w:tab w:val="left" w:pos="540"/>
        </w:tabs>
        <w:spacing w:before="60"/>
        <w:rPr>
          <w:color w:val="000000"/>
          <w:sz w:val="20"/>
          <w:szCs w:val="20"/>
        </w:rPr>
      </w:pPr>
    </w:p>
    <w:p w14:paraId="02DA017A" w14:textId="36EC0A92" w:rsidR="00611799" w:rsidRPr="0025283D" w:rsidRDefault="00611799" w:rsidP="00611799">
      <w:pPr>
        <w:pStyle w:val="Zkladntext3"/>
        <w:tabs>
          <w:tab w:val="left" w:pos="5040"/>
        </w:tabs>
        <w:rPr>
          <w:color w:val="000000"/>
          <w:sz w:val="20"/>
          <w:szCs w:val="20"/>
        </w:rPr>
      </w:pPr>
      <w:r w:rsidRPr="00EC6F48">
        <w:rPr>
          <w:color w:val="000000"/>
          <w:sz w:val="20"/>
          <w:szCs w:val="20"/>
        </w:rPr>
        <w:t>V</w:t>
      </w:r>
      <w:r w:rsidR="00D90EA8">
        <w:rPr>
          <w:color w:val="000000"/>
          <w:sz w:val="20"/>
          <w:szCs w:val="20"/>
        </w:rPr>
        <w:t> Hradci Králové</w:t>
      </w:r>
      <w:r>
        <w:rPr>
          <w:color w:val="000000"/>
          <w:sz w:val="20"/>
          <w:szCs w:val="20"/>
        </w:rPr>
        <w:t xml:space="preserve">, </w:t>
      </w:r>
      <w:r w:rsidRPr="00EC6F48">
        <w:rPr>
          <w:color w:val="000000"/>
          <w:sz w:val="20"/>
          <w:szCs w:val="20"/>
        </w:rPr>
        <w:t>dne</w:t>
      </w:r>
      <w:r>
        <w:rPr>
          <w:color w:val="000000"/>
          <w:sz w:val="20"/>
          <w:szCs w:val="20"/>
        </w:rPr>
        <w:t xml:space="preserve"> </w:t>
      </w:r>
      <w:r w:rsidR="00D90EA8">
        <w:rPr>
          <w:color w:val="000000"/>
          <w:sz w:val="20"/>
          <w:szCs w:val="20"/>
        </w:rPr>
        <w:t>4.12.2020</w:t>
      </w:r>
      <w:r w:rsidRPr="00EC6F48">
        <w:rPr>
          <w:color w:val="000000"/>
          <w:sz w:val="20"/>
          <w:szCs w:val="20"/>
        </w:rPr>
        <w:t xml:space="preserve">                                           </w:t>
      </w:r>
      <w:r>
        <w:rPr>
          <w:color w:val="000000"/>
          <w:sz w:val="20"/>
          <w:szCs w:val="20"/>
        </w:rPr>
        <w:t xml:space="preserve">   </w:t>
      </w:r>
      <w:r w:rsidRPr="00EC6F48">
        <w:rPr>
          <w:color w:val="000000"/>
          <w:sz w:val="20"/>
          <w:szCs w:val="20"/>
        </w:rPr>
        <w:t xml:space="preserve">   V</w:t>
      </w:r>
      <w:r>
        <w:rPr>
          <w:color w:val="000000"/>
          <w:sz w:val="20"/>
          <w:szCs w:val="20"/>
        </w:rPr>
        <w:t> Hradci Králové,</w:t>
      </w:r>
      <w:r w:rsidRPr="00EC6F48">
        <w:rPr>
          <w:color w:val="000000"/>
          <w:sz w:val="20"/>
          <w:szCs w:val="20"/>
        </w:rPr>
        <w:t xml:space="preserve"> dne</w:t>
      </w:r>
      <w:r>
        <w:rPr>
          <w:color w:val="000000"/>
          <w:sz w:val="20"/>
          <w:szCs w:val="20"/>
        </w:rPr>
        <w:t xml:space="preserve"> </w:t>
      </w:r>
      <w:r w:rsidR="00D90EA8">
        <w:rPr>
          <w:color w:val="000000"/>
          <w:sz w:val="20"/>
          <w:szCs w:val="20"/>
        </w:rPr>
        <w:t>28.12.2020</w:t>
      </w:r>
      <w:bookmarkStart w:id="0" w:name="_GoBack"/>
      <w:bookmarkEnd w:id="0"/>
    </w:p>
    <w:p w14:paraId="00776490" w14:textId="77777777" w:rsidR="00611799" w:rsidRPr="0025283D" w:rsidRDefault="00611799" w:rsidP="00611799">
      <w:pPr>
        <w:tabs>
          <w:tab w:val="left" w:pos="5040"/>
        </w:tabs>
        <w:rPr>
          <w:rFonts w:ascii="Arial" w:hAnsi="Arial" w:cs="Arial"/>
          <w:color w:val="000000"/>
          <w:sz w:val="20"/>
          <w:szCs w:val="20"/>
        </w:rPr>
      </w:pPr>
    </w:p>
    <w:p w14:paraId="7F59A77A" w14:textId="77777777" w:rsidR="00611799" w:rsidRPr="0025283D" w:rsidRDefault="00611799" w:rsidP="00611799">
      <w:pPr>
        <w:tabs>
          <w:tab w:val="left" w:pos="5040"/>
        </w:tabs>
        <w:rPr>
          <w:rFonts w:ascii="Arial" w:hAnsi="Arial" w:cs="Arial"/>
          <w:color w:val="000000"/>
          <w:sz w:val="22"/>
          <w:szCs w:val="22"/>
        </w:rPr>
      </w:pPr>
    </w:p>
    <w:p w14:paraId="2D7AE8E1" w14:textId="77777777" w:rsidR="00611799" w:rsidRPr="0025283D" w:rsidRDefault="00611799" w:rsidP="00611799">
      <w:pPr>
        <w:tabs>
          <w:tab w:val="left" w:pos="5040"/>
        </w:tabs>
        <w:rPr>
          <w:rFonts w:ascii="Arial" w:hAnsi="Arial" w:cs="Arial"/>
          <w:color w:val="000000"/>
          <w:sz w:val="22"/>
          <w:szCs w:val="22"/>
        </w:rPr>
      </w:pPr>
    </w:p>
    <w:p w14:paraId="5F44C63F" w14:textId="77777777" w:rsidR="00611799" w:rsidRPr="0025283D" w:rsidRDefault="00611799" w:rsidP="00611799">
      <w:pPr>
        <w:tabs>
          <w:tab w:val="left" w:pos="5040"/>
        </w:tabs>
        <w:rPr>
          <w:rFonts w:ascii="Arial" w:hAnsi="Arial" w:cs="Arial"/>
          <w:color w:val="000000"/>
          <w:sz w:val="22"/>
          <w:szCs w:val="22"/>
        </w:rPr>
      </w:pPr>
    </w:p>
    <w:p w14:paraId="6C7635CD" w14:textId="77777777" w:rsidR="00611799" w:rsidRPr="0025283D" w:rsidRDefault="00611799" w:rsidP="00611799">
      <w:pPr>
        <w:tabs>
          <w:tab w:val="left" w:pos="5040"/>
        </w:tabs>
        <w:rPr>
          <w:rFonts w:ascii="Arial" w:hAnsi="Arial" w:cs="Arial"/>
          <w:color w:val="000000"/>
          <w:sz w:val="22"/>
          <w:szCs w:val="22"/>
        </w:rPr>
      </w:pPr>
      <w:r w:rsidRPr="0025283D">
        <w:rPr>
          <w:rFonts w:ascii="Arial" w:hAnsi="Arial" w:cs="Arial"/>
          <w:color w:val="000000"/>
          <w:sz w:val="22"/>
          <w:szCs w:val="22"/>
        </w:rPr>
        <w:t>……………………………                                               ……………………………………</w:t>
      </w:r>
    </w:p>
    <w:p w14:paraId="0DFAEE4A" w14:textId="607D2687" w:rsidR="00611799" w:rsidRPr="00260732" w:rsidRDefault="006E26AC" w:rsidP="00611799">
      <w:pPr>
        <w:rPr>
          <w:rFonts w:ascii="Arial" w:hAnsi="Arial" w:cs="Arial"/>
          <w:sz w:val="20"/>
          <w:szCs w:val="20"/>
          <w:highlight w:val="black"/>
        </w:rPr>
      </w:pPr>
      <w:r w:rsidRPr="00260732">
        <w:rPr>
          <w:rFonts w:ascii="Arial" w:hAnsi="Arial" w:cs="Arial"/>
          <w:color w:val="000000"/>
          <w:sz w:val="20"/>
          <w:szCs w:val="20"/>
          <w:highlight w:val="black"/>
          <w:lang w:val="en-US"/>
        </w:rPr>
        <w:t>PhDr. Jiří Štěpán, Ph.D.</w:t>
      </w:r>
      <w:r w:rsidR="00611799" w:rsidRPr="00260732">
        <w:rPr>
          <w:rFonts w:ascii="Arial" w:hAnsi="Arial" w:cs="Arial"/>
          <w:color w:val="FF0000"/>
          <w:sz w:val="20"/>
          <w:szCs w:val="20"/>
          <w:highlight w:val="black"/>
        </w:rPr>
        <w:t xml:space="preserve">                                                        </w:t>
      </w:r>
      <w:r w:rsidRPr="00260732">
        <w:rPr>
          <w:rFonts w:ascii="Arial" w:hAnsi="Arial" w:cs="Arial"/>
          <w:color w:val="FF0000"/>
          <w:sz w:val="20"/>
          <w:szCs w:val="20"/>
          <w:highlight w:val="black"/>
        </w:rPr>
        <w:t xml:space="preserve">              </w:t>
      </w:r>
      <w:r w:rsidR="00611799" w:rsidRPr="00260732">
        <w:rPr>
          <w:rFonts w:ascii="Arial" w:hAnsi="Arial" w:cs="Arial"/>
          <w:color w:val="000000"/>
          <w:sz w:val="20"/>
          <w:szCs w:val="20"/>
          <w:highlight w:val="black"/>
        </w:rPr>
        <w:t>Martin Svoboda</w:t>
      </w:r>
    </w:p>
    <w:p w14:paraId="6E944740" w14:textId="18025080" w:rsidR="00611799" w:rsidRPr="00260732" w:rsidRDefault="006E26AC" w:rsidP="00611799">
      <w:pPr>
        <w:rPr>
          <w:rFonts w:ascii="Arial" w:hAnsi="Arial" w:cs="Arial"/>
          <w:color w:val="000000"/>
          <w:sz w:val="20"/>
          <w:szCs w:val="20"/>
          <w:highlight w:val="black"/>
        </w:rPr>
      </w:pPr>
      <w:r w:rsidRPr="00260732">
        <w:rPr>
          <w:rFonts w:ascii="Arial" w:hAnsi="Arial" w:cs="Arial"/>
          <w:color w:val="000000"/>
          <w:sz w:val="20"/>
          <w:szCs w:val="20"/>
          <w:highlight w:val="black"/>
          <w:lang w:val="en-US"/>
        </w:rPr>
        <w:t>hejtman Královéhradeckého kraje</w:t>
      </w:r>
      <w:r w:rsidRPr="00260732">
        <w:rPr>
          <w:rFonts w:ascii="Arial" w:hAnsi="Arial" w:cs="Arial"/>
          <w:sz w:val="20"/>
          <w:szCs w:val="20"/>
          <w:highlight w:val="black"/>
        </w:rPr>
        <w:t xml:space="preserve"> </w:t>
      </w:r>
      <w:r w:rsidR="00611799" w:rsidRPr="00260732">
        <w:rPr>
          <w:rFonts w:ascii="Arial" w:hAnsi="Arial" w:cs="Arial"/>
          <w:sz w:val="20"/>
          <w:szCs w:val="20"/>
          <w:highlight w:val="black"/>
        </w:rPr>
        <w:t xml:space="preserve">                   </w:t>
      </w:r>
      <w:r w:rsidRPr="00260732">
        <w:rPr>
          <w:rFonts w:ascii="Arial" w:hAnsi="Arial" w:cs="Arial"/>
          <w:sz w:val="20"/>
          <w:szCs w:val="20"/>
          <w:highlight w:val="black"/>
        </w:rPr>
        <w:t xml:space="preserve">           </w:t>
      </w:r>
      <w:r w:rsidR="00611799" w:rsidRPr="00260732">
        <w:rPr>
          <w:rFonts w:ascii="Arial" w:hAnsi="Arial" w:cs="Arial"/>
          <w:sz w:val="20"/>
          <w:szCs w:val="20"/>
          <w:highlight w:val="black"/>
        </w:rPr>
        <w:t xml:space="preserve">  </w:t>
      </w:r>
      <w:r w:rsidRPr="00260732">
        <w:rPr>
          <w:rFonts w:ascii="Arial" w:hAnsi="Arial" w:cs="Arial"/>
          <w:sz w:val="20"/>
          <w:szCs w:val="20"/>
          <w:highlight w:val="black"/>
        </w:rPr>
        <w:t xml:space="preserve">      </w:t>
      </w:r>
      <w:r w:rsidR="00611799" w:rsidRPr="00260732">
        <w:rPr>
          <w:rFonts w:ascii="Arial" w:hAnsi="Arial" w:cs="Arial"/>
          <w:sz w:val="20"/>
          <w:szCs w:val="20"/>
          <w:highlight w:val="black"/>
        </w:rPr>
        <w:t xml:space="preserve">specialista připojování a rozvoje PZ </w:t>
      </w:r>
    </w:p>
    <w:p w14:paraId="497E4F32" w14:textId="77777777" w:rsidR="00611799" w:rsidRPr="00260732" w:rsidRDefault="00611799" w:rsidP="00611799">
      <w:pPr>
        <w:rPr>
          <w:rFonts w:ascii="Arial" w:hAnsi="Arial" w:cs="Arial"/>
          <w:color w:val="000000"/>
          <w:sz w:val="20"/>
          <w:szCs w:val="20"/>
          <w:highlight w:val="black"/>
        </w:rPr>
      </w:pPr>
      <w:r w:rsidRPr="00260732">
        <w:rPr>
          <w:rFonts w:ascii="Arial" w:hAnsi="Arial" w:cs="Arial"/>
          <w:color w:val="000000"/>
          <w:sz w:val="20"/>
          <w:szCs w:val="20"/>
          <w:highlight w:val="black"/>
        </w:rPr>
        <w:t xml:space="preserve">                                                                                                            Čechy východ 1</w:t>
      </w:r>
    </w:p>
    <w:p w14:paraId="0DB10F34" w14:textId="77777777" w:rsidR="00611799" w:rsidRPr="00260732" w:rsidRDefault="00611799" w:rsidP="00611799">
      <w:pPr>
        <w:rPr>
          <w:rFonts w:ascii="Arial" w:hAnsi="Arial" w:cs="Arial"/>
          <w:color w:val="000000"/>
          <w:sz w:val="20"/>
          <w:szCs w:val="20"/>
          <w:highlight w:val="black"/>
        </w:rPr>
      </w:pPr>
    </w:p>
    <w:p w14:paraId="5CA0EFCB" w14:textId="77777777" w:rsidR="00611799" w:rsidRPr="00260732" w:rsidRDefault="00611799" w:rsidP="00611799">
      <w:pPr>
        <w:rPr>
          <w:rFonts w:ascii="Arial" w:hAnsi="Arial" w:cs="Arial"/>
          <w:color w:val="000000"/>
          <w:sz w:val="22"/>
          <w:szCs w:val="22"/>
          <w:highlight w:val="black"/>
        </w:rPr>
      </w:pPr>
      <w:r w:rsidRPr="00260732">
        <w:rPr>
          <w:rFonts w:ascii="Arial" w:hAnsi="Arial" w:cs="Arial"/>
          <w:color w:val="000000"/>
          <w:sz w:val="20"/>
          <w:szCs w:val="20"/>
          <w:highlight w:val="black"/>
        </w:rPr>
        <w:t xml:space="preserve">                                                                       </w:t>
      </w:r>
    </w:p>
    <w:p w14:paraId="251C178A" w14:textId="77777777" w:rsidR="00611799" w:rsidRPr="00260732" w:rsidRDefault="00611799" w:rsidP="00611799">
      <w:pPr>
        <w:tabs>
          <w:tab w:val="left" w:pos="5040"/>
        </w:tabs>
        <w:rPr>
          <w:rFonts w:ascii="Arial" w:hAnsi="Arial" w:cs="Arial"/>
          <w:color w:val="000000"/>
          <w:sz w:val="22"/>
          <w:szCs w:val="22"/>
          <w:highlight w:val="black"/>
        </w:rPr>
      </w:pPr>
    </w:p>
    <w:p w14:paraId="41BFC5FA" w14:textId="77777777" w:rsidR="00611799" w:rsidRPr="00260732" w:rsidRDefault="00611799" w:rsidP="00611799">
      <w:pPr>
        <w:tabs>
          <w:tab w:val="left" w:pos="5040"/>
        </w:tabs>
        <w:rPr>
          <w:rFonts w:ascii="Arial" w:hAnsi="Arial" w:cs="Arial"/>
          <w:color w:val="000000"/>
          <w:sz w:val="22"/>
          <w:szCs w:val="22"/>
          <w:highlight w:val="black"/>
        </w:rPr>
      </w:pPr>
      <w:r w:rsidRPr="00260732">
        <w:rPr>
          <w:rFonts w:ascii="Arial" w:hAnsi="Arial" w:cs="Arial"/>
          <w:color w:val="000000"/>
          <w:sz w:val="22"/>
          <w:szCs w:val="22"/>
          <w:highlight w:val="black"/>
        </w:rPr>
        <w:tab/>
        <w:t xml:space="preserve">     …………………………………</w:t>
      </w:r>
    </w:p>
    <w:p w14:paraId="751ACE2D" w14:textId="3C3C001B" w:rsidR="00611799" w:rsidRPr="00260732" w:rsidRDefault="00611799" w:rsidP="00611799">
      <w:pPr>
        <w:rPr>
          <w:rFonts w:ascii="Arial" w:hAnsi="Arial" w:cs="Arial"/>
          <w:sz w:val="20"/>
          <w:szCs w:val="20"/>
          <w:highlight w:val="black"/>
        </w:rPr>
      </w:pPr>
      <w:r w:rsidRPr="00260732">
        <w:rPr>
          <w:rFonts w:ascii="Arial" w:hAnsi="Arial" w:cs="Arial"/>
          <w:sz w:val="22"/>
          <w:szCs w:val="22"/>
          <w:highlight w:val="black"/>
        </w:rPr>
        <w:t xml:space="preserve">                                                                                                    </w:t>
      </w:r>
      <w:r w:rsidRPr="00260732">
        <w:rPr>
          <w:rFonts w:ascii="Arial" w:hAnsi="Arial" w:cs="Arial"/>
          <w:sz w:val="20"/>
          <w:szCs w:val="20"/>
          <w:highlight w:val="black"/>
        </w:rPr>
        <w:t xml:space="preserve">Daniela Koptová </w:t>
      </w:r>
    </w:p>
    <w:p w14:paraId="206483B2" w14:textId="77777777" w:rsidR="00611799" w:rsidRPr="00260732" w:rsidRDefault="00611799" w:rsidP="00611799">
      <w:pPr>
        <w:rPr>
          <w:rFonts w:ascii="Arial" w:hAnsi="Arial" w:cs="Arial"/>
          <w:color w:val="000000"/>
          <w:sz w:val="20"/>
          <w:szCs w:val="20"/>
          <w:highlight w:val="black"/>
        </w:rPr>
      </w:pPr>
      <w:r w:rsidRPr="00260732">
        <w:rPr>
          <w:rFonts w:ascii="Arial" w:hAnsi="Arial" w:cs="Arial"/>
          <w:sz w:val="20"/>
          <w:szCs w:val="20"/>
          <w:highlight w:val="black"/>
        </w:rPr>
        <w:t xml:space="preserve">                                                                                                  technik připojování a rozvoje PZ</w:t>
      </w:r>
      <w:r w:rsidRPr="00260732">
        <w:rPr>
          <w:rFonts w:ascii="Arial" w:hAnsi="Arial" w:cs="Arial"/>
          <w:color w:val="000000"/>
          <w:sz w:val="20"/>
          <w:szCs w:val="20"/>
          <w:highlight w:val="black"/>
        </w:rPr>
        <w:t xml:space="preserve">                                                                             </w:t>
      </w:r>
    </w:p>
    <w:p w14:paraId="4B1CF424" w14:textId="77777777" w:rsidR="00611799" w:rsidRPr="000A6710" w:rsidRDefault="00611799" w:rsidP="00611799">
      <w:pPr>
        <w:rPr>
          <w:rFonts w:ascii="Arial" w:hAnsi="Arial" w:cs="Arial"/>
          <w:color w:val="000000"/>
          <w:sz w:val="20"/>
          <w:szCs w:val="20"/>
        </w:rPr>
      </w:pPr>
      <w:r w:rsidRPr="00260732">
        <w:rPr>
          <w:rFonts w:ascii="Arial" w:hAnsi="Arial" w:cs="Arial"/>
          <w:sz w:val="22"/>
          <w:szCs w:val="22"/>
          <w:highlight w:val="black"/>
        </w:rPr>
        <w:t xml:space="preserve">                                                                                                     Č</w:t>
      </w:r>
      <w:r w:rsidRPr="00260732">
        <w:rPr>
          <w:rFonts w:ascii="Arial" w:hAnsi="Arial" w:cs="Arial"/>
          <w:sz w:val="20"/>
          <w:szCs w:val="20"/>
          <w:highlight w:val="black"/>
        </w:rPr>
        <w:t>echy východ 1</w:t>
      </w:r>
    </w:p>
    <w:p w14:paraId="30CEF6ED" w14:textId="77777777" w:rsidR="00611799" w:rsidRPr="000A6710" w:rsidRDefault="00611799" w:rsidP="00611799">
      <w:pPr>
        <w:tabs>
          <w:tab w:val="left" w:pos="1701"/>
        </w:tabs>
        <w:spacing w:before="60"/>
        <w:rPr>
          <w:rFonts w:ascii="Arial" w:hAnsi="Arial" w:cs="Arial"/>
          <w:sz w:val="22"/>
          <w:szCs w:val="22"/>
        </w:rPr>
      </w:pPr>
    </w:p>
    <w:p w14:paraId="0EE3A084" w14:textId="77777777" w:rsidR="00611799" w:rsidRPr="00FE61F3" w:rsidRDefault="00611799" w:rsidP="00611799">
      <w:pPr>
        <w:pStyle w:val="Zkladntext3"/>
        <w:tabs>
          <w:tab w:val="left" w:pos="4860"/>
          <w:tab w:val="left" w:pos="5040"/>
        </w:tabs>
        <w:rPr>
          <w:color w:val="000000"/>
          <w:sz w:val="20"/>
          <w:szCs w:val="20"/>
        </w:rPr>
      </w:pPr>
    </w:p>
    <w:p w14:paraId="3AD4FA68" w14:textId="4EEF906A" w:rsidR="00FE61F3" w:rsidRPr="00FE61F3" w:rsidRDefault="00FE61F3" w:rsidP="00611799">
      <w:pPr>
        <w:pStyle w:val="Zkladntext3"/>
        <w:tabs>
          <w:tab w:val="left" w:pos="360"/>
          <w:tab w:val="left" w:pos="540"/>
        </w:tabs>
        <w:spacing w:before="60"/>
        <w:rPr>
          <w:color w:val="000000"/>
          <w:sz w:val="20"/>
          <w:szCs w:val="20"/>
        </w:rPr>
      </w:pPr>
    </w:p>
    <w:sectPr w:rsidR="00FE61F3" w:rsidRPr="00FE61F3" w:rsidSect="00F84A2A">
      <w:footerReference w:type="even" r:id="rId9"/>
      <w:footerReference w:type="default" r:id="rId10"/>
      <w:pgSz w:w="11906" w:h="16838"/>
      <w:pgMar w:top="719" w:right="1417"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C3EED" w14:textId="77777777" w:rsidR="003D1926" w:rsidRDefault="003D1926">
      <w:r>
        <w:separator/>
      </w:r>
    </w:p>
  </w:endnote>
  <w:endnote w:type="continuationSeparator" w:id="0">
    <w:p w14:paraId="6B792508" w14:textId="77777777" w:rsidR="003D1926" w:rsidRDefault="003D1926">
      <w:r>
        <w:continuationSeparator/>
      </w:r>
    </w:p>
  </w:endnote>
  <w:endnote w:type="continuationNotice" w:id="1">
    <w:p w14:paraId="773ACEE4" w14:textId="77777777" w:rsidR="003D1926" w:rsidRDefault="003D19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D43FA" w14:textId="77777777" w:rsidR="00820B6E" w:rsidRDefault="00924EE4" w:rsidP="00A1351C">
    <w:pPr>
      <w:pStyle w:val="Zpat"/>
      <w:framePr w:wrap="around" w:vAnchor="text" w:hAnchor="margin" w:xAlign="center" w:y="1"/>
      <w:rPr>
        <w:rStyle w:val="slostrnky"/>
      </w:rPr>
    </w:pPr>
    <w:r>
      <w:rPr>
        <w:rStyle w:val="slostrnky"/>
      </w:rPr>
      <w:fldChar w:fldCharType="begin"/>
    </w:r>
    <w:r w:rsidR="00820B6E">
      <w:rPr>
        <w:rStyle w:val="slostrnky"/>
      </w:rPr>
      <w:instrText xml:space="preserve">PAGE  </w:instrText>
    </w:r>
    <w:r>
      <w:rPr>
        <w:rStyle w:val="slostrnky"/>
      </w:rPr>
      <w:fldChar w:fldCharType="end"/>
    </w:r>
  </w:p>
  <w:p w14:paraId="0BC5BDFE" w14:textId="77777777" w:rsidR="00820B6E" w:rsidRDefault="00820B6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B38FC" w14:textId="63DD4AD7" w:rsidR="00820B6E" w:rsidRDefault="00924EE4" w:rsidP="00A1351C">
    <w:pPr>
      <w:pStyle w:val="Zpat"/>
      <w:framePr w:wrap="around" w:vAnchor="text" w:hAnchor="margin" w:xAlign="center" w:y="1"/>
      <w:rPr>
        <w:rStyle w:val="slostrnky"/>
      </w:rPr>
    </w:pPr>
    <w:r>
      <w:rPr>
        <w:rStyle w:val="slostrnky"/>
      </w:rPr>
      <w:fldChar w:fldCharType="begin"/>
    </w:r>
    <w:r w:rsidR="00820B6E">
      <w:rPr>
        <w:rStyle w:val="slostrnky"/>
      </w:rPr>
      <w:instrText xml:space="preserve">PAGE  </w:instrText>
    </w:r>
    <w:r>
      <w:rPr>
        <w:rStyle w:val="slostrnky"/>
      </w:rPr>
      <w:fldChar w:fldCharType="separate"/>
    </w:r>
    <w:r w:rsidR="009D70D1">
      <w:rPr>
        <w:rStyle w:val="slostrnky"/>
        <w:noProof/>
      </w:rPr>
      <w:t>6</w:t>
    </w:r>
    <w:r>
      <w:rPr>
        <w:rStyle w:val="slostrnky"/>
      </w:rPr>
      <w:fldChar w:fldCharType="end"/>
    </w:r>
  </w:p>
  <w:p w14:paraId="6F25E653" w14:textId="1F566C12" w:rsidR="00820B6E" w:rsidRDefault="00820B6E" w:rsidP="00C45D05">
    <w:pPr>
      <w:pStyle w:val="Zpat"/>
    </w:pPr>
  </w:p>
  <w:p w14:paraId="0775E576" w14:textId="724BA729" w:rsidR="00C45D05" w:rsidRDefault="00C45D05" w:rsidP="00C45D05">
    <w:pPr>
      <w:pStyle w:val="Zpat"/>
    </w:pPr>
    <w:r>
      <w:tab/>
    </w:r>
    <w:r>
      <w:tab/>
    </w:r>
    <w:r w:rsidR="00592189" w:rsidRPr="00592189">
      <w:t>9418001357</w:t>
    </w:r>
    <w:r>
      <w:t>/00</w:t>
    </w:r>
    <w:r w:rsidR="009D70D1" w:rsidRPr="005D5850">
      <w:t>8</w:t>
    </w:r>
    <w:r w:rsidR="005D5850" w:rsidRPr="005D5850">
      <w:t>-1</w:t>
    </w:r>
  </w:p>
  <w:p w14:paraId="3662CD97" w14:textId="77777777" w:rsidR="00C45D05" w:rsidRDefault="00C45D05" w:rsidP="00C45D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4343F" w14:textId="77777777" w:rsidR="003D1926" w:rsidRDefault="003D1926">
      <w:r>
        <w:separator/>
      </w:r>
    </w:p>
  </w:footnote>
  <w:footnote w:type="continuationSeparator" w:id="0">
    <w:p w14:paraId="62DC60EB" w14:textId="77777777" w:rsidR="003D1926" w:rsidRDefault="003D1926">
      <w:r>
        <w:continuationSeparator/>
      </w:r>
    </w:p>
  </w:footnote>
  <w:footnote w:type="continuationNotice" w:id="1">
    <w:p w14:paraId="1522BACD" w14:textId="77777777" w:rsidR="003D1926" w:rsidRDefault="003D19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7EB7"/>
    <w:multiLevelType w:val="hybridMultilevel"/>
    <w:tmpl w:val="2A7C37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B865AD"/>
    <w:multiLevelType w:val="hybridMultilevel"/>
    <w:tmpl w:val="F0128280"/>
    <w:lvl w:ilvl="0" w:tplc="0405000F">
      <w:start w:val="1"/>
      <w:numFmt w:val="decimal"/>
      <w:lvlText w:val="%1."/>
      <w:lvlJc w:val="left"/>
      <w:pPr>
        <w:ind w:left="720" w:hanging="360"/>
      </w:pPr>
    </w:lvl>
    <w:lvl w:ilvl="1" w:tplc="0405000F">
      <w:start w:val="1"/>
      <w:numFmt w:val="decimal"/>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C60E4B"/>
    <w:multiLevelType w:val="hybridMultilevel"/>
    <w:tmpl w:val="C0AE4776"/>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26509A"/>
    <w:multiLevelType w:val="singleLevel"/>
    <w:tmpl w:val="0405000F"/>
    <w:lvl w:ilvl="0">
      <w:start w:val="1"/>
      <w:numFmt w:val="decimal"/>
      <w:lvlText w:val="%1."/>
      <w:lvlJc w:val="left"/>
      <w:pPr>
        <w:tabs>
          <w:tab w:val="num" w:pos="502"/>
        </w:tabs>
        <w:ind w:left="502" w:hanging="360"/>
      </w:pPr>
    </w:lvl>
  </w:abstractNum>
  <w:abstractNum w:abstractNumId="4" w15:restartNumberingAfterBreak="0">
    <w:nsid w:val="0CA559A8"/>
    <w:multiLevelType w:val="hybridMultilevel"/>
    <w:tmpl w:val="A56E1CEE"/>
    <w:lvl w:ilvl="0" w:tplc="88B4F518">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6C716D0"/>
    <w:multiLevelType w:val="hybridMultilevel"/>
    <w:tmpl w:val="DA883F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D1C65F0"/>
    <w:multiLevelType w:val="hybridMultilevel"/>
    <w:tmpl w:val="B1F229F4"/>
    <w:lvl w:ilvl="0" w:tplc="D1A8CD30">
      <w:start w:val="1"/>
      <w:numFmt w:val="bullet"/>
      <w:pStyle w:val="odrky"/>
      <w:lvlText w:val="-"/>
      <w:lvlJc w:val="left"/>
      <w:pPr>
        <w:tabs>
          <w:tab w:val="num" w:pos="1985"/>
        </w:tabs>
        <w:ind w:left="1985" w:hanging="284"/>
      </w:pPr>
      <w:rPr>
        <w:rFonts w:ascii="Courier New" w:hAnsi="Courier New" w:cs="Times New Roman" w:hint="default"/>
        <w:color w:val="auto"/>
      </w:rPr>
    </w:lvl>
    <w:lvl w:ilvl="1" w:tplc="04050003">
      <w:start w:val="1"/>
      <w:numFmt w:val="bullet"/>
      <w:lvlText w:val="o"/>
      <w:lvlJc w:val="left"/>
      <w:pPr>
        <w:tabs>
          <w:tab w:val="num" w:pos="2858"/>
        </w:tabs>
        <w:ind w:left="2858" w:hanging="360"/>
      </w:pPr>
      <w:rPr>
        <w:rFonts w:ascii="Courier New" w:hAnsi="Courier New" w:cs="Courier New" w:hint="default"/>
      </w:rPr>
    </w:lvl>
    <w:lvl w:ilvl="2" w:tplc="04050005">
      <w:start w:val="1"/>
      <w:numFmt w:val="bullet"/>
      <w:lvlText w:val=""/>
      <w:lvlJc w:val="left"/>
      <w:pPr>
        <w:tabs>
          <w:tab w:val="num" w:pos="3578"/>
        </w:tabs>
        <w:ind w:left="3578" w:hanging="360"/>
      </w:pPr>
      <w:rPr>
        <w:rFonts w:ascii="Wingdings" w:hAnsi="Wingdings" w:hint="default"/>
      </w:rPr>
    </w:lvl>
    <w:lvl w:ilvl="3" w:tplc="04050001">
      <w:start w:val="1"/>
      <w:numFmt w:val="bullet"/>
      <w:lvlText w:val=""/>
      <w:lvlJc w:val="left"/>
      <w:pPr>
        <w:tabs>
          <w:tab w:val="num" w:pos="4298"/>
        </w:tabs>
        <w:ind w:left="4298" w:hanging="360"/>
      </w:pPr>
      <w:rPr>
        <w:rFonts w:ascii="Symbol" w:hAnsi="Symbol" w:hint="default"/>
      </w:rPr>
    </w:lvl>
    <w:lvl w:ilvl="4" w:tplc="04050003">
      <w:start w:val="1"/>
      <w:numFmt w:val="bullet"/>
      <w:lvlText w:val="o"/>
      <w:lvlJc w:val="left"/>
      <w:pPr>
        <w:tabs>
          <w:tab w:val="num" w:pos="5018"/>
        </w:tabs>
        <w:ind w:left="5018" w:hanging="360"/>
      </w:pPr>
      <w:rPr>
        <w:rFonts w:ascii="Courier New" w:hAnsi="Courier New" w:cs="Courier New" w:hint="default"/>
      </w:rPr>
    </w:lvl>
    <w:lvl w:ilvl="5" w:tplc="04050005">
      <w:start w:val="1"/>
      <w:numFmt w:val="bullet"/>
      <w:lvlText w:val=""/>
      <w:lvlJc w:val="left"/>
      <w:pPr>
        <w:tabs>
          <w:tab w:val="num" w:pos="5738"/>
        </w:tabs>
        <w:ind w:left="5738" w:hanging="360"/>
      </w:pPr>
      <w:rPr>
        <w:rFonts w:ascii="Wingdings" w:hAnsi="Wingdings" w:hint="default"/>
      </w:rPr>
    </w:lvl>
    <w:lvl w:ilvl="6" w:tplc="04050001">
      <w:start w:val="1"/>
      <w:numFmt w:val="bullet"/>
      <w:lvlText w:val=""/>
      <w:lvlJc w:val="left"/>
      <w:pPr>
        <w:tabs>
          <w:tab w:val="num" w:pos="6458"/>
        </w:tabs>
        <w:ind w:left="6458" w:hanging="360"/>
      </w:pPr>
      <w:rPr>
        <w:rFonts w:ascii="Symbol" w:hAnsi="Symbol" w:hint="default"/>
      </w:rPr>
    </w:lvl>
    <w:lvl w:ilvl="7" w:tplc="04050003">
      <w:start w:val="1"/>
      <w:numFmt w:val="bullet"/>
      <w:lvlText w:val="o"/>
      <w:lvlJc w:val="left"/>
      <w:pPr>
        <w:tabs>
          <w:tab w:val="num" w:pos="7178"/>
        </w:tabs>
        <w:ind w:left="7178" w:hanging="360"/>
      </w:pPr>
      <w:rPr>
        <w:rFonts w:ascii="Courier New" w:hAnsi="Courier New" w:cs="Courier New" w:hint="default"/>
      </w:rPr>
    </w:lvl>
    <w:lvl w:ilvl="8" w:tplc="04050005">
      <w:start w:val="1"/>
      <w:numFmt w:val="bullet"/>
      <w:lvlText w:val=""/>
      <w:lvlJc w:val="left"/>
      <w:pPr>
        <w:tabs>
          <w:tab w:val="num" w:pos="7898"/>
        </w:tabs>
        <w:ind w:left="7898" w:hanging="360"/>
      </w:pPr>
      <w:rPr>
        <w:rFonts w:ascii="Wingdings" w:hAnsi="Wingdings" w:hint="default"/>
      </w:rPr>
    </w:lvl>
  </w:abstractNum>
  <w:abstractNum w:abstractNumId="7" w15:restartNumberingAfterBreak="0">
    <w:nsid w:val="1D3B067E"/>
    <w:multiLevelType w:val="hybridMultilevel"/>
    <w:tmpl w:val="933C0432"/>
    <w:lvl w:ilvl="0" w:tplc="BCE2E1A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736A30"/>
    <w:multiLevelType w:val="hybridMultilevel"/>
    <w:tmpl w:val="203876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891B91"/>
    <w:multiLevelType w:val="hybridMultilevel"/>
    <w:tmpl w:val="9D6CA154"/>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640F42"/>
    <w:multiLevelType w:val="hybridMultilevel"/>
    <w:tmpl w:val="4154B9A6"/>
    <w:lvl w:ilvl="0" w:tplc="269E0972">
      <w:start w:val="1"/>
      <w:numFmt w:val="decimal"/>
      <w:lvlText w:val="%1."/>
      <w:lvlJc w:val="left"/>
      <w:pPr>
        <w:tabs>
          <w:tab w:val="num" w:pos="360"/>
        </w:tabs>
        <w:ind w:left="360" w:hanging="360"/>
      </w:pPr>
      <w:rPr>
        <w:rFonts w:hint="default"/>
      </w:rPr>
    </w:lvl>
    <w:lvl w:ilvl="1" w:tplc="FF0E88A2">
      <w:start w:val="8"/>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220D30"/>
    <w:multiLevelType w:val="hybridMultilevel"/>
    <w:tmpl w:val="728A9CBA"/>
    <w:lvl w:ilvl="0" w:tplc="8AC29E74">
      <w:start w:val="1"/>
      <w:numFmt w:val="decimal"/>
      <w:lvlText w:val="%1."/>
      <w:lvlJc w:val="left"/>
      <w:pPr>
        <w:tabs>
          <w:tab w:val="num" w:pos="720"/>
        </w:tabs>
        <w:ind w:left="720" w:hanging="360"/>
      </w:pPr>
      <w:rPr>
        <w:rFonts w:hint="default"/>
        <w:color w:val="000000" w:themeColor="text1"/>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2E0D6513"/>
    <w:multiLevelType w:val="hybridMultilevel"/>
    <w:tmpl w:val="C91CC4D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771DA6"/>
    <w:multiLevelType w:val="hybridMultilevel"/>
    <w:tmpl w:val="AB34957E"/>
    <w:lvl w:ilvl="0" w:tplc="8AC29E74">
      <w:start w:val="1"/>
      <w:numFmt w:val="decimal"/>
      <w:lvlText w:val="%1."/>
      <w:lvlJc w:val="left"/>
      <w:pPr>
        <w:ind w:left="360" w:hanging="360"/>
      </w:pPr>
      <w:rPr>
        <w:rFonts w:hint="default"/>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0921AA3"/>
    <w:multiLevelType w:val="hybridMultilevel"/>
    <w:tmpl w:val="6FF21C6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7C3119"/>
    <w:multiLevelType w:val="hybridMultilevel"/>
    <w:tmpl w:val="EE80377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64015D"/>
    <w:multiLevelType w:val="hybridMultilevel"/>
    <w:tmpl w:val="7AB84A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C8B6460"/>
    <w:multiLevelType w:val="hybridMultilevel"/>
    <w:tmpl w:val="0366BB64"/>
    <w:lvl w:ilvl="0" w:tplc="0405000F">
      <w:start w:val="1"/>
      <w:numFmt w:val="decimal"/>
      <w:lvlText w:val="%1."/>
      <w:lvlJc w:val="left"/>
      <w:pPr>
        <w:ind w:left="720" w:hanging="360"/>
      </w:pPr>
    </w:lvl>
    <w:lvl w:ilvl="1" w:tplc="04050019">
      <w:start w:val="1"/>
      <w:numFmt w:val="lowerLetter"/>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5A486C"/>
    <w:multiLevelType w:val="hybridMultilevel"/>
    <w:tmpl w:val="3350F0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DA5A54"/>
    <w:multiLevelType w:val="hybridMultilevel"/>
    <w:tmpl w:val="35A8E908"/>
    <w:lvl w:ilvl="0" w:tplc="0405001B">
      <w:start w:val="2"/>
      <w:numFmt w:val="bullet"/>
      <w:lvlText w:val="-"/>
      <w:lvlJc w:val="left"/>
      <w:pPr>
        <w:ind w:left="502" w:hanging="360"/>
      </w:pPr>
      <w:rPr>
        <w:rFonts w:ascii="Arial" w:eastAsia="Times New Roman" w:hAnsi="Arial"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0" w15:restartNumberingAfterBreak="0">
    <w:nsid w:val="47252B59"/>
    <w:multiLevelType w:val="hybridMultilevel"/>
    <w:tmpl w:val="43464D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727E24"/>
    <w:multiLevelType w:val="hybridMultilevel"/>
    <w:tmpl w:val="0FA0EA32"/>
    <w:lvl w:ilvl="0" w:tplc="269E097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01201FB"/>
    <w:multiLevelType w:val="hybridMultilevel"/>
    <w:tmpl w:val="37AAE010"/>
    <w:lvl w:ilvl="0" w:tplc="0405001B">
      <w:start w:val="2"/>
      <w:numFmt w:val="bullet"/>
      <w:lvlText w:val="-"/>
      <w:lvlJc w:val="left"/>
      <w:pPr>
        <w:ind w:left="1429" w:hanging="360"/>
      </w:pPr>
      <w:rPr>
        <w:rFonts w:ascii="Arial" w:eastAsia="Times New Roman"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15:restartNumberingAfterBreak="0">
    <w:nsid w:val="51445E88"/>
    <w:multiLevelType w:val="hybridMultilevel"/>
    <w:tmpl w:val="484E641C"/>
    <w:lvl w:ilvl="0" w:tplc="FB98B64E">
      <w:start w:val="1"/>
      <w:numFmt w:val="decimal"/>
      <w:pStyle w:val="odstpolIII"/>
      <w:lvlText w:val="%1)"/>
      <w:lvlJc w:val="left"/>
      <w:pPr>
        <w:tabs>
          <w:tab w:val="num" w:pos="964"/>
        </w:tabs>
        <w:ind w:left="964" w:hanging="397"/>
      </w:pPr>
      <w:rPr>
        <w:rFonts w:hint="default"/>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8FA461C"/>
    <w:multiLevelType w:val="hybridMultilevel"/>
    <w:tmpl w:val="DADCA57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61677FA7"/>
    <w:multiLevelType w:val="hybridMultilevel"/>
    <w:tmpl w:val="41A4A1B4"/>
    <w:lvl w:ilvl="0" w:tplc="0405000F">
      <w:start w:val="4"/>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65966D5B"/>
    <w:multiLevelType w:val="hybridMultilevel"/>
    <w:tmpl w:val="546E689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666D236A"/>
    <w:multiLevelType w:val="hybridMultilevel"/>
    <w:tmpl w:val="9EB878E8"/>
    <w:lvl w:ilvl="0" w:tplc="3B0E12C8">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1079BA"/>
    <w:multiLevelType w:val="hybridMultilevel"/>
    <w:tmpl w:val="963262BE"/>
    <w:lvl w:ilvl="0" w:tplc="62886CE8">
      <w:start w:val="1"/>
      <w:numFmt w:val="decimal"/>
      <w:lvlText w:val="%1."/>
      <w:lvlJc w:val="left"/>
      <w:pPr>
        <w:tabs>
          <w:tab w:val="num" w:pos="360"/>
        </w:tabs>
        <w:ind w:left="360" w:hanging="360"/>
      </w:pPr>
      <w:rPr>
        <w:rFonts w:hint="default"/>
      </w:rPr>
    </w:lvl>
    <w:lvl w:ilvl="1" w:tplc="A73E9A72">
      <w:start w:val="2"/>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56920B3"/>
    <w:multiLevelType w:val="hybridMultilevel"/>
    <w:tmpl w:val="5F9435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731548F"/>
    <w:multiLevelType w:val="hybridMultilevel"/>
    <w:tmpl w:val="822062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7B2626B6"/>
    <w:multiLevelType w:val="hybridMultilevel"/>
    <w:tmpl w:val="BF48A9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9D1BE6"/>
    <w:multiLevelType w:val="singleLevel"/>
    <w:tmpl w:val="A4CE2042"/>
    <w:lvl w:ilvl="0">
      <w:start w:val="1"/>
      <w:numFmt w:val="decimal"/>
      <w:lvlText w:val="%1."/>
      <w:lvlJc w:val="left"/>
      <w:pPr>
        <w:tabs>
          <w:tab w:val="num" w:pos="360"/>
        </w:tabs>
        <w:ind w:left="360" w:hanging="360"/>
      </w:pPr>
      <w:rPr>
        <w:b w:val="0"/>
        <w:i w:val="0"/>
      </w:rPr>
    </w:lvl>
  </w:abstractNum>
  <w:abstractNum w:abstractNumId="33" w15:restartNumberingAfterBreak="0">
    <w:nsid w:val="7F2175BB"/>
    <w:multiLevelType w:val="hybridMultilevel"/>
    <w:tmpl w:val="3D043C56"/>
    <w:lvl w:ilvl="0" w:tplc="A4CE2042">
      <w:start w:val="1"/>
      <w:numFmt w:val="decimal"/>
      <w:lvlText w:val="%1."/>
      <w:lvlJc w:val="left"/>
      <w:pPr>
        <w:tabs>
          <w:tab w:val="num" w:pos="360"/>
        </w:tabs>
        <w:ind w:left="360" w:hanging="360"/>
      </w:pPr>
      <w:rPr>
        <w:rFonts w:hint="default"/>
        <w:b w:val="0"/>
        <w:i w:val="0"/>
      </w:rPr>
    </w:lvl>
    <w:lvl w:ilvl="1" w:tplc="5FFA6308">
      <w:start w:val="9"/>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FAB1182"/>
    <w:multiLevelType w:val="hybridMultilevel"/>
    <w:tmpl w:val="9E3CFD9E"/>
    <w:lvl w:ilvl="0" w:tplc="62886CE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2"/>
    <w:lvlOverride w:ilvl="0">
      <w:startOverride w:val="1"/>
    </w:lvlOverride>
  </w:num>
  <w:num w:numId="2">
    <w:abstractNumId w:val="3"/>
    <w:lvlOverride w:ilvl="0">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1"/>
  </w:num>
  <w:num w:numId="6">
    <w:abstractNumId w:val="28"/>
  </w:num>
  <w:num w:numId="7">
    <w:abstractNumId w:val="34"/>
  </w:num>
  <w:num w:numId="8">
    <w:abstractNumId w:val="16"/>
  </w:num>
  <w:num w:numId="9">
    <w:abstractNumId w:val="25"/>
  </w:num>
  <w:num w:numId="10">
    <w:abstractNumId w:val="2"/>
  </w:num>
  <w:num w:numId="11">
    <w:abstractNumId w:val="30"/>
  </w:num>
  <w:num w:numId="12">
    <w:abstractNumId w:val="5"/>
  </w:num>
  <w:num w:numId="13">
    <w:abstractNumId w:val="23"/>
  </w:num>
  <w:num w:numId="14">
    <w:abstractNumId w:val="18"/>
  </w:num>
  <w:num w:numId="15">
    <w:abstractNumId w:val="14"/>
  </w:num>
  <w:num w:numId="16">
    <w:abstractNumId w:val="29"/>
  </w:num>
  <w:num w:numId="17">
    <w:abstractNumId w:val="17"/>
  </w:num>
  <w:num w:numId="18">
    <w:abstractNumId w:val="1"/>
  </w:num>
  <w:num w:numId="19">
    <w:abstractNumId w:val="12"/>
  </w:num>
  <w:num w:numId="20">
    <w:abstractNumId w:val="9"/>
  </w:num>
  <w:num w:numId="21">
    <w:abstractNumId w:val="0"/>
  </w:num>
  <w:num w:numId="22">
    <w:abstractNumId w:val="24"/>
  </w:num>
  <w:num w:numId="23">
    <w:abstractNumId w:val="33"/>
  </w:num>
  <w:num w:numId="24">
    <w:abstractNumId w:val="8"/>
  </w:num>
  <w:num w:numId="25">
    <w:abstractNumId w:val="20"/>
  </w:num>
  <w:num w:numId="26">
    <w:abstractNumId w:val="31"/>
  </w:num>
  <w:num w:numId="27">
    <w:abstractNumId w:val="26"/>
  </w:num>
  <w:num w:numId="28">
    <w:abstractNumId w:val="19"/>
  </w:num>
  <w:num w:numId="29">
    <w:abstractNumId w:val="22"/>
  </w:num>
  <w:num w:numId="30">
    <w:abstractNumId w:val="6"/>
  </w:num>
  <w:num w:numId="31">
    <w:abstractNumId w:val="15"/>
  </w:num>
  <w:num w:numId="32">
    <w:abstractNumId w:val="27"/>
  </w:num>
  <w:num w:numId="33">
    <w:abstractNumId w:val="4"/>
  </w:num>
  <w:num w:numId="34">
    <w:abstractNumId w:val="11"/>
  </w:num>
  <w:num w:numId="35">
    <w:abstractNumId w:val="13"/>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B12"/>
    <w:rsid w:val="00012E46"/>
    <w:rsid w:val="00014BA2"/>
    <w:rsid w:val="00015726"/>
    <w:rsid w:val="000240C9"/>
    <w:rsid w:val="0003006D"/>
    <w:rsid w:val="0003263E"/>
    <w:rsid w:val="00033BAA"/>
    <w:rsid w:val="000349BA"/>
    <w:rsid w:val="00036118"/>
    <w:rsid w:val="00040CF3"/>
    <w:rsid w:val="00052C51"/>
    <w:rsid w:val="000574E9"/>
    <w:rsid w:val="00063AAD"/>
    <w:rsid w:val="00066154"/>
    <w:rsid w:val="0006762A"/>
    <w:rsid w:val="00071299"/>
    <w:rsid w:val="00071502"/>
    <w:rsid w:val="00074726"/>
    <w:rsid w:val="00083F2D"/>
    <w:rsid w:val="0008533D"/>
    <w:rsid w:val="00094AD2"/>
    <w:rsid w:val="000952E3"/>
    <w:rsid w:val="00095558"/>
    <w:rsid w:val="000A4557"/>
    <w:rsid w:val="000A64EF"/>
    <w:rsid w:val="000E1057"/>
    <w:rsid w:val="000E450F"/>
    <w:rsid w:val="000E5925"/>
    <w:rsid w:val="000F2C15"/>
    <w:rsid w:val="000F4CBC"/>
    <w:rsid w:val="000F68FC"/>
    <w:rsid w:val="000F78E7"/>
    <w:rsid w:val="000F7B0C"/>
    <w:rsid w:val="001105F8"/>
    <w:rsid w:val="00111113"/>
    <w:rsid w:val="00117ADF"/>
    <w:rsid w:val="00120569"/>
    <w:rsid w:val="001209C8"/>
    <w:rsid w:val="001268F7"/>
    <w:rsid w:val="00130B1C"/>
    <w:rsid w:val="00132292"/>
    <w:rsid w:val="001374D3"/>
    <w:rsid w:val="001576D6"/>
    <w:rsid w:val="00160863"/>
    <w:rsid w:val="00167310"/>
    <w:rsid w:val="00170EB9"/>
    <w:rsid w:val="00173459"/>
    <w:rsid w:val="00174595"/>
    <w:rsid w:val="00194252"/>
    <w:rsid w:val="00194CD0"/>
    <w:rsid w:val="00195B1E"/>
    <w:rsid w:val="001A0AD7"/>
    <w:rsid w:val="001B1489"/>
    <w:rsid w:val="001B1FDE"/>
    <w:rsid w:val="001C3CC5"/>
    <w:rsid w:val="001D0B34"/>
    <w:rsid w:val="001D10C0"/>
    <w:rsid w:val="001D4F09"/>
    <w:rsid w:val="001D7BEF"/>
    <w:rsid w:val="001E0A4F"/>
    <w:rsid w:val="001E760E"/>
    <w:rsid w:val="001F0A1E"/>
    <w:rsid w:val="001F3BB7"/>
    <w:rsid w:val="001F40DE"/>
    <w:rsid w:val="001F4B26"/>
    <w:rsid w:val="001F530F"/>
    <w:rsid w:val="001F5FC9"/>
    <w:rsid w:val="001F7BF9"/>
    <w:rsid w:val="002020CB"/>
    <w:rsid w:val="00214AFF"/>
    <w:rsid w:val="00220C9B"/>
    <w:rsid w:val="00223BA7"/>
    <w:rsid w:val="00224965"/>
    <w:rsid w:val="00226414"/>
    <w:rsid w:val="0025283D"/>
    <w:rsid w:val="00254613"/>
    <w:rsid w:val="00257713"/>
    <w:rsid w:val="00260732"/>
    <w:rsid w:val="002627D9"/>
    <w:rsid w:val="00264A67"/>
    <w:rsid w:val="00266EC5"/>
    <w:rsid w:val="00273BBE"/>
    <w:rsid w:val="00273D37"/>
    <w:rsid w:val="002756A3"/>
    <w:rsid w:val="00277F5D"/>
    <w:rsid w:val="00282684"/>
    <w:rsid w:val="0029405E"/>
    <w:rsid w:val="002950A8"/>
    <w:rsid w:val="00297711"/>
    <w:rsid w:val="002A2592"/>
    <w:rsid w:val="002B2B18"/>
    <w:rsid w:val="002B3401"/>
    <w:rsid w:val="002B3F63"/>
    <w:rsid w:val="002E414A"/>
    <w:rsid w:val="002E4DF6"/>
    <w:rsid w:val="002E56C8"/>
    <w:rsid w:val="002F1586"/>
    <w:rsid w:val="002F15AF"/>
    <w:rsid w:val="002F49B7"/>
    <w:rsid w:val="002F5FC3"/>
    <w:rsid w:val="00311915"/>
    <w:rsid w:val="00311D11"/>
    <w:rsid w:val="00312528"/>
    <w:rsid w:val="00312736"/>
    <w:rsid w:val="003239FC"/>
    <w:rsid w:val="003245CC"/>
    <w:rsid w:val="00332B72"/>
    <w:rsid w:val="00333A05"/>
    <w:rsid w:val="0034410E"/>
    <w:rsid w:val="0034491C"/>
    <w:rsid w:val="00355A49"/>
    <w:rsid w:val="00370FCD"/>
    <w:rsid w:val="00375727"/>
    <w:rsid w:val="0037772E"/>
    <w:rsid w:val="00377D6F"/>
    <w:rsid w:val="00377FDA"/>
    <w:rsid w:val="00390559"/>
    <w:rsid w:val="003912CF"/>
    <w:rsid w:val="00394BB8"/>
    <w:rsid w:val="003A0FF8"/>
    <w:rsid w:val="003A38BC"/>
    <w:rsid w:val="003B2390"/>
    <w:rsid w:val="003B32E0"/>
    <w:rsid w:val="003B5446"/>
    <w:rsid w:val="003B5789"/>
    <w:rsid w:val="003B7120"/>
    <w:rsid w:val="003C1424"/>
    <w:rsid w:val="003C2C5D"/>
    <w:rsid w:val="003C7BB0"/>
    <w:rsid w:val="003D1926"/>
    <w:rsid w:val="003D6038"/>
    <w:rsid w:val="003D6C73"/>
    <w:rsid w:val="003E3A4B"/>
    <w:rsid w:val="003F2EAB"/>
    <w:rsid w:val="003F5971"/>
    <w:rsid w:val="00404F59"/>
    <w:rsid w:val="00405F30"/>
    <w:rsid w:val="00424BE5"/>
    <w:rsid w:val="0043537A"/>
    <w:rsid w:val="004362FD"/>
    <w:rsid w:val="0044430E"/>
    <w:rsid w:val="00464ADD"/>
    <w:rsid w:val="00466A13"/>
    <w:rsid w:val="00483A2E"/>
    <w:rsid w:val="00486E2A"/>
    <w:rsid w:val="00491668"/>
    <w:rsid w:val="0049514E"/>
    <w:rsid w:val="004A681F"/>
    <w:rsid w:val="004B2974"/>
    <w:rsid w:val="004B4C3A"/>
    <w:rsid w:val="004B5144"/>
    <w:rsid w:val="004C1AA2"/>
    <w:rsid w:val="004C1B5A"/>
    <w:rsid w:val="004C1B71"/>
    <w:rsid w:val="004C36E7"/>
    <w:rsid w:val="004C68A5"/>
    <w:rsid w:val="004D0E0A"/>
    <w:rsid w:val="004D2BAA"/>
    <w:rsid w:val="004D2C03"/>
    <w:rsid w:val="004D3ED4"/>
    <w:rsid w:val="004D3FB2"/>
    <w:rsid w:val="004D6502"/>
    <w:rsid w:val="004E15FC"/>
    <w:rsid w:val="004E55B2"/>
    <w:rsid w:val="004F158A"/>
    <w:rsid w:val="004F629D"/>
    <w:rsid w:val="00500820"/>
    <w:rsid w:val="005038B3"/>
    <w:rsid w:val="005155DF"/>
    <w:rsid w:val="00530A82"/>
    <w:rsid w:val="00530FC3"/>
    <w:rsid w:val="00535AB3"/>
    <w:rsid w:val="0053703B"/>
    <w:rsid w:val="00537E82"/>
    <w:rsid w:val="00540D1F"/>
    <w:rsid w:val="00547D15"/>
    <w:rsid w:val="00547F18"/>
    <w:rsid w:val="00556407"/>
    <w:rsid w:val="0055775E"/>
    <w:rsid w:val="00567B3F"/>
    <w:rsid w:val="0057209C"/>
    <w:rsid w:val="0057423C"/>
    <w:rsid w:val="00576703"/>
    <w:rsid w:val="005800FC"/>
    <w:rsid w:val="0058094F"/>
    <w:rsid w:val="00592189"/>
    <w:rsid w:val="00592F69"/>
    <w:rsid w:val="005948D9"/>
    <w:rsid w:val="00594F8A"/>
    <w:rsid w:val="00597055"/>
    <w:rsid w:val="005A2958"/>
    <w:rsid w:val="005A3BC7"/>
    <w:rsid w:val="005A5959"/>
    <w:rsid w:val="005B6692"/>
    <w:rsid w:val="005C2D7C"/>
    <w:rsid w:val="005D144C"/>
    <w:rsid w:val="005D5850"/>
    <w:rsid w:val="005E41E6"/>
    <w:rsid w:val="005F7357"/>
    <w:rsid w:val="00611799"/>
    <w:rsid w:val="00611CDA"/>
    <w:rsid w:val="00640F12"/>
    <w:rsid w:val="00651805"/>
    <w:rsid w:val="00651B61"/>
    <w:rsid w:val="006626A4"/>
    <w:rsid w:val="00662E8D"/>
    <w:rsid w:val="00673302"/>
    <w:rsid w:val="00682097"/>
    <w:rsid w:val="00682BA7"/>
    <w:rsid w:val="00683321"/>
    <w:rsid w:val="006841C6"/>
    <w:rsid w:val="00690AEF"/>
    <w:rsid w:val="006914B3"/>
    <w:rsid w:val="006927C3"/>
    <w:rsid w:val="00692AE9"/>
    <w:rsid w:val="006945CB"/>
    <w:rsid w:val="00694886"/>
    <w:rsid w:val="006A5028"/>
    <w:rsid w:val="006C69CB"/>
    <w:rsid w:val="006C7399"/>
    <w:rsid w:val="006D38A0"/>
    <w:rsid w:val="006D4391"/>
    <w:rsid w:val="006E179F"/>
    <w:rsid w:val="006E26AC"/>
    <w:rsid w:val="006F1A90"/>
    <w:rsid w:val="006F5856"/>
    <w:rsid w:val="007001A1"/>
    <w:rsid w:val="00704BBA"/>
    <w:rsid w:val="0070723A"/>
    <w:rsid w:val="00707DAF"/>
    <w:rsid w:val="00707DCA"/>
    <w:rsid w:val="00721B95"/>
    <w:rsid w:val="0072315D"/>
    <w:rsid w:val="007358FE"/>
    <w:rsid w:val="007435E6"/>
    <w:rsid w:val="00765415"/>
    <w:rsid w:val="00776EB7"/>
    <w:rsid w:val="007776EF"/>
    <w:rsid w:val="007846CF"/>
    <w:rsid w:val="007959AD"/>
    <w:rsid w:val="007B432D"/>
    <w:rsid w:val="007D7EAC"/>
    <w:rsid w:val="007E266A"/>
    <w:rsid w:val="007E2F5B"/>
    <w:rsid w:val="007E5670"/>
    <w:rsid w:val="00802CEB"/>
    <w:rsid w:val="00802DE4"/>
    <w:rsid w:val="00804898"/>
    <w:rsid w:val="008117E2"/>
    <w:rsid w:val="008140FC"/>
    <w:rsid w:val="00820B6E"/>
    <w:rsid w:val="00823046"/>
    <w:rsid w:val="008357F1"/>
    <w:rsid w:val="00835B71"/>
    <w:rsid w:val="00842002"/>
    <w:rsid w:val="00844ECC"/>
    <w:rsid w:val="0085487B"/>
    <w:rsid w:val="00854AA3"/>
    <w:rsid w:val="008614AE"/>
    <w:rsid w:val="00861852"/>
    <w:rsid w:val="008637CC"/>
    <w:rsid w:val="008741D3"/>
    <w:rsid w:val="00881F6C"/>
    <w:rsid w:val="008919C1"/>
    <w:rsid w:val="00896C85"/>
    <w:rsid w:val="008A4555"/>
    <w:rsid w:val="008A4BE6"/>
    <w:rsid w:val="008A6B8E"/>
    <w:rsid w:val="008A7D34"/>
    <w:rsid w:val="008B12A7"/>
    <w:rsid w:val="008C2C97"/>
    <w:rsid w:val="008D29EF"/>
    <w:rsid w:val="008D3C71"/>
    <w:rsid w:val="008D5C92"/>
    <w:rsid w:val="008E1526"/>
    <w:rsid w:val="008E2D4F"/>
    <w:rsid w:val="008E2EA8"/>
    <w:rsid w:val="008E4D72"/>
    <w:rsid w:val="008E6838"/>
    <w:rsid w:val="008F0040"/>
    <w:rsid w:val="008F1369"/>
    <w:rsid w:val="008F47B0"/>
    <w:rsid w:val="008F5416"/>
    <w:rsid w:val="008F6209"/>
    <w:rsid w:val="008F70FA"/>
    <w:rsid w:val="009057C7"/>
    <w:rsid w:val="009133A1"/>
    <w:rsid w:val="009155B0"/>
    <w:rsid w:val="00916561"/>
    <w:rsid w:val="0092085C"/>
    <w:rsid w:val="009210F5"/>
    <w:rsid w:val="00924B8B"/>
    <w:rsid w:val="00924EE4"/>
    <w:rsid w:val="00931359"/>
    <w:rsid w:val="00931634"/>
    <w:rsid w:val="00931D23"/>
    <w:rsid w:val="00934693"/>
    <w:rsid w:val="009446A3"/>
    <w:rsid w:val="009449FA"/>
    <w:rsid w:val="00945999"/>
    <w:rsid w:val="00946BBC"/>
    <w:rsid w:val="00947CED"/>
    <w:rsid w:val="009573F8"/>
    <w:rsid w:val="009600AC"/>
    <w:rsid w:val="00966BE6"/>
    <w:rsid w:val="009672F5"/>
    <w:rsid w:val="00971E6B"/>
    <w:rsid w:val="009813D4"/>
    <w:rsid w:val="00983AB7"/>
    <w:rsid w:val="00991FBE"/>
    <w:rsid w:val="00993B7F"/>
    <w:rsid w:val="0099640D"/>
    <w:rsid w:val="00997A4C"/>
    <w:rsid w:val="009A2B43"/>
    <w:rsid w:val="009A5AC0"/>
    <w:rsid w:val="009B16D8"/>
    <w:rsid w:val="009C01F3"/>
    <w:rsid w:val="009C2DAF"/>
    <w:rsid w:val="009D62BD"/>
    <w:rsid w:val="009D70D1"/>
    <w:rsid w:val="009F6931"/>
    <w:rsid w:val="00A01BE7"/>
    <w:rsid w:val="00A12934"/>
    <w:rsid w:val="00A1351C"/>
    <w:rsid w:val="00A13799"/>
    <w:rsid w:val="00A22C2E"/>
    <w:rsid w:val="00A278A1"/>
    <w:rsid w:val="00A31FB3"/>
    <w:rsid w:val="00A3587F"/>
    <w:rsid w:val="00A40828"/>
    <w:rsid w:val="00A42542"/>
    <w:rsid w:val="00A434EE"/>
    <w:rsid w:val="00A47836"/>
    <w:rsid w:val="00A5123A"/>
    <w:rsid w:val="00A52BB2"/>
    <w:rsid w:val="00A54772"/>
    <w:rsid w:val="00A83ACE"/>
    <w:rsid w:val="00A904B0"/>
    <w:rsid w:val="00A96BA9"/>
    <w:rsid w:val="00AA2952"/>
    <w:rsid w:val="00AA5DDE"/>
    <w:rsid w:val="00AB7944"/>
    <w:rsid w:val="00AC028B"/>
    <w:rsid w:val="00AC54C0"/>
    <w:rsid w:val="00AD7B6A"/>
    <w:rsid w:val="00AE21C1"/>
    <w:rsid w:val="00AE5FBD"/>
    <w:rsid w:val="00AF195B"/>
    <w:rsid w:val="00B00E94"/>
    <w:rsid w:val="00B053F2"/>
    <w:rsid w:val="00B0610E"/>
    <w:rsid w:val="00B106C5"/>
    <w:rsid w:val="00B123CC"/>
    <w:rsid w:val="00B12560"/>
    <w:rsid w:val="00B1270F"/>
    <w:rsid w:val="00B14101"/>
    <w:rsid w:val="00B165C3"/>
    <w:rsid w:val="00B173ED"/>
    <w:rsid w:val="00B23AE8"/>
    <w:rsid w:val="00B24726"/>
    <w:rsid w:val="00B24F8E"/>
    <w:rsid w:val="00B31885"/>
    <w:rsid w:val="00B339C1"/>
    <w:rsid w:val="00B412E1"/>
    <w:rsid w:val="00B4229F"/>
    <w:rsid w:val="00B44148"/>
    <w:rsid w:val="00B44298"/>
    <w:rsid w:val="00B4549F"/>
    <w:rsid w:val="00B465D0"/>
    <w:rsid w:val="00B47882"/>
    <w:rsid w:val="00B53988"/>
    <w:rsid w:val="00B548FC"/>
    <w:rsid w:val="00B570E5"/>
    <w:rsid w:val="00B7374D"/>
    <w:rsid w:val="00B75E5B"/>
    <w:rsid w:val="00B80686"/>
    <w:rsid w:val="00B80F56"/>
    <w:rsid w:val="00B84F3C"/>
    <w:rsid w:val="00B87264"/>
    <w:rsid w:val="00B874BE"/>
    <w:rsid w:val="00B9356C"/>
    <w:rsid w:val="00B95373"/>
    <w:rsid w:val="00BA054A"/>
    <w:rsid w:val="00BA5D5C"/>
    <w:rsid w:val="00BA7D94"/>
    <w:rsid w:val="00BB39E5"/>
    <w:rsid w:val="00BB3E5A"/>
    <w:rsid w:val="00BB5E81"/>
    <w:rsid w:val="00BB6A28"/>
    <w:rsid w:val="00BC694A"/>
    <w:rsid w:val="00BC77A3"/>
    <w:rsid w:val="00BD5252"/>
    <w:rsid w:val="00BE04FC"/>
    <w:rsid w:val="00BE0EAE"/>
    <w:rsid w:val="00BE2D9B"/>
    <w:rsid w:val="00BE2E68"/>
    <w:rsid w:val="00BE76A4"/>
    <w:rsid w:val="00C025E3"/>
    <w:rsid w:val="00C06788"/>
    <w:rsid w:val="00C31312"/>
    <w:rsid w:val="00C32569"/>
    <w:rsid w:val="00C33CE0"/>
    <w:rsid w:val="00C41046"/>
    <w:rsid w:val="00C45D05"/>
    <w:rsid w:val="00C55B4B"/>
    <w:rsid w:val="00C56311"/>
    <w:rsid w:val="00C57A35"/>
    <w:rsid w:val="00C62C84"/>
    <w:rsid w:val="00C74F1B"/>
    <w:rsid w:val="00C8237C"/>
    <w:rsid w:val="00C901E2"/>
    <w:rsid w:val="00C91D92"/>
    <w:rsid w:val="00C9524F"/>
    <w:rsid w:val="00CA00E8"/>
    <w:rsid w:val="00CB027C"/>
    <w:rsid w:val="00CB6910"/>
    <w:rsid w:val="00CB7A6A"/>
    <w:rsid w:val="00CC0CC8"/>
    <w:rsid w:val="00CD0E4E"/>
    <w:rsid w:val="00CF3BB0"/>
    <w:rsid w:val="00CF5ED3"/>
    <w:rsid w:val="00D0060D"/>
    <w:rsid w:val="00D00ACA"/>
    <w:rsid w:val="00D04066"/>
    <w:rsid w:val="00D1093C"/>
    <w:rsid w:val="00D13EE5"/>
    <w:rsid w:val="00D15F95"/>
    <w:rsid w:val="00D22E8A"/>
    <w:rsid w:val="00D23334"/>
    <w:rsid w:val="00D420A1"/>
    <w:rsid w:val="00D52952"/>
    <w:rsid w:val="00D54E58"/>
    <w:rsid w:val="00D57E81"/>
    <w:rsid w:val="00D66C2E"/>
    <w:rsid w:val="00D67F99"/>
    <w:rsid w:val="00D712E6"/>
    <w:rsid w:val="00D72811"/>
    <w:rsid w:val="00D744AD"/>
    <w:rsid w:val="00D80F74"/>
    <w:rsid w:val="00D8426B"/>
    <w:rsid w:val="00D90EA8"/>
    <w:rsid w:val="00D91B9B"/>
    <w:rsid w:val="00DA7E5E"/>
    <w:rsid w:val="00DB00AD"/>
    <w:rsid w:val="00DC1B05"/>
    <w:rsid w:val="00DC2B0C"/>
    <w:rsid w:val="00DC7AF9"/>
    <w:rsid w:val="00DD04AF"/>
    <w:rsid w:val="00DD2762"/>
    <w:rsid w:val="00DD47F5"/>
    <w:rsid w:val="00DE187E"/>
    <w:rsid w:val="00DE7FE1"/>
    <w:rsid w:val="00DF06F1"/>
    <w:rsid w:val="00DF3B2F"/>
    <w:rsid w:val="00E0260F"/>
    <w:rsid w:val="00E06D8D"/>
    <w:rsid w:val="00E072F9"/>
    <w:rsid w:val="00E1527D"/>
    <w:rsid w:val="00E20193"/>
    <w:rsid w:val="00E20FF6"/>
    <w:rsid w:val="00E23D8A"/>
    <w:rsid w:val="00E2740A"/>
    <w:rsid w:val="00E27D66"/>
    <w:rsid w:val="00E30934"/>
    <w:rsid w:val="00E334B4"/>
    <w:rsid w:val="00E3466C"/>
    <w:rsid w:val="00E37936"/>
    <w:rsid w:val="00E42DC0"/>
    <w:rsid w:val="00E42E5B"/>
    <w:rsid w:val="00E566ED"/>
    <w:rsid w:val="00E6363F"/>
    <w:rsid w:val="00E64AEF"/>
    <w:rsid w:val="00E70593"/>
    <w:rsid w:val="00E71B93"/>
    <w:rsid w:val="00E739DC"/>
    <w:rsid w:val="00E75291"/>
    <w:rsid w:val="00E75970"/>
    <w:rsid w:val="00E829CE"/>
    <w:rsid w:val="00E911A8"/>
    <w:rsid w:val="00E91273"/>
    <w:rsid w:val="00E9253C"/>
    <w:rsid w:val="00EA0F94"/>
    <w:rsid w:val="00EA2CE9"/>
    <w:rsid w:val="00EA7867"/>
    <w:rsid w:val="00EA7D68"/>
    <w:rsid w:val="00EB209C"/>
    <w:rsid w:val="00EB26C0"/>
    <w:rsid w:val="00EB4C88"/>
    <w:rsid w:val="00EC2CBE"/>
    <w:rsid w:val="00EC2FD9"/>
    <w:rsid w:val="00EC6F48"/>
    <w:rsid w:val="00ED2B2D"/>
    <w:rsid w:val="00ED490A"/>
    <w:rsid w:val="00ED6E9E"/>
    <w:rsid w:val="00EE5015"/>
    <w:rsid w:val="00EF3D98"/>
    <w:rsid w:val="00EF4B56"/>
    <w:rsid w:val="00EF6566"/>
    <w:rsid w:val="00F0302D"/>
    <w:rsid w:val="00F0537E"/>
    <w:rsid w:val="00F066DC"/>
    <w:rsid w:val="00F12A5D"/>
    <w:rsid w:val="00F14D44"/>
    <w:rsid w:val="00F214EE"/>
    <w:rsid w:val="00F22519"/>
    <w:rsid w:val="00F23549"/>
    <w:rsid w:val="00F32E2F"/>
    <w:rsid w:val="00F36958"/>
    <w:rsid w:val="00F44055"/>
    <w:rsid w:val="00F45B12"/>
    <w:rsid w:val="00F516A2"/>
    <w:rsid w:val="00F5347F"/>
    <w:rsid w:val="00F6021E"/>
    <w:rsid w:val="00F6750D"/>
    <w:rsid w:val="00F711A5"/>
    <w:rsid w:val="00F75CBB"/>
    <w:rsid w:val="00F84A2A"/>
    <w:rsid w:val="00F90FE4"/>
    <w:rsid w:val="00F94AB4"/>
    <w:rsid w:val="00FA2DD8"/>
    <w:rsid w:val="00FA79C7"/>
    <w:rsid w:val="00FB30D6"/>
    <w:rsid w:val="00FC3917"/>
    <w:rsid w:val="00FD3568"/>
    <w:rsid w:val="00FD75E7"/>
    <w:rsid w:val="00FE27EE"/>
    <w:rsid w:val="00FE5EFC"/>
    <w:rsid w:val="00FE61F3"/>
    <w:rsid w:val="00FF0F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B0471C"/>
  <w15:docId w15:val="{34701263-EC31-4124-B69E-F9851760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0EB9"/>
    <w:rPr>
      <w:sz w:val="24"/>
      <w:szCs w:val="24"/>
    </w:rPr>
  </w:style>
  <w:style w:type="paragraph" w:styleId="Nadpis1">
    <w:name w:val="heading 1"/>
    <w:aliases w:val="h1,H1,Základní kapitola"/>
    <w:basedOn w:val="Normln"/>
    <w:next w:val="Normln"/>
    <w:qFormat/>
    <w:rsid w:val="00945999"/>
    <w:pPr>
      <w:keepNext/>
      <w:spacing w:before="240" w:after="60"/>
      <w:outlineLvl w:val="0"/>
    </w:pPr>
    <w:rPr>
      <w:rFonts w:ascii="Arial" w:hAnsi="Arial"/>
      <w:b/>
      <w:kern w:val="28"/>
      <w:sz w:val="28"/>
      <w:szCs w:val="20"/>
    </w:rPr>
  </w:style>
  <w:style w:type="paragraph" w:styleId="Nadpis3">
    <w:name w:val="heading 3"/>
    <w:basedOn w:val="Normln"/>
    <w:next w:val="Normln"/>
    <w:qFormat/>
    <w:rsid w:val="009B16D8"/>
    <w:pPr>
      <w:keepNext/>
      <w:spacing w:before="240" w:after="60"/>
      <w:outlineLvl w:val="2"/>
    </w:pPr>
    <w:rPr>
      <w:rFonts w:ascii="Arial" w:hAnsi="Arial" w:cs="Arial"/>
      <w:b/>
      <w:bCs/>
      <w:sz w:val="26"/>
      <w:szCs w:val="26"/>
    </w:rPr>
  </w:style>
  <w:style w:type="paragraph" w:styleId="Nadpis5">
    <w:name w:val="heading 5"/>
    <w:basedOn w:val="Normln"/>
    <w:next w:val="Normln"/>
    <w:qFormat/>
    <w:rsid w:val="00ED490A"/>
    <w:pPr>
      <w:spacing w:before="240" w:after="60"/>
      <w:outlineLvl w:val="4"/>
    </w:pPr>
    <w:rPr>
      <w:b/>
      <w:bCs/>
      <w:i/>
      <w:iCs/>
      <w:sz w:val="26"/>
      <w:szCs w:val="26"/>
    </w:rPr>
  </w:style>
  <w:style w:type="paragraph" w:styleId="Nadpis6">
    <w:name w:val="heading 6"/>
    <w:basedOn w:val="Normln"/>
    <w:next w:val="Normln"/>
    <w:qFormat/>
    <w:rsid w:val="00945999"/>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45999"/>
  </w:style>
  <w:style w:type="character" w:styleId="Odkaznakoment">
    <w:name w:val="annotation reference"/>
    <w:basedOn w:val="Standardnpsmoodstavce"/>
    <w:semiHidden/>
    <w:rsid w:val="00B874BE"/>
    <w:rPr>
      <w:rFonts w:cs="Times New Roman"/>
      <w:sz w:val="16"/>
      <w:szCs w:val="16"/>
    </w:rPr>
  </w:style>
  <w:style w:type="paragraph" w:styleId="Textkomente">
    <w:name w:val="annotation text"/>
    <w:basedOn w:val="Normln"/>
    <w:link w:val="TextkomenteChar"/>
    <w:rsid w:val="00B874BE"/>
    <w:rPr>
      <w:sz w:val="20"/>
      <w:szCs w:val="20"/>
    </w:rPr>
  </w:style>
  <w:style w:type="paragraph" w:styleId="Textbubliny">
    <w:name w:val="Balloon Text"/>
    <w:basedOn w:val="Normln"/>
    <w:semiHidden/>
    <w:rsid w:val="00B874BE"/>
    <w:rPr>
      <w:rFonts w:ascii="Tahoma" w:hAnsi="Tahoma" w:cs="Tahoma"/>
      <w:sz w:val="16"/>
      <w:szCs w:val="16"/>
    </w:rPr>
  </w:style>
  <w:style w:type="paragraph" w:styleId="Zkladntext3">
    <w:name w:val="Body Text 3"/>
    <w:basedOn w:val="Normln"/>
    <w:rsid w:val="009B16D8"/>
    <w:rPr>
      <w:rFonts w:ascii="Arial" w:hAnsi="Arial" w:cs="Arial"/>
      <w:sz w:val="22"/>
    </w:rPr>
  </w:style>
  <w:style w:type="paragraph" w:styleId="Zkladntextodsazen">
    <w:name w:val="Body Text Indent"/>
    <w:basedOn w:val="Normln"/>
    <w:rsid w:val="009B16D8"/>
    <w:pPr>
      <w:spacing w:after="120"/>
      <w:ind w:left="283"/>
    </w:pPr>
  </w:style>
  <w:style w:type="paragraph" w:styleId="Zkladntext">
    <w:name w:val="Body Text"/>
    <w:basedOn w:val="Normln"/>
    <w:link w:val="ZkladntextChar"/>
    <w:rsid w:val="009B16D8"/>
    <w:pPr>
      <w:spacing w:after="120"/>
    </w:pPr>
  </w:style>
  <w:style w:type="paragraph" w:styleId="Pedmtkomente">
    <w:name w:val="annotation subject"/>
    <w:basedOn w:val="Textkomente"/>
    <w:next w:val="Textkomente"/>
    <w:semiHidden/>
    <w:rsid w:val="00651805"/>
    <w:rPr>
      <w:b/>
      <w:bCs/>
    </w:rPr>
  </w:style>
  <w:style w:type="paragraph" w:styleId="Zpat">
    <w:name w:val="footer"/>
    <w:basedOn w:val="Normln"/>
    <w:rsid w:val="00F84A2A"/>
    <w:pPr>
      <w:tabs>
        <w:tab w:val="center" w:pos="4536"/>
        <w:tab w:val="right" w:pos="9072"/>
      </w:tabs>
    </w:pPr>
  </w:style>
  <w:style w:type="character" w:styleId="slostrnky">
    <w:name w:val="page number"/>
    <w:basedOn w:val="Standardnpsmoodstavce"/>
    <w:rsid w:val="00F84A2A"/>
  </w:style>
  <w:style w:type="paragraph" w:customStyle="1" w:styleId="odstpolIII">
    <w:name w:val="odst po čl III"/>
    <w:basedOn w:val="Normln"/>
    <w:link w:val="odstpolIIIChar"/>
    <w:rsid w:val="00377FDA"/>
    <w:pPr>
      <w:numPr>
        <w:numId w:val="13"/>
      </w:numPr>
      <w:spacing w:after="240"/>
      <w:jc w:val="both"/>
    </w:pPr>
    <w:rPr>
      <w:rFonts w:ascii="Arial" w:hAnsi="Arial"/>
      <w:sz w:val="22"/>
    </w:rPr>
  </w:style>
  <w:style w:type="character" w:customStyle="1" w:styleId="odstpolIIIChar">
    <w:name w:val="odst po čl III Char"/>
    <w:basedOn w:val="Standardnpsmoodstavce"/>
    <w:link w:val="odstpolIII"/>
    <w:rsid w:val="00377FDA"/>
    <w:rPr>
      <w:rFonts w:ascii="Arial" w:hAnsi="Arial"/>
      <w:sz w:val="22"/>
      <w:szCs w:val="24"/>
      <w:lang w:val="cs-CZ" w:eastAsia="cs-CZ" w:bidi="ar-SA"/>
    </w:rPr>
  </w:style>
  <w:style w:type="character" w:styleId="Hypertextovodkaz">
    <w:name w:val="Hyperlink"/>
    <w:basedOn w:val="Standardnpsmoodstavce"/>
    <w:uiPriority w:val="99"/>
    <w:rsid w:val="00F0537E"/>
    <w:rPr>
      <w:color w:val="0000FF"/>
      <w:u w:val="single"/>
    </w:rPr>
  </w:style>
  <w:style w:type="character" w:customStyle="1" w:styleId="FontStyle13">
    <w:name w:val="Font Style13"/>
    <w:basedOn w:val="Standardnpsmoodstavce"/>
    <w:uiPriority w:val="99"/>
    <w:rsid w:val="00C9524F"/>
    <w:rPr>
      <w:rFonts w:ascii="Arial" w:hAnsi="Arial" w:cs="Arial"/>
      <w:color w:val="000000"/>
      <w:sz w:val="18"/>
      <w:szCs w:val="18"/>
    </w:rPr>
  </w:style>
  <w:style w:type="paragraph" w:styleId="Odstavecseseznamem">
    <w:name w:val="List Paragraph"/>
    <w:basedOn w:val="Normln"/>
    <w:uiPriority w:val="34"/>
    <w:qFormat/>
    <w:rsid w:val="00C9524F"/>
    <w:pPr>
      <w:ind w:left="708"/>
    </w:pPr>
  </w:style>
  <w:style w:type="paragraph" w:customStyle="1" w:styleId="Style2">
    <w:name w:val="Style2"/>
    <w:basedOn w:val="Normln"/>
    <w:uiPriority w:val="99"/>
    <w:rsid w:val="00C9524F"/>
    <w:pPr>
      <w:widowControl w:val="0"/>
      <w:autoSpaceDE w:val="0"/>
      <w:autoSpaceDN w:val="0"/>
      <w:adjustRightInd w:val="0"/>
      <w:spacing w:line="331" w:lineRule="exact"/>
    </w:pPr>
    <w:rPr>
      <w:rFonts w:ascii="Arial" w:hAnsi="Arial" w:cs="Arial"/>
    </w:rPr>
  </w:style>
  <w:style w:type="paragraph" w:customStyle="1" w:styleId="Style6">
    <w:name w:val="Style6"/>
    <w:basedOn w:val="Normln"/>
    <w:uiPriority w:val="99"/>
    <w:rsid w:val="00682BA7"/>
    <w:pPr>
      <w:widowControl w:val="0"/>
      <w:autoSpaceDE w:val="0"/>
      <w:autoSpaceDN w:val="0"/>
      <w:adjustRightInd w:val="0"/>
      <w:spacing w:line="223" w:lineRule="exact"/>
      <w:ind w:hanging="245"/>
    </w:pPr>
    <w:rPr>
      <w:rFonts w:ascii="Arial" w:hAnsi="Arial" w:cs="Arial"/>
    </w:rPr>
  </w:style>
  <w:style w:type="character" w:customStyle="1" w:styleId="FontStyle12">
    <w:name w:val="Font Style12"/>
    <w:basedOn w:val="Standardnpsmoodstavce"/>
    <w:uiPriority w:val="99"/>
    <w:rsid w:val="00682BA7"/>
    <w:rPr>
      <w:rFonts w:ascii="Arial" w:hAnsi="Arial" w:cs="Arial"/>
      <w:color w:val="000000"/>
      <w:sz w:val="18"/>
      <w:szCs w:val="18"/>
    </w:rPr>
  </w:style>
  <w:style w:type="paragraph" w:styleId="Revize">
    <w:name w:val="Revision"/>
    <w:hidden/>
    <w:uiPriority w:val="99"/>
    <w:semiHidden/>
    <w:rsid w:val="00033BAA"/>
    <w:rPr>
      <w:sz w:val="24"/>
      <w:szCs w:val="24"/>
    </w:rPr>
  </w:style>
  <w:style w:type="character" w:customStyle="1" w:styleId="ZhlavChar">
    <w:name w:val="Záhlaví Char"/>
    <w:basedOn w:val="Standardnpsmoodstavce"/>
    <w:link w:val="Zhlav"/>
    <w:uiPriority w:val="99"/>
    <w:rsid w:val="00DE187E"/>
    <w:rPr>
      <w:sz w:val="24"/>
      <w:szCs w:val="24"/>
    </w:rPr>
  </w:style>
  <w:style w:type="paragraph" w:customStyle="1" w:styleId="odstzkl">
    <w:name w:val="odstzkl"/>
    <w:basedOn w:val="Normln"/>
    <w:rsid w:val="004B2974"/>
    <w:pPr>
      <w:spacing w:before="100" w:beforeAutospacing="1" w:after="100" w:afterAutospacing="1"/>
    </w:pPr>
    <w:rPr>
      <w:rFonts w:eastAsiaTheme="minorHAnsi"/>
    </w:rPr>
  </w:style>
  <w:style w:type="character" w:styleId="Sledovanodkaz">
    <w:name w:val="FollowedHyperlink"/>
    <w:basedOn w:val="Standardnpsmoodstavce"/>
    <w:rsid w:val="00A52BB2"/>
    <w:rPr>
      <w:color w:val="800080" w:themeColor="followedHyperlink"/>
      <w:u w:val="single"/>
    </w:rPr>
  </w:style>
  <w:style w:type="paragraph" w:customStyle="1" w:styleId="odrky">
    <w:name w:val="odrážky"/>
    <w:basedOn w:val="Zkladntextodsazen2"/>
    <w:rsid w:val="001B1489"/>
    <w:pPr>
      <w:numPr>
        <w:numId w:val="30"/>
      </w:numPr>
      <w:tabs>
        <w:tab w:val="clear" w:pos="1985"/>
        <w:tab w:val="num" w:pos="360"/>
      </w:tabs>
      <w:spacing w:after="0" w:line="240" w:lineRule="auto"/>
      <w:ind w:left="283" w:firstLine="0"/>
    </w:pPr>
    <w:rPr>
      <w:rFonts w:asciiTheme="minorHAnsi" w:eastAsiaTheme="minorHAnsi" w:hAnsiTheme="minorHAnsi" w:cstheme="minorBidi"/>
      <w:sz w:val="22"/>
      <w:szCs w:val="22"/>
      <w:lang w:eastAsia="en-US"/>
    </w:rPr>
  </w:style>
  <w:style w:type="paragraph" w:styleId="Zkladntextodsazen2">
    <w:name w:val="Body Text Indent 2"/>
    <w:basedOn w:val="Normln"/>
    <w:link w:val="Zkladntextodsazen2Char"/>
    <w:semiHidden/>
    <w:unhideWhenUsed/>
    <w:rsid w:val="001B1489"/>
    <w:pPr>
      <w:spacing w:after="120" w:line="480" w:lineRule="auto"/>
      <w:ind w:left="283"/>
    </w:pPr>
  </w:style>
  <w:style w:type="character" w:customStyle="1" w:styleId="Zkladntextodsazen2Char">
    <w:name w:val="Základní text odsazený 2 Char"/>
    <w:basedOn w:val="Standardnpsmoodstavce"/>
    <w:link w:val="Zkladntextodsazen2"/>
    <w:semiHidden/>
    <w:rsid w:val="001B1489"/>
    <w:rPr>
      <w:sz w:val="24"/>
      <w:szCs w:val="24"/>
    </w:rPr>
  </w:style>
  <w:style w:type="character" w:customStyle="1" w:styleId="TextkomenteChar">
    <w:name w:val="Text komentáře Char"/>
    <w:basedOn w:val="Standardnpsmoodstavce"/>
    <w:link w:val="Textkomente"/>
    <w:rsid w:val="009F6931"/>
  </w:style>
  <w:style w:type="character" w:customStyle="1" w:styleId="ZkladntextChar">
    <w:name w:val="Základní text Char"/>
    <w:basedOn w:val="Standardnpsmoodstavce"/>
    <w:link w:val="Zkladntext"/>
    <w:rsid w:val="009F69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66952">
      <w:bodyDiv w:val="1"/>
      <w:marLeft w:val="0"/>
      <w:marRight w:val="0"/>
      <w:marTop w:val="0"/>
      <w:marBottom w:val="0"/>
      <w:divBdr>
        <w:top w:val="none" w:sz="0" w:space="0" w:color="auto"/>
        <w:left w:val="none" w:sz="0" w:space="0" w:color="auto"/>
        <w:bottom w:val="none" w:sz="0" w:space="0" w:color="auto"/>
        <w:right w:val="none" w:sz="0" w:space="0" w:color="auto"/>
      </w:divBdr>
    </w:div>
    <w:div w:id="318508678">
      <w:bodyDiv w:val="1"/>
      <w:marLeft w:val="0"/>
      <w:marRight w:val="0"/>
      <w:marTop w:val="0"/>
      <w:marBottom w:val="0"/>
      <w:divBdr>
        <w:top w:val="none" w:sz="0" w:space="0" w:color="auto"/>
        <w:left w:val="none" w:sz="0" w:space="0" w:color="auto"/>
        <w:bottom w:val="none" w:sz="0" w:space="0" w:color="auto"/>
        <w:right w:val="none" w:sz="0" w:space="0" w:color="auto"/>
      </w:divBdr>
    </w:div>
    <w:div w:id="401372251">
      <w:bodyDiv w:val="1"/>
      <w:marLeft w:val="0"/>
      <w:marRight w:val="0"/>
      <w:marTop w:val="0"/>
      <w:marBottom w:val="0"/>
      <w:divBdr>
        <w:top w:val="none" w:sz="0" w:space="0" w:color="auto"/>
        <w:left w:val="none" w:sz="0" w:space="0" w:color="auto"/>
        <w:bottom w:val="none" w:sz="0" w:space="0" w:color="auto"/>
        <w:right w:val="none" w:sz="0" w:space="0" w:color="auto"/>
      </w:divBdr>
    </w:div>
    <w:div w:id="402800464">
      <w:bodyDiv w:val="1"/>
      <w:marLeft w:val="0"/>
      <w:marRight w:val="0"/>
      <w:marTop w:val="0"/>
      <w:marBottom w:val="0"/>
      <w:divBdr>
        <w:top w:val="none" w:sz="0" w:space="0" w:color="auto"/>
        <w:left w:val="none" w:sz="0" w:space="0" w:color="auto"/>
        <w:bottom w:val="none" w:sz="0" w:space="0" w:color="auto"/>
        <w:right w:val="none" w:sz="0" w:space="0" w:color="auto"/>
      </w:divBdr>
    </w:div>
    <w:div w:id="497161098">
      <w:bodyDiv w:val="1"/>
      <w:marLeft w:val="0"/>
      <w:marRight w:val="0"/>
      <w:marTop w:val="0"/>
      <w:marBottom w:val="0"/>
      <w:divBdr>
        <w:top w:val="none" w:sz="0" w:space="0" w:color="auto"/>
        <w:left w:val="none" w:sz="0" w:space="0" w:color="auto"/>
        <w:bottom w:val="none" w:sz="0" w:space="0" w:color="auto"/>
        <w:right w:val="none" w:sz="0" w:space="0" w:color="auto"/>
      </w:divBdr>
    </w:div>
    <w:div w:id="588662596">
      <w:bodyDiv w:val="1"/>
      <w:marLeft w:val="0"/>
      <w:marRight w:val="0"/>
      <w:marTop w:val="0"/>
      <w:marBottom w:val="0"/>
      <w:divBdr>
        <w:top w:val="none" w:sz="0" w:space="0" w:color="auto"/>
        <w:left w:val="none" w:sz="0" w:space="0" w:color="auto"/>
        <w:bottom w:val="none" w:sz="0" w:space="0" w:color="auto"/>
        <w:right w:val="none" w:sz="0" w:space="0" w:color="auto"/>
      </w:divBdr>
    </w:div>
    <w:div w:id="855267093">
      <w:bodyDiv w:val="1"/>
      <w:marLeft w:val="0"/>
      <w:marRight w:val="0"/>
      <w:marTop w:val="0"/>
      <w:marBottom w:val="0"/>
      <w:divBdr>
        <w:top w:val="none" w:sz="0" w:space="0" w:color="auto"/>
        <w:left w:val="none" w:sz="0" w:space="0" w:color="auto"/>
        <w:bottom w:val="none" w:sz="0" w:space="0" w:color="auto"/>
        <w:right w:val="none" w:sz="0" w:space="0" w:color="auto"/>
      </w:divBdr>
    </w:div>
    <w:div w:id="1236278994">
      <w:bodyDiv w:val="1"/>
      <w:marLeft w:val="0"/>
      <w:marRight w:val="0"/>
      <w:marTop w:val="0"/>
      <w:marBottom w:val="0"/>
      <w:divBdr>
        <w:top w:val="none" w:sz="0" w:space="0" w:color="auto"/>
        <w:left w:val="none" w:sz="0" w:space="0" w:color="auto"/>
        <w:bottom w:val="none" w:sz="0" w:space="0" w:color="auto"/>
        <w:right w:val="none" w:sz="0" w:space="0" w:color="auto"/>
      </w:divBdr>
    </w:div>
    <w:div w:id="1349597141">
      <w:bodyDiv w:val="1"/>
      <w:marLeft w:val="0"/>
      <w:marRight w:val="0"/>
      <w:marTop w:val="0"/>
      <w:marBottom w:val="0"/>
      <w:divBdr>
        <w:top w:val="none" w:sz="0" w:space="0" w:color="auto"/>
        <w:left w:val="none" w:sz="0" w:space="0" w:color="auto"/>
        <w:bottom w:val="none" w:sz="0" w:space="0" w:color="auto"/>
        <w:right w:val="none" w:sz="0" w:space="0" w:color="auto"/>
      </w:divBdr>
    </w:div>
    <w:div w:id="1444691904">
      <w:bodyDiv w:val="1"/>
      <w:marLeft w:val="0"/>
      <w:marRight w:val="0"/>
      <w:marTop w:val="0"/>
      <w:marBottom w:val="0"/>
      <w:divBdr>
        <w:top w:val="none" w:sz="0" w:space="0" w:color="auto"/>
        <w:left w:val="none" w:sz="0" w:space="0" w:color="auto"/>
        <w:bottom w:val="none" w:sz="0" w:space="0" w:color="auto"/>
        <w:right w:val="none" w:sz="0" w:space="0" w:color="auto"/>
      </w:divBdr>
    </w:div>
    <w:div w:id="1500536275">
      <w:bodyDiv w:val="1"/>
      <w:marLeft w:val="0"/>
      <w:marRight w:val="0"/>
      <w:marTop w:val="0"/>
      <w:marBottom w:val="0"/>
      <w:divBdr>
        <w:top w:val="none" w:sz="0" w:space="0" w:color="auto"/>
        <w:left w:val="none" w:sz="0" w:space="0" w:color="auto"/>
        <w:bottom w:val="none" w:sz="0" w:space="0" w:color="auto"/>
        <w:right w:val="none" w:sz="0" w:space="0" w:color="auto"/>
      </w:divBdr>
    </w:div>
    <w:div w:id="1624535921">
      <w:bodyDiv w:val="1"/>
      <w:marLeft w:val="0"/>
      <w:marRight w:val="0"/>
      <w:marTop w:val="0"/>
      <w:marBottom w:val="0"/>
      <w:divBdr>
        <w:top w:val="none" w:sz="0" w:space="0" w:color="auto"/>
        <w:left w:val="none" w:sz="0" w:space="0" w:color="auto"/>
        <w:bottom w:val="none" w:sz="0" w:space="0" w:color="auto"/>
        <w:right w:val="none" w:sz="0" w:space="0" w:color="auto"/>
      </w:divBdr>
    </w:div>
    <w:div w:id="171962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snet.cz/cs/technicke-dokumen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jgl\Dokumenty\P&#345;elo&#382;ka%20PZ_vlastn&#237;%20PDS_06122011.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00DA5-D7D0-4097-BD6B-CCEC88AC1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Přeložka PZ_vlastní PDS_06122011</Template>
  <TotalTime>3</TotalTime>
  <Pages>7</Pages>
  <Words>3386</Words>
  <Characters>19983</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SMLOUVA O ZAJIŠTĚNÍ PŘELOŽKY PLYNÁRENSKÉHO ZAŘÍZENÍ A ÚHRADĚ NÁKLADŮ S NÍ SOUVISEJÍCÍCH</vt:lpstr>
    </vt:vector>
  </TitlesOfParts>
  <Company>PRAGOPROJEKT, a.s.</Company>
  <LinksUpToDate>false</LinksUpToDate>
  <CharactersWithSpaces>23323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PŘELOŽKY PLYNÁRENSKÉHO ZAŘÍZENÍ A ÚHRADĚ NÁKLADŮ S NÍ SOUVISEJÍCÍCH</dc:title>
  <dc:creator>Kříž Jakub</dc:creator>
  <cp:lastModifiedBy>Koptová Daniela</cp:lastModifiedBy>
  <cp:revision>3</cp:revision>
  <cp:lastPrinted>2015-07-21T13:08:00Z</cp:lastPrinted>
  <dcterms:created xsi:type="dcterms:W3CDTF">2020-10-23T08:08:00Z</dcterms:created>
  <dcterms:modified xsi:type="dcterms:W3CDTF">2021-01-03T09:25:00Z</dcterms:modified>
</cp:coreProperties>
</file>