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07" w:rsidRPr="00D95D07" w:rsidRDefault="00D95D07" w:rsidP="00D95D07">
      <w:pPr>
        <w:pStyle w:val="RLNzevsmlouvy"/>
        <w:spacing w:after="120"/>
        <w:rPr>
          <w:rFonts w:ascii="Arial" w:hAnsi="Arial"/>
        </w:rPr>
      </w:pPr>
      <w:bookmarkStart w:id="0" w:name="_GoBack"/>
      <w:bookmarkEnd w:id="0"/>
    </w:p>
    <w:p w:rsidR="00D95D07" w:rsidRPr="00D95D07" w:rsidRDefault="00D95D07" w:rsidP="00D95D07">
      <w:pPr>
        <w:pStyle w:val="RLNzevsmlouvy"/>
        <w:spacing w:after="120"/>
        <w:rPr>
          <w:rFonts w:ascii="Arial" w:hAnsi="Arial"/>
        </w:rPr>
      </w:pPr>
      <w:r w:rsidRPr="00D95D07">
        <w:rPr>
          <w:rFonts w:ascii="Arial" w:hAnsi="Arial"/>
        </w:rPr>
        <w:t>Rámcová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rPr>
          <w:rFonts w:ascii="Arial" w:hAnsi="Arial" w:cs="Arial"/>
        </w:rPr>
      </w:pPr>
    </w:p>
    <w:p w:rsidR="00D95D07" w:rsidRPr="00D95D07" w:rsidRDefault="00D95D07" w:rsidP="00B160EF">
      <w:pPr>
        <w:pStyle w:val="RLdajeosmluvnstran"/>
        <w:spacing w:after="0" w:line="320" w:lineRule="atLeast"/>
        <w:rPr>
          <w:rFonts w:ascii="Arial" w:hAnsi="Arial" w:cs="Arial"/>
        </w:rPr>
      </w:pPr>
      <w:r w:rsidRPr="00D95D07">
        <w:rPr>
          <w:rFonts w:ascii="Arial" w:hAnsi="Arial" w:cs="Arial"/>
        </w:rPr>
        <w:t>Smluvní strany:</w:t>
      </w:r>
    </w:p>
    <w:p w:rsidR="00D95D07" w:rsidRPr="00D95D07" w:rsidRDefault="00D95D07" w:rsidP="00D95D07">
      <w:pPr>
        <w:pStyle w:val="RLdajeosmluvnstran"/>
        <w:spacing w:before="120" w:after="0" w:line="320" w:lineRule="atLeast"/>
        <w:rPr>
          <w:rFonts w:ascii="Arial" w:hAnsi="Arial" w:cs="Arial"/>
        </w:rPr>
      </w:pPr>
    </w:p>
    <w:p w:rsidR="00D95D07" w:rsidRPr="00D95D07" w:rsidRDefault="00D95D07" w:rsidP="00B160EF">
      <w:pPr>
        <w:pStyle w:val="RLdajeosmluvnstran"/>
        <w:spacing w:after="0" w:line="320" w:lineRule="atLeast"/>
        <w:rPr>
          <w:rFonts w:ascii="Arial" w:hAnsi="Arial" w:cs="Arial"/>
          <w:b/>
        </w:rPr>
      </w:pPr>
      <w:r w:rsidRPr="00D95D07">
        <w:rPr>
          <w:rFonts w:ascii="Arial" w:hAnsi="Arial" w:cs="Arial"/>
          <w:b/>
        </w:rPr>
        <w:t>Česká republika – Ministerstvo zemědělství</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se sídlem: </w:t>
      </w:r>
      <w:proofErr w:type="spellStart"/>
      <w:r w:rsidRPr="00D95D07">
        <w:rPr>
          <w:rFonts w:ascii="Arial" w:hAnsi="Arial" w:cs="Arial"/>
        </w:rPr>
        <w:t>Těšnov</w:t>
      </w:r>
      <w:proofErr w:type="spellEnd"/>
      <w:r w:rsidRPr="00D95D07">
        <w:rPr>
          <w:rFonts w:ascii="Arial" w:hAnsi="Arial" w:cs="Arial"/>
        </w:rPr>
        <w:t xml:space="preserve"> 65/17, 110 000 Praha 1 – Nové Město</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IČ: 00020478</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bankovní spojení: Česká národní banka, číslo účtu: </w:t>
      </w:r>
      <w:r w:rsidR="00A22DE0">
        <w:rPr>
          <w:rFonts w:ascii="Arial" w:hAnsi="Arial" w:cs="Arial"/>
        </w:rPr>
        <w:t>XXXX</w:t>
      </w:r>
    </w:p>
    <w:p w:rsidR="00BB5443" w:rsidRPr="00BB5443" w:rsidRDefault="00D95D07" w:rsidP="00BB5443">
      <w:pPr>
        <w:pStyle w:val="RLdajeosmluvnstran"/>
        <w:spacing w:after="0" w:line="320" w:lineRule="atLeast"/>
        <w:rPr>
          <w:rFonts w:ascii="Arial" w:hAnsi="Arial" w:cs="Arial"/>
        </w:rPr>
      </w:pPr>
      <w:r w:rsidRPr="00D95D07">
        <w:rPr>
          <w:rFonts w:ascii="Arial" w:hAnsi="Arial" w:cs="Arial"/>
        </w:rPr>
        <w:t xml:space="preserve">zastoupená: </w:t>
      </w:r>
      <w:r w:rsidR="00BB5443">
        <w:rPr>
          <w:rFonts w:ascii="Arial" w:hAnsi="Arial" w:cs="Arial"/>
        </w:rPr>
        <w:t xml:space="preserve">Ing. Zdeněk Adamec, </w:t>
      </w:r>
      <w:r w:rsidR="00BB5443" w:rsidRPr="00BB5443">
        <w:rPr>
          <w:rFonts w:ascii="Arial" w:hAnsi="Arial" w:cs="Arial"/>
        </w:rPr>
        <w:t>náměst</w:t>
      </w:r>
      <w:r w:rsidR="00BB5443">
        <w:rPr>
          <w:rFonts w:ascii="Arial" w:hAnsi="Arial" w:cs="Arial"/>
        </w:rPr>
        <w:t>e</w:t>
      </w:r>
      <w:r w:rsidR="00BB5443"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(dále jen „</w:t>
      </w:r>
      <w:r w:rsidRPr="00D95D07">
        <w:rPr>
          <w:rFonts w:ascii="Arial" w:hAnsi="Arial" w:cs="Arial"/>
          <w:b/>
        </w:rPr>
        <w:t>Objednatel</w:t>
      </w:r>
      <w:r w:rsidRPr="00D95D07">
        <w:rPr>
          <w:rFonts w:ascii="Arial" w:hAnsi="Arial" w:cs="Arial"/>
        </w:rPr>
        <w:t>“)</w:t>
      </w:r>
    </w:p>
    <w:p w:rsidR="00D95D07" w:rsidRPr="004A53A5" w:rsidRDefault="00D95D07" w:rsidP="00D95D07">
      <w:pPr>
        <w:pStyle w:val="RLdajeosmluvnstran"/>
        <w:spacing w:before="120" w:after="0" w:line="320" w:lineRule="exact"/>
        <w:rPr>
          <w:rFonts w:ascii="Arial" w:hAnsi="Arial" w:cs="Arial"/>
          <w:i/>
        </w:rPr>
      </w:pPr>
      <w:r w:rsidRPr="00D95D07">
        <w:rPr>
          <w:rFonts w:ascii="Arial" w:hAnsi="Arial" w:cs="Arial"/>
          <w:i/>
        </w:rPr>
        <w:t>číslo smlouvy Objednatele</w:t>
      </w:r>
      <w:r w:rsidRPr="004A53A5">
        <w:rPr>
          <w:rFonts w:ascii="Arial" w:hAnsi="Arial" w:cs="Arial"/>
          <w:i/>
        </w:rPr>
        <w:t xml:space="preserve">: </w:t>
      </w:r>
      <w:r w:rsidR="004A53A5" w:rsidRPr="004A53A5">
        <w:rPr>
          <w:rFonts w:ascii="Arial" w:hAnsi="Arial" w:cs="Arial"/>
        </w:rPr>
        <w:t xml:space="preserve">S2015-0019 </w:t>
      </w:r>
      <w:r w:rsidRPr="004A53A5">
        <w:rPr>
          <w:rFonts w:ascii="Arial" w:hAnsi="Arial" w:cs="Arial"/>
          <w:i/>
        </w:rPr>
        <w:t xml:space="preserve">číslo </w:t>
      </w:r>
      <w:proofErr w:type="spellStart"/>
      <w:r w:rsidRPr="004A53A5">
        <w:rPr>
          <w:rFonts w:ascii="Arial" w:hAnsi="Arial" w:cs="Arial"/>
          <w:i/>
        </w:rPr>
        <w:t>sml</w:t>
      </w:r>
      <w:proofErr w:type="spellEnd"/>
      <w:r w:rsidRPr="004A53A5">
        <w:rPr>
          <w:rFonts w:ascii="Arial" w:hAnsi="Arial" w:cs="Arial"/>
          <w:i/>
        </w:rPr>
        <w:t xml:space="preserve">. DMS </w:t>
      </w:r>
      <w:r w:rsidR="004A53A5" w:rsidRPr="004A53A5">
        <w:rPr>
          <w:rFonts w:ascii="Arial" w:hAnsi="Arial" w:cs="Arial"/>
        </w:rPr>
        <w:t>163-2015-13310</w:t>
      </w:r>
    </w:p>
    <w:p w:rsidR="00D95D07" w:rsidRPr="00D95D07" w:rsidRDefault="00D95D07" w:rsidP="00D95D07">
      <w:pPr>
        <w:pStyle w:val="RLdajeosmluvnstran"/>
        <w:spacing w:before="120" w:after="0" w:line="320" w:lineRule="atLeast"/>
        <w:rPr>
          <w:rFonts w:ascii="Arial" w:hAnsi="Arial" w:cs="Arial"/>
          <w:i/>
        </w:rPr>
      </w:pPr>
      <w:proofErr w:type="spellStart"/>
      <w:r w:rsidRPr="004A53A5">
        <w:rPr>
          <w:rFonts w:ascii="Arial" w:hAnsi="Arial" w:cs="Arial"/>
          <w:i/>
        </w:rPr>
        <w:t>č.sp</w:t>
      </w:r>
      <w:proofErr w:type="spellEnd"/>
      <w:r w:rsidRPr="004A53A5">
        <w:rPr>
          <w:rFonts w:ascii="Arial" w:hAnsi="Arial" w:cs="Arial"/>
          <w:i/>
        </w:rPr>
        <w:t xml:space="preserve">. 59VD21314/2011-12120, č.j. </w:t>
      </w:r>
      <w:r w:rsidR="004A53A5" w:rsidRPr="004A53A5">
        <w:rPr>
          <w:rFonts w:ascii="Arial" w:hAnsi="Arial" w:cs="Arial"/>
        </w:rPr>
        <w:t>9615/2015-MZE-13310</w:t>
      </w:r>
      <w:r w:rsidRPr="00D95D07">
        <w:rPr>
          <w:rFonts w:ascii="Arial" w:hAnsi="Arial" w:cs="Arial"/>
          <w:i/>
        </w:rPr>
        <w:t xml:space="preserve">, </w:t>
      </w:r>
      <w:proofErr w:type="spellStart"/>
      <w:r w:rsidRPr="00D95D07">
        <w:rPr>
          <w:rFonts w:ascii="Arial" w:hAnsi="Arial" w:cs="Arial"/>
          <w:i/>
        </w:rPr>
        <w:t>č.sp</w:t>
      </w:r>
      <w:proofErr w:type="spellEnd"/>
      <w:r w:rsidRPr="00D95D07">
        <w:rPr>
          <w:rFonts w:ascii="Arial" w:hAnsi="Arial" w:cs="Arial"/>
          <w:i/>
        </w:rPr>
        <w:t xml:space="preserve">. </w:t>
      </w:r>
      <w:proofErr w:type="spellStart"/>
      <w:r w:rsidRPr="00D95D07">
        <w:rPr>
          <w:rFonts w:ascii="Arial" w:hAnsi="Arial" w:cs="Arial"/>
          <w:i/>
        </w:rPr>
        <w:t>pr</w:t>
      </w:r>
      <w:proofErr w:type="spellEnd"/>
      <w:r w:rsidRPr="00D95D07">
        <w:rPr>
          <w:rFonts w:ascii="Arial" w:hAnsi="Arial" w:cs="Arial"/>
          <w:i/>
        </w:rPr>
        <w:t>. 1SA16699/2014-13310</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pStyle w:val="RLdajeosmluvnstran"/>
        <w:spacing w:after="0" w:line="320" w:lineRule="atLeast"/>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GE Money Bank a.s., 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Ing. Jana </w:t>
      </w:r>
      <w:proofErr w:type="spellStart"/>
      <w:r w:rsidRPr="00D95D07">
        <w:rPr>
          <w:rFonts w:ascii="Arial" w:hAnsi="Arial" w:cs="Arial"/>
          <w:szCs w:val="22"/>
        </w:rPr>
        <w:t>Falterová</w:t>
      </w:r>
      <w:proofErr w:type="spellEnd"/>
      <w:r w:rsidR="00BB5443">
        <w:rPr>
          <w:rFonts w:ascii="Arial" w:hAnsi="Arial" w:cs="Arial"/>
          <w:szCs w:val="22"/>
        </w:rPr>
        <w:t>, jednatelka</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 (dále jen „</w:t>
      </w:r>
      <w:r w:rsidRPr="00D95D07">
        <w:rPr>
          <w:rFonts w:ascii="Arial" w:hAnsi="Arial" w:cs="Arial"/>
          <w:b/>
          <w:bCs/>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i/>
        </w:rPr>
        <w:t xml:space="preserve">číslo smlouvy Poskytovatele: </w:t>
      </w:r>
      <w:r w:rsidRPr="00D95D07">
        <w:rPr>
          <w:rFonts w:ascii="Arial" w:hAnsi="Arial" w:cs="Arial"/>
          <w:szCs w:val="22"/>
        </w:rPr>
        <w:t>150401</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Rámcová smlouva</w:t>
      </w:r>
      <w:r w:rsidRPr="00D95D07">
        <w:rPr>
          <w:rFonts w:ascii="Arial" w:hAnsi="Arial" w:cs="Arial"/>
        </w:rPr>
        <w:t>“).</w:t>
      </w:r>
    </w:p>
    <w:p w:rsidR="00D95D07" w:rsidRPr="00D95D07" w:rsidRDefault="00D95D07" w:rsidP="00D95D07">
      <w:pPr>
        <w:spacing w:after="0"/>
        <w:jc w:val="center"/>
        <w:rPr>
          <w:rFonts w:ascii="Arial" w:hAnsi="Arial" w:cs="Arial"/>
          <w:b/>
        </w:rPr>
      </w:pPr>
      <w:r w:rsidRPr="00D95D07">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D95D07" w:rsidRPr="00D95D07" w:rsidRDefault="00D95D07" w:rsidP="00D95D07">
      <w:pPr>
        <w:pStyle w:val="RLlneksmlouvy"/>
        <w:rPr>
          <w:rFonts w:ascii="Arial" w:hAnsi="Arial" w:cs="Arial"/>
          <w:szCs w:val="22"/>
        </w:rPr>
      </w:pPr>
      <w:bookmarkStart w:id="1" w:name="_Toc416903770"/>
      <w:r w:rsidRPr="00D95D07">
        <w:rPr>
          <w:rFonts w:ascii="Arial" w:hAnsi="Arial" w:cs="Arial"/>
          <w:szCs w:val="22"/>
        </w:rPr>
        <w:t>ÚVODNÍ USTANOVENÍ</w:t>
      </w:r>
      <w:bookmarkEnd w:id="1"/>
    </w:p>
    <w:p w:rsidR="00D95D07" w:rsidRPr="00D95D07" w:rsidRDefault="00D95D07" w:rsidP="00D95D07">
      <w:pPr>
        <w:pStyle w:val="RLTextlnkuslovan"/>
        <w:rPr>
          <w:rFonts w:ascii="Arial" w:hAnsi="Arial" w:cs="Arial"/>
          <w:szCs w:val="22"/>
        </w:rPr>
      </w:pPr>
      <w:r w:rsidRPr="00D95D07">
        <w:rPr>
          <w:rFonts w:ascii="Arial" w:hAnsi="Arial" w:cs="Arial"/>
          <w:szCs w:val="22"/>
        </w:rPr>
        <w:t>Objednatel prohlašuje,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 stanovené a je oprávněn tuto Rámcovou smlouvu uzavřít a řádně plnit závazky v ní obsažené.</w:t>
      </w:r>
    </w:p>
    <w:p w:rsidR="00D95D07" w:rsidRPr="00D95D07" w:rsidRDefault="00D95D07" w:rsidP="00D95D07">
      <w:pPr>
        <w:pStyle w:val="RLTextlnkuslovan"/>
        <w:rPr>
          <w:rFonts w:ascii="Arial" w:hAnsi="Arial" w:cs="Arial"/>
          <w:szCs w:val="22"/>
        </w:rPr>
      </w:pPr>
      <w:bookmarkStart w:id="2" w:name="_Ref372104481"/>
      <w:r w:rsidRPr="00D95D07">
        <w:rPr>
          <w:rFonts w:ascii="Arial" w:hAnsi="Arial" w:cs="Arial"/>
          <w:szCs w:val="22"/>
        </w:rPr>
        <w:t>Poskytovatel prohlašuje, že:</w:t>
      </w:r>
      <w:bookmarkEnd w:id="2"/>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je právnickou osobou řádně založenou a existující podle českého právního řádu,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w:t>
      </w:r>
      <w:r w:rsidRPr="00D95D07">
        <w:rPr>
          <w:rFonts w:ascii="Arial" w:hAnsi="Arial" w:cs="Arial"/>
          <w:b/>
          <w:szCs w:val="22"/>
        </w:rPr>
        <w:t xml:space="preserve"> </w:t>
      </w:r>
      <w:r w:rsidRPr="00D95D07">
        <w:rPr>
          <w:rFonts w:ascii="Arial" w:hAnsi="Arial" w:cs="Arial"/>
          <w:szCs w:val="22"/>
        </w:rPr>
        <w:t>stanovené a je oprávněn tuto Rámcovou smlouvu uzavřít a řádně plnit závazky v ní obsažené,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D95D07">
        <w:rPr>
          <w:rFonts w:ascii="Arial" w:hAnsi="Arial" w:cs="Arial"/>
          <w:b/>
          <w:szCs w:val="22"/>
        </w:rPr>
        <w:t>insolvenční zákon</w:t>
      </w:r>
      <w:r w:rsidRPr="00D95D07">
        <w:rPr>
          <w:rFonts w:ascii="Arial" w:hAnsi="Arial" w:cs="Arial"/>
          <w:szCs w:val="22"/>
        </w:rPr>
        <w:t>“), a zároveň se zavazuje Objednatele o všech skutečnostech o hrozícím úpadku bezodkladně informovat;</w:t>
      </w:r>
    </w:p>
    <w:p w:rsidR="00D95D07" w:rsidRPr="00D95D07" w:rsidRDefault="00D95D07" w:rsidP="00D95D07">
      <w:pPr>
        <w:pStyle w:val="RLTextlnkuslovan"/>
        <w:numPr>
          <w:ilvl w:val="0"/>
          <w:numId w:val="0"/>
        </w:numPr>
        <w:ind w:left="1474"/>
        <w:rPr>
          <w:rFonts w:ascii="Arial" w:hAnsi="Arial" w:cs="Arial"/>
          <w:szCs w:val="22"/>
        </w:rPr>
      </w:pPr>
      <w:r w:rsidRPr="00D95D07">
        <w:rPr>
          <w:rFonts w:ascii="Arial" w:hAnsi="Arial" w:cs="Arial"/>
          <w:szCs w:val="22"/>
        </w:rPr>
        <w:t xml:space="preserve">a zavazuje se udržovat tato svá prohlášení dle odst. </w:t>
      </w:r>
      <w:r w:rsidRPr="00D95D07">
        <w:rPr>
          <w:rFonts w:ascii="Arial" w:hAnsi="Arial" w:cs="Arial"/>
        </w:rPr>
        <w:fldChar w:fldCharType="begin"/>
      </w:r>
      <w:r w:rsidRPr="00D95D07">
        <w:rPr>
          <w:rFonts w:ascii="Arial" w:hAnsi="Arial" w:cs="Arial"/>
        </w:rPr>
        <w:instrText xml:space="preserve"> REF _Ref372104481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v platnosti pro celou dobu účinnosti této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oznámil oznámením otevřeného řízení svůj úmysl zadat veřejnou zakázku s názvem „</w:t>
      </w:r>
      <w:r w:rsidRPr="00D95D07">
        <w:rPr>
          <w:rFonts w:ascii="Arial" w:hAnsi="Arial" w:cs="Arial"/>
          <w:b/>
          <w:szCs w:val="22"/>
        </w:rPr>
        <w:t>OUTSOURCING PROFESIONÁLNÍCH ODBORNÝCH SLUŽEB ICT (OPOS)</w:t>
      </w:r>
      <w:r w:rsidRPr="00D95D07">
        <w:rPr>
          <w:rFonts w:ascii="Arial" w:hAnsi="Arial" w:cs="Arial"/>
          <w:szCs w:val="22"/>
        </w:rPr>
        <w:t>“ (dále jen „</w:t>
      </w:r>
      <w:r w:rsidRPr="00D95D07">
        <w:rPr>
          <w:rFonts w:ascii="Arial" w:hAnsi="Arial" w:cs="Arial"/>
          <w:b/>
          <w:szCs w:val="22"/>
        </w:rPr>
        <w:t>Veřejná zakázka</w:t>
      </w:r>
      <w:r w:rsidRPr="00D95D07">
        <w:rPr>
          <w:rFonts w:ascii="Arial" w:hAnsi="Arial" w:cs="Arial"/>
          <w:szCs w:val="22"/>
        </w:rPr>
        <w:t>“) dle zákona č. 137/2006 Sb., o veřejných zakázkách, ve znění pozdějších předpisů (dále jen „</w:t>
      </w:r>
      <w:r w:rsidRPr="00D95D07">
        <w:rPr>
          <w:rFonts w:ascii="Arial" w:hAnsi="Arial" w:cs="Arial"/>
          <w:b/>
          <w:szCs w:val="22"/>
        </w:rPr>
        <w:t>ZVZ</w:t>
      </w:r>
      <w:r w:rsidRPr="00D95D07">
        <w:rPr>
          <w:rFonts w:ascii="Arial" w:hAnsi="Arial" w:cs="Arial"/>
          <w:szCs w:val="22"/>
        </w:rPr>
        <w:t>“). Na základě tohoto zadávacího řízení byla pro plnění části Veřejné zakázky „</w:t>
      </w:r>
      <w:r w:rsidRPr="00D95D07">
        <w:rPr>
          <w:rFonts w:ascii="Arial" w:hAnsi="Arial" w:cs="Arial"/>
          <w:b/>
          <w:szCs w:val="22"/>
        </w:rPr>
        <w:t xml:space="preserve">Platforma Microsoft“ </w:t>
      </w:r>
      <w:r w:rsidRPr="00D95D07">
        <w:rPr>
          <w:rFonts w:ascii="Arial" w:hAnsi="Arial" w:cs="Arial"/>
          <w:szCs w:val="22"/>
        </w:rPr>
        <w:t>(dále jen „</w:t>
      </w:r>
      <w:r w:rsidRPr="00D95D07">
        <w:rPr>
          <w:rFonts w:ascii="Arial" w:hAnsi="Arial" w:cs="Arial"/>
          <w:b/>
          <w:szCs w:val="22"/>
        </w:rPr>
        <w:t>Část veřejné zakázky</w:t>
      </w:r>
      <w:r w:rsidRPr="00D95D07">
        <w:rPr>
          <w:rFonts w:ascii="Arial" w:hAnsi="Arial" w:cs="Arial"/>
          <w:szCs w:val="22"/>
        </w:rPr>
        <w:t>“) vybrána nabídka Poskytovatele v souladu s ustanovením § 81 odst. 1 ZVZ.</w:t>
      </w:r>
    </w:p>
    <w:p w:rsidR="00D95D07" w:rsidRPr="00D95D07" w:rsidRDefault="00D95D07" w:rsidP="00D95D07">
      <w:pPr>
        <w:pStyle w:val="RLlneksmlouvy"/>
        <w:rPr>
          <w:rFonts w:ascii="Arial" w:hAnsi="Arial" w:cs="Arial"/>
          <w:szCs w:val="22"/>
        </w:rPr>
      </w:pPr>
      <w:bookmarkStart w:id="3" w:name="_Toc416903771"/>
      <w:r w:rsidRPr="00D95D07">
        <w:rPr>
          <w:rFonts w:ascii="Arial" w:hAnsi="Arial" w:cs="Arial"/>
          <w:szCs w:val="22"/>
        </w:rPr>
        <w:t>ÚČEL SMLOUVY</w:t>
      </w:r>
      <w:bookmarkEnd w:id="3"/>
    </w:p>
    <w:p w:rsidR="00D95D07" w:rsidRPr="00D95D07" w:rsidRDefault="00D95D07" w:rsidP="00D95D07">
      <w:pPr>
        <w:pStyle w:val="RLTextlnkuslovan"/>
        <w:rPr>
          <w:rFonts w:ascii="Arial" w:hAnsi="Arial" w:cs="Arial"/>
          <w:lang w:eastAsia="en-US"/>
        </w:rPr>
      </w:pPr>
      <w:r w:rsidRPr="00D95D07">
        <w:rPr>
          <w:rFonts w:ascii="Arial" w:hAnsi="Arial" w:cs="Arial"/>
          <w:lang w:eastAsia="en-US"/>
        </w:rPr>
        <w:t xml:space="preserve">Účelem této </w:t>
      </w:r>
      <w:r w:rsidRPr="00D95D07">
        <w:rPr>
          <w:rFonts w:ascii="Arial" w:hAnsi="Arial" w:cs="Arial"/>
        </w:rPr>
        <w:t>Rámcové smlouvy</w:t>
      </w:r>
      <w:r w:rsidRPr="00D95D07">
        <w:rPr>
          <w:rFonts w:ascii="Arial" w:hAnsi="Arial" w:cs="Arial"/>
          <w:lang w:eastAsia="en-US"/>
        </w:rPr>
        <w:t xml:space="preserve"> je realizace </w:t>
      </w:r>
      <w:r w:rsidRPr="00D95D07">
        <w:rPr>
          <w:rFonts w:ascii="Arial" w:hAnsi="Arial" w:cs="Arial"/>
        </w:rPr>
        <w:t>Části veřejné zakázky</w:t>
      </w:r>
      <w:r w:rsidRPr="00D95D07">
        <w:rPr>
          <w:rFonts w:ascii="Arial" w:hAnsi="Arial" w:cs="Arial"/>
          <w:lang w:eastAsia="en-US"/>
        </w:rPr>
        <w:t xml:space="preserve"> dle zadávací dokumentace Veřejné zakázky (dále jen „</w:t>
      </w:r>
      <w:r w:rsidRPr="00D95D07">
        <w:rPr>
          <w:rFonts w:ascii="Arial" w:hAnsi="Arial" w:cs="Arial"/>
          <w:b/>
          <w:lang w:eastAsia="en-US"/>
        </w:rPr>
        <w:t>Zadávací dokumentace</w:t>
      </w:r>
      <w:r w:rsidRPr="00D95D07">
        <w:rPr>
          <w:rFonts w:ascii="Arial" w:hAnsi="Arial" w:cs="Arial"/>
          <w:lang w:eastAsia="en-US"/>
        </w:rPr>
        <w:t xml:space="preserve">“) a </w:t>
      </w:r>
      <w:r w:rsidRPr="00D95D07">
        <w:rPr>
          <w:rFonts w:ascii="Arial" w:hAnsi="Arial" w:cs="Arial"/>
        </w:rPr>
        <w:t>zajištění profesionálních odborných služeb ICT zaměřených vždy na konkrétní problematiku, oblast nebo činnost ICT a dále služeb koncepce a strategie provozu a rozvoje ICT Objednatele a celého rezortu Objednatele</w:t>
      </w:r>
      <w:r w:rsidRPr="00D95D07">
        <w:rPr>
          <w:rFonts w:ascii="Arial" w:hAnsi="Arial" w:cs="Arial"/>
          <w:lang w:eastAsia="en-US"/>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touto Rámcovou smlouvou garantuje Objednateli splnění zadání Části veřejné zakázky a všech z toho vyplývajících podmínek a povinností podle Zadávací dokumentace. Tato garance je nadřazena ostatním </w:t>
      </w:r>
      <w:r w:rsidRPr="00D95D07">
        <w:rPr>
          <w:rFonts w:ascii="Arial" w:hAnsi="Arial" w:cs="Arial"/>
          <w:szCs w:val="22"/>
        </w:rPr>
        <w:lastRenderedPageBreak/>
        <w:t>podmínkám a garancím uvedeným v této Rámcové smlouvě. Pro vyloučení jakýchkoliv pochybností to znamená,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v případě chybějících ustanovení této Rámcové smlouvy budou použita dostatečně konkrétní ustanovení Zadávací dokumentace,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Poskytovatel je vázán svou nabídkou předloženou Objednateli v rámci zadávacího řízení na zadání Části veřejné zakázky, která se pro úpravu vzájemných vztahů vyplývajících z této Rámcové smlouvy použije subsidiárně.</w:t>
      </w:r>
    </w:p>
    <w:p w:rsidR="00D95D07" w:rsidRPr="00D95D07" w:rsidRDefault="00D95D07" w:rsidP="00D95D07">
      <w:pPr>
        <w:pStyle w:val="RLlneksmlouvy"/>
        <w:rPr>
          <w:rFonts w:ascii="Arial" w:hAnsi="Arial" w:cs="Arial"/>
          <w:szCs w:val="22"/>
        </w:rPr>
      </w:pPr>
      <w:bookmarkStart w:id="4" w:name="_Toc416903772"/>
      <w:r w:rsidRPr="00D95D07">
        <w:rPr>
          <w:rFonts w:ascii="Arial" w:hAnsi="Arial" w:cs="Arial"/>
          <w:szCs w:val="22"/>
        </w:rPr>
        <w:t>PŘEDMĚT SMLOUVY</w:t>
      </w:r>
      <w:bookmarkEnd w:id="4"/>
    </w:p>
    <w:p w:rsidR="00D95D07" w:rsidRPr="00D95D07" w:rsidRDefault="00D95D07" w:rsidP="00D95D07">
      <w:pPr>
        <w:pStyle w:val="RLTextlnkuslovan"/>
        <w:rPr>
          <w:rFonts w:ascii="Arial" w:hAnsi="Arial" w:cs="Arial"/>
          <w:szCs w:val="22"/>
        </w:rPr>
      </w:pPr>
      <w:r w:rsidRPr="00D95D07">
        <w:rPr>
          <w:rFonts w:ascii="Arial" w:hAnsi="Arial" w:cs="Arial"/>
          <w:szCs w:val="22"/>
        </w:rPr>
        <w:t>Předmětem této Rámcové smlouvy je vymezení podmínek plnění na základě dále uvedených Prováděcích smluv, t.j. úprava práv a povinností smluvních stran při zadávání a plnění dílčích veřejných zakázek ohledně poskytování profesionálních odborných služeb nezbytných pro zajištění provozu a koncepčního rozvoje komplexního prostředí ICT Objednatele v oblasti „Platforma Microsoft“, přičemž předmětné služby jsou blíže popsány v příloze č. 1 této Rámcové smlouvy (dále jen „</w:t>
      </w:r>
      <w:r w:rsidRPr="00D95D07">
        <w:rPr>
          <w:rFonts w:ascii="Arial" w:hAnsi="Arial" w:cs="Arial"/>
          <w:b/>
          <w:szCs w:val="22"/>
        </w:rPr>
        <w:t>Služby</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Služby budou poskytovány na základě jednotlivých smluv uzavřených za účelem realizace dílčích veřejných zakázek na základě této Rámcové smlouvy (dále jen „</w:t>
      </w:r>
      <w:r w:rsidRPr="00D95D07">
        <w:rPr>
          <w:rFonts w:ascii="Arial" w:hAnsi="Arial" w:cs="Arial"/>
          <w:b/>
          <w:szCs w:val="22"/>
        </w:rPr>
        <w:t>Prováděcí smlouvy</w:t>
      </w:r>
      <w:r w:rsidRPr="00D95D07">
        <w:rPr>
          <w:rFonts w:ascii="Arial" w:hAnsi="Arial" w:cs="Arial"/>
          <w:szCs w:val="22"/>
        </w:rPr>
        <w:t xml:space="preserve">“) postupem podle čl. </w:t>
      </w:r>
      <w:r w:rsidRPr="00D95D07">
        <w:rPr>
          <w:rFonts w:ascii="Arial" w:hAnsi="Arial" w:cs="Arial"/>
          <w:szCs w:val="22"/>
        </w:rPr>
        <w:fldChar w:fldCharType="begin"/>
      </w:r>
      <w:r w:rsidRPr="00D95D07">
        <w:rPr>
          <w:rFonts w:ascii="Arial" w:hAnsi="Arial" w:cs="Arial"/>
          <w:szCs w:val="22"/>
        </w:rPr>
        <w:instrText xml:space="preserve"> REF _Ref395539800 \r \h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4 této rámcové smlouvy.</w:t>
      </w:r>
      <w:r w:rsidRPr="00D95D07">
        <w:rPr>
          <w:rFonts w:ascii="Arial" w:hAnsi="Arial" w:cs="Arial"/>
          <w:szCs w:val="22"/>
        </w:rPr>
        <w:fldChar w:fldCharType="end"/>
      </w:r>
      <w:r w:rsidRPr="00D95D07">
        <w:rPr>
          <w:rFonts w:ascii="Arial" w:hAnsi="Arial" w:cs="Arial"/>
          <w:szCs w:val="22"/>
        </w:rPr>
        <w:t xml:space="preserve"> této Rámcové smlouvy; </w:t>
      </w:r>
      <w:r w:rsidRPr="00D95D07">
        <w:rPr>
          <w:rFonts w:ascii="Arial" w:hAnsi="Arial" w:cs="Arial"/>
          <w:szCs w:val="22"/>
          <w:lang w:eastAsia="en-US"/>
        </w:rPr>
        <w:t>závazný vzor těchto Prováděcích smluv je uveden v </w:t>
      </w:r>
      <w:r w:rsidRPr="00D95D07">
        <w:rPr>
          <w:rFonts w:ascii="Arial" w:hAnsi="Arial" w:cs="Arial"/>
        </w:rPr>
        <w:t xml:space="preserve">příloze č. </w:t>
      </w:r>
      <w:r w:rsidRPr="00D95D07">
        <w:rPr>
          <w:rFonts w:ascii="Arial" w:hAnsi="Arial" w:cs="Arial"/>
          <w:szCs w:val="22"/>
          <w:lang w:eastAsia="en-US"/>
        </w:rPr>
        <w:t>6 této Rámcové smlouvy</w:t>
      </w:r>
      <w:r w:rsidRPr="00D95D07">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D95D07" w:rsidRPr="00D95D07" w:rsidRDefault="00D95D07" w:rsidP="00D95D07">
      <w:pPr>
        <w:pStyle w:val="RLlneksmlouvy"/>
        <w:rPr>
          <w:rFonts w:ascii="Arial" w:hAnsi="Arial" w:cs="Arial"/>
          <w:szCs w:val="22"/>
        </w:rPr>
      </w:pPr>
      <w:bookmarkStart w:id="5" w:name="_Toc416903773"/>
      <w:r w:rsidRPr="00D95D07">
        <w:rPr>
          <w:rFonts w:ascii="Arial" w:hAnsi="Arial" w:cs="Arial"/>
          <w:szCs w:val="22"/>
        </w:rPr>
        <w:t>UZAVÍRÁNÍ PROVÁDĚCÍCH SMLUV</w:t>
      </w:r>
      <w:bookmarkEnd w:id="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Prováděcí smlouvy budou uzavírány postupem podle § 92 odst. 1 písm. a) ZVZ.</w:t>
      </w:r>
    </w:p>
    <w:p w:rsidR="00D95D07" w:rsidRPr="00D95D07" w:rsidRDefault="00D95D07" w:rsidP="00D95D07">
      <w:pPr>
        <w:pStyle w:val="RLTextlnkuslovan"/>
        <w:rPr>
          <w:rFonts w:ascii="Arial" w:hAnsi="Arial" w:cs="Arial"/>
          <w:szCs w:val="22"/>
          <w:lang w:eastAsia="en-US"/>
        </w:rPr>
      </w:pPr>
      <w:bookmarkStart w:id="6" w:name="_Ref395772498"/>
      <w:r w:rsidRPr="00D95D07">
        <w:rPr>
          <w:rFonts w:ascii="Arial" w:hAnsi="Arial" w:cs="Arial"/>
          <w:szCs w:val="22"/>
          <w:lang w:eastAsia="en-US"/>
        </w:rPr>
        <w:t xml:space="preserve">Prováděcí smlouvy budou uzavírány na základě </w:t>
      </w:r>
      <w:r w:rsidRPr="00D95D07">
        <w:rPr>
          <w:rFonts w:ascii="Arial" w:hAnsi="Arial" w:cs="Arial"/>
          <w:color w:val="000000"/>
          <w:kern w:val="16"/>
          <w:szCs w:val="22"/>
        </w:rPr>
        <w:t>písemné výzvy Objednatele k poskytnutí plnění, jež bude návrhem na uzavření smlouvy. Písemná výzva Objednatele bude zásadně obsahovat zejména:</w:t>
      </w:r>
      <w:bookmarkEnd w:id="6"/>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identifikační údaje Objednatele a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informaci o předmětu dílčí veřejné zakázky,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maximální rozsah poptávaných člověkodnů nebo člověkohodin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přehled požadovaných úkonů či výstupů, rozhodne-li tak Objednatel,</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místo a čas požadovaného plnění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případné další požadavky Objednatele na poskytnutí Služeb nebo další podmínky v souvislosti s poskytnutím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vzor Smlouvy uvedený </w:t>
      </w:r>
      <w:r w:rsidRPr="00D95D07">
        <w:rPr>
          <w:rFonts w:ascii="Arial" w:hAnsi="Arial" w:cs="Arial"/>
          <w:szCs w:val="22"/>
          <w:lang w:eastAsia="en-US"/>
        </w:rPr>
        <w:t>v p</w:t>
      </w:r>
      <w:r w:rsidRPr="00D95D07">
        <w:rPr>
          <w:rFonts w:ascii="Arial" w:hAnsi="Arial" w:cs="Arial"/>
        </w:rPr>
        <w:t xml:space="preserve">říloze č. </w:t>
      </w:r>
      <w:r w:rsidRPr="00D95D07">
        <w:rPr>
          <w:rFonts w:ascii="Arial" w:hAnsi="Arial" w:cs="Arial"/>
          <w:szCs w:val="22"/>
          <w:lang w:eastAsia="en-US"/>
        </w:rPr>
        <w:t>6 této Rámcové smlouvy doplněný o údaje uvedené na vyznačených místech formou: [bude doplněno]</w:t>
      </w:r>
      <w:r w:rsidRPr="00D95D07">
        <w:rPr>
          <w:rFonts w:ascii="Arial" w:hAnsi="Arial" w:cs="Arial"/>
          <w:szCs w:val="22"/>
        </w:rPr>
        <w:t>.</w:t>
      </w:r>
    </w:p>
    <w:p w:rsidR="00D95D07" w:rsidRPr="00D95D07" w:rsidRDefault="00D95D07" w:rsidP="00D95D07">
      <w:pPr>
        <w:pStyle w:val="RLTextlnkuslovan"/>
        <w:rPr>
          <w:rFonts w:ascii="Arial" w:hAnsi="Arial" w:cs="Arial"/>
          <w:szCs w:val="22"/>
          <w:lang w:eastAsia="en-US"/>
        </w:rPr>
      </w:pPr>
      <w:bookmarkStart w:id="7" w:name="_Ref293913160"/>
      <w:r w:rsidRPr="00D95D07">
        <w:rPr>
          <w:rFonts w:ascii="Arial" w:hAnsi="Arial" w:cs="Arial"/>
          <w:szCs w:val="22"/>
          <w:lang w:eastAsia="en-US"/>
        </w:rPr>
        <w:t xml:space="preserve">Poskytovatel je povinen doručit Objednateli písemné potvrzení výzvy k poskytnutí plnění dle předchozího odstavce nebo sdělení obsahující konkrétní a podrobnou specifikaci důvodů objektivní povahy, které </w:t>
      </w:r>
      <w:r w:rsidRPr="00D95D07">
        <w:rPr>
          <w:rFonts w:ascii="Arial" w:hAnsi="Arial" w:cs="Arial"/>
          <w:szCs w:val="22"/>
        </w:rPr>
        <w:t>Poskytovatel</w:t>
      </w:r>
      <w:r w:rsidRPr="00D95D07">
        <w:rPr>
          <w:rFonts w:ascii="Arial" w:hAnsi="Arial" w:cs="Arial"/>
          <w:szCs w:val="22"/>
          <w:lang w:eastAsia="en-US"/>
        </w:rPr>
        <w:t xml:space="preserve">i brání v potvrzení výzvy Objednatele, a to nejpozději do tří pracovních dnů ode dne obdržení výzvy Objednatele. </w:t>
      </w:r>
      <w:bookmarkEnd w:id="7"/>
      <w:r w:rsidRPr="00D95D07">
        <w:rPr>
          <w:rFonts w:ascii="Arial" w:hAnsi="Arial" w:cs="Arial"/>
          <w:szCs w:val="22"/>
          <w:lang w:eastAsia="en-US"/>
        </w:rPr>
        <w:t>Potvrzení výzvy Objednatele Poskytovatelem představuje přijetí návrhu Prováděcí smlouvy a bude zahrnovat návrh Prováděcí smlouvy podepsaný osobou oprávněnou zastupovat Poskytovatele.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Potvrzením výzvy Objednatele Poskytovatelem se Prováděcí smlouva považuje za uzavřenou.</w:t>
      </w:r>
    </w:p>
    <w:p w:rsidR="00D95D07" w:rsidRPr="00D95D07" w:rsidRDefault="00D95D07" w:rsidP="00D95D07">
      <w:pPr>
        <w:pStyle w:val="RLTextlnkuslovan"/>
        <w:rPr>
          <w:rFonts w:ascii="Arial" w:hAnsi="Arial" w:cs="Arial"/>
          <w:szCs w:val="22"/>
          <w:lang w:eastAsia="en-US"/>
        </w:rPr>
      </w:pPr>
      <w:bookmarkStart w:id="8" w:name="_Ref397611173"/>
      <w:r w:rsidRPr="00D95D07">
        <w:rPr>
          <w:rFonts w:ascii="Arial" w:hAnsi="Arial" w:cs="Arial"/>
          <w:szCs w:val="22"/>
          <w:lang w:eastAsia="en-US"/>
        </w:rPr>
        <w:t xml:space="preserve">Objednatel je oprávněn vyžádat si od Poskytovatele před vystavením výzvy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Smlouvy písemné indikativní ocenění určitých plnění a sdělení termínů plnění. Poskytovatel se zavazuje doručit Objednateli písemné indikativní ocenění předmětných plnění a sdělení termínů plnění do tří (3) pracovních dnů ode dne obdržení žádosti Objednatele. Vystavení žádosti podle tohoto odstavce Objednatele nezavazuje k povinnosti závazně poptávat příslušné plnění. Poskytovatel není oprávněn odmítnout výzvu Objednatele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z důvodu, že není schopen poskytnout určité plnění, byla-li výzva Objednatele vystavena v souladu s obsahem informací poskytnutých Poskytovatelem postupem dle tohoto odst. </w:t>
      </w:r>
      <w:r w:rsidRPr="00D95D07">
        <w:rPr>
          <w:rFonts w:ascii="Arial" w:hAnsi="Arial" w:cs="Arial"/>
        </w:rPr>
        <w:fldChar w:fldCharType="begin"/>
      </w:r>
      <w:r w:rsidRPr="00D95D07">
        <w:rPr>
          <w:rFonts w:ascii="Arial" w:hAnsi="Arial" w:cs="Arial"/>
        </w:rPr>
        <w:instrText xml:space="preserve"> REF _Ref397611173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4.5</w:t>
      </w:r>
      <w:r w:rsidRPr="00D95D07">
        <w:rPr>
          <w:rFonts w:ascii="Arial" w:hAnsi="Arial" w:cs="Arial"/>
        </w:rPr>
        <w:fldChar w:fldCharType="end"/>
      </w:r>
      <w:r w:rsidRPr="00D95D07">
        <w:rPr>
          <w:rFonts w:ascii="Arial" w:hAnsi="Arial" w:cs="Arial"/>
          <w:szCs w:val="22"/>
          <w:lang w:eastAsia="en-US"/>
        </w:rPr>
        <w:t xml:space="preserve"> Rámcové smlouvy.</w:t>
      </w:r>
      <w:bookmarkEnd w:id="8"/>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Požadavek na písemnou formu splňuje rovněž elektronický dokument podepsaný uznávaným elektronickým podpisem. Smluvní strany jsou oprávněné komunikovat při uzavírání Prováděcích smluv rovněž prostřednictvím elektronické pošty nebo datové schránky.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Ustanovení Rámcové smlouvy mají v případě rozporu přednost před ustanoveními Prováděcí smlouvy, ledaže by se jednalo o nepodstatnou změnu v podmínkách této Rámcové smlouvy ve smyslu § 92 odst. 5 ZVZ.</w:t>
      </w:r>
    </w:p>
    <w:p w:rsidR="00D95D07" w:rsidRPr="00D95D07" w:rsidRDefault="00D95D07" w:rsidP="00D95D07">
      <w:pPr>
        <w:pStyle w:val="RLTextlnkuslovan"/>
        <w:rPr>
          <w:rFonts w:ascii="Arial" w:hAnsi="Arial" w:cs="Arial"/>
          <w:szCs w:val="22"/>
          <w:lang w:eastAsia="en-US"/>
        </w:rPr>
      </w:pPr>
      <w:r w:rsidRPr="00D95D07">
        <w:rPr>
          <w:rFonts w:ascii="Arial" w:hAnsi="Arial" w:cs="Arial"/>
          <w:color w:val="000000"/>
          <w:kern w:val="16"/>
          <w:szCs w:val="22"/>
        </w:rPr>
        <w:t xml:space="preserve">Doba trvání žádné Prováděcí smlouvy nesmí přesáhnout 48 měsíců.   </w:t>
      </w:r>
    </w:p>
    <w:p w:rsidR="00D95D07" w:rsidRPr="00D95D07" w:rsidRDefault="00D95D07" w:rsidP="00D95D07">
      <w:pPr>
        <w:pStyle w:val="RLlneksmlouvy"/>
        <w:rPr>
          <w:rFonts w:ascii="Arial" w:hAnsi="Arial" w:cs="Arial"/>
          <w:szCs w:val="22"/>
        </w:rPr>
      </w:pPr>
      <w:bookmarkStart w:id="9" w:name="_Toc416903774"/>
      <w:r w:rsidRPr="00D95D07">
        <w:rPr>
          <w:rFonts w:ascii="Arial" w:hAnsi="Arial" w:cs="Arial"/>
          <w:szCs w:val="22"/>
        </w:rPr>
        <w:t>MÍSTO A DOBA POSKYTOVÁNÍ SLUŽEB</w:t>
      </w:r>
      <w:bookmarkEnd w:id="9"/>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Místem plnění jsou prostory v sídle Objednatele, sídla a další prostory organizací podřízených Objednateli a veškerých dalších organizací v rezortu </w:t>
      </w:r>
      <w:r w:rsidRPr="00D95D07">
        <w:rPr>
          <w:rFonts w:ascii="Arial" w:hAnsi="Arial" w:cs="Arial"/>
          <w:szCs w:val="22"/>
        </w:rPr>
        <w:lastRenderedPageBreak/>
        <w:t>Objednatele, datová centra Objednatele a dále též jiné prostory dle potřeby a výslovného pokynu Objednatele, a to vždy v rámci České republiky. Pokud to povaha plnění Prováděcí smlouvy umožňuje a Objednatel vůči takovému postupu nebude mít výhrady, je Poskytovatel oprávněn poskytovat Služby také ve svých provozovnách, zejména pokud jde o některé specifické analytické práce nebo zpracování výstupů Služeb.</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poskytovat Služby v souladu s termíny obsaženými v Prováděcí smlouvě.</w:t>
      </w:r>
    </w:p>
    <w:p w:rsidR="00D95D07" w:rsidRPr="00D95D07" w:rsidRDefault="00D95D07" w:rsidP="00D95D07">
      <w:pPr>
        <w:pStyle w:val="RLlneksmlouvy"/>
        <w:rPr>
          <w:rFonts w:ascii="Arial" w:hAnsi="Arial" w:cs="Arial"/>
          <w:szCs w:val="22"/>
        </w:rPr>
      </w:pPr>
      <w:bookmarkStart w:id="10" w:name="_Toc416903775"/>
      <w:r w:rsidRPr="00D95D07">
        <w:rPr>
          <w:rFonts w:ascii="Arial" w:hAnsi="Arial" w:cs="Arial"/>
          <w:szCs w:val="22"/>
        </w:rPr>
        <w:t>ZPŮSOB POSKYTOVÁNÍ SLUŽEB</w:t>
      </w:r>
      <w:bookmarkEnd w:id="10"/>
    </w:p>
    <w:p w:rsidR="00D95D07" w:rsidRPr="00D95D07" w:rsidRDefault="00D95D07" w:rsidP="00D95D07">
      <w:pPr>
        <w:pStyle w:val="RLTextlnkuslovan"/>
        <w:rPr>
          <w:rFonts w:ascii="Arial" w:hAnsi="Arial" w:cs="Arial"/>
          <w:szCs w:val="22"/>
        </w:rPr>
      </w:pPr>
      <w:bookmarkStart w:id="11" w:name="_Ref245445456"/>
      <w:r w:rsidRPr="00D95D07">
        <w:rPr>
          <w:rFonts w:ascii="Arial" w:hAnsi="Arial" w:cs="Arial"/>
          <w:szCs w:val="22"/>
        </w:rPr>
        <w:t xml:space="preserve">Poskytovatel je povinen poskytovat Služby v příslušné profesionální a odborné kvalitě a v souladu s podmínkami této Rámcové smlouvy a příslušné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Nejmenší rozsah Služeb, který může být poptáván pro jednotlivé Prováděcí smlouvy, je jedna člověkohodina, která odpovídá jedné hodině práce Poskytovatele. Nejmenší účtovatelná jednotka je pak stanovena jako jedna půlhodina práce. Cena za jednu člověkohodinu bude určena jako jedna osmina ceny jednoho člověkodne Služeb uvedeného v příloze č. 2 této Rámcové smlouvy. Jedním člověkodnem se rozumí 8 hodin práce pracovníka Poskytovatele. </w:t>
      </w:r>
    </w:p>
    <w:bookmarkEnd w:id="11"/>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poskytuje k výsledkům poskytovaného plnění, které podléhá akceptaci dle 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 Rámcové smlouvy, záruku za jakost v trvání 24 měsíců ode dne akceptace výsledku plnění.</w:t>
      </w:r>
    </w:p>
    <w:p w:rsidR="00D95D07" w:rsidRPr="00D95D07" w:rsidRDefault="00D95D07" w:rsidP="00D95D07">
      <w:pPr>
        <w:pStyle w:val="RLTextlnkuslovan"/>
        <w:rPr>
          <w:rFonts w:ascii="Arial" w:hAnsi="Arial" w:cs="Arial"/>
          <w:szCs w:val="22"/>
          <w:lang w:eastAsia="en-US"/>
        </w:rPr>
      </w:pPr>
      <w:bookmarkStart w:id="12" w:name="_Hlt372534909"/>
      <w:bookmarkStart w:id="13" w:name="_Ref372534904"/>
      <w:bookmarkEnd w:id="12"/>
      <w:r w:rsidRPr="00D95D07">
        <w:rPr>
          <w:rFonts w:ascii="Arial" w:hAnsi="Arial" w:cs="Arial"/>
          <w:szCs w:val="22"/>
        </w:rPr>
        <w:t>Poskytovatel je povinen poskytovat Služby Objednateli prostřednictvím osob, které uvedl ve své nabídce za účelem prokázání kvalifikace v zadávacím řízení na zadání Části veřejné zakázky. Předmětné osoby jsou uvedeny v příloze č. 5 této Rámcové smlouvy.</w:t>
      </w:r>
      <w:bookmarkEnd w:id="13"/>
      <w:r w:rsidRPr="00D95D07">
        <w:rPr>
          <w:rFonts w:ascii="Arial" w:hAnsi="Arial" w:cs="Arial"/>
          <w:szCs w:val="22"/>
        </w:rPr>
        <w:t xml:space="preserve"> </w:t>
      </w:r>
      <w:r w:rsidRPr="00D95D07">
        <w:rPr>
          <w:rFonts w:ascii="Arial" w:hAnsi="Arial" w:cs="Arial"/>
          <w:szCs w:val="22"/>
          <w:lang w:eastAsia="en-US"/>
        </w:rPr>
        <w:t xml:space="preserve">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 (Službu) v rámci zadávacích podmínek Veřejné zakázky. Objednatel se zavazuje, že svůj souhlas neodmítne bez existence relevantního důvodu, který bezodkladně sdělí Poskytovateli. </w:t>
      </w:r>
      <w:bookmarkStart w:id="14" w:name="_Ref372114525"/>
      <w:bookmarkStart w:id="15" w:name="_Ref395568277"/>
      <w:r w:rsidRPr="00D95D07">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D95D07">
        <w:rPr>
          <w:rFonts w:ascii="Arial" w:hAnsi="Arial" w:cs="Arial"/>
          <w:szCs w:val="22"/>
          <w:lang w:eastAsia="en-US"/>
        </w:rPr>
        <w:t>v rámci zadávacích podmínek Veřejné zakázky</w:t>
      </w:r>
      <w:r w:rsidRPr="00D95D07">
        <w:rPr>
          <w:rFonts w:ascii="Arial" w:hAnsi="Arial" w:cs="Arial"/>
          <w:szCs w:val="22"/>
        </w:rPr>
        <w:t>.</w:t>
      </w:r>
      <w:bookmarkEnd w:id="14"/>
      <w:r w:rsidRPr="00D95D07">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w:t>
      </w:r>
      <w:r w:rsidRPr="00D95D07">
        <w:rPr>
          <w:rFonts w:ascii="Arial" w:hAnsi="Arial" w:cs="Arial"/>
          <w:szCs w:val="22"/>
        </w:rPr>
        <w:lastRenderedPageBreak/>
        <w:t xml:space="preserve">objektivní a nepředvídatelnou skutečností (např. akutní nemoc). Náklady na plnění závazku Poskytovatele podle tohoto odst. </w:t>
      </w:r>
      <w:r w:rsidRPr="00D95D07">
        <w:rPr>
          <w:rFonts w:ascii="Arial" w:hAnsi="Arial" w:cs="Arial"/>
        </w:rPr>
        <w:fldChar w:fldCharType="begin"/>
      </w:r>
      <w:r w:rsidRPr="00D95D07">
        <w:rPr>
          <w:rFonts w:ascii="Arial" w:hAnsi="Arial" w:cs="Arial"/>
        </w:rPr>
        <w:instrText xml:space="preserve"> REF _Ref395568277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6.4</w:t>
      </w:r>
      <w:r w:rsidRPr="00D95D07">
        <w:rPr>
          <w:rFonts w:ascii="Arial" w:hAnsi="Arial" w:cs="Arial"/>
        </w:rPr>
        <w:fldChar w:fldCharType="end"/>
      </w:r>
      <w:r w:rsidRPr="00D95D07">
        <w:rPr>
          <w:rFonts w:ascii="Arial" w:hAnsi="Arial" w:cs="Arial"/>
          <w:szCs w:val="22"/>
        </w:rPr>
        <w:t xml:space="preserve"> Rámcové smlouvy jsou zahrnuty v ceně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a plnění předmětného závazku nezakládá právo Poskytovatele na účtování dodatečného finančního plnění.</w:t>
      </w:r>
      <w:bookmarkEnd w:id="15"/>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byla příslušná dokumentace zpřístupněna Poskytovateli, a budou se řídit organizačními pokyny odpovědných zaměstnanců Objednatele.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D95D07" w:rsidRPr="00D95D07" w:rsidRDefault="00D95D07" w:rsidP="00D95D07">
      <w:pPr>
        <w:pStyle w:val="RLTextlnkuslovan"/>
        <w:rPr>
          <w:rFonts w:ascii="Arial" w:hAnsi="Arial" w:cs="Arial"/>
          <w:szCs w:val="22"/>
        </w:rPr>
      </w:pPr>
      <w:bookmarkStart w:id="16" w:name="_Ref295235282"/>
      <w:r w:rsidRPr="00D95D07">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D95D07">
        <w:rPr>
          <w:rFonts w:ascii="Arial" w:hAnsi="Arial" w:cs="Arial"/>
          <w:szCs w:val="22"/>
        </w:rPr>
        <w:t>Rámcové smlouvy.</w:t>
      </w:r>
      <w:r w:rsidRPr="00D95D07">
        <w:rPr>
          <w:rFonts w:ascii="Arial" w:hAnsi="Arial" w:cs="Arial"/>
          <w:szCs w:val="22"/>
          <w:lang w:eastAsia="en-US"/>
        </w:rPr>
        <w:t xml:space="preserve"> Poskytovatel se zavazuje tuto součinnost poskytovat s odbornou péčí, bez zbytečného odkladu a zodpovědně, a to minimálně po dobu šesti (6) měsíců po uplynutí doby trvání účinnosti této Rámcové smlouvy. Smluvní strany</w:t>
      </w:r>
      <w:r w:rsidRPr="00D95D07">
        <w:rPr>
          <w:rFonts w:ascii="Arial" w:hAnsi="Arial" w:cs="Arial"/>
          <w:szCs w:val="22"/>
        </w:rPr>
        <w:t xml:space="preserve"> se dohodly, že cena za plnění dle tohoto odstavce je součástí ceny za poskytování Služeb, která již byla zaplacena; pro vyloučení pochybností se tak stanoví, že za poskytování součinnost dle tohoto odstavce nenáleží Poskytovateli samostatná odměna.</w:t>
      </w:r>
      <w:bookmarkEnd w:id="16"/>
    </w:p>
    <w:p w:rsidR="00D95D07" w:rsidRPr="00D95D07" w:rsidRDefault="00D95D07" w:rsidP="00D95D07">
      <w:pPr>
        <w:pStyle w:val="RLlneksmlouvy"/>
        <w:rPr>
          <w:rFonts w:ascii="Arial" w:hAnsi="Arial" w:cs="Arial"/>
          <w:szCs w:val="22"/>
        </w:rPr>
      </w:pPr>
      <w:bookmarkStart w:id="17" w:name="_Ref372105639"/>
      <w:bookmarkStart w:id="18" w:name="_Toc416903776"/>
      <w:bookmarkStart w:id="19" w:name="_Ref372107424"/>
      <w:r w:rsidRPr="00D95D07">
        <w:rPr>
          <w:rFonts w:ascii="Arial" w:hAnsi="Arial" w:cs="Arial"/>
          <w:szCs w:val="22"/>
        </w:rPr>
        <w:t>AKCEPTACE VÝSLEDKŮ PLNĚNÍ</w:t>
      </w:r>
      <w:bookmarkEnd w:id="17"/>
      <w:bookmarkEnd w:id="1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Služby budou akceptovány Objednatelem postupem dle tohoto čl. </w:t>
      </w:r>
      <w:r w:rsidRPr="00D95D07">
        <w:rPr>
          <w:rFonts w:ascii="Arial" w:hAnsi="Arial" w:cs="Arial"/>
        </w:rPr>
        <w:fldChar w:fldCharType="begin"/>
      </w:r>
      <w:r w:rsidRPr="00D95D07">
        <w:rPr>
          <w:rFonts w:ascii="Arial" w:hAnsi="Arial" w:cs="Arial"/>
        </w:rPr>
        <w:instrText xml:space="preserve"> REF _Ref372105639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7</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szCs w:val="22"/>
        </w:rPr>
        <w:t>Rámcové smlouvy</w:t>
      </w:r>
      <w:r w:rsidRPr="00D95D07">
        <w:rPr>
          <w:rFonts w:ascii="Arial" w:hAnsi="Arial" w:cs="Arial"/>
          <w:szCs w:val="22"/>
          <w:lang w:eastAsia="en-US"/>
        </w:rPr>
        <w:t>.</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20" w:name="_Ref372105610"/>
      <w:r w:rsidRPr="00D95D07">
        <w:rPr>
          <w:rFonts w:ascii="Arial" w:hAnsi="Arial" w:cs="Arial"/>
          <w:szCs w:val="22"/>
          <w:lang w:eastAsia="en-US"/>
        </w:rPr>
        <w:t>Bude-li výsledkem poskytnutého plnění Poskytovatele vypracování dokumentu v listinné nebo elektronické podobě či jiného obdobného výstupu jako např. databázového či jiného souboru, bude jeho akceptace provedena následujícím postupem, stanoví-li tak Objednatel:</w:t>
      </w:r>
      <w:bookmarkEnd w:id="20"/>
    </w:p>
    <w:p w:rsidR="00D95D07" w:rsidRPr="00D95D07" w:rsidRDefault="00D95D07" w:rsidP="00D95D07">
      <w:pPr>
        <w:pStyle w:val="RLTextlnkuslovan"/>
        <w:numPr>
          <w:ilvl w:val="2"/>
          <w:numId w:val="20"/>
        </w:numPr>
        <w:rPr>
          <w:rFonts w:ascii="Arial" w:hAnsi="Arial" w:cs="Arial"/>
          <w:szCs w:val="22"/>
        </w:rPr>
      </w:pPr>
      <w:bookmarkStart w:id="21" w:name="_Ref372105618"/>
      <w:bookmarkStart w:id="22" w:name="_Ref372108982"/>
      <w:r w:rsidRPr="00D95D07">
        <w:rPr>
          <w:rFonts w:ascii="Arial" w:hAnsi="Arial" w:cs="Arial"/>
          <w:szCs w:val="22"/>
          <w:lang w:eastAsia="en-US"/>
        </w:rPr>
        <w:lastRenderedPageBreak/>
        <w:t>výstupy v listinné podobě je Poskytovatel povinen Objednateli předložit ve třech (3) kopiích, výstupy v elektronické podobě ve 2 kopiích na datovém nosiči CD/DVD.</w:t>
      </w:r>
      <w:bookmarkEnd w:id="21"/>
      <w:r w:rsidRPr="00D95D07">
        <w:rPr>
          <w:rFonts w:ascii="Arial" w:hAnsi="Arial" w:cs="Arial"/>
          <w:szCs w:val="22"/>
          <w:lang w:eastAsia="en-US"/>
        </w:rPr>
        <w:t xml:space="preserve"> </w:t>
      </w:r>
    </w:p>
    <w:p w:rsidR="00D95D07" w:rsidRPr="00D95D07" w:rsidRDefault="00D95D07" w:rsidP="00D95D07">
      <w:pPr>
        <w:pStyle w:val="RLTextlnkuslovan"/>
        <w:numPr>
          <w:ilvl w:val="2"/>
          <w:numId w:val="20"/>
        </w:numPr>
        <w:rPr>
          <w:rFonts w:ascii="Arial" w:hAnsi="Arial" w:cs="Arial"/>
          <w:szCs w:val="22"/>
        </w:rPr>
      </w:pPr>
      <w:bookmarkStart w:id="23" w:name="_Ref395636255"/>
      <w:r w:rsidRPr="00D95D07">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22"/>
      <w:bookmarkEnd w:id="23"/>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uvést veškeré své výhrady nebo připomínky k výstupu předloženému dle odst. </w:t>
      </w:r>
      <w:r w:rsidRPr="00D95D07">
        <w:rPr>
          <w:rFonts w:ascii="Arial" w:hAnsi="Arial" w:cs="Arial"/>
        </w:rPr>
        <w:fldChar w:fldCharType="begin"/>
      </w:r>
      <w:r w:rsidRPr="00D95D07">
        <w:rPr>
          <w:rFonts w:ascii="Arial" w:hAnsi="Arial" w:cs="Arial"/>
        </w:rPr>
        <w:instrText xml:space="preserve"> REF _Ref395636255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7.2.2</w:t>
      </w:r>
      <w:r w:rsidRPr="00D95D07">
        <w:rPr>
          <w:rFonts w:ascii="Arial" w:hAnsi="Arial" w:cs="Arial"/>
        </w:rPr>
        <w:fldChar w:fldCharType="end"/>
      </w:r>
      <w:r w:rsidRPr="00D95D07">
        <w:rPr>
          <w:rFonts w:ascii="Arial" w:hAnsi="Arial" w:cs="Arial"/>
          <w:szCs w:val="22"/>
        </w:rPr>
        <w:t xml:space="preserve"> do deseti (10)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w:t>
      </w:r>
      <w:proofErr w:type="spellStart"/>
      <w:r w:rsidRPr="00D95D07">
        <w:rPr>
          <w:rFonts w:ascii="Arial" w:hAnsi="Arial" w:cs="Arial"/>
          <w:szCs w:val="22"/>
        </w:rPr>
        <w:t>ii</w:t>
      </w:r>
      <w:proofErr w:type="spellEnd"/>
      <w:r w:rsidRPr="00D95D07">
        <w:rPr>
          <w:rFonts w:ascii="Arial" w:hAnsi="Arial" w:cs="Arial"/>
          <w:szCs w:val="22"/>
        </w:rPr>
        <w:t>)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bookmarkStart w:id="24" w:name="_Ref372108997"/>
      <w:r w:rsidRPr="00D95D07">
        <w:rPr>
          <w:rFonts w:ascii="Arial" w:hAnsi="Arial" w:cs="Arial"/>
          <w:szCs w:val="22"/>
        </w:rPr>
        <w:t>Vznese-li Objednatel ve stanovené lhůtě výhrady nebo připomínky k výstupu, zavazuje se Poskytovatel v přiměřené lhůtě stanovené Objednatelem, nejpozději však do patnácti (15) dnů od doručení výhrady, provést veškeré potřebné úpravy výstupu dle výhrad a připomínek Objednatele. Opravený výstup předá Poskytovatel Objednateli k opětovné akceptaci.</w:t>
      </w:r>
      <w:bookmarkEnd w:id="24"/>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vznést veškeré své výhrady nebo připomínky k opravené verzi výstupu dle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r w:rsidRPr="00D95D07">
        <w:rPr>
          <w:rFonts w:ascii="Arial" w:hAnsi="Arial" w:cs="Arial"/>
        </w:rPr>
        <w:fldChar w:fldCharType="end"/>
      </w:r>
      <w:r w:rsidRPr="00D95D07">
        <w:rPr>
          <w:rFonts w:ascii="Arial" w:hAnsi="Arial" w:cs="Arial"/>
          <w:szCs w:val="22"/>
        </w:rPr>
        <w:t xml:space="preserve"> Rámcové smlouvy do deseti (10) pracovních dnů od jeho doručení. Sdělí-li Objednatel Poskytovateli, že k opravené verzi výstupu nemá žádné připomínky, či že opakovanou verzi výstupu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w:t>
      </w:r>
      <w:proofErr w:type="spellStart"/>
      <w:r w:rsidRPr="00D95D07">
        <w:rPr>
          <w:rFonts w:ascii="Arial" w:hAnsi="Arial" w:cs="Arial"/>
          <w:szCs w:val="22"/>
        </w:rPr>
        <w:t>ii</w:t>
      </w:r>
      <w:proofErr w:type="spellEnd"/>
      <w:r w:rsidRPr="00D95D07">
        <w:rPr>
          <w:rFonts w:ascii="Arial" w:hAnsi="Arial" w:cs="Arial"/>
          <w:szCs w:val="22"/>
        </w:rPr>
        <w:t>)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Vznese-li Objednatel ve stanovené lhůtě své výhrady nebo připomínky k opravené verzi výstupu dle odst.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r w:rsidRPr="00D95D07">
        <w:rPr>
          <w:rFonts w:ascii="Arial" w:hAnsi="Arial" w:cs="Arial"/>
        </w:rPr>
        <w:fldChar w:fldCharType="end"/>
      </w:r>
      <w:r w:rsidRPr="00D95D07">
        <w:rPr>
          <w:rFonts w:ascii="Arial" w:hAnsi="Arial" w:cs="Arial"/>
          <w:szCs w:val="22"/>
        </w:rPr>
        <w:t xml:space="preserve"> Rámcové smlouvy, zavazují se smluvní strany zahájit společné jednání za účelem odstranění </w:t>
      </w:r>
      <w:r w:rsidRPr="00D95D07">
        <w:rPr>
          <w:rFonts w:ascii="Arial" w:hAnsi="Arial" w:cs="Arial"/>
          <w:szCs w:val="22"/>
        </w:rPr>
        <w:lastRenderedPageBreak/>
        <w:t xml:space="preserve">veškerých vzájemných rozporů a akceptace výstupu, a to nejpozději do pěti (5) pracovních dnů od doručení výzvy kterékoliv smluvní strany k jednání.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11</w:t>
      </w:r>
      <w:r w:rsidRPr="00D95D07">
        <w:rPr>
          <w:rFonts w:ascii="Arial" w:hAnsi="Arial" w:cs="Arial"/>
        </w:rPr>
        <w:fldChar w:fldCharType="end"/>
      </w:r>
      <w:r w:rsidRPr="00D95D07">
        <w:rPr>
          <w:rFonts w:ascii="Arial" w:hAnsi="Arial" w:cs="Arial"/>
          <w:szCs w:val="22"/>
        </w:rPr>
        <w:t xml:space="preserve"> Rámcové smlouvy.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rPr>
        <w:t>Smluvní strany se dohodly, že použití ustanovení § 2605 odst. 2 občanského zákoníku je pro tuto Rámcovou smlouvu vyloučeno.</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lang w:eastAsia="en-US"/>
        </w:rPr>
        <w:t xml:space="preserve">Po uplynutí kalendářního měsíce </w:t>
      </w:r>
      <w:r w:rsidRPr="00D95D07">
        <w:rPr>
          <w:rFonts w:ascii="Arial" w:hAnsi="Arial" w:cs="Arial"/>
          <w:szCs w:val="22"/>
        </w:rPr>
        <w:t>předloží Poskytovatel Objednateli ke schválení výkaz práce obsahující identifikaci činností provedených v rámci příslušného měsíce a rozsahu jejich pracnosti v člověkodnech a člověkohodinách (dále jen „</w:t>
      </w:r>
      <w:r w:rsidRPr="00D95D07">
        <w:rPr>
          <w:rFonts w:ascii="Arial" w:hAnsi="Arial" w:cs="Arial"/>
          <w:b/>
          <w:szCs w:val="22"/>
        </w:rPr>
        <w:t>Výkaz práce</w:t>
      </w:r>
      <w:r w:rsidRPr="00D95D07">
        <w:rPr>
          <w:rFonts w:ascii="Arial" w:hAnsi="Arial" w:cs="Arial"/>
          <w:szCs w:val="22"/>
        </w:rPr>
        <w:t xml:space="preserve">“). Ve Výkazu práce bude rozpad člověkodnů proveden nejméně v této míře detailu: konkrétní fyzická osoba provádějící činnost, popis činnosti, datum činnosti, místo činnosti, seznam akceptovaných výstupů a doba činnosti, přičemž evidovanou a účtovanou časovou jednotkou je každá započatá půlhodina činnosti. Objednatel zejména není povinen schválit vynaložený rozsah práce za provádění činností v rámci vytvoření výstupů, které doposud nebyly akceptovány postupem podle 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 Rámcové smlouvy.</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rPr>
        <w:t xml:space="preserve">Pro vyloučení pochybností smluvní strany uvádí, že části plnění vynaložené při vytvoření výstupů Služeb, jejichž doba plnění přesahuje příslušné měsíční období a které budou podléhat akceptaci dle 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 Rámcové smlouvy, bude uvedeno ve Výkazech práce předložených Poskytovatelem Objednateli po ukončení měsíce, ve kterém Objednatel akceptoval příslušné plnění podpisem akceptačního protokolu, nestanoví-li Objednatel výslovně jinak.  Služby, jejichž výstupy nepodléhají akceptaci dle 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 Rámcové smlouvy, budou evidovány ve Výkazech práce předložených Poskytovatelem Objednateli po ukončení měsíce, ve kterém byly Služby poskytovány.</w:t>
      </w:r>
    </w:p>
    <w:p w:rsidR="00D95D07" w:rsidRPr="00D95D07" w:rsidRDefault="00D95D07" w:rsidP="00D95D07">
      <w:pPr>
        <w:pStyle w:val="RLlneksmlouvy"/>
        <w:rPr>
          <w:rFonts w:ascii="Arial" w:hAnsi="Arial" w:cs="Arial"/>
          <w:szCs w:val="22"/>
        </w:rPr>
      </w:pPr>
      <w:bookmarkStart w:id="25" w:name="_Ref395568321"/>
      <w:bookmarkStart w:id="26" w:name="_Toc416903777"/>
      <w:r w:rsidRPr="00D95D07">
        <w:rPr>
          <w:rFonts w:ascii="Arial" w:hAnsi="Arial" w:cs="Arial"/>
          <w:szCs w:val="22"/>
        </w:rPr>
        <w:t>CENA</w:t>
      </w:r>
      <w:bookmarkEnd w:id="19"/>
      <w:r w:rsidRPr="00D95D07">
        <w:rPr>
          <w:rFonts w:ascii="Arial" w:hAnsi="Arial" w:cs="Arial"/>
          <w:szCs w:val="22"/>
        </w:rPr>
        <w:t xml:space="preserve"> A PLATEBNÍ PODMÍNKY</w:t>
      </w:r>
      <w:bookmarkEnd w:id="25"/>
      <w:bookmarkEnd w:id="26"/>
    </w:p>
    <w:p w:rsidR="00D95D07" w:rsidRPr="00D95D07" w:rsidRDefault="00D95D07" w:rsidP="00D95D07">
      <w:pPr>
        <w:pStyle w:val="RLTextlnkuslovan"/>
        <w:rPr>
          <w:rFonts w:ascii="Arial" w:hAnsi="Arial" w:cs="Arial"/>
          <w:szCs w:val="22"/>
        </w:rPr>
      </w:pPr>
      <w:bookmarkStart w:id="27" w:name="_Ref395463840"/>
      <w:bookmarkStart w:id="28" w:name="_Ref367092468"/>
      <w:bookmarkStart w:id="29" w:name="_Ref370382761"/>
      <w:bookmarkStart w:id="30" w:name="_Ref311708495"/>
      <w:bookmarkStart w:id="31" w:name="_Ref340595077"/>
      <w:r w:rsidRPr="00D95D07">
        <w:rPr>
          <w:rFonts w:ascii="Arial" w:hAnsi="Arial" w:cs="Arial"/>
          <w:szCs w:val="22"/>
        </w:rPr>
        <w:t>Cena Služeb bude určena jako součin sazby za jeden člověkoden práce, popř. člověkohodin pracovníků</w:t>
      </w:r>
      <w:r w:rsidRPr="00D95D07">
        <w:rPr>
          <w:rFonts w:ascii="Arial" w:hAnsi="Arial" w:cs="Arial"/>
        </w:rPr>
        <w:t xml:space="preserve"> </w:t>
      </w:r>
      <w:r w:rsidRPr="00D95D07">
        <w:rPr>
          <w:rFonts w:ascii="Arial" w:hAnsi="Arial" w:cs="Arial"/>
          <w:szCs w:val="22"/>
        </w:rPr>
        <w:t>Poskytovatele uvedené v příloze č. 2 této Rámcové smlouvy a rozsahu člověkodnů, popř. poměrné části člověkodnů v případě vykázání a schválení objemu činnosti v člověkohodinách, vynaložených Poskytovatelem a schválených Objednatelem v rámci Výkazů práce</w:t>
      </w:r>
      <w:bookmarkEnd w:id="27"/>
      <w:r w:rsidRPr="00D95D07">
        <w:rPr>
          <w:rFonts w:ascii="Arial" w:hAnsi="Arial" w:cs="Arial"/>
          <w:szCs w:val="22"/>
        </w:rPr>
        <w:t xml:space="preserve"> s tím, že v případě vykázání činnosti jednoho pracovníka v rozsahu 20 a více člověkodní za určitý měsíc bude za činnost příslušného pracovníka v daném měsíci vždy účtována paušální cena odpovídající dvacetinásobku ceny jednoho člověkodne.</w:t>
      </w:r>
      <w:bookmarkStart w:id="32" w:name="_Ref395463658"/>
      <w:r w:rsidRPr="00D95D07">
        <w:rPr>
          <w:rFonts w:ascii="Arial" w:hAnsi="Arial" w:cs="Arial"/>
          <w:szCs w:val="22"/>
        </w:rPr>
        <w:t xml:space="preserve"> </w:t>
      </w:r>
      <w:r w:rsidRPr="00D95D07">
        <w:rPr>
          <w:rFonts w:ascii="Arial" w:hAnsi="Arial" w:cs="Arial"/>
          <w:szCs w:val="22"/>
          <w:lang w:eastAsia="en-US"/>
        </w:rPr>
        <w:t xml:space="preserve">Celková cena Služeb </w:t>
      </w:r>
      <w:bookmarkEnd w:id="28"/>
      <w:r w:rsidRPr="00D95D07">
        <w:rPr>
          <w:rFonts w:ascii="Arial" w:hAnsi="Arial" w:cs="Arial"/>
          <w:szCs w:val="22"/>
          <w:lang w:eastAsia="en-US"/>
        </w:rPr>
        <w:t xml:space="preserve">poskytovaných na základě této Rámcové smlouvy nepřekročí </w:t>
      </w:r>
      <w:r w:rsidRPr="00D95D07">
        <w:rPr>
          <w:rFonts w:ascii="Arial" w:hAnsi="Arial" w:cs="Arial"/>
          <w:szCs w:val="22"/>
        </w:rPr>
        <w:t>12.240.000,- Kč</w:t>
      </w:r>
      <w:r w:rsidRPr="00D95D07">
        <w:rPr>
          <w:rFonts w:ascii="Arial" w:hAnsi="Arial" w:cs="Arial"/>
          <w:b/>
          <w:szCs w:val="22"/>
        </w:rPr>
        <w:t xml:space="preserve"> </w:t>
      </w:r>
      <w:r w:rsidRPr="00D95D07">
        <w:rPr>
          <w:rFonts w:ascii="Arial" w:hAnsi="Arial" w:cs="Arial"/>
          <w:szCs w:val="22"/>
        </w:rPr>
        <w:t>bez DPH</w:t>
      </w:r>
      <w:bookmarkStart w:id="33" w:name="_Ref367566905"/>
      <w:r w:rsidRPr="00D95D07">
        <w:rPr>
          <w:rFonts w:ascii="Arial" w:hAnsi="Arial" w:cs="Arial"/>
          <w:szCs w:val="22"/>
        </w:rPr>
        <w:t xml:space="preserve"> (slovy: dvanáct miliónů dvě stě čtyřicet tisíc korun českých). S ohledem na sazbu DPH 21 %, činí celková nepřekročitelná cena Služeb včetně DPH 14.810.400,-</w:t>
      </w:r>
      <w:r w:rsidRPr="00D95D07">
        <w:rPr>
          <w:rFonts w:ascii="Arial" w:hAnsi="Arial" w:cs="Arial"/>
          <w:b/>
          <w:szCs w:val="22"/>
        </w:rPr>
        <w:t xml:space="preserve"> </w:t>
      </w:r>
      <w:r w:rsidRPr="00D95D07">
        <w:rPr>
          <w:rFonts w:ascii="Arial" w:hAnsi="Arial" w:cs="Arial"/>
          <w:szCs w:val="22"/>
        </w:rPr>
        <w:t xml:space="preserve">Kč (slovy: čtrnáct miliónů osm set deset tisíc čtyři sta korun českých), z toho DPH </w:t>
      </w:r>
      <w:r w:rsidRPr="00D95D07">
        <w:rPr>
          <w:rFonts w:ascii="Arial" w:hAnsi="Arial" w:cs="Arial"/>
          <w:szCs w:val="22"/>
        </w:rPr>
        <w:lastRenderedPageBreak/>
        <w:t>představuje částku 2.570.400,-</w:t>
      </w:r>
      <w:r w:rsidRPr="00D95D07">
        <w:rPr>
          <w:rFonts w:ascii="Arial" w:hAnsi="Arial" w:cs="Arial"/>
          <w:b/>
          <w:szCs w:val="22"/>
        </w:rPr>
        <w:t xml:space="preserve"> </w:t>
      </w:r>
      <w:r w:rsidRPr="00D95D07">
        <w:rPr>
          <w:rFonts w:ascii="Arial" w:hAnsi="Arial" w:cs="Arial"/>
          <w:szCs w:val="22"/>
        </w:rPr>
        <w:t xml:space="preserve">Kč (slovy: dva milióny pět set sedmdesát tisíc čtyři sta korun českých). Tato cena je celková, úplná, tj. zahrnuje veškerá plnění dle této Rámcové smlouvy, nejvýše přípustná a nepřekročitelná, vyjma případu změny daňových předpisů týkajících se DPH ve smyslu odst. </w:t>
      </w:r>
      <w:r w:rsidRPr="00D95D07">
        <w:rPr>
          <w:rFonts w:ascii="Arial" w:hAnsi="Arial" w:cs="Arial"/>
        </w:rPr>
        <w:fldChar w:fldCharType="begin"/>
      </w:r>
      <w:r w:rsidRPr="00D95D07">
        <w:rPr>
          <w:rFonts w:ascii="Arial" w:hAnsi="Arial" w:cs="Arial"/>
        </w:rPr>
        <w:instrText xml:space="preserve"> REF _Ref397609099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8.2</w:t>
      </w:r>
      <w:r w:rsidRPr="00D95D07">
        <w:rPr>
          <w:rFonts w:ascii="Arial" w:hAnsi="Arial" w:cs="Arial"/>
        </w:rPr>
        <w:fldChar w:fldCharType="end"/>
      </w:r>
      <w:r w:rsidRPr="00D95D07">
        <w:rPr>
          <w:rFonts w:ascii="Arial" w:hAnsi="Arial" w:cs="Arial"/>
          <w:szCs w:val="22"/>
        </w:rPr>
        <w:t xml:space="preserve"> této Smlouvy.</w:t>
      </w:r>
      <w:bookmarkEnd w:id="29"/>
      <w:bookmarkEnd w:id="33"/>
      <w:r w:rsidRPr="00D95D07">
        <w:rPr>
          <w:rFonts w:ascii="Arial" w:hAnsi="Arial" w:cs="Arial"/>
          <w:szCs w:val="22"/>
        </w:rPr>
        <w:t xml:space="preserve"> Ustanovení tohoto odst.</w:t>
      </w:r>
      <w:bookmarkEnd w:id="32"/>
      <w:r w:rsidRPr="00D95D07">
        <w:rPr>
          <w:rFonts w:ascii="Arial" w:hAnsi="Arial" w:cs="Arial"/>
          <w:szCs w:val="22"/>
        </w:rPr>
        <w:t xml:space="preserve"> </w:t>
      </w:r>
      <w:r w:rsidRPr="00D95D07">
        <w:rPr>
          <w:rFonts w:ascii="Arial" w:hAnsi="Arial" w:cs="Arial"/>
        </w:rPr>
        <w:fldChar w:fldCharType="begin"/>
      </w:r>
      <w:r w:rsidRPr="00D95D07">
        <w:rPr>
          <w:rFonts w:ascii="Arial" w:hAnsi="Arial" w:cs="Arial"/>
        </w:rPr>
        <w:instrText xml:space="preserve"> REF _Ref395463658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Poskytovateli nedává právo na účtování maximální ceny Služeb ani žádné částky nad rámec ceny Služeb určené v souladu s odst. </w:t>
      </w:r>
      <w:r w:rsidRPr="00D95D07">
        <w:rPr>
          <w:rFonts w:ascii="Arial" w:hAnsi="Arial" w:cs="Arial"/>
        </w:rPr>
        <w:fldChar w:fldCharType="begin"/>
      </w:r>
      <w:r w:rsidRPr="00D95D07">
        <w:rPr>
          <w:rFonts w:ascii="Arial" w:hAnsi="Arial" w:cs="Arial"/>
        </w:rPr>
        <w:instrText xml:space="preserve"> REF _Ref395463840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Textlnkuslovan"/>
        <w:rPr>
          <w:rFonts w:ascii="Arial" w:hAnsi="Arial" w:cs="Arial"/>
          <w:szCs w:val="22"/>
        </w:rPr>
      </w:pPr>
      <w:bookmarkStart w:id="34" w:name="_Ref397609099"/>
      <w:bookmarkEnd w:id="30"/>
      <w:bookmarkEnd w:id="31"/>
      <w:r w:rsidRPr="00D95D07">
        <w:rPr>
          <w:rFonts w:ascii="Arial" w:hAnsi="Arial" w:cs="Arial"/>
          <w:szCs w:val="22"/>
        </w:rPr>
        <w:t>Ceny za člověkoden práce jednotlivých rolí (Služeb) Poskytovatele uvedené v příloze č. 2 této Smlouvy jsou pro smluvní strany závazné (nejvýše přípustné) po celou dobu účinnosti této Rámcové smlouvy. Ceny za člověkoden práce jednotlivých rolí členů týmu Poskytovatele (Služeb) bude možné překročit pouze v souvislosti se změnou daňových předpisů týkajících se DPH, a to nejvýše o částku odpovídající této legislativní změně.</w:t>
      </w:r>
      <w:bookmarkEnd w:id="34"/>
    </w:p>
    <w:p w:rsidR="00D95D07" w:rsidRPr="00D95D07" w:rsidRDefault="00D95D07" w:rsidP="00D95D07">
      <w:pPr>
        <w:pStyle w:val="RLTextlnkuslovan"/>
        <w:rPr>
          <w:rFonts w:ascii="Arial" w:hAnsi="Arial" w:cs="Arial"/>
          <w:szCs w:val="22"/>
        </w:rPr>
      </w:pPr>
      <w:r w:rsidRPr="00D95D07">
        <w:rPr>
          <w:rFonts w:ascii="Arial" w:hAnsi="Arial" w:cs="Arial"/>
          <w:szCs w:val="22"/>
        </w:rPr>
        <w:t>V případě zahájení činnosti člena realizačního týmu či změny člena realizačního týmu nebude za seznámení se s interními procesy Objednatele nebo se související problematikou účtována žádná cena.</w:t>
      </w:r>
    </w:p>
    <w:p w:rsidR="00D95D07" w:rsidRPr="00D95D07" w:rsidRDefault="00D95D07" w:rsidP="00D95D07">
      <w:pPr>
        <w:pStyle w:val="RLTextlnkuslovan"/>
        <w:rPr>
          <w:rFonts w:ascii="Arial" w:hAnsi="Arial" w:cs="Arial"/>
          <w:szCs w:val="22"/>
        </w:rPr>
      </w:pPr>
      <w:r w:rsidRPr="00D95D07">
        <w:rPr>
          <w:rFonts w:ascii="Arial" w:hAnsi="Arial" w:cs="Arial"/>
          <w:szCs w:val="22"/>
        </w:rPr>
        <w:t>Cena Služeb bude placena na základě faktur (daňových dokladů), které budou Poskytovatelem vystavovány v měsíčních intervalech, a to vždy po schválení Výkazů práce Objednatelem. Poskytovatel je oprávněn fakturu vystavit po písemném schválení a podpisu Výkazu práce Objednatelem.</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Splatnost jednotlivých daňových dokladů - faktur - se sjednává na třicet (30) dnů ode dne jejich doručení Objednateli. </w:t>
      </w:r>
    </w:p>
    <w:p w:rsidR="00D95D07" w:rsidRPr="00D95D07" w:rsidRDefault="00D95D07" w:rsidP="00D95D07">
      <w:pPr>
        <w:pStyle w:val="RLTextlnkuslovan"/>
        <w:rPr>
          <w:rFonts w:ascii="Arial" w:hAnsi="Arial" w:cs="Arial"/>
          <w:szCs w:val="22"/>
        </w:rPr>
      </w:pPr>
      <w:r w:rsidRPr="00D95D07">
        <w:rPr>
          <w:rFonts w:ascii="Arial" w:hAnsi="Arial" w:cs="Arial"/>
          <w:szCs w:val="22"/>
        </w:rPr>
        <w:t>Všechny faktury musí splňovat náležitosti obchodní listiny ve smyslu § 435 občanského zákoníku a 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 a Prováděcí smlouvy, označení poskytnutého plnění, číslo faktury, den vystavení a lhůtu splatnosti faktury, označení peněžního ústavu a číslo účtu, na který se má platit, fakturovanou částku, razítko a podpis oprávněné osoby. Faktura bude vždy obsahovat přílohou kopie Objednatelem schválených Výkazů práce a kopie Objednatelem písemně schválených akceptačních protokolů vztahujících se k jednotlivým částem plnění.</w:t>
      </w:r>
    </w:p>
    <w:p w:rsidR="00D95D07" w:rsidRPr="00D95D07" w:rsidRDefault="00D95D07" w:rsidP="00D95D07">
      <w:pPr>
        <w:pStyle w:val="RLTextlnkuslovan"/>
        <w:rPr>
          <w:rFonts w:ascii="Arial" w:hAnsi="Arial" w:cs="Arial"/>
          <w:szCs w:val="22"/>
        </w:rPr>
      </w:pPr>
      <w:r w:rsidRPr="00D95D07">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D95D07" w:rsidRPr="00D95D07" w:rsidRDefault="00D95D07" w:rsidP="00D95D07">
      <w:pPr>
        <w:pStyle w:val="RLTextlnkuslovan"/>
        <w:rPr>
          <w:rFonts w:ascii="Arial" w:hAnsi="Arial" w:cs="Arial"/>
          <w:szCs w:val="22"/>
        </w:rPr>
      </w:pPr>
      <w:r w:rsidRPr="00D95D07">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neposkytuje Poskytovateli jakékoliv zálohy. </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D95D07" w:rsidRPr="00D95D07" w:rsidRDefault="00D95D07" w:rsidP="00D95D07">
      <w:pPr>
        <w:pStyle w:val="RLlneksmlouvy"/>
        <w:rPr>
          <w:rFonts w:ascii="Arial" w:hAnsi="Arial" w:cs="Arial"/>
          <w:szCs w:val="22"/>
        </w:rPr>
      </w:pPr>
      <w:bookmarkStart w:id="35" w:name="_Toc416903778"/>
      <w:r w:rsidRPr="00D95D07">
        <w:rPr>
          <w:rFonts w:ascii="Arial" w:hAnsi="Arial" w:cs="Arial"/>
          <w:szCs w:val="22"/>
        </w:rPr>
        <w:t>PRÁVA A POVINNOSTI POSKYTOVATELE</w:t>
      </w:r>
      <w:bookmarkEnd w:id="35"/>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se zavazuje: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postupovat při poskytování plnění podle Prováděcí smlouvy s odbornou péčí odpovídající podmínkám sjednaným v Prováděcí smlouvě a této Rámcové smlouvě; dostane-li se Poskytovatel do prodlení s povinností poskytovat Služby bez zavinění Objednatele či v důsledku překážek uvedených v § 2913 odst. 2 občanského zákoníku po dobu delší než 5 kalendářních dnů, je Objednatel oprávněn zajistit plnění po dobu prodlení Poskytovatele jinou osobou, přičemž veškeré náklady spojené s náhradním plněním nese Poskytovatel,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poskytovat Služby v souladu s pokyny zástupců Objednatele, případně v souladu s metodickými dokumenty specifikovanými zástupci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hájit při poskytování Služeb oprávněné zájmy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aplikovat na poskytování Služeb „</w:t>
      </w:r>
      <w:proofErr w:type="spellStart"/>
      <w:r w:rsidRPr="00D95D07">
        <w:rPr>
          <w:rFonts w:ascii="Arial" w:hAnsi="Arial" w:cs="Arial"/>
          <w:szCs w:val="22"/>
          <w:lang w:eastAsia="en-US"/>
        </w:rPr>
        <w:t>best</w:t>
      </w:r>
      <w:proofErr w:type="spellEnd"/>
      <w:r w:rsidRPr="00D95D07">
        <w:rPr>
          <w:rFonts w:ascii="Arial" w:hAnsi="Arial" w:cs="Arial"/>
          <w:szCs w:val="22"/>
          <w:lang w:eastAsia="en-US"/>
        </w:rPr>
        <w:t xml:space="preserve"> </w:t>
      </w:r>
      <w:proofErr w:type="spellStart"/>
      <w:r w:rsidRPr="00D95D07">
        <w:rPr>
          <w:rFonts w:ascii="Arial" w:hAnsi="Arial" w:cs="Arial"/>
          <w:szCs w:val="22"/>
          <w:lang w:eastAsia="en-US"/>
        </w:rPr>
        <w:t>practice</w:t>
      </w:r>
      <w:proofErr w:type="spellEnd"/>
      <w:r w:rsidRPr="00D95D07">
        <w:rPr>
          <w:rFonts w:ascii="Arial" w:hAnsi="Arial" w:cs="Arial"/>
          <w:szCs w:val="22"/>
          <w:lang w:eastAsia="en-US"/>
        </w:rPr>
        <w:t xml:space="preserve">“ v příslušném oboru, nebudou-li postupy Poskytovatele konkrétně stanoveny pokyny nebo metodikami předanými nebo schválenými Objednatelem,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poskytovat Služby řádně a včas,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na své náklady a s odbornou péčí provozovat, spravovat a udržovat veškeré technické prostředky Objednatele, které Poskytovatel převzal do užívání,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lastRenderedPageBreak/>
        <w:t>řešit písemné požadavky či dotazy Objednatele vztahující se k předmětu plnění dle Prováděcí smlouvy, a to nejpozději ve lhůtě pěti (5) pracovních dnů ode dne jejich doručení Poskytovateli,</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rPr>
        <w:t>chránit při poskytování Služeb práva duševního vlastnictví Poskytovatele a/nebo třetích osob a zdržet se jakýchkoliv neoprávněných zásahů do práv duševního vlastnictví Objednatele nebo třetích osob</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36" w:name="_Ref372114551"/>
      <w:r w:rsidRPr="00D95D07">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D95D07" w:rsidRPr="00D95D07" w:rsidRDefault="00D95D07" w:rsidP="00D95D07">
      <w:pPr>
        <w:pStyle w:val="RLTextlnkuslovan"/>
        <w:rPr>
          <w:rFonts w:ascii="Arial" w:hAnsi="Arial" w:cs="Arial"/>
          <w:szCs w:val="22"/>
          <w:lang w:eastAsia="en-US"/>
        </w:rPr>
      </w:pPr>
      <w:bookmarkStart w:id="37" w:name="_Ref420671865"/>
      <w:r w:rsidRPr="00D95D07">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Pr="00D95D07">
        <w:rPr>
          <w:rFonts w:ascii="Arial" w:hAnsi="Arial" w:cs="Arial"/>
          <w:szCs w:val="22"/>
        </w:rPr>
        <w:t>24.480.000,- Kč (slovy: dvacet čtyři milionů čtyři sta osmdesát tisíc korun českých) a výše spoluúčasti Poskytovatele nesmí být vyšší než 10 %</w:t>
      </w:r>
      <w:r w:rsidRPr="00D95D07">
        <w:rPr>
          <w:rFonts w:ascii="Arial" w:hAnsi="Arial" w:cs="Arial"/>
          <w:szCs w:val="22"/>
          <w:lang w:eastAsia="en-US"/>
        </w:rPr>
        <w:t>. Poskytovatel je povinen předložit tuto pojistnou smlouvu kdykoli bez zbytečného odkladu na požádání Objednatele.</w:t>
      </w:r>
      <w:bookmarkEnd w:id="36"/>
      <w:bookmarkEnd w:id="37"/>
      <w:r w:rsidRPr="00D95D07">
        <w:rPr>
          <w:rFonts w:ascii="Arial" w:hAnsi="Arial" w:cs="Arial"/>
          <w:szCs w:val="22"/>
          <w:lang w:eastAsia="en-US"/>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E535C8">
        <w:rPr>
          <w:rFonts w:ascii="Arial" w:hAnsi="Arial" w:cs="Arial"/>
          <w:szCs w:val="22"/>
          <w:lang w:eastAsia="en-US"/>
        </w:rPr>
        <w:fldChar w:fldCharType="begin"/>
      </w:r>
      <w:r w:rsidR="00E535C8">
        <w:rPr>
          <w:rFonts w:ascii="Arial" w:hAnsi="Arial" w:cs="Arial"/>
          <w:szCs w:val="22"/>
          <w:lang w:eastAsia="en-US"/>
        </w:rPr>
        <w:instrText xml:space="preserve"> REF _Ref420671865 \r \h </w:instrText>
      </w:r>
      <w:r w:rsidR="00E535C8">
        <w:rPr>
          <w:rFonts w:ascii="Arial" w:hAnsi="Arial" w:cs="Arial"/>
          <w:szCs w:val="22"/>
          <w:lang w:eastAsia="en-US"/>
        </w:rPr>
      </w:r>
      <w:r w:rsidR="00E535C8">
        <w:rPr>
          <w:rFonts w:ascii="Arial" w:hAnsi="Arial" w:cs="Arial"/>
          <w:szCs w:val="22"/>
          <w:lang w:eastAsia="en-US"/>
        </w:rPr>
        <w:fldChar w:fldCharType="separate"/>
      </w:r>
      <w:r w:rsidR="00E535C8">
        <w:rPr>
          <w:rFonts w:ascii="Arial" w:hAnsi="Arial" w:cs="Arial"/>
          <w:szCs w:val="22"/>
          <w:lang w:eastAsia="en-US"/>
        </w:rPr>
        <w:t>9.3</w:t>
      </w:r>
      <w:r w:rsidR="00E535C8">
        <w:rPr>
          <w:rFonts w:ascii="Arial" w:hAnsi="Arial" w:cs="Arial"/>
          <w:szCs w:val="22"/>
          <w:lang w:eastAsia="en-US"/>
        </w:rPr>
        <w:fldChar w:fldCharType="end"/>
      </w:r>
      <w:r w:rsidRPr="00D95D07">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D95D07" w:rsidRPr="00D95D07" w:rsidRDefault="00D95D07" w:rsidP="00D95D07">
      <w:pPr>
        <w:pStyle w:val="RLTextlnkuslovan"/>
        <w:rPr>
          <w:rFonts w:ascii="Arial" w:hAnsi="Arial" w:cs="Arial"/>
          <w:szCs w:val="22"/>
          <w:lang w:eastAsia="en-US"/>
        </w:rPr>
      </w:pPr>
      <w:bookmarkStart w:id="38" w:name="_Ref402427386"/>
      <w:r w:rsidRPr="00D95D07">
        <w:rPr>
          <w:rFonts w:ascii="Arial" w:hAnsi="Arial" w:cs="Arial"/>
          <w:szCs w:val="22"/>
          <w:lang w:eastAsia="en-US"/>
        </w:rPr>
        <w:t>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ceny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8"/>
    </w:p>
    <w:p w:rsidR="00D95D07" w:rsidRPr="00D95D07" w:rsidRDefault="00D95D07" w:rsidP="00D95D07">
      <w:pPr>
        <w:pStyle w:val="RLTextlnkuslovan"/>
        <w:rPr>
          <w:rFonts w:ascii="Arial" w:hAnsi="Arial" w:cs="Arial"/>
          <w:szCs w:val="22"/>
          <w:lang w:eastAsia="en-US"/>
        </w:rPr>
      </w:pPr>
      <w:bookmarkStart w:id="39" w:name="_Ref409099944"/>
      <w:r w:rsidRPr="00D95D07">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D95D07">
        <w:rPr>
          <w:rFonts w:ascii="Arial" w:hAnsi="Arial" w:cs="Arial"/>
          <w:b/>
          <w:szCs w:val="22"/>
          <w:lang w:eastAsia="en-US"/>
        </w:rPr>
        <w:t>zákon o kybernetické bezpečnosti</w:t>
      </w:r>
      <w:r w:rsidRPr="00D95D07">
        <w:rPr>
          <w:rFonts w:ascii="Arial" w:hAnsi="Arial" w:cs="Arial"/>
          <w:szCs w:val="22"/>
          <w:lang w:eastAsia="en-US"/>
        </w:rPr>
        <w:t xml:space="preserve">“), a vyhláškou č. 316/2014 Sb., o bezpečnostních opatřeních, kybernetických bezpečnostních incidentech, reaktivních opatřeních a o stanovení náležitostí </w:t>
      </w:r>
      <w:r w:rsidRPr="00D95D07">
        <w:rPr>
          <w:rFonts w:ascii="Arial" w:hAnsi="Arial" w:cs="Arial"/>
          <w:szCs w:val="22"/>
          <w:lang w:eastAsia="en-US"/>
        </w:rPr>
        <w:lastRenderedPageBreak/>
        <w:t>podání v oblasti kybernetické bezpečnosti (dále jen „</w:t>
      </w:r>
      <w:r w:rsidRPr="00D95D07">
        <w:rPr>
          <w:rFonts w:ascii="Arial" w:hAnsi="Arial" w:cs="Arial"/>
          <w:b/>
          <w:szCs w:val="22"/>
          <w:lang w:eastAsia="en-US"/>
        </w:rPr>
        <w:t>vyhláška o kybernetické bezpečnosti</w:t>
      </w:r>
      <w:r w:rsidRPr="00D95D07">
        <w:rPr>
          <w:rFonts w:ascii="Arial" w:hAnsi="Arial" w:cs="Arial"/>
          <w:szCs w:val="22"/>
          <w:lang w:eastAsia="en-US"/>
        </w:rPr>
        <w:t xml:space="preserve">“). </w:t>
      </w:r>
      <w:bookmarkEnd w:id="3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95D07" w:rsidRPr="00D95D07" w:rsidRDefault="00D95D07" w:rsidP="00D95D07">
      <w:pPr>
        <w:pStyle w:val="RLTextlnkuslovan"/>
        <w:rPr>
          <w:rFonts w:ascii="Arial" w:hAnsi="Arial" w:cs="Arial"/>
          <w:szCs w:val="22"/>
          <w:lang w:eastAsia="en-US"/>
        </w:rPr>
      </w:pPr>
      <w:bookmarkStart w:id="40" w:name="_Ref409099947"/>
      <w:r w:rsidRPr="00D95D07">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40"/>
      <w:r w:rsidRPr="00D95D07">
        <w:rPr>
          <w:rFonts w:ascii="Arial" w:hAnsi="Arial" w:cs="Arial"/>
          <w:szCs w:val="22"/>
          <w:lang w:eastAsia="en-US"/>
        </w:rPr>
        <w:t>takových ujednání a uzavření Prováděcí smlouvy v příslušném znění. Vznikne-li taková potřeba po uzavření Prováděcí smlouvy, zavazuje se Poskytovatel k obdobné součinnosti směřující k uzavření odpovídajícího dodatku k Prováděcí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Rozsah a povaha součinnosti Poskytovatele sjednané v odst. </w:t>
      </w:r>
      <w:r w:rsidRPr="00D95D07">
        <w:rPr>
          <w:rFonts w:ascii="Arial" w:hAnsi="Arial" w:cs="Arial"/>
        </w:rPr>
        <w:fldChar w:fldCharType="begin"/>
      </w:r>
      <w:r w:rsidRPr="00D95D07">
        <w:rPr>
          <w:rFonts w:ascii="Arial" w:hAnsi="Arial" w:cs="Arial"/>
        </w:rPr>
        <w:instrText xml:space="preserve"> REF _Ref409099944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9.7</w:t>
      </w:r>
      <w:r w:rsidRPr="00D95D07">
        <w:rPr>
          <w:rFonts w:ascii="Arial" w:hAnsi="Arial" w:cs="Arial"/>
        </w:rPr>
        <w:fldChar w:fldCharType="end"/>
      </w:r>
      <w:r w:rsidRPr="00D95D07">
        <w:rPr>
          <w:rFonts w:ascii="Arial" w:hAnsi="Arial" w:cs="Arial"/>
          <w:szCs w:val="22"/>
          <w:lang w:eastAsia="en-US"/>
        </w:rPr>
        <w:t xml:space="preserve"> až </w:t>
      </w:r>
      <w:r w:rsidRPr="00D95D07">
        <w:rPr>
          <w:rFonts w:ascii="Arial" w:hAnsi="Arial" w:cs="Arial"/>
        </w:rPr>
        <w:fldChar w:fldCharType="begin"/>
      </w:r>
      <w:r w:rsidRPr="00D95D07">
        <w:rPr>
          <w:rFonts w:ascii="Arial" w:hAnsi="Arial" w:cs="Arial"/>
        </w:rPr>
        <w:instrText xml:space="preserve"> REF _Ref409099947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9.9</w:t>
      </w:r>
      <w:r w:rsidRPr="00D95D07">
        <w:rPr>
          <w:rFonts w:ascii="Arial" w:hAnsi="Arial" w:cs="Arial"/>
        </w:rPr>
        <w:fldChar w:fldCharType="end"/>
      </w:r>
      <w:r w:rsidRPr="00D95D07">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D95D07" w:rsidRPr="00D95D07" w:rsidRDefault="00D95D07" w:rsidP="00D95D07">
      <w:pPr>
        <w:pStyle w:val="RLlneksmlouvy"/>
        <w:rPr>
          <w:rFonts w:ascii="Arial" w:hAnsi="Arial" w:cs="Arial"/>
          <w:szCs w:val="22"/>
        </w:rPr>
      </w:pPr>
      <w:bookmarkStart w:id="41" w:name="_Ref377115685"/>
      <w:bookmarkStart w:id="42" w:name="_Toc416903779"/>
      <w:r w:rsidRPr="00D95D07">
        <w:rPr>
          <w:rFonts w:ascii="Arial" w:hAnsi="Arial" w:cs="Arial"/>
          <w:szCs w:val="22"/>
        </w:rPr>
        <w:t>VLASTNICKÁ PRÁVA A PRÁVO UŽITÍ</w:t>
      </w:r>
      <w:bookmarkEnd w:id="41"/>
      <w:bookmarkEnd w:id="4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 přičemž o takovémto předání bude sepsán písemný záznam podepsaný oprávněnými osobami smluvních stran.</w:t>
      </w:r>
    </w:p>
    <w:p w:rsidR="00D95D07" w:rsidRPr="00D95D07" w:rsidRDefault="00D95D07" w:rsidP="00D95D07">
      <w:pPr>
        <w:pStyle w:val="RLTextlnkuslovan"/>
        <w:rPr>
          <w:rFonts w:ascii="Arial" w:hAnsi="Arial" w:cs="Arial"/>
          <w:szCs w:val="22"/>
          <w:lang w:eastAsia="en-US"/>
        </w:rPr>
      </w:pPr>
      <w:bookmarkStart w:id="43" w:name="_Ref372108677"/>
      <w:r w:rsidRPr="00D95D07">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D95D07">
        <w:rPr>
          <w:rFonts w:ascii="Arial" w:hAnsi="Arial" w:cs="Arial"/>
          <w:szCs w:val="22"/>
        </w:rPr>
        <w:t>ve znění pozdějších předpisů (dále jen „</w:t>
      </w:r>
      <w:r w:rsidRPr="00D95D07">
        <w:rPr>
          <w:rStyle w:val="RLProhlensmluvnchstranChar"/>
          <w:rFonts w:ascii="Arial" w:hAnsi="Arial" w:cs="Arial"/>
          <w:szCs w:val="22"/>
        </w:rPr>
        <w:t>autorský zákon</w:t>
      </w:r>
      <w:r w:rsidRPr="00D95D07">
        <w:rPr>
          <w:rFonts w:ascii="Arial" w:hAnsi="Arial" w:cs="Arial"/>
          <w:szCs w:val="22"/>
        </w:rPr>
        <w:t>“)</w:t>
      </w:r>
      <w:r w:rsidRPr="00D95D07">
        <w:rPr>
          <w:rFonts w:ascii="Arial" w:hAnsi="Arial" w:cs="Arial"/>
          <w:szCs w:val="22"/>
          <w:lang w:eastAsia="en-US"/>
        </w:rPr>
        <w:t xml:space="preserve">, poskytuje Poskytovatel Objednateli s účinnosti ode dne předání příslušného díla Objednateli </w:t>
      </w:r>
      <w:r w:rsidRPr="00D95D07">
        <w:rPr>
          <w:rFonts w:ascii="Arial" w:hAnsi="Arial" w:cs="Arial"/>
          <w:szCs w:val="22"/>
        </w:rPr>
        <w:t>výhradní</w:t>
      </w:r>
      <w:r w:rsidRPr="00D95D07">
        <w:rPr>
          <w:rFonts w:ascii="Arial" w:hAnsi="Arial" w:cs="Arial"/>
          <w:szCs w:val="22"/>
          <w:lang w:eastAsia="en-US"/>
        </w:rPr>
        <w:t xml:space="preserve"> oprávnění k výkonu práva duševního vlastnictví (dále jen „</w:t>
      </w:r>
      <w:r w:rsidRPr="00D95D07">
        <w:rPr>
          <w:rFonts w:ascii="Arial" w:hAnsi="Arial" w:cs="Arial"/>
          <w:b/>
          <w:szCs w:val="22"/>
          <w:lang w:eastAsia="en-US"/>
        </w:rPr>
        <w:t>licence</w:t>
      </w:r>
      <w:r w:rsidRPr="00D95D07">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D95D07">
        <w:rPr>
          <w:rFonts w:ascii="Arial" w:hAnsi="Arial" w:cs="Arial"/>
          <w:szCs w:val="22"/>
        </w:rPr>
        <w:t>Rámcové smlouvy,</w:t>
      </w:r>
      <w:r w:rsidRPr="00D95D07">
        <w:rPr>
          <w:rFonts w:ascii="Arial" w:hAnsi="Arial" w:cs="Arial"/>
          <w:szCs w:val="22"/>
          <w:lang w:eastAsia="en-US"/>
        </w:rPr>
        <w:t xml:space="preserve"> a s časovým rozsahem omezeným pouze dobou trvání majetkových autorských práv k takovémuto autorskému dílu.</w:t>
      </w:r>
      <w:bookmarkEnd w:id="43"/>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w:t>
      </w:r>
      <w:r w:rsidRPr="00D95D07">
        <w:rPr>
          <w:rFonts w:ascii="Arial" w:hAnsi="Arial" w:cs="Arial"/>
          <w:szCs w:val="22"/>
        </w:rPr>
        <w:lastRenderedPageBreak/>
        <w:t>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D95D07" w:rsidRPr="00D95D07" w:rsidRDefault="00D95D07" w:rsidP="00D95D07">
      <w:pPr>
        <w:pStyle w:val="RLTextlnkuslovan"/>
        <w:rPr>
          <w:rFonts w:ascii="Arial" w:hAnsi="Arial" w:cs="Arial"/>
          <w:szCs w:val="22"/>
        </w:rPr>
      </w:pPr>
      <w:r w:rsidRPr="00D95D07">
        <w:rPr>
          <w:rFonts w:ascii="Arial" w:hAnsi="Arial" w:cs="Arial"/>
          <w:szCs w:val="22"/>
        </w:rPr>
        <w:t>Udělení licence nelze ze strany Poskytovatele vypovědět a její účinnost trvá i po skončení účinnosti této Rámcové smlouvy, nedohodnou-li se smluvní strany výslovně jinak. Ustanovení § 2370 a § 2378 občanského zákoníku se nepoužijí.</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výslovně sjednávají, že pokud Objednatel písemně nestanoví jinak, Poskytovatel není oprávněn poskytnout třetím osobám jakýkoliv výsledek činnosti, který vznikne v souvislosti s poskytováním Služeb a bylo by jej možné považovat za předmět práva průmyslového nebo jiného duševního vlastnictví.</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Smluvní strany se výslovně dohodly, že odměna za poskytnutí této licence Poskytovatelem je již zahrnuta v ceně za poskytování</w:t>
      </w:r>
      <w:r w:rsidRPr="00D95D07">
        <w:rPr>
          <w:rFonts w:ascii="Arial" w:hAnsi="Arial" w:cs="Arial"/>
          <w:szCs w:val="22"/>
        </w:rPr>
        <w:t xml:space="preserve">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lneksmlouvy"/>
        <w:rPr>
          <w:rFonts w:ascii="Arial" w:hAnsi="Arial" w:cs="Arial"/>
          <w:szCs w:val="22"/>
        </w:rPr>
      </w:pPr>
      <w:bookmarkStart w:id="44" w:name="_Ref377115755"/>
      <w:bookmarkStart w:id="45" w:name="_Toc416903780"/>
      <w:r w:rsidRPr="00D95D07">
        <w:rPr>
          <w:rFonts w:ascii="Arial" w:hAnsi="Arial" w:cs="Arial"/>
          <w:szCs w:val="22"/>
        </w:rPr>
        <w:t>OPRÁVNĚNÉ OSOBY</w:t>
      </w:r>
      <w:bookmarkEnd w:id="44"/>
      <w:bookmarkEnd w:id="45"/>
    </w:p>
    <w:p w:rsidR="00D95D07" w:rsidRPr="00D95D07" w:rsidRDefault="00D95D07" w:rsidP="00D95D07">
      <w:pPr>
        <w:pStyle w:val="RLTextlnkuslovan"/>
        <w:rPr>
          <w:rFonts w:ascii="Arial" w:hAnsi="Arial" w:cs="Arial"/>
          <w:szCs w:val="22"/>
        </w:rPr>
      </w:pPr>
      <w:r w:rsidRPr="00D95D07">
        <w:rPr>
          <w:rFonts w:ascii="Arial" w:hAnsi="Arial" w:cs="Arial"/>
          <w:szCs w:val="22"/>
        </w:rPr>
        <w:t>Každá ze smluvních stran jmenuje v Příloze č.3 Smlouvy 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D95D07" w:rsidRPr="00D95D07" w:rsidRDefault="00D95D07" w:rsidP="00D95D07">
      <w:pPr>
        <w:pStyle w:val="RLTextlnkuslovan"/>
        <w:rPr>
          <w:rFonts w:ascii="Arial" w:hAnsi="Arial" w:cs="Arial"/>
          <w:szCs w:val="22"/>
        </w:rPr>
      </w:pPr>
      <w:r w:rsidRPr="00D95D07">
        <w:rPr>
          <w:rFonts w:ascii="Arial" w:hAnsi="Arial" w:cs="Arial"/>
          <w:szCs w:val="22"/>
        </w:rPr>
        <w:t>Jména oprávněných osob jsou uvedena v příloze č. 3 této Rámcové smlouvy a jejich role stanoví tato Rámcová smlouva. Každá oprávněná osoba je oprávněna pověřit svého zástupce. Při uzavření Prováděcí smlouvy mohou smluvní strany zastupovat i další osoby, jejichž oprávnění vyplývá z interních předpisů smluvní strany. Smluvní strany mohou v Prováděcí smlouvě stanovit pro plnění příslušné Prováděcí smlouvy jinou oprávněnou osobu.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jmenovat nad rámec oprávněných osob pro jednotlivé oblasti plnění Prováděcích smluv projektové manažery.  Poskytovatel je </w:t>
      </w:r>
      <w:r w:rsidRPr="00D95D07">
        <w:rPr>
          <w:rFonts w:ascii="Arial" w:hAnsi="Arial" w:cs="Arial"/>
          <w:szCs w:val="22"/>
        </w:rPr>
        <w:lastRenderedPageBreak/>
        <w:t xml:space="preserve">povinen řídit se pokyny těchto osob a komunikovat s nimi v souvislosti s poskytováním předmětného plnění. </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D95D07" w:rsidRPr="00D95D07" w:rsidRDefault="00D95D07" w:rsidP="00D95D07">
      <w:pPr>
        <w:pStyle w:val="RLlneksmlouvy"/>
        <w:rPr>
          <w:rFonts w:ascii="Arial" w:hAnsi="Arial" w:cs="Arial"/>
          <w:szCs w:val="22"/>
        </w:rPr>
      </w:pPr>
      <w:bookmarkStart w:id="46" w:name="_Ref372109054"/>
      <w:bookmarkStart w:id="47" w:name="_Toc416903781"/>
      <w:r w:rsidRPr="00D95D07">
        <w:rPr>
          <w:rFonts w:ascii="Arial" w:hAnsi="Arial" w:cs="Arial"/>
          <w:szCs w:val="22"/>
        </w:rPr>
        <w:t>OCHRANA INFORMACÍ</w:t>
      </w:r>
      <w:bookmarkEnd w:id="46"/>
      <w:bookmarkEnd w:id="47"/>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si vědomy toho, že v rámci plnění závazků z této Rámcové smlouvy nebo Prováděcích smluv:</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si mohou vzájemně vědomě nebo opominutím poskytnout informace, které budou považovány za důvěrné (dále jen „</w:t>
      </w:r>
      <w:r w:rsidRPr="00D95D07">
        <w:rPr>
          <w:rStyle w:val="RLProhlensmluvnchstranChar"/>
          <w:rFonts w:ascii="Arial" w:hAnsi="Arial" w:cs="Arial"/>
          <w:szCs w:val="22"/>
        </w:rPr>
        <w:t>důvěrné informace</w:t>
      </w:r>
      <w:r w:rsidRPr="00D95D07">
        <w:rPr>
          <w:rFonts w:ascii="Arial" w:hAnsi="Arial" w:cs="Arial"/>
          <w:szCs w:val="22"/>
        </w:rPr>
        <w: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mohou jejich zaměstnanci a osoby v obdobném postavení získat vědomou činností druhé strany nebo i jejím opomenutím přístup k důvěrným informacím druhé strany.</w:t>
      </w:r>
    </w:p>
    <w:p w:rsidR="00D95D07" w:rsidRPr="00D95D07" w:rsidRDefault="00D95D07" w:rsidP="00D95D07">
      <w:pPr>
        <w:pStyle w:val="RLTextlnkuslovan"/>
        <w:rPr>
          <w:rFonts w:ascii="Arial" w:hAnsi="Arial" w:cs="Arial"/>
          <w:szCs w:val="22"/>
        </w:rPr>
      </w:pPr>
      <w:bookmarkStart w:id="48" w:name="_Ref372109107"/>
      <w:r w:rsidRPr="00D95D07">
        <w:rPr>
          <w:rFonts w:ascii="Arial" w:hAnsi="Arial" w:cs="Arial"/>
          <w:szCs w:val="22"/>
          <w:lang w:eastAsia="en-US"/>
        </w:rPr>
        <w:t xml:space="preserve">Smluvní strany se zavazují, že žádná z nich nezpřístupní třetí osobě důvěrné informace, které při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získala od druhé smluvní strany.</w:t>
      </w:r>
      <w:bookmarkEnd w:id="48"/>
    </w:p>
    <w:p w:rsidR="00D95D07" w:rsidRPr="00D95D07" w:rsidRDefault="00D95D07" w:rsidP="00D95D07">
      <w:pPr>
        <w:pStyle w:val="RLTextlnkuslovan"/>
        <w:rPr>
          <w:rFonts w:ascii="Arial" w:hAnsi="Arial" w:cs="Arial"/>
          <w:szCs w:val="22"/>
        </w:rPr>
      </w:pPr>
      <w:bookmarkStart w:id="49" w:name="_Ref372109155"/>
      <w:r w:rsidRPr="00D95D07">
        <w:rPr>
          <w:rFonts w:ascii="Arial" w:hAnsi="Arial" w:cs="Arial"/>
          <w:szCs w:val="22"/>
          <w:lang w:eastAsia="en-US"/>
        </w:rPr>
        <w:t xml:space="preserve">Za třetí osoby podle odst. </w:t>
      </w:r>
      <w:r w:rsidRPr="00D95D07">
        <w:rPr>
          <w:rFonts w:ascii="Arial" w:hAnsi="Arial" w:cs="Arial"/>
        </w:rPr>
        <w:fldChar w:fldCharType="begin"/>
      </w:r>
      <w:r w:rsidRPr="00D95D07">
        <w:rPr>
          <w:rFonts w:ascii="Arial" w:hAnsi="Arial" w:cs="Arial"/>
        </w:rPr>
        <w:instrText xml:space="preserve"> REF _Ref372109107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12.2</w:t>
      </w:r>
      <w:r w:rsidRPr="00D95D07">
        <w:rPr>
          <w:rFonts w:ascii="Arial" w:hAnsi="Arial" w:cs="Arial"/>
        </w:rPr>
        <w:fldChar w:fldCharType="end"/>
      </w:r>
      <w:r w:rsidRPr="00D95D07">
        <w:rPr>
          <w:rFonts w:ascii="Arial" w:hAnsi="Arial" w:cs="Arial"/>
          <w:szCs w:val="22"/>
        </w:rPr>
        <w:t xml:space="preserve"> </w:t>
      </w:r>
      <w:r w:rsidRPr="00D95D07">
        <w:rPr>
          <w:rFonts w:ascii="Arial" w:hAnsi="Arial" w:cs="Arial"/>
          <w:szCs w:val="22"/>
          <w:lang w:eastAsia="en-US"/>
        </w:rPr>
        <w:t xml:space="preserve"> této </w:t>
      </w:r>
      <w:r w:rsidRPr="00D95D07">
        <w:rPr>
          <w:rFonts w:ascii="Arial" w:hAnsi="Arial" w:cs="Arial"/>
          <w:szCs w:val="22"/>
        </w:rPr>
        <w:t>Rámcové smlouvy</w:t>
      </w:r>
      <w:r w:rsidRPr="00D95D07">
        <w:rPr>
          <w:rFonts w:ascii="Arial" w:hAnsi="Arial" w:cs="Arial"/>
          <w:szCs w:val="22"/>
          <w:lang w:eastAsia="en-US"/>
        </w:rPr>
        <w:t xml:space="preserve"> se nepovažují:</w:t>
      </w:r>
      <w:bookmarkEnd w:id="49"/>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zaměstnanci smluvních stran a osoby v obdobném postavení,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orgány smluvních stran a jejich členové,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Objednatele subdodavatelé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Poskytovatele, externí poskytovatelé Objednatele, a to i potenciální,</w:t>
      </w:r>
    </w:p>
    <w:p w:rsidR="00D95D07" w:rsidRPr="00D95D07" w:rsidRDefault="00D95D07" w:rsidP="00D95D07">
      <w:pPr>
        <w:pStyle w:val="RLTextlnkuslovan"/>
        <w:numPr>
          <w:ilvl w:val="0"/>
          <w:numId w:val="0"/>
        </w:numPr>
        <w:ind w:left="1474"/>
        <w:rPr>
          <w:rFonts w:ascii="Arial" w:hAnsi="Arial" w:cs="Arial"/>
          <w:szCs w:val="22"/>
          <w:lang w:eastAsia="en-US"/>
        </w:rPr>
      </w:pPr>
      <w:r w:rsidRPr="00D95D07">
        <w:rPr>
          <w:rFonts w:ascii="Arial" w:hAnsi="Arial" w:cs="Arial"/>
          <w:szCs w:val="22"/>
          <w:lang w:eastAsia="en-US"/>
        </w:rPr>
        <w:t xml:space="preserve">za </w:t>
      </w:r>
      <w:r w:rsidRPr="00D95D07">
        <w:rPr>
          <w:rFonts w:ascii="Arial" w:hAnsi="Arial" w:cs="Arial"/>
          <w:szCs w:val="22"/>
        </w:rPr>
        <w:t>předpokladu</w:t>
      </w:r>
      <w:r w:rsidRPr="00D95D07">
        <w:rPr>
          <w:rFonts w:ascii="Arial" w:hAnsi="Arial" w:cs="Arial"/>
          <w:szCs w:val="22"/>
          <w:lang w:eastAsia="en-US"/>
        </w:rPr>
        <w:t xml:space="preserve">, že se podílejí na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nebo na plnění spojeném s plněním dle této </w:t>
      </w:r>
      <w:r w:rsidRPr="00D95D07">
        <w:rPr>
          <w:rFonts w:ascii="Arial" w:hAnsi="Arial" w:cs="Arial"/>
          <w:szCs w:val="22"/>
        </w:rPr>
        <w:t>Rámcové smlouvy nebo Prováděcích smluv</w:t>
      </w:r>
      <w:r w:rsidRPr="00D95D07">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D95D07">
        <w:rPr>
          <w:rFonts w:ascii="Arial" w:hAnsi="Arial" w:cs="Arial"/>
          <w:szCs w:val="22"/>
        </w:rPr>
        <w:t>Rámcové smlouvě</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D95D07" w:rsidRPr="00D95D07" w:rsidRDefault="00D95D07" w:rsidP="00D95D07">
      <w:pPr>
        <w:pStyle w:val="RLTextlnkuslovan"/>
        <w:rPr>
          <w:rFonts w:ascii="Arial" w:hAnsi="Arial" w:cs="Arial"/>
          <w:szCs w:val="22"/>
        </w:rPr>
      </w:pPr>
      <w:r w:rsidRPr="00D95D07">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se vztahuje pouze na Poskytovatele.</w:t>
      </w:r>
    </w:p>
    <w:p w:rsidR="00D95D07" w:rsidRPr="00D95D07" w:rsidRDefault="00D95D07" w:rsidP="00D95D07">
      <w:pPr>
        <w:pStyle w:val="RLTextlnkuslovan"/>
        <w:rPr>
          <w:rFonts w:ascii="Arial" w:hAnsi="Arial" w:cs="Arial"/>
          <w:szCs w:val="22"/>
        </w:rPr>
      </w:pPr>
      <w:r w:rsidRPr="00D95D07">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výše uvedená ustanovení se za důvěrné nepovažují informace, které: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se staly veřejně známými, aniž by jejich zveřejněním došlo k porušení závazků přijímající smluvní strany či právních předpisů,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měla přijímající strana prokazatelně legálně k dispozici před uzavřením této Rámcové smlouvy, pokud takové informace nebyly </w:t>
      </w:r>
      <w:r w:rsidRPr="00D95D07">
        <w:rPr>
          <w:rFonts w:ascii="Arial" w:hAnsi="Arial" w:cs="Arial"/>
          <w:szCs w:val="22"/>
        </w:rPr>
        <w:lastRenderedPageBreak/>
        <w:t>předmětem jiné, dříve mezi smluvními stranami uzavřené smlouvy o ochraně informací,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výsledkem postupu, při kterém k nim přijímající strana dospěje nezávisle a je to schopna doložit svými záznamy nebo důvěrnými informacemi třetí strany,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po podpisu této Rámcové smlouvy poskytne přijímající straně třetí osoba, jež není omezena v takovém nakládání s informacemi,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mají být zpřístupněny na základě zákona či jiného právního předpisu včetně práva EU nebo závazného rozhodnutí oprávněného orgánu veřejné moci;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obsažené v Rámcové smlouvě a jsou zveřejněné dle §147a ZVZ.</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jiná ustanovení této Rámcové smlouvy je Objednatel oprávněn v souladu s § 147a ZVZ uveřejnit: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tuto Rámcovou smlouvu včetně všech jejích změn a dodatků, </w:t>
      </w:r>
    </w:p>
    <w:p w:rsidR="00D95D07" w:rsidRPr="00D95D07" w:rsidRDefault="00D95D07" w:rsidP="00D95D07">
      <w:pPr>
        <w:pStyle w:val="RLTextlnkuslovan"/>
        <w:numPr>
          <w:ilvl w:val="2"/>
          <w:numId w:val="20"/>
        </w:numPr>
        <w:tabs>
          <w:tab w:val="num" w:pos="1474"/>
        </w:tabs>
        <w:rPr>
          <w:rFonts w:ascii="Arial" w:hAnsi="Arial" w:cs="Arial"/>
          <w:szCs w:val="22"/>
        </w:rPr>
      </w:pPr>
      <w:bookmarkStart w:id="50" w:name="_Ref374707789"/>
      <w:r w:rsidRPr="00D95D07">
        <w:rPr>
          <w:rFonts w:ascii="Arial" w:hAnsi="Arial" w:cs="Arial"/>
          <w:szCs w:val="22"/>
        </w:rPr>
        <w:t>výši skutečně uhrazené ceny za plnění Části veřejné zakázky a</w:t>
      </w:r>
      <w:bookmarkEnd w:id="50"/>
      <w:r w:rsidRPr="00D95D07">
        <w:rPr>
          <w:rFonts w:ascii="Arial" w:hAnsi="Arial" w:cs="Arial"/>
          <w:szCs w:val="22"/>
        </w:rPr>
        <w:t xml:space="preserve"> </w:t>
      </w:r>
    </w:p>
    <w:p w:rsidR="00D95D07" w:rsidRPr="00D95D07" w:rsidRDefault="00D95D07" w:rsidP="00D95D07">
      <w:pPr>
        <w:pStyle w:val="RLTextlnkuslovan"/>
        <w:numPr>
          <w:ilvl w:val="2"/>
          <w:numId w:val="20"/>
        </w:numPr>
        <w:tabs>
          <w:tab w:val="num" w:pos="1474"/>
        </w:tabs>
        <w:rPr>
          <w:rFonts w:ascii="Arial" w:hAnsi="Arial" w:cs="Arial"/>
          <w:szCs w:val="22"/>
        </w:rPr>
      </w:pPr>
      <w:bookmarkStart w:id="51" w:name="_Ref374707792"/>
      <w:r w:rsidRPr="00D95D07">
        <w:rPr>
          <w:rFonts w:ascii="Arial" w:hAnsi="Arial" w:cs="Arial"/>
          <w:szCs w:val="22"/>
        </w:rPr>
        <w:t>seznam subdodavatelů dodavatele Části veřejné zakázky.</w:t>
      </w:r>
      <w:bookmarkEnd w:id="5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Za porušení povinnosti mlčenlivosti smluvní stranou se považují též případy, kdy tuto povinnost poruší kterákoliv z osob uvedených v odst. </w:t>
      </w:r>
      <w:r w:rsidRPr="00D95D07">
        <w:rPr>
          <w:rFonts w:ascii="Arial" w:hAnsi="Arial" w:cs="Arial"/>
        </w:rPr>
        <w:fldChar w:fldCharType="begin"/>
      </w:r>
      <w:r w:rsidRPr="00D95D07">
        <w:rPr>
          <w:rFonts w:ascii="Arial" w:hAnsi="Arial" w:cs="Arial"/>
        </w:rPr>
        <w:instrText xml:space="preserve"> REF _Ref372109155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12.3</w:t>
      </w:r>
      <w:r w:rsidRPr="00D95D07">
        <w:rPr>
          <w:rFonts w:ascii="Arial" w:hAnsi="Arial" w:cs="Arial"/>
        </w:rPr>
        <w:fldChar w:fldCharType="end"/>
      </w:r>
      <w:r w:rsidRPr="00D95D07">
        <w:rPr>
          <w:rFonts w:ascii="Arial" w:hAnsi="Arial" w:cs="Arial"/>
          <w:szCs w:val="22"/>
        </w:rPr>
        <w:t>, které daná smluvní strana poskytla důvěrné informace druhé smluvní strany.</w:t>
      </w:r>
    </w:p>
    <w:p w:rsidR="00D95D07" w:rsidRPr="00D95D07" w:rsidRDefault="00D95D07" w:rsidP="00D95D07">
      <w:pPr>
        <w:pStyle w:val="RLTextlnkuslovan"/>
        <w:rPr>
          <w:rFonts w:ascii="Arial" w:hAnsi="Arial" w:cs="Arial"/>
          <w:szCs w:val="22"/>
        </w:rPr>
      </w:pPr>
      <w:r w:rsidRPr="00D95D07">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 účinnosti této Rámcové smlouvy z jakéhokoliv důvodu se nedotkne ustanovení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a jeho účinnost přetrvá i po ukončení účinnosti této Rámcové smlouvy po dobu 20 let.</w:t>
      </w:r>
    </w:p>
    <w:p w:rsidR="00D95D07" w:rsidRPr="00D95D07" w:rsidRDefault="00D95D07" w:rsidP="00D95D07">
      <w:pPr>
        <w:pStyle w:val="RLlneksmlouvy"/>
        <w:rPr>
          <w:rFonts w:ascii="Arial" w:hAnsi="Arial" w:cs="Arial"/>
          <w:szCs w:val="22"/>
        </w:rPr>
      </w:pPr>
      <w:bookmarkStart w:id="52" w:name="_Toc416903782"/>
      <w:r w:rsidRPr="00D95D07">
        <w:rPr>
          <w:rFonts w:ascii="Arial" w:hAnsi="Arial" w:cs="Arial"/>
          <w:szCs w:val="22"/>
        </w:rPr>
        <w:t>SOUČINNOST A VZÁJEMNÁ KOMUNIKACE</w:t>
      </w:r>
      <w:bookmarkEnd w:id="5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jsou povinny plnit své závazky vyplývající z této Rámcové smlouvy a/nebo Prováděcích smluv tak, aby nedocházelo k prodlení s plněním jednotlivých termínů a s prodlením splatnosti jednotlivých peněžních závazků.</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komunikace mezi smluvními stranami bude probíhat prostřednictvím oprávněných osob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11</w:t>
      </w:r>
      <w:r w:rsidRPr="00D95D07">
        <w:rPr>
          <w:rFonts w:ascii="Arial" w:hAnsi="Arial" w:cs="Arial"/>
        </w:rPr>
        <w:fldChar w:fldCharType="end"/>
      </w:r>
      <w:r w:rsidRPr="00D95D07">
        <w:rPr>
          <w:rFonts w:ascii="Arial" w:hAnsi="Arial" w:cs="Arial"/>
          <w:szCs w:val="22"/>
          <w:lang w:eastAsia="en-US"/>
        </w:rPr>
        <w:t xml:space="preserve"> této Rámcové smlouvy, statutárních orgánů smluvních stran, popř. jiných pověřených pracovníků. Komunikace bude vedena písemně, přičemž za písemnou formu se považuje i elektronická zpráva opatřená elektronickým podpisem.</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lastRenderedPageBreak/>
        <w:t>Smluvní strany se zavazují, že v případě změny své poštovní adresy, faxového čísla nebo e-mailové adresy budou o této změně druhou smluvní stranu informovat nejpozději do 3 pracovních dnů.</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D95D07">
        <w:rPr>
          <w:rFonts w:ascii="Arial" w:hAnsi="Arial" w:cs="Arial"/>
          <w:szCs w:val="22"/>
        </w:rPr>
        <w:t>.</w:t>
      </w:r>
    </w:p>
    <w:p w:rsidR="00D95D07" w:rsidRPr="00D95D07" w:rsidRDefault="00D95D07" w:rsidP="00D95D07">
      <w:pPr>
        <w:pStyle w:val="RLlneksmlouvy"/>
        <w:rPr>
          <w:rFonts w:ascii="Arial" w:hAnsi="Arial" w:cs="Arial"/>
          <w:szCs w:val="22"/>
        </w:rPr>
      </w:pPr>
      <w:bookmarkStart w:id="53" w:name="_Toc416903783"/>
      <w:r w:rsidRPr="00D95D07">
        <w:rPr>
          <w:rFonts w:ascii="Arial" w:hAnsi="Arial" w:cs="Arial"/>
          <w:szCs w:val="22"/>
        </w:rPr>
        <w:t>NÁHRADA ŠKODY</w:t>
      </w:r>
      <w:bookmarkEnd w:id="53"/>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D95D07" w:rsidRPr="00D95D07" w:rsidRDefault="00D95D07" w:rsidP="00D95D07">
      <w:pPr>
        <w:pStyle w:val="RLTextlnkuslovan"/>
        <w:rPr>
          <w:rFonts w:ascii="Arial" w:hAnsi="Arial" w:cs="Arial"/>
          <w:szCs w:val="22"/>
        </w:rPr>
      </w:pPr>
      <w:r w:rsidRPr="00D95D07">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D95D07" w:rsidRPr="00D95D07" w:rsidRDefault="00D95D07" w:rsidP="00D95D07">
      <w:pPr>
        <w:pStyle w:val="RLTextlnkuslovan"/>
        <w:rPr>
          <w:rFonts w:ascii="Arial" w:hAnsi="Arial" w:cs="Arial"/>
        </w:rPr>
      </w:pPr>
      <w:r w:rsidRPr="00D95D07">
        <w:rPr>
          <w:rFonts w:ascii="Arial" w:hAnsi="Arial" w:cs="Arial"/>
        </w:rPr>
        <w:t xml:space="preserve">Smluvní strany se zavazují upozornit druhou smluvní stranu bez zbytečného odkladu na vznik </w:t>
      </w:r>
      <w:r w:rsidRPr="00D95D07">
        <w:rPr>
          <w:rFonts w:ascii="Arial" w:hAnsi="Arial" w:cs="Arial"/>
          <w:szCs w:val="22"/>
        </w:rPr>
        <w:t xml:space="preserve">mimořádné nepředvídatelné a nepřekonatelné překážky vzniklé nezávisle na jejich vůli </w:t>
      </w:r>
      <w:r w:rsidRPr="00D95D07">
        <w:rPr>
          <w:rFonts w:ascii="Arial" w:hAnsi="Arial" w:cs="Arial"/>
        </w:rPr>
        <w:t xml:space="preserve">bránící řádnému plnění této </w:t>
      </w:r>
      <w:r w:rsidRPr="00D95D07">
        <w:rPr>
          <w:rFonts w:ascii="Arial" w:hAnsi="Arial" w:cs="Arial"/>
          <w:lang w:eastAsia="en-US"/>
        </w:rPr>
        <w:t>Rámcové smlouvy a Prováděcích smluv (§ 2913 občanského zákoníku)</w:t>
      </w:r>
      <w:r w:rsidRPr="00D95D07">
        <w:rPr>
          <w:rFonts w:ascii="Arial" w:hAnsi="Arial" w:cs="Arial"/>
        </w:rPr>
        <w:t>. Smluvní strany se zavazují k vyvinutí maximálního úsilí k odvrácení a překonání předmětných překážek.</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Případná náhrada škody bude zaplacena v měně platné na území České republiky, přičemž pro propočet na tuto měnu</w:t>
      </w:r>
      <w:r w:rsidRPr="00D95D07">
        <w:rPr>
          <w:rFonts w:ascii="Arial" w:hAnsi="Arial" w:cs="Arial"/>
          <w:szCs w:val="22"/>
          <w:lang w:eastAsia="en-US"/>
        </w:rPr>
        <w:t xml:space="preserve"> je rozhodný kurs České národní banky ke dni vzniku škody.</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54" w:name="_Ref372107452"/>
    </w:p>
    <w:p w:rsidR="00D95D07" w:rsidRPr="00D95D07" w:rsidRDefault="00D95D07" w:rsidP="00D95D07">
      <w:pPr>
        <w:pStyle w:val="RLlneksmlouvy"/>
        <w:rPr>
          <w:rFonts w:ascii="Arial" w:hAnsi="Arial" w:cs="Arial"/>
          <w:szCs w:val="22"/>
        </w:rPr>
      </w:pPr>
      <w:bookmarkStart w:id="55" w:name="_Toc416903784"/>
      <w:r w:rsidRPr="00D95D07">
        <w:rPr>
          <w:rFonts w:ascii="Arial" w:hAnsi="Arial" w:cs="Arial"/>
          <w:szCs w:val="22"/>
        </w:rPr>
        <w:t>SANKCE</w:t>
      </w:r>
      <w:bookmarkEnd w:id="54"/>
      <w:bookmarkEnd w:id="5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Objednatel má právo na zaplacení smluvní pokuty ve výši 10.000,- Kč za každý započatý den prodlení s dodáním jakéhokoliv výstupu poskytování Služeb v termínu stanoveném v příslušné Prováděcí smlouvě či na jejím základě.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právo na zaplacení smluvní pokuty ve výši 25.000,- Kč za každý případ porušení povinnosti Poskytovatele doručit Objednateli písemné </w:t>
      </w:r>
      <w:r w:rsidRPr="00D95D07">
        <w:rPr>
          <w:rFonts w:ascii="Arial" w:hAnsi="Arial" w:cs="Arial"/>
          <w:szCs w:val="22"/>
          <w:lang w:eastAsia="en-US"/>
        </w:rPr>
        <w:lastRenderedPageBreak/>
        <w:t xml:space="preserve">potvrzení jeho výzvy dle 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této Smlouvy nebo sdělení obsahující konkrétní a podrobnou specifikaci důvodů objektivní povahy, které Poskytovateli brání v potvrzení výzvy Objednatele, a to nejpozději do tří pracovních dnů ode dne obdržení výzvy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Pr="00D95D07">
        <w:rPr>
          <w:rFonts w:ascii="Arial" w:hAnsi="Arial" w:cs="Arial"/>
        </w:rPr>
        <w:fldChar w:fldCharType="begin"/>
      </w:r>
      <w:r w:rsidRPr="00D95D07">
        <w:rPr>
          <w:rFonts w:ascii="Arial" w:hAnsi="Arial" w:cs="Arial"/>
        </w:rPr>
        <w:instrText xml:space="preserve"> REF _Ref295235282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6.8</w:t>
      </w:r>
      <w:r w:rsidRPr="00D95D07">
        <w:rPr>
          <w:rFonts w:ascii="Arial" w:hAnsi="Arial" w:cs="Arial"/>
        </w:rPr>
        <w:fldChar w:fldCharType="end"/>
      </w:r>
      <w:r w:rsidRPr="00D95D07">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dále právo na zaplacení smluvní pokuty ve výši 200.000,- Kč za každé porušení povinnosti stanovené v odst. </w:t>
      </w:r>
      <w:r w:rsidRPr="00D95D07">
        <w:rPr>
          <w:rFonts w:ascii="Arial" w:hAnsi="Arial" w:cs="Arial"/>
        </w:rPr>
        <w:fldChar w:fldCharType="begin"/>
      </w:r>
      <w:r w:rsidRPr="00D95D07">
        <w:rPr>
          <w:rFonts w:ascii="Arial" w:hAnsi="Arial" w:cs="Arial"/>
        </w:rPr>
        <w:instrText xml:space="preserve"> REF _Ref372114525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6.4</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rPr>
        <w:fldChar w:fldCharType="begin"/>
      </w:r>
      <w:r w:rsidRPr="00D95D07">
        <w:rPr>
          <w:rFonts w:ascii="Arial" w:hAnsi="Arial" w:cs="Arial"/>
        </w:rPr>
        <w:instrText xml:space="preserve"> REF _Ref372114551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9.2</w:t>
      </w:r>
      <w:r w:rsidRPr="00D95D07">
        <w:rPr>
          <w:rFonts w:ascii="Arial" w:hAnsi="Arial" w:cs="Arial"/>
        </w:rPr>
        <w:fldChar w:fldCharType="end"/>
      </w:r>
      <w:r w:rsidRPr="00D95D07">
        <w:rPr>
          <w:rFonts w:ascii="Arial" w:hAnsi="Arial" w:cs="Arial"/>
          <w:szCs w:val="22"/>
          <w:lang w:eastAsia="en-US"/>
        </w:rPr>
        <w:t xml:space="preserve"> této Rámcové</w:t>
      </w:r>
      <w:r w:rsidRPr="00D95D07">
        <w:rPr>
          <w:rFonts w:ascii="Arial" w:hAnsi="Arial" w:cs="Arial"/>
          <w:szCs w:val="22"/>
        </w:rPr>
        <w:t xml:space="preserve"> smlouvy</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Zaplacení smluvní pokuty dle této </w:t>
      </w:r>
      <w:r w:rsidRPr="00D95D07">
        <w:rPr>
          <w:rFonts w:ascii="Arial" w:hAnsi="Arial" w:cs="Arial"/>
          <w:szCs w:val="22"/>
        </w:rPr>
        <w:t>Rámcové smlouvy</w:t>
      </w:r>
      <w:r w:rsidRPr="00D95D07">
        <w:rPr>
          <w:rFonts w:ascii="Arial" w:hAnsi="Arial" w:cs="Arial"/>
          <w:szCs w:val="22"/>
          <w:lang w:eastAsia="en-US"/>
        </w:rPr>
        <w:t xml:space="preserve"> nemá vliv na právo Objednatele požadovat vedle smluvní pokuty náhradu škody v plné výši.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porušení povinnosti Poskytovatele předložit Objednateli seznam subdodavatelů dle bodu </w:t>
      </w:r>
      <w:r w:rsidRPr="00D95D07">
        <w:rPr>
          <w:rFonts w:ascii="Arial" w:hAnsi="Arial" w:cs="Arial"/>
          <w:szCs w:val="22"/>
          <w:lang w:eastAsia="en-US"/>
        </w:rPr>
        <w:fldChar w:fldCharType="begin"/>
      </w:r>
      <w:r w:rsidRPr="00D95D07">
        <w:rPr>
          <w:rFonts w:ascii="Arial" w:hAnsi="Arial" w:cs="Arial"/>
          <w:szCs w:val="22"/>
          <w:lang w:eastAsia="en-US"/>
        </w:rPr>
        <w:instrText xml:space="preserve"> REF _Ref402427386 \r \h </w:instrText>
      </w:r>
      <w:r>
        <w:rPr>
          <w:rFonts w:ascii="Arial" w:hAnsi="Arial" w:cs="Arial"/>
          <w:szCs w:val="22"/>
          <w:lang w:eastAsia="en-US"/>
        </w:rPr>
        <w:instrText xml:space="preserve"> \* MERGEFORMAT </w:instrText>
      </w:r>
      <w:r w:rsidRPr="00D95D07">
        <w:rPr>
          <w:rFonts w:ascii="Arial" w:hAnsi="Arial" w:cs="Arial"/>
          <w:szCs w:val="22"/>
          <w:lang w:eastAsia="en-US"/>
        </w:rPr>
      </w:r>
      <w:r w:rsidRPr="00D95D07">
        <w:rPr>
          <w:rFonts w:ascii="Arial" w:hAnsi="Arial" w:cs="Arial"/>
          <w:szCs w:val="22"/>
          <w:lang w:eastAsia="en-US"/>
        </w:rPr>
        <w:fldChar w:fldCharType="separate"/>
      </w:r>
      <w:r w:rsidRPr="00D95D07">
        <w:rPr>
          <w:rFonts w:ascii="Arial" w:hAnsi="Arial" w:cs="Arial"/>
          <w:szCs w:val="22"/>
          <w:lang w:eastAsia="en-US"/>
        </w:rPr>
        <w:t>9.6</w:t>
      </w:r>
      <w:r w:rsidRPr="00D95D07">
        <w:rPr>
          <w:rFonts w:ascii="Arial" w:hAnsi="Arial" w:cs="Arial"/>
          <w:szCs w:val="22"/>
          <w:lang w:eastAsia="en-US"/>
        </w:rPr>
        <w:fldChar w:fldCharType="end"/>
      </w:r>
      <w:r w:rsidRPr="00D95D07">
        <w:rPr>
          <w:rFonts w:ascii="Arial" w:hAnsi="Arial" w:cs="Arial"/>
          <w:szCs w:val="22"/>
          <w:lang w:eastAsia="en-US"/>
        </w:rPr>
        <w:t xml:space="preserve"> této Rámcové smlouvy je Poskytovatel povinen uhradit Objednateli smluvní pokutu ve výši 50.000,- Kč.</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D95D07" w:rsidRPr="00D95D07" w:rsidRDefault="00D95D07" w:rsidP="00D95D07">
      <w:pPr>
        <w:pStyle w:val="RLlneksmlouvy"/>
        <w:rPr>
          <w:rFonts w:ascii="Arial" w:hAnsi="Arial" w:cs="Arial"/>
          <w:szCs w:val="22"/>
        </w:rPr>
      </w:pPr>
      <w:bookmarkStart w:id="56" w:name="_Toc416903785"/>
      <w:r w:rsidRPr="00D95D07">
        <w:rPr>
          <w:rFonts w:ascii="Arial" w:hAnsi="Arial" w:cs="Arial"/>
          <w:szCs w:val="22"/>
        </w:rPr>
        <w:t>PLATNOST A ÚČINNOST SMLOUVY</w:t>
      </w:r>
      <w:bookmarkEnd w:id="56"/>
    </w:p>
    <w:p w:rsidR="00D95D07" w:rsidRPr="00D95D07" w:rsidRDefault="00D95D07" w:rsidP="00D95D07">
      <w:pPr>
        <w:pStyle w:val="RLTextlnkuslovan"/>
        <w:rPr>
          <w:rFonts w:ascii="Arial" w:hAnsi="Arial" w:cs="Arial"/>
          <w:szCs w:val="22"/>
        </w:rPr>
      </w:pPr>
      <w:bookmarkStart w:id="57" w:name="_Ref372106564"/>
      <w:r w:rsidRPr="00D95D07">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 přičemž doba trvání kterékoliv Prováděcí smlouvy může přesáhnout dobu trvání této Rámcové smlouvy maximálně o 6 měsíců.</w:t>
      </w:r>
      <w:bookmarkEnd w:id="57"/>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má právo od této Rámcové smlouvy a/nebo Prováděcí smlouvy, jíž se porušení povinností týká, písemně odstoupit z důvodu podstatného porušení povinností Poskytovatelem, a to bez jakýchkoliv sankcí, přičemž za podstatné porušení povinností Poskytovatele se považuje zejména, nikoli však výlučně: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dojde k porušení povinnosti ochrany důvěrných informací dle této Rámcové smlouvy ze strany Poskytovatele;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poskytne Objednateli nesprávnou informaci nebo škodlivou radu, jak jsou tyto chápány ve smyslu § 2950 občanského zákoníku; nebo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dojde k porušení povinnosti ochrany důvěrných informací dle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má právo od této Rámcové smlouvy a/nebo kterékoliv Prováděcí smlouvy písemně odstoupit, a to bez jakýchkoliv sankcí, pokud:</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na majetek Poskytovatele bude prohlášen úpadek, Poskytovatel sám podá dlužnický návrh na zahájení insolvenčního řízení nebo insolvenční návrh ohledně Poskytovatele je zamítnut proto, že majetek nepostačuje k úhradě nákladů insolvenčního řízení (ve znění insolvenčního zákona);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vstoupí do likvidace </w:t>
      </w:r>
      <w:r w:rsidRPr="00D95D07">
        <w:rPr>
          <w:rFonts w:ascii="Arial" w:hAnsi="Arial" w:cs="Arial"/>
        </w:rPr>
        <w:t>nebo dojde k jinému byť jen faktickému podstatnému omezení rozsahu jeho činnosti, který by mohl mít negativní dopad na jeho způsobilost plnit závazky podle této Smlouvy</w:t>
      </w:r>
      <w:r w:rsidRPr="00D95D07">
        <w:rPr>
          <w:rFonts w:ascii="Arial" w:hAnsi="Arial" w:cs="Arial"/>
          <w:szCs w:val="22"/>
        </w:rPr>
        <w:t>;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lang w:eastAsia="en-US"/>
        </w:rPr>
        <w:t>pokud nebude schválena částka ze státního rozpočtu, či z jiných zdrojů (např. z EU), která je potřebná k úhradě za plnění této Smlouvy v následujícím roce.</w:t>
      </w:r>
    </w:p>
    <w:p w:rsidR="00D95D07" w:rsidRPr="00D95D07" w:rsidRDefault="00D95D07" w:rsidP="00D95D07">
      <w:pPr>
        <w:pStyle w:val="RLTextlnkuslovan"/>
        <w:rPr>
          <w:rFonts w:ascii="Arial" w:hAnsi="Arial" w:cs="Arial"/>
          <w:szCs w:val="22"/>
        </w:rPr>
      </w:pPr>
      <w:r w:rsidRPr="00D95D07">
        <w:rPr>
          <w:rFonts w:ascii="Arial" w:hAnsi="Arial" w:cs="Arial"/>
          <w:szCs w:val="22"/>
        </w:rPr>
        <w:t>Odstoupení od Rámcové smlouvy nebo kterékoliv Prováděcí smlouvy je účinné následujícím dnem po doručení písemného oznámení o odstoupení druhé straně. Odstoupením Rámcová smlouva nebo Prováděcí smlouva zaniká ke dni nabytí účinnosti odstoupení od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dále oprávněn bez jakýchkoliv sankcí tuto Rámcovou smlouvu vypovědět bez udání důvodů, a to s šesti měsíční výpovědní lhůtou, která začne běžet následujícím dnem po dni, kdy byla písemná výpověď doručena Poskytovateli.</w:t>
      </w:r>
    </w:p>
    <w:p w:rsidR="00D95D07" w:rsidRPr="00D95D07" w:rsidRDefault="00D95D07" w:rsidP="00D95D07">
      <w:pPr>
        <w:pStyle w:val="RLTextlnkuslovan"/>
        <w:rPr>
          <w:rFonts w:ascii="Arial" w:hAnsi="Arial" w:cs="Arial"/>
          <w:szCs w:val="22"/>
        </w:rPr>
      </w:pPr>
      <w:bookmarkStart w:id="58" w:name="_Ref395605994"/>
      <w:r w:rsidRPr="00D95D07">
        <w:rPr>
          <w:rFonts w:ascii="Arial" w:hAnsi="Arial" w:cs="Arial"/>
          <w:szCs w:val="22"/>
        </w:rPr>
        <w:t xml:space="preserve">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 </w:t>
      </w:r>
      <w:r w:rsidRPr="00D95D07">
        <w:rPr>
          <w:rFonts w:ascii="Arial" w:hAnsi="Arial" w:cs="Arial"/>
        </w:rPr>
        <w:t>výše náhrady těchto nákladů však nesmí být vyšší, než by byla 1/2 výše ceny předmětného plnění ponížená dle předchozí věty</w:t>
      </w:r>
      <w:r w:rsidRPr="00D95D07">
        <w:rPr>
          <w:rFonts w:ascii="Arial" w:hAnsi="Arial" w:cs="Arial"/>
          <w:szCs w:val="22"/>
        </w:rPr>
        <w:t>.</w:t>
      </w:r>
      <w:bookmarkEnd w:id="5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Ukončením účinnosti této Rámcové smlouvy a kterékoliv Prováděcí smlouvy 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Pr="00D95D07">
        <w:rPr>
          <w:rFonts w:ascii="Arial" w:hAnsi="Arial" w:cs="Arial"/>
        </w:rPr>
        <w:fldChar w:fldCharType="begin"/>
      </w:r>
      <w:r w:rsidRPr="00D95D07">
        <w:rPr>
          <w:rFonts w:ascii="Arial" w:hAnsi="Arial" w:cs="Arial"/>
        </w:rPr>
        <w:instrText xml:space="preserve"> REF _Ref395605994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16.6</w:t>
      </w:r>
      <w:r w:rsidRPr="00D95D07">
        <w:rPr>
          <w:rFonts w:ascii="Arial" w:hAnsi="Arial" w:cs="Arial"/>
        </w:rPr>
        <w:fldChar w:fldCharType="end"/>
      </w:r>
      <w:r w:rsidRPr="00D95D07">
        <w:rPr>
          <w:rFonts w:ascii="Arial" w:hAnsi="Arial" w:cs="Arial"/>
          <w:szCs w:val="22"/>
        </w:rPr>
        <w:t xml:space="preserve"> této Rámcové smlouvy, ani další ustanovení a nároky, z jejichž povahy vyplývá, že mají trvat i po zániku účinnosti této Rámcové smlouvy. </w:t>
      </w:r>
    </w:p>
    <w:p w:rsidR="00D95D07" w:rsidRPr="00D95D07" w:rsidRDefault="00D95D07" w:rsidP="00D95D07">
      <w:pPr>
        <w:pStyle w:val="RLlneksmlouvy"/>
        <w:rPr>
          <w:rFonts w:ascii="Arial" w:hAnsi="Arial" w:cs="Arial"/>
          <w:szCs w:val="22"/>
        </w:rPr>
      </w:pPr>
      <w:bookmarkStart w:id="59" w:name="_Toc416903786"/>
      <w:r w:rsidRPr="00D95D07">
        <w:rPr>
          <w:rFonts w:ascii="Arial" w:hAnsi="Arial" w:cs="Arial"/>
          <w:szCs w:val="22"/>
        </w:rPr>
        <w:lastRenderedPageBreak/>
        <w:t>ŘEŠENÍ SPORŮ</w:t>
      </w:r>
      <w:bookmarkEnd w:id="5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Práva a povinnosti smluvních stran touto </w:t>
      </w:r>
      <w:r w:rsidRPr="00D95D07">
        <w:rPr>
          <w:rFonts w:ascii="Arial" w:hAnsi="Arial" w:cs="Arial"/>
          <w:szCs w:val="22"/>
        </w:rPr>
        <w:t>Rámcovou s</w:t>
      </w:r>
      <w:r w:rsidRPr="00D95D07">
        <w:rPr>
          <w:rFonts w:ascii="Arial" w:hAnsi="Arial" w:cs="Arial"/>
          <w:szCs w:val="22"/>
          <w:lang w:eastAsia="en-US"/>
        </w:rPr>
        <w:t>mlouvou výslovně neupravené se řídí občanským zákoníkem a příslušnými právními předpisy souvisejícími.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Smluvní strany se zavazují vyvinout maximální úsilí k odstranění vzájemných sporů vzniklých na základě této </w:t>
      </w:r>
      <w:r w:rsidRPr="00D95D07">
        <w:rPr>
          <w:rFonts w:ascii="Arial" w:hAnsi="Arial" w:cs="Arial"/>
          <w:szCs w:val="22"/>
        </w:rPr>
        <w:t>Rámcové</w:t>
      </w:r>
      <w:r w:rsidRPr="00D95D07">
        <w:rPr>
          <w:rFonts w:ascii="Arial" w:hAnsi="Arial" w:cs="Arial"/>
          <w:szCs w:val="22"/>
          <w:lang w:eastAsia="en-US"/>
        </w:rPr>
        <w:t xml:space="preserve"> smlouvy, Prováděcích smluv nebo v souvislosti s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D95D07" w:rsidRPr="00D95D07" w:rsidRDefault="00D95D07" w:rsidP="00D95D07">
      <w:pPr>
        <w:pStyle w:val="RLlneksmlouvy"/>
        <w:rPr>
          <w:rFonts w:ascii="Arial" w:hAnsi="Arial" w:cs="Arial"/>
          <w:szCs w:val="22"/>
        </w:rPr>
      </w:pPr>
      <w:bookmarkStart w:id="60" w:name="_Toc416903787"/>
      <w:r w:rsidRPr="00D95D07">
        <w:rPr>
          <w:rFonts w:ascii="Arial" w:hAnsi="Arial" w:cs="Arial"/>
          <w:szCs w:val="22"/>
        </w:rPr>
        <w:t>ZÁVĚREČNÁ USTANOVENÍ</w:t>
      </w:r>
      <w:bookmarkEnd w:id="60"/>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Tato </w:t>
      </w:r>
      <w:r w:rsidRPr="00D95D07">
        <w:rPr>
          <w:rFonts w:ascii="Arial" w:hAnsi="Arial" w:cs="Arial"/>
          <w:szCs w:val="22"/>
        </w:rPr>
        <w:t>Rámcová s</w:t>
      </w:r>
      <w:r w:rsidRPr="00D95D07">
        <w:rPr>
          <w:rFonts w:ascii="Arial" w:hAnsi="Arial" w:cs="Arial"/>
          <w:szCs w:val="22"/>
          <w:lang w:eastAsia="en-US"/>
        </w:rPr>
        <w:t xml:space="preserve">mlouva představuje úplnou dohodu smluvních stran o předmětu této </w:t>
      </w:r>
      <w:r w:rsidRPr="00D95D07">
        <w:rPr>
          <w:rFonts w:ascii="Arial" w:hAnsi="Arial" w:cs="Arial"/>
          <w:szCs w:val="22"/>
        </w:rPr>
        <w:t>Rámcové s</w:t>
      </w:r>
      <w:r w:rsidRPr="00D95D07">
        <w:rPr>
          <w:rFonts w:ascii="Arial" w:hAnsi="Arial" w:cs="Arial"/>
          <w:szCs w:val="22"/>
          <w:lang w:eastAsia="en-US"/>
        </w:rPr>
        <w:t xml:space="preserve">mlouvy. Tuto </w:t>
      </w:r>
      <w:r w:rsidRPr="00D95D07">
        <w:rPr>
          <w:rFonts w:ascii="Arial" w:hAnsi="Arial" w:cs="Arial"/>
          <w:szCs w:val="22"/>
        </w:rPr>
        <w:t>Rámcovou s</w:t>
      </w:r>
      <w:r w:rsidRPr="00D95D07">
        <w:rPr>
          <w:rFonts w:ascii="Arial" w:hAnsi="Arial" w:cs="Arial"/>
          <w:szCs w:val="22"/>
          <w:lang w:eastAsia="en-US"/>
        </w:rPr>
        <w:t xml:space="preserve">mlouvu je možné měnit pouze písemnou dohodou smluvních stran ve formě číslovaných dodatků této </w:t>
      </w:r>
      <w:r w:rsidRPr="00D95D07">
        <w:rPr>
          <w:rFonts w:ascii="Arial" w:hAnsi="Arial" w:cs="Arial"/>
          <w:szCs w:val="22"/>
        </w:rPr>
        <w:t>Rámcové s</w:t>
      </w:r>
      <w:r w:rsidRPr="00D95D07">
        <w:rPr>
          <w:rFonts w:ascii="Arial" w:hAnsi="Arial" w:cs="Arial"/>
          <w:szCs w:val="22"/>
          <w:lang w:eastAsia="en-US"/>
        </w:rPr>
        <w:t>mlouvy uzavřených v souladu s příslušnými ustanoveními ZVZ a podepsaných osobami oprávněnými jednat jménem smluvních stran. Tuto Rámcovou smlouvu, jakož i jednotlivé prováděcí smlouvy a práva a povinností z nich vyplývající, však nelze měnit podstatným způsobem ve smyslu § 82 odst. 7 ZVZ.</w:t>
      </w:r>
    </w:p>
    <w:p w:rsidR="00D95D07" w:rsidRPr="00D95D07" w:rsidRDefault="00D95D07" w:rsidP="00D95D07">
      <w:pPr>
        <w:pStyle w:val="RLTextlnkuslovan"/>
        <w:rPr>
          <w:rFonts w:ascii="Arial" w:hAnsi="Arial" w:cs="Arial"/>
          <w:szCs w:val="22"/>
        </w:rPr>
      </w:pPr>
      <w:r w:rsidRPr="00D95D07">
        <w:rPr>
          <w:rFonts w:ascii="Arial" w:hAnsi="Arial" w:cs="Arial"/>
          <w:szCs w:val="22"/>
        </w:rPr>
        <w:t>Pokud by se kterékoliv ustanovení této Rámcové s</w:t>
      </w:r>
      <w:r w:rsidRPr="00D95D07">
        <w:rPr>
          <w:rFonts w:ascii="Arial" w:hAnsi="Arial" w:cs="Arial"/>
          <w:szCs w:val="22"/>
          <w:lang w:eastAsia="en-US"/>
        </w:rPr>
        <w:t>mlouvy</w:t>
      </w:r>
      <w:r w:rsidRPr="00D95D07">
        <w:rPr>
          <w:rFonts w:ascii="Arial" w:hAnsi="Arial" w:cs="Arial"/>
          <w:szCs w:val="22"/>
        </w:rPr>
        <w:t xml:space="preserve"> ukázalo být neplatným nebo nevynutitelným nebo se jím stalo po uzavření této Rámcové s</w:t>
      </w:r>
      <w:r w:rsidRPr="00D95D07">
        <w:rPr>
          <w:rFonts w:ascii="Arial" w:hAnsi="Arial" w:cs="Arial"/>
          <w:szCs w:val="22"/>
          <w:lang w:eastAsia="en-US"/>
        </w:rPr>
        <w:t>mlouvy</w:t>
      </w:r>
      <w:r w:rsidRPr="00D95D07">
        <w:rPr>
          <w:rFonts w:ascii="Arial" w:hAnsi="Arial" w:cs="Arial"/>
          <w:szCs w:val="22"/>
        </w:rPr>
        <w:t>, pak tato skutečnost nepůsobí neplatnost ani nevynutitelnost ostatních ustanovení této Rámcové s</w:t>
      </w:r>
      <w:r w:rsidRPr="00D95D07">
        <w:rPr>
          <w:rFonts w:ascii="Arial" w:hAnsi="Arial" w:cs="Arial"/>
          <w:szCs w:val="22"/>
          <w:lang w:eastAsia="en-US"/>
        </w:rPr>
        <w:t>mlouvy</w:t>
      </w:r>
      <w:r w:rsidRPr="00D95D07">
        <w:rPr>
          <w:rFonts w:ascii="Arial" w:hAnsi="Arial" w:cs="Arial"/>
          <w:szCs w:val="22"/>
        </w:rPr>
        <w:t>, nevyplývá-li z donucujících ustanovení právních předpisů jinak. Smluvní strany se zavazují takové neplatné či nevynutitelné ustanovení nahradit v souladu se ZVZ platným a vynutitelným ustanovením, které je svým obsahem nejbližší účelu neplatného či nevynutitelného ustanovení.</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práva a povinnosti vyplývající z této </w:t>
      </w:r>
      <w:r w:rsidRPr="00D95D07">
        <w:rPr>
          <w:rFonts w:ascii="Arial" w:hAnsi="Arial" w:cs="Arial"/>
          <w:szCs w:val="22"/>
        </w:rPr>
        <w:t>Rámcové s</w:t>
      </w:r>
      <w:r w:rsidRPr="00D95D07">
        <w:rPr>
          <w:rFonts w:ascii="Arial" w:hAnsi="Arial" w:cs="Arial"/>
          <w:szCs w:val="22"/>
          <w:lang w:eastAsia="en-US"/>
        </w:rPr>
        <w:t>mlouvy přecházejí, pokud to povaha těchto práv a povinností nevylučuje, na právní nástupce smluvních stran.</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postoupit peněžité pohledávky za Objednatelem na třetí osobu bez předchozího písemného souhlasu Objednatele.</w:t>
      </w:r>
    </w:p>
    <w:p w:rsidR="00D95D07" w:rsidRPr="00D95D07" w:rsidRDefault="00D95D07" w:rsidP="00D95D07">
      <w:pPr>
        <w:pStyle w:val="RLTextlnkuslovan"/>
        <w:rPr>
          <w:rFonts w:ascii="Arial" w:hAnsi="Arial" w:cs="Arial"/>
          <w:szCs w:val="22"/>
        </w:rPr>
      </w:pPr>
      <w:r w:rsidRPr="00D95D07">
        <w:rPr>
          <w:rFonts w:ascii="Arial" w:hAnsi="Arial" w:cs="Arial"/>
          <w:szCs w:val="22"/>
        </w:rPr>
        <w:t>Ukončením účinnosti této Rámcové smlouvy není dotčena účinnost Prováděcích smluv uzavřených v době trvání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Započtení na pohledávky vůči Objednateli vzniklé z této Rámcové smlouvy a jednotlivých Prováděcích smluv se nepřipouští.</w:t>
      </w:r>
    </w:p>
    <w:p w:rsidR="00D95D07" w:rsidRPr="00D95D07" w:rsidRDefault="00D95D07" w:rsidP="00D95D07">
      <w:pPr>
        <w:pStyle w:val="RLTextlnkuslovan"/>
        <w:rPr>
          <w:rFonts w:ascii="Arial" w:hAnsi="Arial" w:cs="Arial"/>
          <w:szCs w:val="22"/>
        </w:rPr>
      </w:pPr>
      <w:r w:rsidRPr="00D95D07">
        <w:rPr>
          <w:rFonts w:ascii="Arial" w:hAnsi="Arial" w:cs="Arial"/>
          <w:szCs w:val="22"/>
        </w:rPr>
        <w:t>Práva Objednatele vyplývající z této Rámcové smlouvy, Prováděcích smluv či jejich porušení se promlčují ve lhůtě patnácti let ode dne, kdy právo mohlo být uplatněno poprvé.</w:t>
      </w:r>
    </w:p>
    <w:p w:rsidR="00D95D07" w:rsidRPr="00D95D07" w:rsidRDefault="00D95D07" w:rsidP="00D95D07">
      <w:pPr>
        <w:pStyle w:val="RLTextlnkuslovan"/>
        <w:rPr>
          <w:rFonts w:ascii="Arial" w:hAnsi="Arial" w:cs="Arial"/>
          <w:szCs w:val="22"/>
        </w:rPr>
      </w:pPr>
      <w:r w:rsidRPr="00D95D07">
        <w:rPr>
          <w:rFonts w:ascii="Arial" w:hAnsi="Arial" w:cs="Arial"/>
        </w:rPr>
        <w:t>Poskytovatel přebírá podle § 1765 občanského zákoníku riziko změny okolností v souvislosti s plněním této Rámcové smlouvy a jednotlivých Prováděcích smluv.</w:t>
      </w:r>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1" w:name="ListAnnex01"/>
            <w:r w:rsidRPr="00D95D07">
              <w:rPr>
                <w:rFonts w:ascii="Arial" w:hAnsi="Arial" w:cs="Arial"/>
                <w:szCs w:val="22"/>
              </w:rPr>
              <w:lastRenderedPageBreak/>
              <w:t>Příloha č. 1</w:t>
            </w:r>
            <w:bookmarkEnd w:id="61"/>
            <w:r w:rsidRPr="00D95D07">
              <w:rPr>
                <w:rFonts w:ascii="Arial" w:hAnsi="Arial" w:cs="Arial"/>
                <w:szCs w:val="22"/>
              </w:rPr>
              <w:t>:</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Vymezení předmětu plnění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Cena</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2" w:name="ListAnnex02"/>
            <w:r w:rsidRPr="00D95D07">
              <w:rPr>
                <w:rFonts w:ascii="Arial" w:hAnsi="Arial" w:cs="Arial"/>
                <w:szCs w:val="22"/>
              </w:rPr>
              <w:t xml:space="preserve">Příloha č. </w:t>
            </w:r>
            <w:bookmarkEnd w:id="62"/>
            <w:r w:rsidRPr="00D95D07">
              <w:rPr>
                <w:rFonts w:ascii="Arial" w:hAnsi="Arial" w:cs="Arial"/>
                <w:szCs w:val="22"/>
              </w:rPr>
              <w:t xml:space="preserve">3: </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Oprávněné osoby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3" w:name="ListAnnex03"/>
            <w:r w:rsidRPr="00D95D07">
              <w:rPr>
                <w:rFonts w:ascii="Arial" w:hAnsi="Arial" w:cs="Arial"/>
                <w:szCs w:val="22"/>
              </w:rPr>
              <w:t xml:space="preserve">Příloha č. </w:t>
            </w:r>
            <w:bookmarkEnd w:id="63"/>
            <w:r w:rsidRPr="00D95D07">
              <w:rPr>
                <w:rFonts w:ascii="Arial" w:hAnsi="Arial" w:cs="Arial"/>
                <w:szCs w:val="22"/>
              </w:rPr>
              <w:t>4:</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Seznam subdodavatelů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4" w:name="ListAnnex04"/>
            <w:r w:rsidRPr="00D95D07">
              <w:rPr>
                <w:rFonts w:ascii="Arial" w:hAnsi="Arial" w:cs="Arial"/>
                <w:szCs w:val="22"/>
              </w:rPr>
              <w:t xml:space="preserve">Příloha č. </w:t>
            </w:r>
            <w:bookmarkEnd w:id="64"/>
            <w:r w:rsidRPr="00D95D07">
              <w:rPr>
                <w:rFonts w:ascii="Arial" w:hAnsi="Arial" w:cs="Arial"/>
                <w:szCs w:val="22"/>
              </w:rPr>
              <w:t>5:</w:t>
            </w:r>
          </w:p>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6</w:t>
            </w:r>
          </w:p>
        </w:tc>
        <w:tc>
          <w:tcPr>
            <w:tcW w:w="2969" w:type="pct"/>
            <w:shd w:val="clear" w:color="auto" w:fill="auto"/>
          </w:tcPr>
          <w:p w:rsidR="00D95D07" w:rsidRPr="00D95D07" w:rsidRDefault="00D95D07" w:rsidP="00B160EF">
            <w:pPr>
              <w:rPr>
                <w:rFonts w:ascii="Arial" w:hAnsi="Arial" w:cs="Arial"/>
              </w:rPr>
            </w:pPr>
            <w:r w:rsidRPr="00D95D07">
              <w:rPr>
                <w:rFonts w:ascii="Arial" w:hAnsi="Arial" w:cs="Arial"/>
              </w:rPr>
              <w:t>Realizační tým Poskytovatele</w:t>
            </w:r>
          </w:p>
          <w:p w:rsidR="00D95D07" w:rsidRPr="00D95D07" w:rsidRDefault="00D95D07" w:rsidP="00B160EF">
            <w:pPr>
              <w:spacing w:after="0"/>
              <w:rPr>
                <w:rFonts w:ascii="Arial" w:hAnsi="Arial" w:cs="Arial"/>
              </w:rPr>
            </w:pPr>
            <w:r w:rsidRPr="00D95D07">
              <w:rPr>
                <w:rFonts w:ascii="Arial" w:hAnsi="Arial" w:cs="Arial"/>
              </w:rPr>
              <w:t>Vzor Prováděcí smlouvy</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Rámcová smlouva je uzavřena ve čtyřech stejnopisech, z nichž každá strana obdrží po dvou stejnopisech.</w:t>
      </w:r>
    </w:p>
    <w:p w:rsidR="00D95D07" w:rsidRPr="00D95D07" w:rsidRDefault="00D95D07" w:rsidP="00D95D07">
      <w:pPr>
        <w:pStyle w:val="RLlneksmlouvy"/>
        <w:numPr>
          <w:ilvl w:val="0"/>
          <w:numId w:val="0"/>
        </w:numPr>
        <w:jc w:val="center"/>
        <w:rPr>
          <w:rFonts w:ascii="Arial" w:hAnsi="Arial" w:cs="Arial"/>
        </w:rPr>
      </w:pPr>
      <w:bookmarkStart w:id="65" w:name="_Toc416903788"/>
      <w:r w:rsidRPr="00D95D07">
        <w:rPr>
          <w:rFonts w:ascii="Arial" w:hAnsi="Arial" w:cs="Arial"/>
        </w:rPr>
        <w:t>Smluvní strany prohlašují, že si tuto Smlouvu přečetly, že s jejím obsahem souhlasí a na důkaz toho k ní připojují svoje podpisy.</w:t>
      </w:r>
      <w:bookmarkEnd w:id="65"/>
    </w:p>
    <w:p w:rsidR="00D95D07" w:rsidRPr="00D95D07" w:rsidRDefault="00D95D07" w:rsidP="00D95D07">
      <w:pPr>
        <w:pStyle w:val="RLlneksmlouvy"/>
        <w:numPr>
          <w:ilvl w:val="0"/>
          <w:numId w:val="0"/>
        </w:numPr>
        <w:jc w:val="center"/>
        <w:rPr>
          <w:rFonts w:ascii="Arial" w:hAnsi="Arial" w:cs="Arial"/>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V </w:t>
            </w:r>
            <w:r>
              <w:rPr>
                <w:rFonts w:ascii="Arial" w:hAnsi="Arial" w:cs="Arial"/>
                <w:szCs w:val="22"/>
              </w:rPr>
              <w:t xml:space="preserve">                 </w:t>
            </w:r>
            <w:r w:rsidRPr="00D95D07">
              <w:rPr>
                <w:rFonts w:ascii="Arial" w:hAnsi="Arial" w:cs="Arial"/>
                <w:szCs w:val="22"/>
              </w:rPr>
              <w:t xml:space="preserve">dne </w:t>
            </w: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E535C8">
              <w:rPr>
                <w:rFonts w:ascii="Arial" w:hAnsi="Arial" w:cs="Arial"/>
                <w:szCs w:val="22"/>
              </w:rPr>
              <w:t>..........................</w:t>
            </w: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lneksmlouvy"/>
        <w:numPr>
          <w:ilvl w:val="0"/>
          <w:numId w:val="0"/>
        </w:numPr>
        <w:jc w:val="center"/>
        <w:rPr>
          <w:rFonts w:ascii="Arial" w:hAnsi="Arial" w:cs="Arial"/>
        </w:rPr>
      </w:pPr>
    </w:p>
    <w:p w:rsidR="00D95D07" w:rsidRPr="00D95D07" w:rsidRDefault="00D95D07" w:rsidP="00D95D07">
      <w:pPr>
        <w:pStyle w:val="RLProhlensmluvnchstran"/>
        <w:pageBreakBefore/>
        <w:rPr>
          <w:rFonts w:ascii="Arial" w:hAnsi="Arial" w:cs="Arial"/>
          <w:sz w:val="22"/>
          <w:szCs w:val="22"/>
        </w:rPr>
      </w:pPr>
      <w:bookmarkStart w:id="66" w:name="Annex01"/>
      <w:r w:rsidRPr="00D95D07">
        <w:rPr>
          <w:rFonts w:ascii="Arial" w:hAnsi="Arial" w:cs="Arial"/>
          <w:sz w:val="22"/>
          <w:szCs w:val="22"/>
        </w:rPr>
        <w:lastRenderedPageBreak/>
        <w:t>Příloha č. 1</w:t>
      </w:r>
    </w:p>
    <w:bookmarkEnd w:id="66"/>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 xml:space="preserve">Vymezení předmětu plnění </w:t>
      </w:r>
    </w:p>
    <w:p w:rsidR="00D95D07" w:rsidRPr="00D95D07" w:rsidRDefault="00D95D07" w:rsidP="00D95D07">
      <w:pPr>
        <w:pStyle w:val="A0"/>
      </w:pPr>
      <w:bookmarkStart w:id="67" w:name="_Toc400626017"/>
      <w:bookmarkStart w:id="68" w:name="_Toc400909999"/>
      <w:bookmarkStart w:id="69" w:name="_Toc416903789"/>
      <w:r w:rsidRPr="00D95D07">
        <w:t xml:space="preserve">Služba: </w:t>
      </w:r>
      <w:bookmarkEnd w:id="67"/>
      <w:bookmarkEnd w:id="68"/>
      <w:r w:rsidRPr="00D95D07">
        <w:t>Specialista Microsoft – server</w:t>
      </w:r>
      <w:bookmarkEnd w:id="69"/>
    </w:p>
    <w:p w:rsidR="00D95D07" w:rsidRPr="00D95D07" w:rsidRDefault="00D95D07" w:rsidP="00D95D07">
      <w:pPr>
        <w:pStyle w:val="A1"/>
      </w:pPr>
      <w:bookmarkStart w:id="70" w:name="_Toc416903790"/>
      <w:r w:rsidRPr="00D95D07">
        <w:t>Primárním předmětem této služby je zajištění odborných profesních služeb ICT dle konkrétních potřeb Objednatele v oblasti problematiky platformy Microsoft - server pro Objednatele, příp. celý rezort Objednatele v souladu se závaznými standardy a principy Objednatele. Zejména se jedná o:</w:t>
      </w:r>
      <w:bookmarkEnd w:id="70"/>
    </w:p>
    <w:p w:rsidR="00D95D07" w:rsidRPr="00D95D07" w:rsidRDefault="00D95D07" w:rsidP="00D95D07">
      <w:pPr>
        <w:pStyle w:val="A2"/>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pPr>
      <w:r w:rsidRPr="00D95D07">
        <w:t xml:space="preserve">návrhy koncepce, strategie a optimalizace komplexního serverového řešení Microsoft v souladu s architektonickými standardy a principy Objednatele, včetně </w:t>
      </w:r>
      <w:proofErr w:type="spellStart"/>
      <w:r w:rsidRPr="00D95D07">
        <w:t>virtualizace</w:t>
      </w:r>
      <w:proofErr w:type="spellEnd"/>
      <w:r w:rsidRPr="00D95D07">
        <w:t xml:space="preserve">. Stávající primární serverové řešení Objednatele na platformě Microsoft je </w:t>
      </w:r>
      <w:proofErr w:type="spellStart"/>
      <w:r w:rsidRPr="00D95D07">
        <w:t>Active</w:t>
      </w:r>
      <w:proofErr w:type="spellEnd"/>
      <w:r w:rsidRPr="00D95D07">
        <w:t xml:space="preserve"> </w:t>
      </w:r>
      <w:proofErr w:type="spellStart"/>
      <w:r w:rsidRPr="00D95D07">
        <w:t>Directory</w:t>
      </w:r>
      <w:proofErr w:type="spellEnd"/>
      <w:r w:rsidRPr="00D95D07">
        <w:t xml:space="preserve">, MS Exchange, MS SQL; </w:t>
      </w:r>
    </w:p>
    <w:p w:rsidR="00D95D07" w:rsidRPr="00D95D07" w:rsidRDefault="00D95D07" w:rsidP="00D95D07">
      <w:pPr>
        <w:pStyle w:val="A2"/>
      </w:pPr>
      <w:r w:rsidRPr="00D95D07">
        <w:t xml:space="preserve">návrhy komplexní centralizace </w:t>
      </w:r>
      <w:proofErr w:type="spellStart"/>
      <w:r w:rsidRPr="00D95D07">
        <w:t>Active</w:t>
      </w:r>
      <w:proofErr w:type="spellEnd"/>
      <w:r w:rsidRPr="00D95D07">
        <w:t xml:space="preserve"> </w:t>
      </w:r>
      <w:proofErr w:type="spellStart"/>
      <w:r w:rsidRPr="00D95D07">
        <w:t>Directory</w:t>
      </w:r>
      <w:proofErr w:type="spellEnd"/>
      <w:r w:rsidRPr="00D95D07">
        <w:t xml:space="preserve"> a MS Exchange v rámci resortu – kalkulace TCO, ROI, včetně ohodnocení administrativní zátěže apod. </w:t>
      </w:r>
    </w:p>
    <w:p w:rsidR="00D95D07" w:rsidRPr="00D95D07" w:rsidRDefault="00D95D07" w:rsidP="00D95D07">
      <w:pPr>
        <w:pStyle w:val="A2"/>
      </w:pPr>
      <w:r w:rsidRPr="00D95D07">
        <w:t xml:space="preserve">návrhy řešení sdílené </w:t>
      </w:r>
      <w:proofErr w:type="spellStart"/>
      <w:r w:rsidRPr="00D95D07">
        <w:t>Active</w:t>
      </w:r>
      <w:proofErr w:type="spellEnd"/>
      <w:r w:rsidRPr="00D95D07">
        <w:t xml:space="preserve"> </w:t>
      </w:r>
      <w:proofErr w:type="spellStart"/>
      <w:r w:rsidRPr="00D95D07">
        <w:t>Directory</w:t>
      </w:r>
      <w:proofErr w:type="spellEnd"/>
      <w:r w:rsidRPr="00D95D07">
        <w:t xml:space="preserve"> a MS Exchange v rámci resortu – kalkulace TCO, ROI, včetně ohodnocení administrativní zátěže apod. </w:t>
      </w:r>
    </w:p>
    <w:p w:rsidR="00D95D07" w:rsidRPr="00D95D07" w:rsidRDefault="00D95D07" w:rsidP="00D95D07">
      <w:pPr>
        <w:pStyle w:val="A2"/>
      </w:pPr>
      <w:r w:rsidRPr="00D95D07">
        <w:t>návrhy koncepce a optimalizace architektury a konfigurace doménové struktury;</w:t>
      </w:r>
    </w:p>
    <w:p w:rsidR="00D95D07" w:rsidRPr="00D95D07" w:rsidRDefault="00D95D07" w:rsidP="00D95D07">
      <w:pPr>
        <w:pStyle w:val="A2"/>
      </w:pPr>
      <w:r w:rsidRPr="00D95D07">
        <w:t>realizace nasazování řešení, konfigurace a správy MS Windows server;</w:t>
      </w:r>
    </w:p>
    <w:p w:rsidR="00D95D07" w:rsidRPr="00D95D07" w:rsidRDefault="00D95D07" w:rsidP="00D95D07">
      <w:pPr>
        <w:pStyle w:val="A2"/>
      </w:pPr>
      <w:r w:rsidRPr="00D95D07">
        <w:t xml:space="preserve">návrhy optimalizace výkonu serverových řešení MS s ohledem na </w:t>
      </w:r>
      <w:proofErr w:type="spellStart"/>
      <w:r w:rsidRPr="00D95D07">
        <w:t>best</w:t>
      </w:r>
      <w:proofErr w:type="spellEnd"/>
      <w:r w:rsidRPr="00D95D07">
        <w:t xml:space="preserve"> </w:t>
      </w:r>
      <w:proofErr w:type="spellStart"/>
      <w:r w:rsidRPr="00D95D07">
        <w:t>practices</w:t>
      </w:r>
      <w:proofErr w:type="spellEnd"/>
      <w:r w:rsidRPr="00D95D07">
        <w:t>;</w:t>
      </w:r>
    </w:p>
    <w:p w:rsidR="00D95D07" w:rsidRPr="00D95D07" w:rsidRDefault="00D95D07" w:rsidP="00D95D07">
      <w:pPr>
        <w:pStyle w:val="A2"/>
      </w:pPr>
      <w:r w:rsidRPr="00D95D07">
        <w:t xml:space="preserve">realizace nasazování řešení, konfigurace a správa </w:t>
      </w:r>
      <w:proofErr w:type="spellStart"/>
      <w:r w:rsidRPr="00D95D07">
        <w:t>Active</w:t>
      </w:r>
      <w:proofErr w:type="spellEnd"/>
      <w:r w:rsidRPr="00D95D07">
        <w:t xml:space="preserve"> </w:t>
      </w:r>
      <w:proofErr w:type="spellStart"/>
      <w:r w:rsidRPr="00D95D07">
        <w:t>Directory</w:t>
      </w:r>
      <w:proofErr w:type="spellEnd"/>
      <w:r w:rsidRPr="00D95D07">
        <w:t>;</w:t>
      </w:r>
    </w:p>
    <w:p w:rsidR="00D95D07" w:rsidRPr="00D95D07" w:rsidRDefault="00D95D07" w:rsidP="00D95D07">
      <w:pPr>
        <w:pStyle w:val="A2"/>
      </w:pPr>
      <w:r w:rsidRPr="00D95D07">
        <w:t xml:space="preserve">návrhy řešení a realizace řešení a správy replikací mezi </w:t>
      </w:r>
      <w:proofErr w:type="spellStart"/>
      <w:r w:rsidRPr="00D95D07">
        <w:t>domain</w:t>
      </w:r>
      <w:proofErr w:type="spellEnd"/>
      <w:r w:rsidRPr="00D95D07">
        <w:t xml:space="preserve"> </w:t>
      </w:r>
      <w:proofErr w:type="spellStart"/>
      <w:r w:rsidRPr="00D95D07">
        <w:t>controllery</w:t>
      </w:r>
      <w:proofErr w:type="spellEnd"/>
    </w:p>
    <w:p w:rsidR="00D95D07" w:rsidRPr="00D95D07" w:rsidRDefault="00D95D07" w:rsidP="00D95D07">
      <w:pPr>
        <w:pStyle w:val="A2"/>
      </w:pPr>
      <w:r w:rsidRPr="00D95D07">
        <w:t xml:space="preserve">návrhy řešení a realizace řešení a správy zálohování </w:t>
      </w:r>
      <w:proofErr w:type="spellStart"/>
      <w:r w:rsidRPr="00D95D07">
        <w:t>domain</w:t>
      </w:r>
      <w:proofErr w:type="spellEnd"/>
      <w:r w:rsidRPr="00D95D07">
        <w:t xml:space="preserve"> </w:t>
      </w:r>
      <w:proofErr w:type="spellStart"/>
      <w:r w:rsidRPr="00D95D07">
        <w:t>controllerů</w:t>
      </w:r>
      <w:proofErr w:type="spellEnd"/>
      <w:r w:rsidRPr="00D95D07">
        <w:t>;</w:t>
      </w:r>
    </w:p>
    <w:p w:rsidR="00D95D07" w:rsidRPr="00D95D07" w:rsidRDefault="00D95D07" w:rsidP="00D95D07">
      <w:pPr>
        <w:pStyle w:val="A2"/>
      </w:pPr>
      <w:r w:rsidRPr="00D95D07">
        <w:t>realizace nasazování řešení, konfigurace a správy MS Exchange;</w:t>
      </w:r>
    </w:p>
    <w:p w:rsidR="00D95D07" w:rsidRPr="00D95D07" w:rsidRDefault="00D95D07" w:rsidP="00D95D07">
      <w:pPr>
        <w:pStyle w:val="A2"/>
      </w:pPr>
      <w:r w:rsidRPr="00D95D07">
        <w:t>návrhy koncepce a optimalizace architektury MS Exchange;</w:t>
      </w:r>
    </w:p>
    <w:p w:rsidR="00D95D07" w:rsidRPr="00D95D07" w:rsidRDefault="00D95D07" w:rsidP="00D95D07">
      <w:pPr>
        <w:pStyle w:val="A2"/>
      </w:pPr>
      <w:r w:rsidRPr="00D95D07">
        <w:t xml:space="preserve">návrhy řešení a realizace řešení a správy zálohování a archivace MS Exchange a </w:t>
      </w:r>
      <w:proofErr w:type="spellStart"/>
      <w:r w:rsidRPr="00D95D07">
        <w:t>mailboxů</w:t>
      </w:r>
      <w:proofErr w:type="spellEnd"/>
      <w:r w:rsidRPr="00D95D07">
        <w:t>;</w:t>
      </w:r>
    </w:p>
    <w:p w:rsidR="00D95D07" w:rsidRPr="00D95D07" w:rsidRDefault="00D95D07" w:rsidP="00D95D07">
      <w:pPr>
        <w:pStyle w:val="A2"/>
      </w:pPr>
      <w:r w:rsidRPr="00D95D07">
        <w:t>návrhy koncepce a optimalizace architektury MS SQL serverů a databází;</w:t>
      </w:r>
    </w:p>
    <w:p w:rsidR="00D95D07" w:rsidRPr="00D95D07" w:rsidRDefault="00D95D07" w:rsidP="00D95D07">
      <w:pPr>
        <w:pStyle w:val="A2"/>
      </w:pPr>
      <w:r w:rsidRPr="00D95D07">
        <w:t>návrhy koncepce a optimalizace architektury MS SQL serverů;</w:t>
      </w:r>
    </w:p>
    <w:p w:rsidR="00D95D07" w:rsidRPr="00D95D07" w:rsidRDefault="00D95D07" w:rsidP="00D95D07">
      <w:pPr>
        <w:pStyle w:val="A2"/>
      </w:pPr>
      <w:r w:rsidRPr="00D95D07">
        <w:t>návrhy řešení a realizace řešení a správy zálohování MS SQL a databází;</w:t>
      </w:r>
    </w:p>
    <w:p w:rsidR="00D95D07" w:rsidRPr="00D95D07" w:rsidRDefault="00D95D07" w:rsidP="00D95D07">
      <w:pPr>
        <w:pStyle w:val="A2"/>
      </w:pPr>
      <w:r w:rsidRPr="00D95D07">
        <w:t>návrhy koncepce, optimalizace architektury a konfigurace, nasazování, správy a zálohování ostatních serverových produktů MS Objednatele, příp. rezortu Objednatele;</w:t>
      </w:r>
    </w:p>
    <w:p w:rsidR="00D95D07" w:rsidRPr="00D95D07" w:rsidRDefault="00D95D07" w:rsidP="00D95D07">
      <w:pPr>
        <w:pStyle w:val="A2"/>
      </w:pPr>
      <w:r w:rsidRPr="00D95D07">
        <w:t>návrhy koncepce a strategie řešení nástrojů vzdálené správy serverových produktů Microsoft;</w:t>
      </w:r>
    </w:p>
    <w:p w:rsidR="00D95D07" w:rsidRPr="00D95D07" w:rsidRDefault="00D95D07" w:rsidP="00D95D07">
      <w:pPr>
        <w:pStyle w:val="A2"/>
      </w:pPr>
      <w:r w:rsidRPr="00D95D07">
        <w:t>návrhy řešení a realizace řešení nasazování, správy a optimalizace nástrojů automatizované vzdálené správy serverových řešení Microsoft;</w:t>
      </w:r>
    </w:p>
    <w:p w:rsidR="00D95D07" w:rsidRPr="00D95D07" w:rsidRDefault="00D95D07" w:rsidP="00D95D07">
      <w:pPr>
        <w:pStyle w:val="A2"/>
      </w:pPr>
      <w:r w:rsidRPr="00D95D07">
        <w:t>návrhy řešení a realizace řešení nasazování, správy a optimalizace jmenných konvencí;</w:t>
      </w:r>
    </w:p>
    <w:p w:rsidR="00D95D07" w:rsidRPr="00D95D07" w:rsidRDefault="00D95D07" w:rsidP="00D95D07">
      <w:pPr>
        <w:pStyle w:val="A2"/>
      </w:pPr>
      <w:r w:rsidRPr="00D95D07">
        <w:t>poskytování součinnosti na testování a přípravě distribuce opravných balíčků a aktualizací;</w:t>
      </w:r>
    </w:p>
    <w:p w:rsidR="00D95D07" w:rsidRPr="00D95D07" w:rsidRDefault="00D95D07" w:rsidP="00D95D07">
      <w:pPr>
        <w:pStyle w:val="A2"/>
      </w:pPr>
      <w:r w:rsidRPr="00D95D07">
        <w:lastRenderedPageBreak/>
        <w:t>realizace distribuce a instalace opravných balíčků a aktualizací;</w:t>
      </w:r>
    </w:p>
    <w:p w:rsidR="00D95D07" w:rsidRPr="00D95D07" w:rsidRDefault="00D95D07" w:rsidP="00D95D07">
      <w:pPr>
        <w:pStyle w:val="A2"/>
      </w:pPr>
      <w:r w:rsidRPr="00D95D07">
        <w:t>návrhy řešení a realizace nasazování řešení a správy dohledových nástrojů řešení v rámci předmětné služby;</w:t>
      </w:r>
    </w:p>
    <w:p w:rsidR="00D95D07" w:rsidRPr="00D95D07" w:rsidRDefault="00D95D07" w:rsidP="00D95D07">
      <w:pPr>
        <w:pStyle w:val="A2"/>
      </w:pPr>
      <w:r w:rsidRPr="00D95D07">
        <w:t>návrhy řešení a realizace řešení integrace řešení v rámci předmětné služby do dohledových nástrojů včetně definic sledovaných performance charakteristik;</w:t>
      </w:r>
    </w:p>
    <w:p w:rsidR="00D95D07" w:rsidRPr="00D95D07" w:rsidRDefault="00D95D07" w:rsidP="00D95D07">
      <w:pPr>
        <w:pStyle w:val="A2"/>
      </w:pPr>
      <w:r w:rsidRPr="00D95D07">
        <w:t>zpracování zpráv k nestandardním stavům zjištěným dohledovými nástroji včetně návrhů jejich řešení;</w:t>
      </w:r>
    </w:p>
    <w:p w:rsidR="00D95D07" w:rsidRPr="00D95D07" w:rsidRDefault="00D95D07" w:rsidP="00D95D07">
      <w:pPr>
        <w:pStyle w:val="A2"/>
      </w:pPr>
      <w:r w:rsidRPr="00D95D07">
        <w:t>technická podpora ICT Objednatele v oblasti předmětné služby na úrovni L2;</w:t>
      </w:r>
    </w:p>
    <w:p w:rsidR="00D95D07" w:rsidRPr="00D95D07" w:rsidRDefault="00D95D07" w:rsidP="00D95D07">
      <w:pPr>
        <w:pStyle w:val="A2"/>
      </w:pPr>
      <w:r w:rsidRPr="00D95D07">
        <w:t>posuzování a připomínkování přípravné a realizační dokumentace projektů a provozní dokumentace z pohledu předmětné služby;</w:t>
      </w:r>
    </w:p>
    <w:p w:rsidR="00D95D07" w:rsidRPr="00D95D07" w:rsidRDefault="00D95D07" w:rsidP="00D95D07">
      <w:pPr>
        <w:pStyle w:val="A2"/>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pPr>
      <w:r w:rsidRPr="00D95D07">
        <w:t xml:space="preserve">poskytování součinnosti v souladu s předmětnou službou při plánování, navrhování a řešení vývoje a změn </w:t>
      </w:r>
      <w:proofErr w:type="spellStart"/>
      <w:r w:rsidRPr="00D95D07">
        <w:t>agendových</w:t>
      </w:r>
      <w:proofErr w:type="spellEnd"/>
      <w:r w:rsidRPr="00D95D07">
        <w:t xml:space="preserve"> systémů a technologických řešení v souladu s předmětnou službou;</w:t>
      </w:r>
    </w:p>
    <w:p w:rsidR="00D95D07" w:rsidRPr="00D95D07" w:rsidRDefault="00D95D07" w:rsidP="00D95D07">
      <w:pPr>
        <w:pStyle w:val="A2"/>
      </w:pPr>
      <w:r w:rsidRPr="00D95D07">
        <w:t>poskytování součinnosti při tvorbě a udržování metodiky a interních předpisů Objednatele;</w:t>
      </w:r>
    </w:p>
    <w:p w:rsidR="00D95D07" w:rsidRPr="00D95D07" w:rsidRDefault="00D95D07" w:rsidP="00D95D07">
      <w:pPr>
        <w:pStyle w:val="A2"/>
      </w:pPr>
      <w:r w:rsidRPr="00D95D07">
        <w:t>ukládání a správa dokumentace spojené s předmětnou činností v příslušné elektronické knihovně Objednatele;</w:t>
      </w:r>
    </w:p>
    <w:p w:rsidR="00D95D07" w:rsidRPr="00D95D07" w:rsidRDefault="00D95D07" w:rsidP="00D95D07">
      <w:pPr>
        <w:pStyle w:val="A2"/>
      </w:pPr>
      <w:r w:rsidRPr="00D95D07">
        <w:t>řídit se platnou legislativou a vnitřními předpisy Objednatele a plnit odborné úkoly v oblasti předmětné služby Objednatele.</w:t>
      </w:r>
    </w:p>
    <w:p w:rsidR="00D95D07" w:rsidRPr="00D95D07" w:rsidRDefault="00D95D07" w:rsidP="00D95D07">
      <w:pPr>
        <w:pStyle w:val="A1"/>
      </w:pPr>
      <w:bookmarkStart w:id="71" w:name="_Toc416903791"/>
      <w:r w:rsidRPr="00D95D07">
        <w:t>Požadovaná prokazatelná úroveň znalostí pro tuto službu:</w:t>
      </w:r>
      <w:bookmarkEnd w:id="71"/>
    </w:p>
    <w:p w:rsidR="00D95D07" w:rsidRPr="00D95D07" w:rsidRDefault="00D95D07" w:rsidP="00D95D07">
      <w:pPr>
        <w:pStyle w:val="A2"/>
        <w:numPr>
          <w:ilvl w:val="0"/>
          <w:numId w:val="25"/>
        </w:numPr>
      </w:pPr>
      <w:r w:rsidRPr="00D95D07">
        <w:t>řádně ukončené středoškolské vzdělání s maturitou;</w:t>
      </w:r>
    </w:p>
    <w:p w:rsidR="00D95D07" w:rsidRPr="00D95D07" w:rsidRDefault="00D95D07" w:rsidP="00D95D07">
      <w:pPr>
        <w:pStyle w:val="A2"/>
        <w:numPr>
          <w:ilvl w:val="0"/>
          <w:numId w:val="25"/>
        </w:numPr>
      </w:pPr>
      <w:r w:rsidRPr="00D95D07">
        <w:t>znalost architektury serverových řešení Microsoft na odborné úrovni;</w:t>
      </w:r>
    </w:p>
    <w:p w:rsidR="00D95D07" w:rsidRPr="00D95D07" w:rsidRDefault="00D95D07" w:rsidP="00D95D07">
      <w:pPr>
        <w:pStyle w:val="A2"/>
        <w:numPr>
          <w:ilvl w:val="0"/>
          <w:numId w:val="25"/>
        </w:numPr>
      </w:pPr>
      <w:r w:rsidRPr="00D95D07">
        <w:t>znalost architektury doménové struktury Microsoft (</w:t>
      </w:r>
      <w:proofErr w:type="spellStart"/>
      <w:r w:rsidRPr="00D95D07">
        <w:t>Active</w:t>
      </w:r>
      <w:proofErr w:type="spellEnd"/>
      <w:r w:rsidRPr="00D95D07">
        <w:t xml:space="preserve"> </w:t>
      </w:r>
      <w:proofErr w:type="spellStart"/>
      <w:r w:rsidRPr="00D95D07">
        <w:t>Directory</w:t>
      </w:r>
      <w:proofErr w:type="spellEnd"/>
      <w:r w:rsidRPr="00D95D07">
        <w:t>) na odborné úrovni;</w:t>
      </w:r>
    </w:p>
    <w:p w:rsidR="00D95D07" w:rsidRPr="00D95D07" w:rsidRDefault="00D95D07" w:rsidP="00D95D07">
      <w:pPr>
        <w:pStyle w:val="A2"/>
        <w:numPr>
          <w:ilvl w:val="0"/>
          <w:numId w:val="25"/>
        </w:numPr>
      </w:pPr>
      <w:r w:rsidRPr="00D95D07">
        <w:t>znalost problematiky MS Windows server na odborné úrovni;</w:t>
      </w:r>
    </w:p>
    <w:p w:rsidR="00D95D07" w:rsidRPr="00D95D07" w:rsidRDefault="00D95D07" w:rsidP="00D95D07">
      <w:pPr>
        <w:pStyle w:val="A2"/>
        <w:numPr>
          <w:ilvl w:val="0"/>
          <w:numId w:val="25"/>
        </w:numPr>
      </w:pPr>
      <w:r w:rsidRPr="00D95D07">
        <w:t>znalost problematiky MS Exchange na odborné úrovni;</w:t>
      </w:r>
    </w:p>
    <w:p w:rsidR="00D95D07" w:rsidRPr="00D95D07" w:rsidRDefault="00D95D07" w:rsidP="00D95D07">
      <w:pPr>
        <w:pStyle w:val="A2"/>
        <w:numPr>
          <w:ilvl w:val="0"/>
          <w:numId w:val="25"/>
        </w:numPr>
      </w:pPr>
      <w:r w:rsidRPr="00D95D07">
        <w:t>znalost problematiky MS SQL na odborné úrovni;</w:t>
      </w:r>
    </w:p>
    <w:p w:rsidR="00D95D07" w:rsidRPr="00D95D07" w:rsidRDefault="00D95D07" w:rsidP="00D95D07">
      <w:pPr>
        <w:pStyle w:val="A2"/>
        <w:numPr>
          <w:ilvl w:val="0"/>
          <w:numId w:val="25"/>
        </w:numPr>
      </w:pPr>
      <w:r w:rsidRPr="00D95D07">
        <w:t>znalost ostatních serverových řešení platformy Microsoft na odborné úrovni;</w:t>
      </w:r>
    </w:p>
    <w:p w:rsidR="00D95D07" w:rsidRPr="00D95D07" w:rsidRDefault="00D95D07" w:rsidP="00D95D07">
      <w:pPr>
        <w:pStyle w:val="A2"/>
        <w:numPr>
          <w:ilvl w:val="0"/>
          <w:numId w:val="25"/>
        </w:numPr>
      </w:pPr>
      <w:r w:rsidRPr="00D95D07">
        <w:t>znalost dohledových nástrojů serverových řešení Microsoft na odborné úrovni;</w:t>
      </w:r>
    </w:p>
    <w:p w:rsidR="00D95D07" w:rsidRPr="00D95D07" w:rsidRDefault="00D95D07" w:rsidP="00D95D07">
      <w:pPr>
        <w:pStyle w:val="A2"/>
        <w:numPr>
          <w:ilvl w:val="0"/>
          <w:numId w:val="25"/>
        </w:numPr>
      </w:pPr>
      <w:r w:rsidRPr="00D95D07">
        <w:t>znalost metod TCO a ROI na odborné úrovni;</w:t>
      </w:r>
    </w:p>
    <w:p w:rsidR="00D95D07" w:rsidRPr="00D95D07" w:rsidRDefault="00D95D07" w:rsidP="00D95D07">
      <w:pPr>
        <w:pStyle w:val="A2"/>
        <w:numPr>
          <w:ilvl w:val="0"/>
          <w:numId w:val="25"/>
        </w:numPr>
      </w:pPr>
      <w:r w:rsidRPr="00D95D07">
        <w:t>znalost informační bezpečnosti na úrovni architekta serverových řešení Microsoft;</w:t>
      </w:r>
    </w:p>
    <w:p w:rsidR="00D95D07" w:rsidRPr="00D95D07" w:rsidRDefault="00D95D07" w:rsidP="00D95D07">
      <w:pPr>
        <w:pStyle w:val="A2"/>
        <w:numPr>
          <w:ilvl w:val="0"/>
          <w:numId w:val="25"/>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2" w:name="_Toc416903792"/>
      <w:r w:rsidRPr="00D95D07">
        <w:t>Předpokládaný rozsah čerpání plnění pro tuto službu činí 50 člověkohodin / měsíc.</w:t>
      </w:r>
      <w:bookmarkEnd w:id="72"/>
    </w:p>
    <w:p w:rsidR="00D95D07" w:rsidRPr="00D95D07" w:rsidRDefault="00D95D07" w:rsidP="00D95D07">
      <w:pPr>
        <w:pStyle w:val="A1"/>
      </w:pPr>
    </w:p>
    <w:p w:rsidR="00D95D07" w:rsidRPr="00D95D07" w:rsidRDefault="00D95D07" w:rsidP="00D95D07">
      <w:pPr>
        <w:pStyle w:val="A0"/>
      </w:pPr>
      <w:bookmarkStart w:id="73" w:name="_Toc400626018"/>
      <w:bookmarkStart w:id="74" w:name="_Toc400910000"/>
      <w:bookmarkStart w:id="75" w:name="_Toc416903793"/>
      <w:r w:rsidRPr="00D95D07">
        <w:lastRenderedPageBreak/>
        <w:t xml:space="preserve">Služba: </w:t>
      </w:r>
      <w:bookmarkEnd w:id="73"/>
      <w:bookmarkEnd w:id="74"/>
      <w:r w:rsidRPr="00D95D07">
        <w:t>Specialista SharePoint</w:t>
      </w:r>
      <w:bookmarkEnd w:id="75"/>
    </w:p>
    <w:p w:rsidR="00D95D07" w:rsidRPr="00D95D07" w:rsidRDefault="00D95D07" w:rsidP="00D95D07">
      <w:pPr>
        <w:pStyle w:val="A1"/>
      </w:pPr>
      <w:bookmarkStart w:id="76" w:name="_Toc416903794"/>
      <w:r w:rsidRPr="00D95D07">
        <w:t>Primárním předmětem této služby je zajištění odborných profesních služeb ICT dle konkrétních potřeb Objednatele v oblasti problematiky Microsoft SharePoint pro Objednatele, příp. celý rezort Objednatele v souladu se závaznými standardy a principy Objednatele. Zejména se jedná o:</w:t>
      </w:r>
      <w:bookmarkEnd w:id="76"/>
    </w:p>
    <w:p w:rsidR="00D95D07" w:rsidRPr="00D95D07" w:rsidRDefault="00D95D07" w:rsidP="00D95D07">
      <w:pPr>
        <w:pStyle w:val="A2"/>
        <w:numPr>
          <w:ilvl w:val="0"/>
          <w:numId w:val="26"/>
        </w:numPr>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numPr>
          <w:ilvl w:val="0"/>
          <w:numId w:val="26"/>
        </w:numPr>
      </w:pPr>
      <w:r w:rsidRPr="00D95D07">
        <w:t>návrhy koncepce a strategie komplexní architektury serverového řešení SharePoint;</w:t>
      </w:r>
    </w:p>
    <w:p w:rsidR="00D95D07" w:rsidRPr="00D95D07" w:rsidRDefault="00D95D07" w:rsidP="00D95D07">
      <w:pPr>
        <w:pStyle w:val="A2"/>
        <w:numPr>
          <w:ilvl w:val="0"/>
          <w:numId w:val="26"/>
        </w:numPr>
      </w:pPr>
      <w:r w:rsidRPr="00D95D07">
        <w:t>návrhy optimalizace architektury serverového řešení SharePoint;</w:t>
      </w:r>
    </w:p>
    <w:p w:rsidR="00D95D07" w:rsidRPr="00D95D07" w:rsidRDefault="00D95D07" w:rsidP="00D95D07">
      <w:pPr>
        <w:pStyle w:val="A2"/>
        <w:numPr>
          <w:ilvl w:val="0"/>
          <w:numId w:val="26"/>
        </w:numPr>
      </w:pPr>
      <w:r w:rsidRPr="00D95D07">
        <w:t>návrhy řešení a realizace řešení a správy serverového řešení SharePoint;</w:t>
      </w:r>
    </w:p>
    <w:p w:rsidR="00D95D07" w:rsidRPr="00D95D07" w:rsidRDefault="00D95D07" w:rsidP="00D95D07">
      <w:pPr>
        <w:pStyle w:val="A2"/>
        <w:numPr>
          <w:ilvl w:val="0"/>
          <w:numId w:val="26"/>
        </w:numPr>
      </w:pPr>
      <w:r w:rsidRPr="00D95D07">
        <w:t>návrhy koncepce, standardů a optimalizace architektury a technického řešení aplikačního prostředí, informačních systémů a agend na platformě SharePoint;</w:t>
      </w:r>
    </w:p>
    <w:p w:rsidR="00D95D07" w:rsidRPr="00D95D07" w:rsidRDefault="00D95D07" w:rsidP="00D95D07">
      <w:pPr>
        <w:pStyle w:val="A2"/>
        <w:numPr>
          <w:ilvl w:val="0"/>
          <w:numId w:val="26"/>
        </w:numPr>
      </w:pPr>
      <w:r w:rsidRPr="00D95D07">
        <w:t xml:space="preserve">návrhy řešení a realizace řešení nasazování a správy provozu informačních systémů a agend na platformě SharePoint (programování a tvorba </w:t>
      </w:r>
      <w:proofErr w:type="spellStart"/>
      <w:r w:rsidRPr="00D95D07">
        <w:t>workflow</w:t>
      </w:r>
      <w:proofErr w:type="spellEnd"/>
      <w:r w:rsidRPr="00D95D07">
        <w:t>);</w:t>
      </w:r>
    </w:p>
    <w:p w:rsidR="00D95D07" w:rsidRPr="00D95D07" w:rsidRDefault="00D95D07" w:rsidP="00D95D07">
      <w:pPr>
        <w:pStyle w:val="A2"/>
        <w:numPr>
          <w:ilvl w:val="0"/>
          <w:numId w:val="26"/>
        </w:numPr>
      </w:pPr>
      <w:r w:rsidRPr="00D95D07">
        <w:t>návrhy řešení a realizace řešení a správy zálohování serverového řešení SharePoint včetně aplikačního prostředí;</w:t>
      </w:r>
    </w:p>
    <w:p w:rsidR="00D95D07" w:rsidRPr="00D95D07" w:rsidRDefault="00D95D07" w:rsidP="00D95D07">
      <w:pPr>
        <w:pStyle w:val="A2"/>
        <w:numPr>
          <w:ilvl w:val="0"/>
          <w:numId w:val="26"/>
        </w:numPr>
      </w:pPr>
      <w:r w:rsidRPr="00D95D07">
        <w:t>návrhy řešení a realizace řešení nasazování, konfigurace a správy dohledových nástrojů řešení SharePoint;</w:t>
      </w:r>
    </w:p>
    <w:p w:rsidR="00D95D07" w:rsidRPr="00D95D07" w:rsidRDefault="00D95D07" w:rsidP="00D95D07">
      <w:pPr>
        <w:pStyle w:val="A2"/>
        <w:numPr>
          <w:ilvl w:val="0"/>
          <w:numId w:val="26"/>
        </w:numPr>
      </w:pPr>
      <w:r w:rsidRPr="00D95D07">
        <w:t>zpracování zpráv k nestandardním stavům zjištěným dohledovými nástroji včetně návrhů jejich řešení;</w:t>
      </w:r>
    </w:p>
    <w:p w:rsidR="00D95D07" w:rsidRPr="00D95D07" w:rsidRDefault="00D95D07" w:rsidP="00D95D07">
      <w:pPr>
        <w:pStyle w:val="A2"/>
        <w:numPr>
          <w:ilvl w:val="0"/>
          <w:numId w:val="26"/>
        </w:numPr>
      </w:pPr>
      <w:r w:rsidRPr="00D95D07">
        <w:t>technická podpora ICT Objednatele v oblasti předmětné služby na úrovni L3;</w:t>
      </w:r>
    </w:p>
    <w:p w:rsidR="00D95D07" w:rsidRPr="00D95D07" w:rsidRDefault="00D95D07" w:rsidP="00D95D07">
      <w:pPr>
        <w:pStyle w:val="A2"/>
        <w:numPr>
          <w:ilvl w:val="0"/>
          <w:numId w:val="26"/>
        </w:numPr>
      </w:pPr>
      <w:r w:rsidRPr="00D95D07">
        <w:t>posuzování a připomínkování přípravné a realizační dokumentace projektů a provozní dokumentace z pohledu předmětné služby;</w:t>
      </w:r>
    </w:p>
    <w:p w:rsidR="00D95D07" w:rsidRPr="00D95D07" w:rsidRDefault="00D95D07" w:rsidP="00D95D07">
      <w:pPr>
        <w:pStyle w:val="A2"/>
        <w:numPr>
          <w:ilvl w:val="0"/>
          <w:numId w:val="26"/>
        </w:numPr>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numPr>
          <w:ilvl w:val="0"/>
          <w:numId w:val="26"/>
        </w:numPr>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numPr>
          <w:ilvl w:val="0"/>
          <w:numId w:val="26"/>
        </w:numPr>
      </w:pPr>
      <w:r w:rsidRPr="00D95D07">
        <w:t xml:space="preserve">poskytování součinnosti v souladu s předmětnou službou při plánování, navrhování a řešení vývoje a změn </w:t>
      </w:r>
      <w:proofErr w:type="spellStart"/>
      <w:r w:rsidRPr="00D95D07">
        <w:t>agendových</w:t>
      </w:r>
      <w:proofErr w:type="spellEnd"/>
      <w:r w:rsidRPr="00D95D07">
        <w:t xml:space="preserve"> systémů a technologických řešení v souladu s předmětnou službou;</w:t>
      </w:r>
    </w:p>
    <w:p w:rsidR="00D95D07" w:rsidRPr="00D95D07" w:rsidRDefault="00D95D07" w:rsidP="00D95D07">
      <w:pPr>
        <w:pStyle w:val="A2"/>
        <w:numPr>
          <w:ilvl w:val="0"/>
          <w:numId w:val="26"/>
        </w:numPr>
      </w:pPr>
      <w:r w:rsidRPr="00D95D07">
        <w:t>poskytování součinnosti při tvorbě a udržování metodiky a interních předpisů Objednatele;</w:t>
      </w:r>
    </w:p>
    <w:p w:rsidR="00D95D07" w:rsidRPr="00D95D07" w:rsidRDefault="00D95D07" w:rsidP="00D95D07">
      <w:pPr>
        <w:pStyle w:val="A2"/>
        <w:numPr>
          <w:ilvl w:val="0"/>
          <w:numId w:val="26"/>
        </w:numPr>
      </w:pPr>
      <w:r w:rsidRPr="00D95D07">
        <w:t>ukládání a správa dokumentace spojené s předmětnou činností v příslušné elektronické knihovně Objednatele;</w:t>
      </w:r>
    </w:p>
    <w:p w:rsidR="00D95D07" w:rsidRPr="00D95D07" w:rsidRDefault="00D95D07" w:rsidP="00D95D07">
      <w:pPr>
        <w:pStyle w:val="A2"/>
        <w:numPr>
          <w:ilvl w:val="0"/>
          <w:numId w:val="26"/>
        </w:numPr>
      </w:pPr>
      <w:r w:rsidRPr="00D95D07">
        <w:t>řídit se platnou legislativou a vnitřními předpisy Objednatele a plnit odborné úkoly v oblasti předmětné služby Objednatelem.</w:t>
      </w:r>
    </w:p>
    <w:p w:rsidR="00D95D07" w:rsidRPr="00D95D07" w:rsidRDefault="00D95D07" w:rsidP="00D95D07">
      <w:pPr>
        <w:pStyle w:val="A1"/>
      </w:pPr>
      <w:bookmarkStart w:id="77" w:name="_Toc416903795"/>
      <w:r w:rsidRPr="00D95D07">
        <w:t>Požadovaná prokazatelná úroveň znalostí pro tuto službu:</w:t>
      </w:r>
      <w:bookmarkEnd w:id="77"/>
    </w:p>
    <w:p w:rsidR="00D95D07" w:rsidRPr="00D95D07" w:rsidRDefault="00D95D07" w:rsidP="00D95D07">
      <w:pPr>
        <w:pStyle w:val="A2"/>
        <w:numPr>
          <w:ilvl w:val="0"/>
          <w:numId w:val="27"/>
        </w:numPr>
      </w:pPr>
      <w:r w:rsidRPr="00D95D07">
        <w:t>řádně ukončené středoškolské vzdělání s maturitou;</w:t>
      </w:r>
    </w:p>
    <w:p w:rsidR="00D95D07" w:rsidRPr="00D95D07" w:rsidRDefault="00D95D07" w:rsidP="00D95D07">
      <w:pPr>
        <w:pStyle w:val="A2"/>
        <w:numPr>
          <w:ilvl w:val="0"/>
          <w:numId w:val="27"/>
        </w:numPr>
      </w:pPr>
      <w:r w:rsidRPr="00D95D07">
        <w:t>znalost architektury, konfigurace a správy SharePoint na odborné úrovni;</w:t>
      </w:r>
    </w:p>
    <w:p w:rsidR="00D95D07" w:rsidRPr="00D95D07" w:rsidRDefault="00D95D07" w:rsidP="00D95D07">
      <w:pPr>
        <w:pStyle w:val="A2"/>
        <w:numPr>
          <w:ilvl w:val="0"/>
          <w:numId w:val="27"/>
        </w:numPr>
      </w:pPr>
      <w:r w:rsidRPr="00D95D07">
        <w:t xml:space="preserve">znalost programování a </w:t>
      </w:r>
      <w:proofErr w:type="spellStart"/>
      <w:r w:rsidRPr="00D95D07">
        <w:t>workflow</w:t>
      </w:r>
      <w:proofErr w:type="spellEnd"/>
      <w:r w:rsidRPr="00D95D07">
        <w:t xml:space="preserve"> na platformě SharePoint na odborné úrovni;</w:t>
      </w:r>
    </w:p>
    <w:p w:rsidR="00D95D07" w:rsidRPr="00D95D07" w:rsidRDefault="00D95D07" w:rsidP="00D95D07">
      <w:pPr>
        <w:pStyle w:val="A2"/>
        <w:numPr>
          <w:ilvl w:val="0"/>
          <w:numId w:val="27"/>
        </w:numPr>
      </w:pPr>
      <w:r w:rsidRPr="00D95D07">
        <w:lastRenderedPageBreak/>
        <w:t>znalost dohledových nástrojů řešení SharePoint na odborné úrovni;</w:t>
      </w:r>
    </w:p>
    <w:p w:rsidR="00D95D07" w:rsidRPr="00D95D07" w:rsidRDefault="00D95D07" w:rsidP="00D95D07">
      <w:pPr>
        <w:pStyle w:val="A2"/>
        <w:numPr>
          <w:ilvl w:val="0"/>
          <w:numId w:val="27"/>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8" w:name="_Toc416903796"/>
      <w:r w:rsidRPr="00D95D07">
        <w:t>Předpokládaný rozsah čerpání plnění pro tuto službu činí 120 člověkohodin / měsíc.</w:t>
      </w:r>
      <w:bookmarkEnd w:id="78"/>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SQL - </w:t>
      </w:r>
      <w:proofErr w:type="spellStart"/>
      <w:r w:rsidRPr="00D95D07">
        <w:rPr>
          <w:rFonts w:ascii="Arial" w:hAnsi="Arial" w:cs="Arial"/>
          <w:szCs w:val="22"/>
        </w:rPr>
        <w:t>Structured</w:t>
      </w:r>
      <w:proofErr w:type="spellEnd"/>
      <w:r w:rsidRPr="00D95D07">
        <w:rPr>
          <w:rFonts w:ascii="Arial" w:hAnsi="Arial" w:cs="Arial"/>
          <w:szCs w:val="22"/>
        </w:rPr>
        <w:t xml:space="preserve"> </w:t>
      </w:r>
      <w:proofErr w:type="spellStart"/>
      <w:r w:rsidRPr="00D95D07">
        <w:rPr>
          <w:rFonts w:ascii="Arial" w:hAnsi="Arial" w:cs="Arial"/>
          <w:szCs w:val="22"/>
        </w:rPr>
        <w:t>Query</w:t>
      </w:r>
      <w:proofErr w:type="spellEnd"/>
      <w:r w:rsidRPr="00D95D07">
        <w:rPr>
          <w:rFonts w:ascii="Arial" w:hAnsi="Arial" w:cs="Arial"/>
          <w:szCs w:val="22"/>
        </w:rPr>
        <w:t xml:space="preserve"> </w:t>
      </w:r>
      <w:proofErr w:type="spellStart"/>
      <w:r w:rsidRPr="00D95D07">
        <w:rPr>
          <w:rFonts w:ascii="Arial" w:hAnsi="Arial" w:cs="Arial"/>
          <w:szCs w:val="22"/>
        </w:rPr>
        <w:t>Language</w:t>
      </w:r>
      <w:proofErr w:type="spellEnd"/>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TCO - </w:t>
      </w:r>
      <w:proofErr w:type="spellStart"/>
      <w:r w:rsidRPr="00D95D07">
        <w:rPr>
          <w:rFonts w:ascii="Arial" w:hAnsi="Arial" w:cs="Arial"/>
          <w:szCs w:val="22"/>
        </w:rPr>
        <w:t>Total</w:t>
      </w:r>
      <w:proofErr w:type="spellEnd"/>
      <w:r w:rsidRPr="00D95D07">
        <w:rPr>
          <w:rFonts w:ascii="Arial" w:hAnsi="Arial" w:cs="Arial"/>
          <w:szCs w:val="22"/>
        </w:rPr>
        <w:t xml:space="preserve"> </w:t>
      </w:r>
      <w:proofErr w:type="spellStart"/>
      <w:r w:rsidRPr="00D95D07">
        <w:rPr>
          <w:rFonts w:ascii="Arial" w:hAnsi="Arial" w:cs="Arial"/>
          <w:szCs w:val="22"/>
        </w:rPr>
        <w:t>Costs</w:t>
      </w:r>
      <w:proofErr w:type="spellEnd"/>
      <w:r w:rsidRPr="00D95D07">
        <w:rPr>
          <w:rFonts w:ascii="Arial" w:hAnsi="Arial" w:cs="Arial"/>
          <w:szCs w:val="22"/>
        </w:rPr>
        <w:t xml:space="preserve"> </w:t>
      </w:r>
      <w:proofErr w:type="spellStart"/>
      <w:r w:rsidRPr="00D95D07">
        <w:rPr>
          <w:rFonts w:ascii="Arial" w:hAnsi="Arial" w:cs="Arial"/>
          <w:szCs w:val="22"/>
        </w:rPr>
        <w:t>of</w:t>
      </w:r>
      <w:proofErr w:type="spellEnd"/>
      <w:r w:rsidRPr="00D95D07">
        <w:rPr>
          <w:rFonts w:ascii="Arial" w:hAnsi="Arial" w:cs="Arial"/>
          <w:szCs w:val="22"/>
        </w:rPr>
        <w:t xml:space="preserve"> </w:t>
      </w:r>
      <w:proofErr w:type="spellStart"/>
      <w:r w:rsidRPr="00D95D07">
        <w:rPr>
          <w:rFonts w:ascii="Arial" w:hAnsi="Arial" w:cs="Arial"/>
          <w:szCs w:val="22"/>
        </w:rPr>
        <w:t>Ownership</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ROI - Return on </w:t>
      </w:r>
      <w:proofErr w:type="spellStart"/>
      <w:r w:rsidRPr="00D95D07">
        <w:rPr>
          <w:rFonts w:ascii="Arial" w:hAnsi="Arial" w:cs="Arial"/>
          <w:szCs w:val="22"/>
        </w:rPr>
        <w:t>Investment</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L2 - druhá úroveň podpory - řešení servisních incidentů a požadavků předmětné služby formou oborných konzultací, nebo formou přítomnosti technika/specialisty v sídle Objednatele, nebo v datových centrech v Praze, poskytování součinnosti technikům Objednatele a provozovatelům informačních systémů Objednatele</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L3 -  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D95D07" w:rsidRPr="00D95D07" w:rsidRDefault="00D95D07" w:rsidP="00D95D07">
      <w:pPr>
        <w:pStyle w:val="A1"/>
      </w:pPr>
    </w:p>
    <w:p w:rsidR="00D95D07" w:rsidRPr="00D95D07" w:rsidRDefault="00D95D07" w:rsidP="00D95D07">
      <w:pPr>
        <w:pStyle w:val="A1"/>
      </w:pPr>
    </w:p>
    <w:p w:rsidR="00D95D07" w:rsidRPr="00D95D07" w:rsidRDefault="00D95D07" w:rsidP="00D95D07">
      <w:pPr>
        <w:pStyle w:val="A1"/>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A1"/>
      </w:pPr>
    </w:p>
    <w:p w:rsidR="00D95D07" w:rsidRPr="00D95D07" w:rsidRDefault="00D95D07" w:rsidP="00D95D07">
      <w:pPr>
        <w:pageBreakBefore/>
        <w:jc w:val="center"/>
        <w:rPr>
          <w:rFonts w:ascii="Arial" w:hAnsi="Arial" w:cs="Arial"/>
        </w:rPr>
      </w:pPr>
      <w:r w:rsidRPr="00D95D07">
        <w:rPr>
          <w:rFonts w:ascii="Arial" w:hAnsi="Arial" w:cs="Arial"/>
          <w:b/>
        </w:rPr>
        <w:lastRenderedPageBreak/>
        <w:t>Příloha č. 2</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Cena</w:t>
      </w:r>
    </w:p>
    <w:p w:rsidR="00D95D07" w:rsidRPr="00D95D07" w:rsidRDefault="00D95D07" w:rsidP="00D95D07">
      <w:pPr>
        <w:pStyle w:val="RLProhlensmluvnchstran"/>
        <w:spacing w:before="120" w:line="240" w:lineRule="auto"/>
        <w:rPr>
          <w:rFonts w:ascii="Arial" w:hAnsi="Arial" w:cs="Arial"/>
          <w:sz w:val="22"/>
          <w:szCs w:val="22"/>
        </w:rPr>
      </w:pPr>
    </w:p>
    <w:tbl>
      <w:tblPr>
        <w:tblpPr w:leftFromText="141" w:rightFromText="141" w:vertAnchor="text" w:tblpY="1"/>
        <w:tblOverlap w:val="neve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833"/>
        <w:gridCol w:w="1984"/>
        <w:gridCol w:w="1341"/>
        <w:gridCol w:w="1494"/>
        <w:gridCol w:w="1494"/>
      </w:tblGrid>
      <w:tr w:rsidR="00D95D07" w:rsidRPr="00D95D07" w:rsidTr="00D95D07">
        <w:tc>
          <w:tcPr>
            <w:tcW w:w="856"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proofErr w:type="spellStart"/>
            <w:r w:rsidRPr="00D95D07">
              <w:rPr>
                <w:rFonts w:ascii="Arial" w:hAnsi="Arial" w:cs="Arial"/>
                <w:b/>
                <w:color w:val="000000"/>
              </w:rPr>
              <w:t>Poř</w:t>
            </w:r>
            <w:proofErr w:type="spellEnd"/>
            <w:r w:rsidRPr="00D95D07">
              <w:rPr>
                <w:rFonts w:ascii="Arial" w:hAnsi="Arial" w:cs="Arial"/>
                <w:b/>
                <w:color w:val="000000"/>
              </w:rPr>
              <w:t>. č.</w:t>
            </w:r>
          </w:p>
        </w:tc>
        <w:tc>
          <w:tcPr>
            <w:tcW w:w="1833"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 xml:space="preserve">Člen </w:t>
            </w:r>
            <w:r w:rsidRPr="00D95D07">
              <w:rPr>
                <w:rFonts w:ascii="Arial" w:hAnsi="Arial" w:cs="Arial"/>
                <w:b/>
                <w:bCs/>
              </w:rPr>
              <w:t xml:space="preserve">realizačního </w:t>
            </w:r>
            <w:r w:rsidRPr="00D95D07">
              <w:rPr>
                <w:rFonts w:ascii="Arial" w:hAnsi="Arial" w:cs="Arial"/>
                <w:b/>
                <w:color w:val="000000"/>
              </w:rPr>
              <w:t>týmu</w:t>
            </w:r>
          </w:p>
        </w:tc>
        <w:tc>
          <w:tcPr>
            <w:tcW w:w="198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bez DPH za jeden člověkoden</w:t>
            </w:r>
          </w:p>
        </w:tc>
        <w:tc>
          <w:tcPr>
            <w:tcW w:w="1341"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Sazba DPH (v %)</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Výše DPH v Kč</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včetně DPH za jeden člověkoden</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rPr>
            </w:pPr>
            <w:r w:rsidRPr="00D95D07">
              <w:rPr>
                <w:rFonts w:ascii="Arial" w:hAnsi="Arial" w:cs="Arial"/>
                <w:color w:val="000000"/>
              </w:rPr>
              <w:t>1.</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Microsoft server</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1.</w:t>
            </w:r>
            <w:r w:rsidR="00D95D07" w:rsidRPr="00D95D07">
              <w:rPr>
                <w:rFonts w:ascii="Arial" w:hAnsi="Arial" w:cs="Arial"/>
                <w:color w:val="000000"/>
                <w:lang w:val="en-US"/>
              </w:rPr>
              <w:t>008</w:t>
            </w:r>
            <w:r>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kern w:val="24"/>
              </w:rPr>
            </w:pPr>
            <w:r w:rsidRPr="00D95D07">
              <w:rPr>
                <w:rFonts w:ascii="Arial" w:hAnsi="Arial" w:cs="Arial"/>
                <w:color w:val="000000"/>
              </w:rPr>
              <w:t>2.</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SharePoint</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1</w:t>
            </w:r>
            <w:r w:rsidR="00E535C8">
              <w:rPr>
                <w:rFonts w:ascii="Arial" w:hAnsi="Arial" w:cs="Arial"/>
                <w:color w:val="000000"/>
                <w:lang w:val="en-US"/>
              </w:rPr>
              <w:t>.</w:t>
            </w:r>
            <w:r w:rsidRPr="00D95D07">
              <w:rPr>
                <w:rFonts w:ascii="Arial" w:hAnsi="Arial" w:cs="Arial"/>
                <w:color w:val="000000"/>
                <w:lang w:val="en-US"/>
              </w:rPr>
              <w:t>008</w:t>
            </w:r>
            <w:r w:rsidR="00E535C8">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bl>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95D07" w:rsidP="00DF015F">
            <w:pPr>
              <w:pStyle w:val="RLdajeosmluvnstran"/>
              <w:spacing w:after="0"/>
              <w:rPr>
                <w:rFonts w:ascii="Arial" w:hAnsi="Arial" w:cs="Arial"/>
                <w:szCs w:val="22"/>
              </w:rPr>
            </w:pPr>
            <w:r>
              <w:rPr>
                <w:rFonts w:ascii="Arial" w:hAnsi="Arial" w:cs="Arial"/>
                <w:szCs w:val="22"/>
              </w:rPr>
              <w:t xml:space="preserve"> </w:t>
            </w:r>
            <w:r w:rsidR="00DF015F" w:rsidRPr="00D95D07">
              <w:rPr>
                <w:rFonts w:ascii="Arial" w:hAnsi="Arial" w:cs="Arial"/>
                <w:szCs w:val="22"/>
              </w:rPr>
              <w:t>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Příloha č. 3</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Oprávněné osoby</w:t>
      </w:r>
    </w:p>
    <w:p w:rsidR="00561245" w:rsidRPr="00ED52B8" w:rsidRDefault="00561245" w:rsidP="00561245">
      <w:pPr>
        <w:spacing w:after="0"/>
        <w:rPr>
          <w:rFonts w:ascii="Arial" w:hAnsi="Arial" w:cs="Arial"/>
          <w:b/>
        </w:rPr>
      </w:pPr>
      <w:r w:rsidRPr="00ED52B8">
        <w:rPr>
          <w:rFonts w:ascii="Arial" w:hAnsi="Arial" w:cs="Arial"/>
          <w:b/>
        </w:rPr>
        <w:t>Za Objednatele:</w:t>
      </w:r>
    </w:p>
    <w:p w:rsidR="00561245" w:rsidRPr="00ED52B8" w:rsidRDefault="00561245" w:rsidP="00561245">
      <w:pPr>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Pr="00ED52B8" w:rsidRDefault="00561245" w:rsidP="00561245">
      <w:pPr>
        <w:rPr>
          <w:rFonts w:ascii="Arial" w:hAnsi="Arial" w:cs="Arial"/>
        </w:rPr>
      </w:pPr>
    </w:p>
    <w:p w:rsidR="00561245" w:rsidRPr="00ED52B8" w:rsidRDefault="00561245" w:rsidP="00561245">
      <w:pPr>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Martin Havlíček</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Luděk Novotný</w:t>
            </w:r>
          </w:p>
        </w:tc>
      </w:tr>
      <w:tr w:rsidR="00561245" w:rsidRPr="00ED52B8" w:rsidTr="001A58B6">
        <w:trPr>
          <w:trHeight w:val="487"/>
        </w:trPr>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1E3D18" w:rsidP="001A58B6">
            <w:pPr>
              <w:spacing w:before="60" w:after="60"/>
              <w:rPr>
                <w:rFonts w:ascii="Arial" w:hAnsi="Arial" w:cs="Arial"/>
              </w:rPr>
            </w:pPr>
            <w:hyperlink r:id="rId12" w:history="1">
              <w:r w:rsidR="00A22DE0">
                <w:rPr>
                  <w:rFonts w:ascii="Arial" w:hAnsi="Arial" w:cs="Arial"/>
                </w:rPr>
                <w:t>XXXX</w:t>
              </w:r>
            </w:hyperlink>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D95D07" w:rsidRPr="00D95D07" w:rsidRDefault="00D95D07" w:rsidP="00561245">
      <w:pPr>
        <w:spacing w:before="240"/>
        <w:rPr>
          <w:rFonts w:ascii="Arial" w:hAnsi="Arial" w:cs="Arial"/>
          <w:b/>
        </w:rPr>
      </w:pPr>
      <w:r w:rsidRPr="00D95D07">
        <w:rPr>
          <w:rFonts w:ascii="Arial" w:hAnsi="Arial" w:cs="Arial"/>
          <w:b/>
        </w:rPr>
        <w:lastRenderedPageBreak/>
        <w:t>Za Poskytovatele:</w:t>
      </w:r>
    </w:p>
    <w:p w:rsidR="00D95D07" w:rsidRPr="00D95D07" w:rsidRDefault="00D95D07" w:rsidP="00D95D07">
      <w:pPr>
        <w:rPr>
          <w:rFonts w:ascii="Arial" w:hAnsi="Arial" w:cs="Arial"/>
        </w:rPr>
      </w:pPr>
      <w:r w:rsidRPr="00D95D07">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F015F" w:rsidRDefault="00D95D07" w:rsidP="00D95D07">
            <w:pPr>
              <w:spacing w:before="60" w:after="60"/>
              <w:rPr>
                <w:rFonts w:ascii="Arial" w:hAnsi="Arial" w:cs="Arial"/>
              </w:rPr>
            </w:pPr>
            <w:r w:rsidRPr="00DF015F">
              <w:rPr>
                <w:rFonts w:ascii="Arial" w:hAnsi="Arial" w:cs="Arial"/>
              </w:rPr>
              <w:t xml:space="preserve">Ing. Jana </w:t>
            </w:r>
            <w:proofErr w:type="spellStart"/>
            <w:r w:rsidRPr="00DF015F">
              <w:rPr>
                <w:rFonts w:ascii="Arial" w:hAnsi="Arial" w:cs="Arial"/>
              </w:rPr>
              <w:t>Falterová</w:t>
            </w:r>
            <w:proofErr w:type="spellEnd"/>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rPr>
      </w:pPr>
    </w:p>
    <w:p w:rsidR="00D95D07" w:rsidRPr="00D95D07" w:rsidRDefault="00D95D07" w:rsidP="00D95D07">
      <w:pPr>
        <w:rPr>
          <w:rFonts w:ascii="Arial" w:hAnsi="Arial" w:cs="Arial"/>
        </w:rPr>
      </w:pPr>
      <w:r w:rsidRPr="00D95D07">
        <w:rPr>
          <w:rFonts w:ascii="Arial" w:hAnsi="Arial" w:cs="Arial"/>
        </w:rPr>
        <w:t>ve věcech obchodních,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pageBreakBefore/>
        <w:rPr>
          <w:rFonts w:ascii="Arial" w:hAnsi="Arial" w:cs="Arial"/>
          <w:sz w:val="22"/>
          <w:szCs w:val="22"/>
        </w:rPr>
      </w:pPr>
      <w:bookmarkStart w:id="79" w:name="Annex04"/>
      <w:r w:rsidRPr="00D95D07">
        <w:rPr>
          <w:rFonts w:ascii="Arial" w:hAnsi="Arial" w:cs="Arial"/>
          <w:sz w:val="22"/>
          <w:szCs w:val="22"/>
        </w:rPr>
        <w:lastRenderedPageBreak/>
        <w:t>Příloha č. 4</w:t>
      </w:r>
    </w:p>
    <w:bookmarkEnd w:id="79"/>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Seznam subdodavatelů</w:t>
      </w:r>
    </w:p>
    <w:p w:rsidR="00D95D07" w:rsidRPr="00D95D07" w:rsidRDefault="00D95D07" w:rsidP="00D95D07">
      <w:pPr>
        <w:rPr>
          <w:rFonts w:ascii="Arial" w:hAnsi="Arial" w:cs="Arial"/>
          <w:b/>
        </w:rPr>
      </w:pPr>
    </w:p>
    <w:p w:rsidR="00D95D07" w:rsidRPr="00D95D07" w:rsidRDefault="00D95D07" w:rsidP="00D95D07">
      <w:pPr>
        <w:rPr>
          <w:rFonts w:ascii="Arial" w:hAnsi="Arial" w:cs="Arial"/>
        </w:rPr>
      </w:pPr>
      <w:r w:rsidRPr="00D95D07">
        <w:rPr>
          <w:rFonts w:ascii="Arial" w:hAnsi="Arial" w:cs="Arial"/>
        </w:rPr>
        <w:t>Uchazeč nemá pro účely plnění této veřejné zakázky žádné subdodavatele</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pageBreakBefore/>
        <w:rPr>
          <w:rFonts w:ascii="Arial" w:hAnsi="Arial" w:cs="Arial"/>
          <w:sz w:val="22"/>
          <w:szCs w:val="22"/>
        </w:rPr>
      </w:pPr>
      <w:bookmarkStart w:id="80" w:name="Annex05"/>
      <w:r w:rsidRPr="00D95D07">
        <w:rPr>
          <w:rFonts w:ascii="Arial" w:hAnsi="Arial" w:cs="Arial"/>
          <w:sz w:val="22"/>
          <w:szCs w:val="22"/>
        </w:rPr>
        <w:lastRenderedPageBreak/>
        <w:t>Příloha č. 5</w:t>
      </w:r>
    </w:p>
    <w:bookmarkEnd w:id="80"/>
    <w:p w:rsidR="00D95D07" w:rsidRPr="00D95D07" w:rsidRDefault="00D95D07" w:rsidP="00D95D07">
      <w:pPr>
        <w:spacing w:after="0"/>
        <w:jc w:val="center"/>
        <w:rPr>
          <w:rFonts w:ascii="Arial" w:hAnsi="Arial" w:cs="Arial"/>
          <w:b/>
        </w:rPr>
      </w:pPr>
      <w:r w:rsidRPr="00D95D07">
        <w:rPr>
          <w:rFonts w:ascii="Arial" w:hAnsi="Arial" w:cs="Arial"/>
          <w:b/>
        </w:rPr>
        <w:t>Realizační tým Poskytovatele</w:t>
      </w:r>
    </w:p>
    <w:p w:rsidR="00D95D07" w:rsidRPr="00D95D07" w:rsidRDefault="00D95D07" w:rsidP="00D95D07">
      <w:pPr>
        <w:spacing w:after="0"/>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Microsoft – server</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rPr>
            </w:pPr>
            <w:r w:rsidRPr="00D95D07">
              <w:rPr>
                <w:rFonts w:ascii="Arial" w:hAnsi="Arial" w:cs="Arial"/>
                <w:b/>
              </w:rPr>
              <w:t>Specialista Microsoft – server</w:t>
            </w:r>
          </w:p>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jc w:val="left"/>
        <w:rPr>
          <w:rFonts w:ascii="Arial" w:hAnsi="Arial" w:cs="Arial"/>
          <w:i/>
          <w:sz w:val="22"/>
          <w:szCs w:val="22"/>
        </w:rPr>
      </w:pPr>
    </w:p>
    <w:p w:rsidR="00D95D07" w:rsidRPr="00D95D07" w:rsidRDefault="00D95D07" w:rsidP="00D95D07">
      <w:pPr>
        <w:spacing w:after="0"/>
        <w:rPr>
          <w:rFonts w:ascii="Arial" w:hAnsi="Arial" w:cs="Arial"/>
        </w:rPr>
      </w:pPr>
    </w:p>
    <w:p w:rsidR="00D95D07" w:rsidRPr="00D95D07" w:rsidRDefault="00D95D07" w:rsidP="00D95D07">
      <w:pPr>
        <w:spacing w:after="0"/>
        <w:jc w:val="center"/>
        <w:rPr>
          <w:rFonts w:ascii="Arial" w:hAnsi="Arial" w:cs="Arial"/>
        </w:rPr>
      </w:pPr>
    </w:p>
    <w:p w:rsidR="00D95D07" w:rsidRPr="00D95D07" w:rsidRDefault="00D95D07" w:rsidP="00D95D07">
      <w:pPr>
        <w:pStyle w:val="RLNzevsmlouvy"/>
        <w:pageBreakBefore/>
        <w:spacing w:after="120"/>
        <w:rPr>
          <w:rFonts w:ascii="Arial" w:hAnsi="Arial"/>
        </w:rPr>
      </w:pPr>
      <w:r w:rsidRPr="00D95D07">
        <w:rPr>
          <w:rFonts w:ascii="Arial" w:hAnsi="Arial"/>
        </w:rPr>
        <w:lastRenderedPageBreak/>
        <w:t>Prováděcí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Smluvní strany:</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b/>
          <w:szCs w:val="22"/>
        </w:rPr>
      </w:pPr>
      <w:r w:rsidRPr="00D95D07">
        <w:rPr>
          <w:rFonts w:ascii="Arial" w:hAnsi="Arial" w:cs="Arial"/>
          <w:b/>
          <w:szCs w:val="22"/>
        </w:rPr>
        <w:t>Česká republika – Ministerstvo zemědělství</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se sídlem: </w:t>
      </w:r>
      <w:proofErr w:type="spellStart"/>
      <w:r w:rsidRPr="00D95D07">
        <w:rPr>
          <w:rFonts w:ascii="Arial" w:hAnsi="Arial" w:cs="Arial"/>
          <w:szCs w:val="22"/>
        </w:rPr>
        <w:t>Těšnov</w:t>
      </w:r>
      <w:proofErr w:type="spellEnd"/>
      <w:r w:rsidRPr="00D95D07">
        <w:rPr>
          <w:rFonts w:ascii="Arial" w:hAnsi="Arial" w:cs="Arial"/>
          <w:szCs w:val="22"/>
        </w:rPr>
        <w:t xml:space="preserve"> 65/17, 110 000 Praha 1 – Nové Město</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00020478</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bankovní spojení: Česká národní banka, číslo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w:t>
      </w:r>
      <w:r w:rsidR="0041043A">
        <w:rPr>
          <w:rFonts w:ascii="Arial" w:hAnsi="Arial" w:cs="Arial"/>
        </w:rPr>
        <w:t xml:space="preserve">Ing. Zdeněk Adamec, </w:t>
      </w:r>
      <w:r w:rsidR="0041043A" w:rsidRPr="00BB5443">
        <w:rPr>
          <w:rFonts w:ascii="Arial" w:hAnsi="Arial" w:cs="Arial"/>
        </w:rPr>
        <w:t>náměst</w:t>
      </w:r>
      <w:r w:rsidR="0041043A">
        <w:rPr>
          <w:rFonts w:ascii="Arial" w:hAnsi="Arial" w:cs="Arial"/>
        </w:rPr>
        <w:t>e</w:t>
      </w:r>
      <w:r w:rsidR="0041043A"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szCs w:val="22"/>
        </w:rPr>
        <w:t>Objednatel</w:t>
      </w:r>
      <w:r w:rsidRPr="00D95D07">
        <w:rPr>
          <w:rFonts w:ascii="Arial" w:hAnsi="Arial" w:cs="Arial"/>
          <w:szCs w:val="22"/>
        </w:rPr>
        <w:t>“)</w:t>
      </w:r>
    </w:p>
    <w:p w:rsidR="00D95D07" w:rsidRPr="00D95D07" w:rsidRDefault="00D95D07" w:rsidP="00D95D07">
      <w:pPr>
        <w:pStyle w:val="RLdajeosmluvnstran"/>
        <w:spacing w:before="120" w:after="0" w:line="320" w:lineRule="exact"/>
        <w:rPr>
          <w:rFonts w:ascii="Arial" w:hAnsi="Arial" w:cs="Arial"/>
          <w:i/>
        </w:rPr>
      </w:pPr>
      <w:r w:rsidRPr="00D95D07">
        <w:rPr>
          <w:rFonts w:ascii="Arial" w:hAnsi="Arial" w:cs="Arial"/>
          <w:i/>
        </w:rPr>
        <w:t xml:space="preserve">číslo smlouvy Objednatele: </w:t>
      </w:r>
      <w:r w:rsidRPr="00D95D07">
        <w:rPr>
          <w:rFonts w:ascii="Arial" w:hAnsi="Arial" w:cs="Arial"/>
          <w:highlight w:val="cyan"/>
        </w:rPr>
        <w:t>[DOPLNÍ ZADAVATEL]</w:t>
      </w:r>
      <w:r w:rsidRPr="00D95D07">
        <w:rPr>
          <w:rFonts w:ascii="Arial" w:hAnsi="Arial" w:cs="Arial"/>
        </w:rPr>
        <w:t xml:space="preserve"> </w:t>
      </w:r>
      <w:r w:rsidRPr="00D95D07">
        <w:rPr>
          <w:rFonts w:ascii="Arial" w:hAnsi="Arial" w:cs="Arial"/>
          <w:i/>
        </w:rPr>
        <w:t xml:space="preserve">číslo </w:t>
      </w:r>
      <w:proofErr w:type="spellStart"/>
      <w:r w:rsidRPr="00D95D07">
        <w:rPr>
          <w:rFonts w:ascii="Arial" w:hAnsi="Arial" w:cs="Arial"/>
          <w:i/>
        </w:rPr>
        <w:t>sml</w:t>
      </w:r>
      <w:proofErr w:type="spellEnd"/>
      <w:r w:rsidRPr="00D95D07">
        <w:rPr>
          <w:rFonts w:ascii="Arial" w:hAnsi="Arial" w:cs="Arial"/>
          <w:i/>
        </w:rPr>
        <w:t xml:space="preserve">. DMS </w:t>
      </w:r>
      <w:r w:rsidRPr="00D95D07">
        <w:rPr>
          <w:rFonts w:ascii="Arial" w:hAnsi="Arial" w:cs="Arial"/>
          <w:highlight w:val="cyan"/>
        </w:rPr>
        <w:t>[DOPLNÍ ZADAVATEL]</w:t>
      </w:r>
    </w:p>
    <w:p w:rsidR="00D95D07" w:rsidRPr="00D95D07" w:rsidRDefault="00D95D07" w:rsidP="00D95D07">
      <w:pPr>
        <w:spacing w:after="0"/>
        <w:rPr>
          <w:rFonts w:ascii="Arial" w:hAnsi="Arial" w:cs="Arial"/>
          <w:sz w:val="24"/>
          <w:szCs w:val="24"/>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pStyle w:val="RLdajeosmluvnstran"/>
        <w:spacing w:before="120" w:after="0" w:line="320" w:lineRule="atLeast"/>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GE Money Bank a.s., 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bCs/>
          <w:szCs w:val="22"/>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i/>
          <w:szCs w:val="22"/>
        </w:rPr>
        <w:t xml:space="preserve">číslo smlouvy Poskytovatele: </w:t>
      </w:r>
      <w:r w:rsidRPr="00D95D07">
        <w:rPr>
          <w:rFonts w:ascii="Arial" w:hAnsi="Arial" w:cs="Arial"/>
          <w:szCs w:val="22"/>
        </w:rPr>
        <w:t>150402</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lastRenderedPageBreak/>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 a § 92 odst. 1 písm. a) dle zákona č. 137/2006 Sb., o veřejných zakázkách, ve znění pozdějších předpisů (dále jen „</w:t>
      </w:r>
      <w:r w:rsidRPr="00D95D07">
        <w:rPr>
          <w:rFonts w:ascii="Arial" w:hAnsi="Arial" w:cs="Arial"/>
          <w:b/>
        </w:rPr>
        <w:t>ZVZ</w:t>
      </w:r>
      <w:r w:rsidRPr="00D95D07">
        <w:rPr>
          <w:rFonts w:ascii="Arial" w:hAnsi="Arial" w:cs="Arial"/>
        </w:rPr>
        <w:t xml:space="preserve">“) </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Prováděcí smlouva</w:t>
      </w:r>
      <w:r w:rsidRPr="00D95D07">
        <w:rPr>
          <w:rFonts w:ascii="Arial" w:hAnsi="Arial" w:cs="Arial"/>
        </w:rPr>
        <w:t>“).</w:t>
      </w:r>
    </w:p>
    <w:p w:rsidR="00D95D07" w:rsidRPr="00D95D07" w:rsidRDefault="00D95D07" w:rsidP="00D95D07">
      <w:pPr>
        <w:pStyle w:val="RLlneksmlouvy"/>
        <w:numPr>
          <w:ilvl w:val="0"/>
          <w:numId w:val="22"/>
        </w:numPr>
        <w:rPr>
          <w:rFonts w:ascii="Arial" w:hAnsi="Arial" w:cs="Arial"/>
          <w:szCs w:val="22"/>
        </w:rPr>
      </w:pPr>
      <w:bookmarkStart w:id="81" w:name="_Toc416903797"/>
      <w:r w:rsidRPr="00D95D07">
        <w:rPr>
          <w:rFonts w:ascii="Arial" w:hAnsi="Arial" w:cs="Arial"/>
          <w:szCs w:val="22"/>
        </w:rPr>
        <w:t>ÚVODNÍ USTANOVENÍ</w:t>
      </w:r>
      <w:bookmarkEnd w:id="8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Tato Prováděcí smlouva se uzavírá jako prováděcí smlouva k rámcové smlouvě OUTSOURCING PROFESIONÁLNÍCH ODBORNÝCH SLUŽEB ICT uzavřené Objednatelem a Poskytovatelem dne </w:t>
      </w:r>
      <w:r w:rsidR="00561245" w:rsidRPr="005D5EDD">
        <w:rPr>
          <w:rFonts w:ascii="Arial" w:hAnsi="Arial" w:cs="Arial"/>
          <w:szCs w:val="22"/>
          <w:highlight w:val="yellow"/>
        </w:rPr>
        <w:t>[</w:t>
      </w:r>
      <w:r w:rsidR="00561245" w:rsidRPr="008363CC">
        <w:rPr>
          <w:rFonts w:ascii="Arial" w:hAnsi="Arial" w:cs="Arial"/>
          <w:szCs w:val="22"/>
          <w:highlight w:val="yellow"/>
        </w:rPr>
        <w:t>bude doplněno</w:t>
      </w:r>
      <w:r w:rsidR="00561245" w:rsidRPr="005D5EDD">
        <w:rPr>
          <w:rFonts w:ascii="Arial" w:hAnsi="Arial" w:cs="Arial"/>
          <w:szCs w:val="22"/>
          <w:highlight w:val="yellow"/>
        </w:rPr>
        <w:t>]</w:t>
      </w:r>
      <w:r w:rsidRPr="00D95D07">
        <w:rPr>
          <w:rFonts w:ascii="Arial" w:hAnsi="Arial" w:cs="Arial"/>
          <w:szCs w:val="22"/>
        </w:rPr>
        <w:t xml:space="preserve">, číslo smlouvy </w:t>
      </w:r>
      <w:r w:rsidRPr="00E535C8">
        <w:rPr>
          <w:rFonts w:ascii="Arial" w:hAnsi="Arial" w:cs="Arial"/>
          <w:szCs w:val="22"/>
        </w:rPr>
        <w:t xml:space="preserve">Objednatele: </w:t>
      </w:r>
      <w:r w:rsidR="00E535C8" w:rsidRPr="00E535C8">
        <w:rPr>
          <w:rFonts w:ascii="Arial" w:hAnsi="Arial" w:cs="Arial"/>
          <w:szCs w:val="22"/>
        </w:rPr>
        <w:t>S2015-0019</w:t>
      </w:r>
      <w:r w:rsidRPr="00E535C8">
        <w:rPr>
          <w:rFonts w:ascii="Arial" w:hAnsi="Arial" w:cs="Arial"/>
          <w:szCs w:val="22"/>
        </w:rPr>
        <w:t>,</w:t>
      </w:r>
      <w:r w:rsidRPr="00D95D07">
        <w:rPr>
          <w:rFonts w:ascii="Arial" w:hAnsi="Arial" w:cs="Arial"/>
          <w:szCs w:val="22"/>
        </w:rPr>
        <w:t xml:space="preserve"> číslo </w:t>
      </w:r>
      <w:proofErr w:type="spellStart"/>
      <w:r w:rsidRPr="00D95D07">
        <w:rPr>
          <w:rFonts w:ascii="Arial" w:hAnsi="Arial" w:cs="Arial"/>
          <w:szCs w:val="22"/>
        </w:rPr>
        <w:t>sml</w:t>
      </w:r>
      <w:proofErr w:type="spellEnd"/>
      <w:r w:rsidRPr="00D95D07">
        <w:rPr>
          <w:rFonts w:ascii="Arial" w:hAnsi="Arial" w:cs="Arial"/>
          <w:szCs w:val="22"/>
        </w:rPr>
        <w:t xml:space="preserve">. DMS </w:t>
      </w:r>
      <w:r w:rsidR="00E535C8" w:rsidRPr="00E535C8">
        <w:rPr>
          <w:rFonts w:ascii="Arial" w:hAnsi="Arial" w:cs="Arial"/>
          <w:szCs w:val="22"/>
        </w:rPr>
        <w:t>163-2015-13310</w:t>
      </w:r>
      <w:r w:rsidRPr="00D95D07">
        <w:rPr>
          <w:rFonts w:ascii="Arial" w:hAnsi="Arial" w:cs="Arial"/>
          <w:szCs w:val="22"/>
        </w:rPr>
        <w:t xml:space="preserve"> (dále jen “</w:t>
      </w:r>
      <w:r w:rsidRPr="00D95D07">
        <w:rPr>
          <w:rFonts w:ascii="Arial" w:hAnsi="Arial" w:cs="Arial"/>
          <w:b/>
          <w:szCs w:val="22"/>
        </w:rPr>
        <w:t>Rámcová smlouva</w:t>
      </w:r>
      <w:r w:rsidRPr="00D95D07">
        <w:rPr>
          <w:rFonts w:ascii="Arial" w:hAnsi="Arial" w:cs="Arial"/>
          <w:szCs w:val="22"/>
        </w:rPr>
        <w:t>”)</w:t>
      </w:r>
      <w:r w:rsidRPr="00D95D07">
        <w:rPr>
          <w:rFonts w:ascii="Arial" w:hAnsi="Arial" w:cs="Arial"/>
          <w:b/>
          <w:szCs w:val="22"/>
        </w:rPr>
        <w:t>.</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Práva a povinnosti stran při poskytování plnění dle této Prováděcí smlouvy se řídí ustanoveními této Prováděcí smlouvy a ustanoveními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Ustanovení Rámcové smlouvy mají v případě rozporu přednost před ustanoveními této Prováděcí smlouvy, ledaže by se jednalo o nepodstatnou změnu v podmínkách Rámcové smlouvy ve smyslu § 92 odst. 5 ZVZ.</w:t>
      </w:r>
    </w:p>
    <w:p w:rsidR="00D95D07" w:rsidRPr="00D95D07" w:rsidRDefault="00D95D07" w:rsidP="00D95D07">
      <w:pPr>
        <w:pStyle w:val="RLlneksmlouvy"/>
        <w:numPr>
          <w:ilvl w:val="0"/>
          <w:numId w:val="22"/>
        </w:numPr>
        <w:rPr>
          <w:rFonts w:ascii="Arial" w:hAnsi="Arial" w:cs="Arial"/>
          <w:szCs w:val="22"/>
        </w:rPr>
      </w:pPr>
      <w:bookmarkStart w:id="82" w:name="_Toc416903798"/>
      <w:r w:rsidRPr="00D95D07">
        <w:rPr>
          <w:rFonts w:ascii="Arial" w:hAnsi="Arial" w:cs="Arial"/>
          <w:szCs w:val="22"/>
        </w:rPr>
        <w:t>PŘEDMĚT SMLOUVY</w:t>
      </w:r>
      <w:bookmarkEnd w:id="82"/>
    </w:p>
    <w:p w:rsidR="00D95D07" w:rsidRPr="00D95D07" w:rsidRDefault="00D95D07" w:rsidP="00D95D07">
      <w:pPr>
        <w:pStyle w:val="RLTextlnkuslovan"/>
        <w:rPr>
          <w:rFonts w:ascii="Arial" w:hAnsi="Arial" w:cs="Arial"/>
          <w:szCs w:val="22"/>
        </w:rPr>
      </w:pPr>
      <w:r w:rsidRPr="00D95D07">
        <w:rPr>
          <w:rFonts w:ascii="Arial" w:hAnsi="Arial" w:cs="Arial"/>
          <w:szCs w:val="22"/>
        </w:rPr>
        <w:t>Poskytovatel se na základě této Prováděcí smlouvy zavazuje poskytnout Objednateli Služby uvedené v příloze č. 1 této Prováděcí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se zavazuje zaplatit za řádně poskytnuté Služby cenu v souladu s podmínkami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Celkový rozsah Služeb poskytovaných na základě této Prováděcí smlouvy nepřekročí </w:t>
      </w:r>
      <w:r w:rsidR="00C606ED" w:rsidRPr="00C606ED">
        <w:rPr>
          <w:rFonts w:ascii="Arial" w:hAnsi="Arial" w:cs="Arial"/>
          <w:szCs w:val="22"/>
          <w:highlight w:val="yellow"/>
        </w:rPr>
        <w:t>[bude doplněno]</w:t>
      </w:r>
      <w:r w:rsidRPr="00D95D07">
        <w:rPr>
          <w:rFonts w:ascii="Arial" w:hAnsi="Arial" w:cs="Arial"/>
          <w:szCs w:val="22"/>
        </w:rPr>
        <w:t xml:space="preserve"> člověkodnů.</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Poskytovateli uzavřením této Prováděcí smlouvy nevzniká právo na čerpání plnění v předpokládaném rozsahu stanoveném v příloze č. 1 Rámcové smlouvy.</w:t>
      </w:r>
    </w:p>
    <w:p w:rsidR="00D95D07" w:rsidRPr="00D95D07" w:rsidRDefault="00D95D07" w:rsidP="00D95D07">
      <w:pPr>
        <w:pStyle w:val="RLlneksmlouvy"/>
        <w:rPr>
          <w:rFonts w:ascii="Arial" w:hAnsi="Arial" w:cs="Arial"/>
          <w:szCs w:val="22"/>
        </w:rPr>
      </w:pPr>
      <w:bookmarkStart w:id="83" w:name="_Toc416903799"/>
      <w:r w:rsidRPr="00D95D07">
        <w:rPr>
          <w:rFonts w:ascii="Arial" w:hAnsi="Arial" w:cs="Arial"/>
          <w:szCs w:val="22"/>
        </w:rPr>
        <w:t>DOBA A MÍSTO PLNĚNÍ</w:t>
      </w:r>
      <w:bookmarkEnd w:id="83"/>
    </w:p>
    <w:p w:rsidR="00D95D07" w:rsidRPr="00D95D07" w:rsidRDefault="00D95D07" w:rsidP="00D95D07">
      <w:pPr>
        <w:pStyle w:val="RLTextlnkuslovan"/>
        <w:rPr>
          <w:rFonts w:ascii="Arial" w:hAnsi="Arial" w:cs="Arial"/>
          <w:szCs w:val="22"/>
        </w:rPr>
      </w:pPr>
      <w:r w:rsidRPr="00D95D07">
        <w:rPr>
          <w:rFonts w:ascii="Arial" w:hAnsi="Arial" w:cs="Arial"/>
          <w:szCs w:val="22"/>
        </w:rPr>
        <w:t>Místem plnění této Prováděcí smlouvy se sjednává: prostory v sídle zadavatele, sídla a další prostory organizací podřízených zadavateli a veškerých dalších organizací v rezortu zadavatele, datová centra zadavatele a dále též jiné prostory dle potřeby a výslovného pokynu zadavatele, a to vždy v rámci České republiky. Pokud to povaha plnění příslušné prováděcí smlouvy uzavřené na základě rámcové smlouvy umožňuje a zadavatel vůči takovému postupu nebude mít výhrady, bude vybraný uchazeč oprávněn poskytovat služby, které jsou předmětem veřejné zakázky, také ve svých provozovnách, zejména pokud jde o některé specifické analytické práce nebo zpracování výstupů takových služeb.</w:t>
      </w:r>
    </w:p>
    <w:p w:rsidR="00D95D07" w:rsidRPr="00D95D07" w:rsidRDefault="00D95D07" w:rsidP="00D95D07">
      <w:pPr>
        <w:pStyle w:val="RLTextlnkuslovan"/>
        <w:numPr>
          <w:ilvl w:val="0"/>
          <w:numId w:val="0"/>
        </w:numPr>
        <w:ind w:left="1440"/>
        <w:rPr>
          <w:rFonts w:ascii="Arial" w:hAnsi="Arial" w:cs="Arial"/>
          <w:szCs w:val="22"/>
        </w:rPr>
      </w:pPr>
      <w:r w:rsidRPr="00D95D07">
        <w:rPr>
          <w:rFonts w:ascii="Arial" w:hAnsi="Arial" w:cs="Arial"/>
          <w:szCs w:val="22"/>
        </w:rPr>
        <w:t xml:space="preserve">Sídlem zadavatele se rozumí adresa Ministerstvo zemědělství, </w:t>
      </w:r>
      <w:proofErr w:type="spellStart"/>
      <w:r w:rsidRPr="00D95D07">
        <w:rPr>
          <w:rFonts w:ascii="Arial" w:hAnsi="Arial" w:cs="Arial"/>
          <w:szCs w:val="22"/>
        </w:rPr>
        <w:t>Těšnov</w:t>
      </w:r>
      <w:proofErr w:type="spellEnd"/>
      <w:r w:rsidRPr="00D95D07">
        <w:rPr>
          <w:rFonts w:ascii="Arial" w:hAnsi="Arial" w:cs="Arial"/>
          <w:szCs w:val="22"/>
        </w:rPr>
        <w:t xml:space="preserve"> 65/17, 110 00 Praha 1.</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Služby budou poskytovány v době stanovené v harmonogramu uvedeném v příloze č. 2 této Prováděcí smlouvy.</w:t>
      </w:r>
    </w:p>
    <w:p w:rsidR="00D95D07" w:rsidRPr="00D95D07" w:rsidRDefault="00D95D07" w:rsidP="00D95D07">
      <w:pPr>
        <w:pStyle w:val="RLlneksmlouvy"/>
        <w:rPr>
          <w:rFonts w:ascii="Arial" w:hAnsi="Arial" w:cs="Arial"/>
          <w:szCs w:val="22"/>
        </w:rPr>
      </w:pPr>
      <w:bookmarkStart w:id="84" w:name="_Toc416903800"/>
      <w:r w:rsidRPr="00D95D07">
        <w:rPr>
          <w:rFonts w:ascii="Arial" w:hAnsi="Arial" w:cs="Arial"/>
          <w:szCs w:val="22"/>
        </w:rPr>
        <w:t>OSTATNÍ UJEDNÁNÍ</w:t>
      </w:r>
      <w:bookmarkEnd w:id="84"/>
    </w:p>
    <w:p w:rsidR="00D95D07" w:rsidRPr="00D129EB" w:rsidRDefault="00D95D07" w:rsidP="00D95D07">
      <w:pPr>
        <w:pStyle w:val="RLTextlnkuslovan"/>
        <w:rPr>
          <w:rFonts w:ascii="Arial" w:hAnsi="Arial" w:cs="Arial"/>
        </w:rPr>
      </w:pPr>
      <w:r w:rsidRPr="00D95D07">
        <w:rPr>
          <w:rFonts w:ascii="Arial" w:hAnsi="Arial" w:cs="Arial"/>
          <w:szCs w:val="22"/>
        </w:rPr>
        <w:t xml:space="preserve">Objednatel je oprávněn pozastavit poskytování plnění dle této Prováděcí smlouvy svým jednostranným písemným oznámením doručeným Poskytovateli, a to bez jakýchkoliv sankcí. Pozastavení plnění se stává účinným sedmým dnem následujícím po doručení oznámení o pozastavení plnění Poskytovateli. Právo Poskytovatele na úhradu ceny řádně poskytnutého plnění do doby pozastavení plnění tím není dotčeno.  </w:t>
      </w:r>
    </w:p>
    <w:p w:rsidR="00D129EB" w:rsidRPr="00D129EB" w:rsidRDefault="00D129EB" w:rsidP="00D129EB">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D95D07" w:rsidRPr="00D95D07" w:rsidRDefault="00D95D07" w:rsidP="00D95D07">
      <w:pPr>
        <w:pStyle w:val="RLlneksmlouvy"/>
        <w:rPr>
          <w:rFonts w:ascii="Arial" w:hAnsi="Arial" w:cs="Arial"/>
          <w:szCs w:val="22"/>
        </w:rPr>
      </w:pPr>
      <w:bookmarkStart w:id="85" w:name="_Toc416903801"/>
      <w:r w:rsidRPr="00D95D07">
        <w:rPr>
          <w:rFonts w:ascii="Arial" w:hAnsi="Arial" w:cs="Arial"/>
          <w:szCs w:val="22"/>
        </w:rPr>
        <w:t>TRVÁNÍ SMLOUVY</w:t>
      </w:r>
      <w:bookmarkEnd w:id="85"/>
    </w:p>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nabývá účinnosti dnem doručení přijetí návrhu na její uzavření smluvní straně, která návrh na uzavření Prováděcí smlouvy učinila.</w:t>
      </w:r>
    </w:p>
    <w:p w:rsidR="00D95D07" w:rsidRPr="00992399" w:rsidRDefault="00D95D07" w:rsidP="00992399">
      <w:pPr>
        <w:pStyle w:val="RLTextlnkuslovan"/>
      </w:pPr>
      <w:r w:rsidRPr="00D95D07">
        <w:rPr>
          <w:rFonts w:ascii="Arial" w:hAnsi="Arial" w:cs="Arial"/>
          <w:szCs w:val="22"/>
        </w:rPr>
        <w:t xml:space="preserve">Tato Prováděcí smlouva se uzavírá na dobu určitou, a to do na dobu </w:t>
      </w:r>
      <w:r w:rsidR="00992399" w:rsidRPr="008363CC">
        <w:rPr>
          <w:rFonts w:ascii="Arial" w:hAnsi="Arial" w:cs="Arial"/>
          <w:szCs w:val="22"/>
          <w:highlight w:val="yellow"/>
          <w:lang w:val="en-US"/>
        </w:rPr>
        <w:t>[</w:t>
      </w:r>
      <w:r w:rsidR="00992399" w:rsidRPr="008363CC">
        <w:rPr>
          <w:rFonts w:ascii="Arial" w:hAnsi="Arial" w:cs="Arial"/>
          <w:szCs w:val="22"/>
          <w:highlight w:val="yellow"/>
        </w:rPr>
        <w:t>bude doplněno</w:t>
      </w:r>
      <w:r w:rsidR="00992399" w:rsidRPr="008363CC">
        <w:rPr>
          <w:rFonts w:ascii="Arial" w:hAnsi="Arial" w:cs="Arial"/>
          <w:szCs w:val="22"/>
          <w:highlight w:val="yellow"/>
          <w:lang w:val="en-US"/>
        </w:rPr>
        <w:t>]</w:t>
      </w:r>
      <w:r w:rsidRPr="00992399">
        <w:rPr>
          <w:rFonts w:ascii="Arial" w:hAnsi="Arial" w:cs="Arial"/>
          <w:szCs w:val="22"/>
        </w:rPr>
        <w:t xml:space="preserve"> ode dne nabytí její účinnosti.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odstoupit od této Prováděcí smlouvy za podmínek uvedených v odst. 16.2 a 16.3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 je dále oprávněn od této Prováděcí smlouvy odstoupit za podmínek stanovených příslušnými právními předpisy.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oprávněn bez jakýchkoliv sankcí tuto Prováděcí smlouvu vypovědět bez udání důvodů, a to s měsíční výpovědní lhůtou, která začne běžet následujícím dnem po dni, kdy byla písemná výpověď doručena Poskytovateli.</w:t>
      </w:r>
    </w:p>
    <w:p w:rsidR="00D95D07" w:rsidRPr="00D95D07" w:rsidRDefault="00D95D07" w:rsidP="00D95D07">
      <w:pPr>
        <w:pStyle w:val="RLlneksmlouvy"/>
        <w:rPr>
          <w:rFonts w:ascii="Arial" w:hAnsi="Arial" w:cs="Arial"/>
          <w:szCs w:val="22"/>
        </w:rPr>
      </w:pPr>
      <w:bookmarkStart w:id="86" w:name="_Toc416903802"/>
      <w:r w:rsidRPr="00D95D07">
        <w:rPr>
          <w:rFonts w:ascii="Arial" w:hAnsi="Arial" w:cs="Arial"/>
          <w:szCs w:val="22"/>
        </w:rPr>
        <w:t>ZÁVĚREČNÁ USTANOVENÍ</w:t>
      </w:r>
      <w:bookmarkEnd w:id="86"/>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Prováděcí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1:</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 xml:space="preserve">Popis poskytovaných Služeb </w:t>
            </w:r>
          </w:p>
        </w:tc>
      </w:tr>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Harmonogram plnění</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je uzavřena ve čtyřech stejnopisech, z nichž každá strana obdrží po dvou stejnopisech.</w:t>
      </w:r>
    </w:p>
    <w:p w:rsidR="00D95D07" w:rsidRPr="00D95D07" w:rsidRDefault="00D95D07" w:rsidP="00D95D07">
      <w:pPr>
        <w:rPr>
          <w:rFonts w:ascii="Arial" w:eastAsia="Times New Roman" w:hAnsi="Arial" w:cs="Arial"/>
          <w:b/>
        </w:rPr>
      </w:pPr>
    </w:p>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Smluvní strany prohlašují, že si tuto Smlouvu přečetly, že s jejím obsahem souhlasí a na důkaz toho k ní připojují svoje podpisy.</w:t>
      </w:r>
    </w:p>
    <w:p w:rsidR="00D95D07" w:rsidRPr="00D95D07" w:rsidRDefault="00D95D07" w:rsidP="00D95D07">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41043A">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ageBreakBefore/>
        <w:jc w:val="center"/>
        <w:rPr>
          <w:rFonts w:ascii="Arial" w:hAnsi="Arial" w:cs="Arial"/>
          <w:b/>
        </w:rPr>
      </w:pPr>
      <w:r w:rsidRPr="00D95D07">
        <w:rPr>
          <w:rFonts w:ascii="Arial" w:hAnsi="Arial" w:cs="Arial"/>
          <w:b/>
        </w:rPr>
        <w:lastRenderedPageBreak/>
        <w:t>Příloha č. 1</w:t>
      </w:r>
    </w:p>
    <w:p w:rsidR="00D95D07" w:rsidRPr="00D95D07" w:rsidRDefault="00D95D07" w:rsidP="00D95D07">
      <w:pPr>
        <w:pStyle w:val="RLlneksmlouvy"/>
        <w:numPr>
          <w:ilvl w:val="0"/>
          <w:numId w:val="0"/>
        </w:numPr>
        <w:spacing w:before="120"/>
        <w:ind w:left="737" w:hanging="737"/>
        <w:jc w:val="center"/>
        <w:rPr>
          <w:rFonts w:ascii="Arial" w:hAnsi="Arial" w:cs="Arial"/>
          <w:szCs w:val="22"/>
        </w:rPr>
      </w:pPr>
      <w:bookmarkStart w:id="87" w:name="_Toc416903803"/>
      <w:r w:rsidRPr="00D95D07">
        <w:rPr>
          <w:rFonts w:ascii="Arial" w:hAnsi="Arial" w:cs="Arial"/>
          <w:szCs w:val="22"/>
        </w:rPr>
        <w:t>Popis poskytovaných Služeb</w:t>
      </w:r>
      <w:bookmarkEnd w:id="87"/>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Nadpis1"/>
        <w:keepNext w:val="0"/>
        <w:keepLines/>
        <w:numPr>
          <w:ilvl w:val="0"/>
          <w:numId w:val="0"/>
        </w:numPr>
        <w:pBdr>
          <w:top w:val="single" w:sz="4" w:space="1" w:color="auto"/>
          <w:left w:val="single" w:sz="4" w:space="4" w:color="auto"/>
          <w:bottom w:val="single" w:sz="4" w:space="3" w:color="auto"/>
          <w:right w:val="single" w:sz="4" w:space="4" w:color="auto"/>
        </w:pBdr>
        <w:shd w:val="clear" w:color="auto" w:fill="E0E0E0"/>
        <w:suppressAutoHyphens/>
        <w:spacing w:before="120" w:after="360"/>
        <w:rPr>
          <w:rFonts w:ascii="Arial" w:hAnsi="Arial" w:cs="Arial"/>
          <w:caps w:val="0"/>
        </w:rPr>
      </w:pPr>
      <w:bookmarkStart w:id="88" w:name="_Toc400626029"/>
      <w:bookmarkStart w:id="89" w:name="_Toc403127982"/>
      <w:bookmarkStart w:id="90" w:name="_Toc416903804"/>
      <w:r w:rsidRPr="00D95D07">
        <w:rPr>
          <w:rFonts w:ascii="Arial" w:hAnsi="Arial" w:cs="Arial"/>
          <w:caps w:val="0"/>
        </w:rPr>
        <w:t>Platforma Microsoft</w:t>
      </w:r>
      <w:bookmarkEnd w:id="88"/>
      <w:bookmarkEnd w:id="89"/>
      <w:bookmarkEnd w:id="90"/>
    </w:p>
    <w:p w:rsidR="00D95D07" w:rsidRPr="00D95D07" w:rsidRDefault="00D95D07" w:rsidP="00D95D07">
      <w:pPr>
        <w:pStyle w:val="Nadpis2"/>
        <w:keepNext w:val="0"/>
        <w:keepLines/>
        <w:numPr>
          <w:ilvl w:val="0"/>
          <w:numId w:val="30"/>
        </w:numPr>
        <w:spacing w:before="360" w:after="240"/>
        <w:ind w:hanging="357"/>
        <w:jc w:val="left"/>
        <w:rPr>
          <w:rFonts w:ascii="Arial" w:hAnsi="Arial" w:cs="Arial"/>
          <w:smallCaps w:val="0"/>
        </w:rPr>
      </w:pPr>
      <w:bookmarkStart w:id="91" w:name="_Toc400626030"/>
      <w:bookmarkStart w:id="92" w:name="_Toc403127983"/>
      <w:bookmarkStart w:id="93" w:name="_Toc416903805"/>
      <w:r w:rsidRPr="00D95D07">
        <w:rPr>
          <w:rFonts w:ascii="Arial" w:hAnsi="Arial" w:cs="Arial"/>
          <w:smallCaps w:val="0"/>
        </w:rPr>
        <w:t>Služba: Specialista Microsoft – server</w:t>
      </w:r>
      <w:bookmarkEnd w:id="91"/>
      <w:bookmarkEnd w:id="92"/>
      <w:bookmarkEnd w:id="93"/>
    </w:p>
    <w:p w:rsidR="00D95D07" w:rsidRPr="00D95D07" w:rsidRDefault="00D95D07" w:rsidP="00D95D07">
      <w:pPr>
        <w:pStyle w:val="Nadpis3"/>
        <w:keepNext w:val="0"/>
        <w:keepLines/>
        <w:numPr>
          <w:ilvl w:val="1"/>
          <w:numId w:val="28"/>
        </w:numPr>
        <w:spacing w:after="120"/>
        <w:ind w:hanging="357"/>
        <w:rPr>
          <w:rFonts w:ascii="Arial" w:hAnsi="Arial" w:cs="Arial"/>
          <w:b w:val="0"/>
          <w:u w:val="single"/>
        </w:rPr>
      </w:pPr>
      <w:bookmarkStart w:id="94" w:name="_Toc416903806"/>
      <w:r w:rsidRPr="00D95D07">
        <w:rPr>
          <w:rFonts w:ascii="Arial" w:hAnsi="Arial" w:cs="Arial"/>
          <w:b w:val="0"/>
          <w:u w:val="single"/>
        </w:rPr>
        <w:t>Primárním předmětem této služby je zajištění profesionálních odborných služeb ICT dle konkrétních potřeb Zadavatele v oblasti problematiky platformy Microsoft - server pro Zadavatele, příp. celý rezort Zadavatele v souladu se závaznými standardy a principy Zadavatele. Zejména se jedná o:</w:t>
      </w:r>
      <w:bookmarkEnd w:id="94"/>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koncepce, strategie a optimalizace komplexního serverového řešení Microsoft v souladu s architektonickými standardy a principy Zadavatele, včetně </w:t>
      </w:r>
      <w:proofErr w:type="spellStart"/>
      <w:r w:rsidRPr="00D95D07">
        <w:rPr>
          <w:rFonts w:ascii="Arial" w:hAnsi="Arial" w:cs="Arial"/>
          <w:i w:val="0"/>
        </w:rPr>
        <w:t>virtualizace</w:t>
      </w:r>
      <w:proofErr w:type="spellEnd"/>
      <w:r w:rsidRPr="00D95D07">
        <w:rPr>
          <w:rFonts w:ascii="Arial" w:hAnsi="Arial" w:cs="Arial"/>
          <w:i w:val="0"/>
        </w:rPr>
        <w:t xml:space="preserve">. Stávající primární serverové řešení Zadavatele na platformě Microsoft je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MS Exchange, MS SQL;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komplexní centralizace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řešení sdílené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návrhy koncepce a optimalizace architektury a konfigurace doménové struktury;</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realizace nasazování řešení, konfigurace a správy MS Windows server;</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optimalizace výkonu serverových řešení MS s ohledem na </w:t>
      </w:r>
      <w:proofErr w:type="spellStart"/>
      <w:r w:rsidRPr="00D95D07">
        <w:rPr>
          <w:rFonts w:ascii="Arial" w:hAnsi="Arial" w:cs="Arial"/>
          <w:i w:val="0"/>
        </w:rPr>
        <w:t>best</w:t>
      </w:r>
      <w:proofErr w:type="spellEnd"/>
      <w:r w:rsidRPr="00D95D07">
        <w:rPr>
          <w:rFonts w:ascii="Arial" w:hAnsi="Arial" w:cs="Arial"/>
          <w:i w:val="0"/>
        </w:rPr>
        <w:t xml:space="preserve"> </w:t>
      </w:r>
      <w:proofErr w:type="spellStart"/>
      <w:r w:rsidRPr="00D95D07">
        <w:rPr>
          <w:rFonts w:ascii="Arial" w:hAnsi="Arial" w:cs="Arial"/>
          <w:i w:val="0"/>
        </w:rPr>
        <w:t>practices</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realizace nasazování řešení, konfigurace a správa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a správy replikací mezi </w:t>
      </w:r>
      <w:proofErr w:type="spellStart"/>
      <w:r w:rsidRPr="00D95D07">
        <w:rPr>
          <w:rFonts w:ascii="Arial" w:hAnsi="Arial" w:cs="Arial"/>
          <w:i w:val="0"/>
        </w:rPr>
        <w:t>domain</w:t>
      </w:r>
      <w:proofErr w:type="spellEnd"/>
      <w:r w:rsidRPr="00D95D07">
        <w:rPr>
          <w:rFonts w:ascii="Arial" w:hAnsi="Arial" w:cs="Arial"/>
          <w:i w:val="0"/>
        </w:rPr>
        <w:t xml:space="preserve"> </w:t>
      </w:r>
      <w:proofErr w:type="spellStart"/>
      <w:r w:rsidRPr="00D95D07">
        <w:rPr>
          <w:rFonts w:ascii="Arial" w:hAnsi="Arial" w:cs="Arial"/>
          <w:i w:val="0"/>
        </w:rPr>
        <w:t>controllery</w:t>
      </w:r>
      <w:proofErr w:type="spellEnd"/>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a správy zálohování </w:t>
      </w:r>
      <w:proofErr w:type="spellStart"/>
      <w:r w:rsidRPr="00D95D07">
        <w:rPr>
          <w:rFonts w:ascii="Arial" w:hAnsi="Arial" w:cs="Arial"/>
          <w:i w:val="0"/>
        </w:rPr>
        <w:t>domain</w:t>
      </w:r>
      <w:proofErr w:type="spellEnd"/>
      <w:r w:rsidRPr="00D95D07">
        <w:rPr>
          <w:rFonts w:ascii="Arial" w:hAnsi="Arial" w:cs="Arial"/>
          <w:i w:val="0"/>
        </w:rPr>
        <w:t xml:space="preserve"> </w:t>
      </w:r>
      <w:proofErr w:type="spellStart"/>
      <w:r w:rsidRPr="00D95D07">
        <w:rPr>
          <w:rFonts w:ascii="Arial" w:hAnsi="Arial" w:cs="Arial"/>
          <w:i w:val="0"/>
        </w:rPr>
        <w:t>controllerů</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nasazování řešení, konfigurace a správy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a archivace MS Exchange a </w:t>
      </w:r>
      <w:proofErr w:type="spellStart"/>
      <w:r w:rsidRPr="00D95D07">
        <w:rPr>
          <w:rFonts w:ascii="Arial" w:hAnsi="Arial" w:cs="Arial"/>
          <w:i w:val="0"/>
        </w:rPr>
        <w:t>mailboxů</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MS SQL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optimalizace architektury a konfigurace, nasazování, správy a zálohování ostatních serverových produktů MS Zadavatele, příp. rezortu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řešení nástrojů vzdálené správy serverových produktů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správy a optimalizace nástrojů automatizované vzdálené správy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návrhy řešení a realizace řešení nasazování, správy a optimalizace jmenných konvencí;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na testování a přípravě distribuce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distribuce a instalace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nasazování řešení a správy dohledových nástrojů řešení v rámci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integrace řešení v rámci předmětné služby do dohledových nástrojů včetně definic sledovaných performance charakteristik;</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L2;</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poskytování součinnosti v souladu s předmětnou službou při plánování, navrhování a řešení vývoje a změn </w:t>
      </w:r>
      <w:proofErr w:type="spellStart"/>
      <w:r w:rsidRPr="00D95D07">
        <w:rPr>
          <w:rFonts w:ascii="Arial" w:hAnsi="Arial" w:cs="Arial"/>
          <w:i w:val="0"/>
        </w:rPr>
        <w:t>agendových</w:t>
      </w:r>
      <w:proofErr w:type="spellEnd"/>
      <w:r w:rsidRPr="00D95D07">
        <w:rPr>
          <w:rFonts w:ascii="Arial" w:hAnsi="Arial" w:cs="Arial"/>
          <w:i w:val="0"/>
        </w:rPr>
        <w:t xml:space="preserve">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95" w:name="_Toc416903807"/>
      <w:r w:rsidRPr="00D95D07">
        <w:rPr>
          <w:rFonts w:ascii="Arial" w:hAnsi="Arial" w:cs="Arial"/>
          <w:b w:val="0"/>
          <w:u w:val="single"/>
        </w:rPr>
        <w:t>Požadovaná prokazatelná úroveň odborných znalostí pro tuto službu:</w:t>
      </w:r>
      <w:bookmarkEnd w:id="95"/>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doménové struktury Microsoft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Windows server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Exchange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SQL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ostatních serverových řešení platformy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metod TCO a ROI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informační bezpečnosti na úrovni architekta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0"/>
        <w:rPr>
          <w:rFonts w:ascii="Arial" w:hAnsi="Arial" w:cs="Arial"/>
          <w:b w:val="0"/>
          <w:u w:val="single"/>
        </w:rPr>
      </w:pPr>
      <w:bookmarkStart w:id="96" w:name="_Toc416903808"/>
      <w:r w:rsidRPr="00D95D07">
        <w:rPr>
          <w:rFonts w:ascii="Arial" w:hAnsi="Arial" w:cs="Arial"/>
          <w:b w:val="0"/>
          <w:u w:val="single"/>
        </w:rPr>
        <w:lastRenderedPageBreak/>
        <w:t>Předpokládaný rozsah čerpání plnění pro tuto službu činí 50 člověkohodin / měsíc.</w:t>
      </w:r>
      <w:bookmarkEnd w:id="96"/>
    </w:p>
    <w:p w:rsidR="00D95D07" w:rsidRPr="00D95D07" w:rsidRDefault="00D95D07" w:rsidP="00D95D07">
      <w:pPr>
        <w:pStyle w:val="Normal1"/>
        <w:rPr>
          <w:rFonts w:ascii="Arial" w:hAnsi="Arial" w:cs="Arial"/>
        </w:rPr>
      </w:pPr>
    </w:p>
    <w:p w:rsidR="00D95D07" w:rsidRPr="00D95D07" w:rsidRDefault="00D95D07" w:rsidP="00D95D07">
      <w:pPr>
        <w:pStyle w:val="Nadpis2"/>
        <w:keepNext w:val="0"/>
        <w:keepLines/>
        <w:numPr>
          <w:ilvl w:val="0"/>
          <w:numId w:val="28"/>
        </w:numPr>
        <w:spacing w:before="360" w:after="240"/>
        <w:jc w:val="left"/>
        <w:rPr>
          <w:rFonts w:ascii="Arial" w:hAnsi="Arial" w:cs="Arial"/>
          <w:smallCaps w:val="0"/>
        </w:rPr>
      </w:pPr>
      <w:bookmarkStart w:id="97" w:name="_Toc400626031"/>
      <w:bookmarkStart w:id="98" w:name="_Toc403127984"/>
      <w:bookmarkStart w:id="99" w:name="_Toc416903809"/>
      <w:r w:rsidRPr="00D95D07">
        <w:rPr>
          <w:rFonts w:ascii="Arial" w:hAnsi="Arial" w:cs="Arial"/>
          <w:smallCaps w:val="0"/>
        </w:rPr>
        <w:t>Služba: Specialista SharePoint</w:t>
      </w:r>
      <w:bookmarkEnd w:id="97"/>
      <w:bookmarkEnd w:id="98"/>
      <w:bookmarkEnd w:id="99"/>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0" w:name="_Toc416903810"/>
      <w:r w:rsidRPr="00D95D07">
        <w:rPr>
          <w:rFonts w:ascii="Arial" w:hAnsi="Arial" w:cs="Arial"/>
          <w:b w:val="0"/>
          <w:u w:val="single"/>
        </w:rPr>
        <w:t>Primárním předmětem této služby je zajištění profesionálních odborných služeb ICT dle konkrétních potřeb Zadavatele v oblasti problematiky Microsoft SharePoint pro Zadavatele, příp. celý rezort Zadavatele v souladu se závaznými standardy a principy Zadavatele. Zejména se jedná o:</w:t>
      </w:r>
      <w:bookmarkEnd w:id="100"/>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komplexní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optimalizace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standardů a optimalizace architektury a technického řešení aplikačního prostředí, informačních</w:t>
      </w:r>
      <w:r w:rsidRPr="00D95D07">
        <w:rPr>
          <w:rFonts w:ascii="Arial" w:hAnsi="Arial" w:cs="Arial"/>
          <w:bCs/>
          <w:i w:val="0"/>
        </w:rPr>
        <w:t xml:space="preserve"> systémů a agend na platformě SharePoint</w:t>
      </w:r>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nasazování a správy provozu informačních systémů a agend na platformě SharePoint (programování a tvorba </w:t>
      </w:r>
      <w:proofErr w:type="spellStart"/>
      <w:r w:rsidRPr="00D95D07">
        <w:rPr>
          <w:rFonts w:ascii="Arial" w:hAnsi="Arial" w:cs="Arial"/>
          <w:i w:val="0"/>
        </w:rPr>
        <w:t>workflow</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serverového řešení SharePoint včetně aplikačního prostředí;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konfigurace a správy dohledových nástrojů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L3;</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poskytování součinnosti v souladu s předmětnou službou při plánování, navrhování a řešení vývoje a změn </w:t>
      </w:r>
      <w:proofErr w:type="spellStart"/>
      <w:r w:rsidRPr="00D95D07">
        <w:rPr>
          <w:rFonts w:ascii="Arial" w:hAnsi="Arial" w:cs="Arial"/>
          <w:i w:val="0"/>
        </w:rPr>
        <w:t>agendových</w:t>
      </w:r>
      <w:proofErr w:type="spellEnd"/>
      <w:r w:rsidRPr="00D95D07">
        <w:rPr>
          <w:rFonts w:ascii="Arial" w:hAnsi="Arial" w:cs="Arial"/>
          <w:i w:val="0"/>
        </w:rPr>
        <w:t xml:space="preserve">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1" w:name="_Toc416903811"/>
      <w:r w:rsidRPr="00D95D07">
        <w:rPr>
          <w:rFonts w:ascii="Arial" w:hAnsi="Arial" w:cs="Arial"/>
          <w:b w:val="0"/>
          <w:u w:val="single"/>
        </w:rPr>
        <w:t>Požadovaná prokazatelná úroveň odborných znalostí pro tuto službu:</w:t>
      </w:r>
      <w:bookmarkEnd w:id="101"/>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znalost architektury, konfigurace a správy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znalost programování a </w:t>
      </w:r>
      <w:proofErr w:type="spellStart"/>
      <w:r w:rsidRPr="00D95D07">
        <w:rPr>
          <w:rFonts w:ascii="Arial" w:hAnsi="Arial" w:cs="Arial"/>
          <w:i w:val="0"/>
        </w:rPr>
        <w:t>workflow</w:t>
      </w:r>
      <w:proofErr w:type="spellEnd"/>
      <w:r w:rsidRPr="00D95D07">
        <w:rPr>
          <w:rFonts w:ascii="Arial" w:hAnsi="Arial" w:cs="Arial"/>
          <w:i w:val="0"/>
        </w:rPr>
        <w:t xml:space="preserve"> na platformě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řešení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2" w:name="_Toc416903812"/>
      <w:r w:rsidRPr="00D95D07">
        <w:rPr>
          <w:rFonts w:ascii="Arial" w:hAnsi="Arial" w:cs="Arial"/>
          <w:b w:val="0"/>
          <w:u w:val="single"/>
        </w:rPr>
        <w:t>Předpokládaný rozsah čerpání plnění pro tuto službu činí 120 člověkohodin / měsíc.</w:t>
      </w:r>
      <w:bookmarkEnd w:id="102"/>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SQL - </w:t>
      </w:r>
      <w:proofErr w:type="spellStart"/>
      <w:r w:rsidRPr="00D95D07">
        <w:rPr>
          <w:rFonts w:ascii="Arial" w:hAnsi="Arial" w:cs="Arial"/>
          <w:szCs w:val="22"/>
        </w:rPr>
        <w:t>Structured</w:t>
      </w:r>
      <w:proofErr w:type="spellEnd"/>
      <w:r w:rsidRPr="00D95D07">
        <w:rPr>
          <w:rFonts w:ascii="Arial" w:hAnsi="Arial" w:cs="Arial"/>
          <w:szCs w:val="22"/>
        </w:rPr>
        <w:t xml:space="preserve"> </w:t>
      </w:r>
      <w:proofErr w:type="spellStart"/>
      <w:r w:rsidRPr="00D95D07">
        <w:rPr>
          <w:rFonts w:ascii="Arial" w:hAnsi="Arial" w:cs="Arial"/>
          <w:szCs w:val="22"/>
        </w:rPr>
        <w:t>Query</w:t>
      </w:r>
      <w:proofErr w:type="spellEnd"/>
      <w:r w:rsidRPr="00D95D07">
        <w:rPr>
          <w:rFonts w:ascii="Arial" w:hAnsi="Arial" w:cs="Arial"/>
          <w:szCs w:val="22"/>
        </w:rPr>
        <w:t xml:space="preserve"> </w:t>
      </w:r>
      <w:proofErr w:type="spellStart"/>
      <w:r w:rsidRPr="00D95D07">
        <w:rPr>
          <w:rFonts w:ascii="Arial" w:hAnsi="Arial" w:cs="Arial"/>
          <w:szCs w:val="22"/>
        </w:rPr>
        <w:t>Language</w:t>
      </w:r>
      <w:proofErr w:type="spellEnd"/>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TCO - </w:t>
      </w:r>
      <w:proofErr w:type="spellStart"/>
      <w:r w:rsidRPr="00D95D07">
        <w:rPr>
          <w:rFonts w:ascii="Arial" w:hAnsi="Arial" w:cs="Arial"/>
          <w:szCs w:val="22"/>
        </w:rPr>
        <w:t>Total</w:t>
      </w:r>
      <w:proofErr w:type="spellEnd"/>
      <w:r w:rsidRPr="00D95D07">
        <w:rPr>
          <w:rFonts w:ascii="Arial" w:hAnsi="Arial" w:cs="Arial"/>
          <w:szCs w:val="22"/>
        </w:rPr>
        <w:t xml:space="preserve"> </w:t>
      </w:r>
      <w:proofErr w:type="spellStart"/>
      <w:r w:rsidRPr="00D95D07">
        <w:rPr>
          <w:rFonts w:ascii="Arial" w:hAnsi="Arial" w:cs="Arial"/>
          <w:szCs w:val="22"/>
        </w:rPr>
        <w:t>Costs</w:t>
      </w:r>
      <w:proofErr w:type="spellEnd"/>
      <w:r w:rsidRPr="00D95D07">
        <w:rPr>
          <w:rFonts w:ascii="Arial" w:hAnsi="Arial" w:cs="Arial"/>
          <w:szCs w:val="22"/>
        </w:rPr>
        <w:t xml:space="preserve"> </w:t>
      </w:r>
      <w:proofErr w:type="spellStart"/>
      <w:r w:rsidRPr="00D95D07">
        <w:rPr>
          <w:rFonts w:ascii="Arial" w:hAnsi="Arial" w:cs="Arial"/>
          <w:szCs w:val="22"/>
        </w:rPr>
        <w:t>of</w:t>
      </w:r>
      <w:proofErr w:type="spellEnd"/>
      <w:r w:rsidRPr="00D95D07">
        <w:rPr>
          <w:rFonts w:ascii="Arial" w:hAnsi="Arial" w:cs="Arial"/>
          <w:szCs w:val="22"/>
        </w:rPr>
        <w:t xml:space="preserve"> </w:t>
      </w:r>
      <w:proofErr w:type="spellStart"/>
      <w:r w:rsidRPr="00D95D07">
        <w:rPr>
          <w:rFonts w:ascii="Arial" w:hAnsi="Arial" w:cs="Arial"/>
          <w:szCs w:val="22"/>
        </w:rPr>
        <w:t>Ownership</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ROI - Return on  </w:t>
      </w:r>
      <w:proofErr w:type="spellStart"/>
      <w:r w:rsidRPr="00D95D07">
        <w:rPr>
          <w:rFonts w:ascii="Arial" w:hAnsi="Arial" w:cs="Arial"/>
          <w:szCs w:val="22"/>
        </w:rPr>
        <w:t>Investment</w:t>
      </w:r>
      <w:proofErr w:type="spellEnd"/>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2221F0" w:rsidRPr="00D95D07" w:rsidRDefault="002221F0" w:rsidP="002221F0">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r w:rsidR="00D95D07" w:rsidRPr="00D95D07" w:rsidTr="00D95D07">
        <w:tc>
          <w:tcPr>
            <w:tcW w:w="4605" w:type="dxa"/>
          </w:tcPr>
          <w:p w:rsidR="00D95D07" w:rsidRPr="00D95D07" w:rsidRDefault="00D95D07" w:rsidP="00D95D07">
            <w:pPr>
              <w:pStyle w:val="RLdajeosmluvnstran"/>
              <w:spacing w:after="0"/>
              <w:jc w:val="both"/>
              <w:rPr>
                <w:rFonts w:ascii="Arial" w:hAnsi="Arial" w:cs="Arial"/>
                <w:szCs w:val="22"/>
              </w:rPr>
            </w:pPr>
          </w:p>
          <w:p w:rsidR="00D95D07" w:rsidRPr="00D95D07" w:rsidRDefault="00D95D07" w:rsidP="00D95D07">
            <w:pPr>
              <w:pStyle w:val="RLdajeosmluvnstran"/>
              <w:spacing w:after="0"/>
              <w:jc w:val="left"/>
              <w:rPr>
                <w:rFonts w:ascii="Arial" w:hAnsi="Arial" w:cs="Arial"/>
                <w:szCs w:val="22"/>
              </w:rPr>
            </w:pPr>
          </w:p>
        </w:tc>
        <w:tc>
          <w:tcPr>
            <w:tcW w:w="4605" w:type="dxa"/>
          </w:tcPr>
          <w:p w:rsidR="00D95D07" w:rsidRPr="00D95D07" w:rsidRDefault="00D95D07" w:rsidP="00D95D07">
            <w:pPr>
              <w:pStyle w:val="RLdajeosmluvnstran"/>
              <w:spacing w:after="0"/>
              <w:rPr>
                <w:rFonts w:ascii="Arial" w:hAnsi="Arial" w:cs="Arial"/>
                <w:szCs w:val="22"/>
              </w:rPr>
            </w:pPr>
          </w:p>
        </w:tc>
      </w:tr>
    </w:tbl>
    <w:p w:rsidR="00D95D07" w:rsidRPr="00D95D07" w:rsidRDefault="00D95D07" w:rsidP="00D95D07">
      <w:pPr>
        <w:pStyle w:val="RLlneksmlouvy"/>
        <w:pageBreakBefore/>
        <w:numPr>
          <w:ilvl w:val="0"/>
          <w:numId w:val="0"/>
        </w:numPr>
        <w:ind w:left="737" w:hanging="737"/>
        <w:jc w:val="center"/>
        <w:rPr>
          <w:rFonts w:ascii="Arial" w:hAnsi="Arial" w:cs="Arial"/>
          <w:szCs w:val="22"/>
        </w:rPr>
      </w:pPr>
      <w:bookmarkStart w:id="103" w:name="_Toc416903813"/>
      <w:r w:rsidRPr="00D95D07">
        <w:rPr>
          <w:rFonts w:ascii="Arial" w:hAnsi="Arial" w:cs="Arial"/>
          <w:szCs w:val="22"/>
        </w:rPr>
        <w:lastRenderedPageBreak/>
        <w:t>Příloha č. 2</w:t>
      </w:r>
      <w:bookmarkEnd w:id="103"/>
    </w:p>
    <w:p w:rsidR="00D95D07" w:rsidRPr="00D95D07" w:rsidRDefault="00D95D07" w:rsidP="00D95D07">
      <w:pPr>
        <w:pStyle w:val="RLTextlnkuslovan"/>
        <w:numPr>
          <w:ilvl w:val="0"/>
          <w:numId w:val="0"/>
        </w:numPr>
        <w:jc w:val="center"/>
        <w:rPr>
          <w:rFonts w:ascii="Arial" w:hAnsi="Arial" w:cs="Arial"/>
          <w:b/>
          <w:szCs w:val="22"/>
        </w:rPr>
      </w:pPr>
      <w:r w:rsidRPr="00D95D07">
        <w:rPr>
          <w:rFonts w:ascii="Arial" w:hAnsi="Arial" w:cs="Arial"/>
          <w:b/>
          <w:szCs w:val="22"/>
        </w:rPr>
        <w:t>Harmonogram plnění</w:t>
      </w:r>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Služby profesionálních odborných služeb ICT budou čerpány dle konkrétních potřeb Zadavatele.</w:t>
      </w: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A22DE0" w:rsidRPr="00D95D07" w:rsidRDefault="00D95D07" w:rsidP="00A22DE0">
            <w:pPr>
              <w:pStyle w:val="RLdajeosmluvnstran"/>
              <w:spacing w:after="0"/>
              <w:rPr>
                <w:rFonts w:ascii="Arial" w:hAnsi="Arial" w:cs="Arial"/>
                <w:szCs w:val="22"/>
              </w:rPr>
            </w:pPr>
            <w:r>
              <w:rPr>
                <w:rFonts w:ascii="Arial" w:hAnsi="Arial" w:cs="Arial"/>
                <w:szCs w:val="22"/>
              </w:rPr>
              <w:t xml:space="preserve">      </w:t>
            </w:r>
            <w:r w:rsidR="00A22DE0" w:rsidRPr="00D95D07">
              <w:rPr>
                <w:rFonts w:ascii="Arial" w:hAnsi="Arial" w:cs="Arial"/>
                <w:szCs w:val="22"/>
              </w:rPr>
              <w:t xml:space="preserve"> 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FD60D0" w:rsidRPr="00D95D07" w:rsidRDefault="00FD60D0">
      <w:pPr>
        <w:rPr>
          <w:rFonts w:ascii="Arial" w:hAnsi="Arial" w:cs="Arial"/>
        </w:rPr>
      </w:pPr>
    </w:p>
    <w:sectPr w:rsidR="00FD60D0" w:rsidRPr="00D95D0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18" w:rsidRDefault="001E3D18" w:rsidP="00D95D07">
      <w:pPr>
        <w:spacing w:before="0" w:after="0"/>
      </w:pPr>
      <w:r>
        <w:separator/>
      </w:r>
    </w:p>
  </w:endnote>
  <w:endnote w:type="continuationSeparator" w:id="0">
    <w:p w:rsidR="001E3D18" w:rsidRDefault="001E3D18" w:rsidP="00D95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61318"/>
      <w:docPartObj>
        <w:docPartGallery w:val="Page Numbers (Bottom of Page)"/>
        <w:docPartUnique/>
      </w:docPartObj>
    </w:sdtPr>
    <w:sdtEndPr/>
    <w:sdtContent>
      <w:p w:rsidR="001A58B6" w:rsidRDefault="001A58B6">
        <w:pPr>
          <w:pStyle w:val="Zpat"/>
          <w:jc w:val="center"/>
        </w:pPr>
        <w:r w:rsidRPr="00D95D07">
          <w:rPr>
            <w:rFonts w:ascii="Arial" w:hAnsi="Arial" w:cs="Arial"/>
            <w:sz w:val="18"/>
            <w:szCs w:val="18"/>
          </w:rPr>
          <w:fldChar w:fldCharType="begin"/>
        </w:r>
        <w:r w:rsidRPr="00D95D07">
          <w:rPr>
            <w:rFonts w:ascii="Arial" w:hAnsi="Arial" w:cs="Arial"/>
            <w:sz w:val="18"/>
            <w:szCs w:val="18"/>
          </w:rPr>
          <w:instrText>PAGE   \* MERGEFORMAT</w:instrText>
        </w:r>
        <w:r w:rsidRPr="00D95D07">
          <w:rPr>
            <w:rFonts w:ascii="Arial" w:hAnsi="Arial" w:cs="Arial"/>
            <w:sz w:val="18"/>
            <w:szCs w:val="18"/>
          </w:rPr>
          <w:fldChar w:fldCharType="separate"/>
        </w:r>
        <w:r w:rsidR="003714D1">
          <w:rPr>
            <w:rFonts w:ascii="Arial" w:hAnsi="Arial" w:cs="Arial"/>
            <w:noProof/>
            <w:sz w:val="18"/>
            <w:szCs w:val="18"/>
          </w:rPr>
          <w:t>39</w:t>
        </w:r>
        <w:r w:rsidRPr="00D95D07">
          <w:rPr>
            <w:rFonts w:ascii="Arial" w:hAnsi="Arial" w:cs="Arial"/>
            <w:sz w:val="18"/>
            <w:szCs w:val="18"/>
          </w:rPr>
          <w:fldChar w:fldCharType="end"/>
        </w:r>
      </w:p>
    </w:sdtContent>
  </w:sdt>
  <w:p w:rsidR="001A58B6" w:rsidRDefault="001A58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18" w:rsidRDefault="001E3D18" w:rsidP="00D95D07">
      <w:pPr>
        <w:spacing w:before="0" w:after="0"/>
      </w:pPr>
      <w:r>
        <w:separator/>
      </w:r>
    </w:p>
  </w:footnote>
  <w:footnote w:type="continuationSeparator" w:id="0">
    <w:p w:rsidR="001E3D18" w:rsidRDefault="001E3D18" w:rsidP="00D95D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9AC"/>
    <w:multiLevelType w:val="hybridMultilevel"/>
    <w:tmpl w:val="2618D080"/>
    <w:lvl w:ilvl="0" w:tplc="06540904">
      <w:numFmt w:val="bullet"/>
      <w:lvlText w:val="-"/>
      <w:lvlJc w:val="left"/>
      <w:pPr>
        <w:ind w:left="1080" w:hanging="72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CC26A3"/>
    <w:multiLevelType w:val="multilevel"/>
    <w:tmpl w:val="FE26B30C"/>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1A2D5EE0"/>
    <w:multiLevelType w:val="hybridMultilevel"/>
    <w:tmpl w:val="04884FFE"/>
    <w:lvl w:ilvl="0" w:tplc="DD30369A">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415B9D"/>
    <w:multiLevelType w:val="multilevel"/>
    <w:tmpl w:val="B6E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pStyle w:val="Nadpis2"/>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nsid w:val="297D6281"/>
    <w:multiLevelType w:val="hybridMultilevel"/>
    <w:tmpl w:val="80723C62"/>
    <w:lvl w:ilvl="0" w:tplc="04050001">
      <w:start w:val="1"/>
      <w:numFmt w:val="bullet"/>
      <w:lvlText w:val=""/>
      <w:lvlJc w:val="left"/>
      <w:pPr>
        <w:ind w:left="2040" w:hanging="360"/>
      </w:pPr>
      <w:rPr>
        <w:rFonts w:ascii="Symbol" w:hAnsi="Symbol"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6">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0B433E"/>
    <w:multiLevelType w:val="hybridMultilevel"/>
    <w:tmpl w:val="DEF05CA4"/>
    <w:lvl w:ilvl="0" w:tplc="2150732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44F05F0"/>
    <w:multiLevelType w:val="multilevel"/>
    <w:tmpl w:val="574EB3FC"/>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imes New Roman" w:hAnsi="Times New Roman" w:hint="default"/>
        <w:b w:val="0"/>
        <w:i w:val="0"/>
        <w:sz w:val="18"/>
        <w:szCs w:val="18"/>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17">
    <w:nsid w:val="478F0669"/>
    <w:multiLevelType w:val="hybridMultilevel"/>
    <w:tmpl w:val="1FB4923C"/>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7E6C5E"/>
    <w:multiLevelType w:val="hybridMultilevel"/>
    <w:tmpl w:val="255C958E"/>
    <w:lvl w:ilvl="0" w:tplc="C6E03034">
      <w:numFmt w:val="bullet"/>
      <w:lvlText w:val="-"/>
      <w:lvlJc w:val="left"/>
      <w:pPr>
        <w:ind w:left="2040" w:hanging="360"/>
      </w:pPr>
      <w:rPr>
        <w:rFonts w:ascii="Calibri" w:eastAsia="Times New Roman" w:hAnsi="Calibri" w:cs="Times New Roman"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9">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nsid w:val="546E581D"/>
    <w:multiLevelType w:val="hybridMultilevel"/>
    <w:tmpl w:val="26B67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167A74"/>
    <w:multiLevelType w:val="hybridMultilevel"/>
    <w:tmpl w:val="A8BEF646"/>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17714B"/>
    <w:multiLevelType w:val="hybridMultilevel"/>
    <w:tmpl w:val="18420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6">
    <w:nsid w:val="5E0F2691"/>
    <w:multiLevelType w:val="multilevel"/>
    <w:tmpl w:val="8E36491C"/>
    <w:lvl w:ilvl="0">
      <w:numFmt w:val="bullet"/>
      <w:lvlText w:val="-"/>
      <w:lvlJc w:val="left"/>
      <w:pPr>
        <w:tabs>
          <w:tab w:val="num" w:pos="720"/>
        </w:tabs>
        <w:ind w:left="720" w:hanging="360"/>
      </w:pPr>
      <w:rPr>
        <w:rFonts w:ascii="Calibri" w:eastAsia="Times New Roman" w:hAnsi="Calibri" w:cs="Times New Roman"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7191D"/>
    <w:multiLevelType w:val="hybridMultilevel"/>
    <w:tmpl w:val="4446C53A"/>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A02BA1"/>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75600"/>
    <w:multiLevelType w:val="singleLevel"/>
    <w:tmpl w:val="EBBC44FA"/>
    <w:lvl w:ilvl="0">
      <w:start w:val="1"/>
      <w:numFmt w:val="bullet"/>
      <w:pStyle w:val="Dosaenvzdln"/>
      <w:lvlText w:val=""/>
      <w:lvlJc w:val="left"/>
      <w:pPr>
        <w:tabs>
          <w:tab w:val="num" w:pos="360"/>
        </w:tabs>
        <w:spacing w:after="200"/>
        <w:ind w:left="245" w:right="245" w:hanging="245"/>
      </w:pPr>
      <w:rPr>
        <w:rFonts w:ascii="Wingdings" w:hAnsi="Wingdings" w:hint="default"/>
      </w:rPr>
    </w:lvl>
  </w:abstractNum>
  <w:abstractNum w:abstractNumId="32">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E43E6"/>
    <w:multiLevelType w:val="hybridMultilevel"/>
    <w:tmpl w:val="695E9680"/>
    <w:lvl w:ilvl="0" w:tplc="3A40FA92">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8552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
  </w:num>
  <w:num w:numId="3">
    <w:abstractNumId w:val="15"/>
  </w:num>
  <w:num w:numId="4">
    <w:abstractNumId w:val="12"/>
  </w:num>
  <w:num w:numId="5">
    <w:abstractNumId w:val="13"/>
  </w:num>
  <w:num w:numId="6">
    <w:abstractNumId w:val="25"/>
  </w:num>
  <w:num w:numId="7">
    <w:abstractNumId w:val="6"/>
  </w:num>
  <w:num w:numId="8">
    <w:abstractNumId w:val="20"/>
  </w:num>
  <w:num w:numId="9">
    <w:abstractNumId w:val="29"/>
  </w:num>
  <w:num w:numId="10">
    <w:abstractNumId w:val="35"/>
  </w:num>
  <w:num w:numId="11">
    <w:abstractNumId w:val="28"/>
  </w:num>
  <w:num w:numId="12">
    <w:abstractNumId w:val="19"/>
  </w:num>
  <w:num w:numId="13">
    <w:abstractNumId w:val="34"/>
  </w:num>
  <w:num w:numId="14">
    <w:abstractNumId w:val="11"/>
  </w:num>
  <w:num w:numId="15">
    <w:abstractNumId w:val="22"/>
  </w:num>
  <w:num w:numId="16">
    <w:abstractNumId w:val="18"/>
  </w:num>
  <w:num w:numId="17">
    <w:abstractNumId w:val="5"/>
  </w:num>
  <w:num w:numId="18">
    <w:abstractNumId w:val="32"/>
  </w:num>
  <w:num w:numId="19">
    <w:abstractNumId w:val="1"/>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3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33"/>
  </w:num>
  <w:num w:numId="34">
    <w:abstractNumId w:val="2"/>
  </w:num>
  <w:num w:numId="35">
    <w:abstractNumId w:val="9"/>
  </w:num>
  <w:num w:numId="36">
    <w:abstractNumId w:val="31"/>
  </w:num>
  <w:num w:numId="37">
    <w:abstractNumId w:val="7"/>
  </w:num>
  <w:num w:numId="38">
    <w:abstractNumId w:val="27"/>
  </w:num>
  <w:num w:numId="39">
    <w:abstractNumId w:val="3"/>
  </w:num>
  <w:num w:numId="40">
    <w:abstractNumId w:val="26"/>
  </w:num>
  <w:num w:numId="41">
    <w:abstractNumId w:val="2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7"/>
    <w:rsid w:val="00064419"/>
    <w:rsid w:val="001A58B6"/>
    <w:rsid w:val="001E3D18"/>
    <w:rsid w:val="002221F0"/>
    <w:rsid w:val="002E053A"/>
    <w:rsid w:val="002F03E7"/>
    <w:rsid w:val="003714D1"/>
    <w:rsid w:val="0041043A"/>
    <w:rsid w:val="00445C4C"/>
    <w:rsid w:val="004A53A5"/>
    <w:rsid w:val="005136BC"/>
    <w:rsid w:val="00514F01"/>
    <w:rsid w:val="00561245"/>
    <w:rsid w:val="007630F9"/>
    <w:rsid w:val="00811124"/>
    <w:rsid w:val="008C2DCC"/>
    <w:rsid w:val="00992399"/>
    <w:rsid w:val="00A22DE0"/>
    <w:rsid w:val="00B160EF"/>
    <w:rsid w:val="00B51C52"/>
    <w:rsid w:val="00BB5443"/>
    <w:rsid w:val="00BB5C80"/>
    <w:rsid w:val="00BD51BF"/>
    <w:rsid w:val="00C05E07"/>
    <w:rsid w:val="00C606ED"/>
    <w:rsid w:val="00D129EB"/>
    <w:rsid w:val="00D93542"/>
    <w:rsid w:val="00D95D07"/>
    <w:rsid w:val="00DF015F"/>
    <w:rsid w:val="00E535C8"/>
    <w:rsid w:val="00E75758"/>
    <w:rsid w:val="00F31EB4"/>
    <w:rsid w:val="00FD6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udek.Novotny@mze.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MZEPRZ-7-19093</_dlc_DocId>
    <_dlc_DocIdUrl xmlns="3ec16b59-11a9-4bfe-8186-7d744e55d36a">
      <Url>https://prz.mzem.net/sites/PRZ/DEV/_layouts/DocIdRedir.aspx?ID=MZEPRZ-7-19093</Url>
      <Description>MZEPRZ-7-19093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7B76F-ADFE-4B39-9604-AC654D8B1150}">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2.xml><?xml version="1.0" encoding="utf-8"?>
<ds:datastoreItem xmlns:ds="http://schemas.openxmlformats.org/officeDocument/2006/customXml" ds:itemID="{FCA56D62-F73C-4CE0-8AED-38829D9FC943}">
  <ds:schemaRefs>
    <ds:schemaRef ds:uri="http://schemas.microsoft.com/sharepoint/events"/>
  </ds:schemaRefs>
</ds:datastoreItem>
</file>

<file path=customXml/itemProps3.xml><?xml version="1.0" encoding="utf-8"?>
<ds:datastoreItem xmlns:ds="http://schemas.openxmlformats.org/officeDocument/2006/customXml" ds:itemID="{9B4D4227-9CB5-4FCD-96CB-6641CCFA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212BE-4AAA-478B-B81F-7534500C9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11700</Words>
  <Characters>69036</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2017-02-23T09:45:00Z</dcterms:created>
  <dcterms:modified xsi:type="dcterms:W3CDTF">2017-02-23T09:45:00Z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3b84bb6c-a0e0-4fee-bc18-030344208e81</vt:lpwstr>
  </property>
  <property fmtid="{D5CDD505-2E9C-101B-9397-08002B2CF9AE}" pid="4" name="WorkflowChangePath">
    <vt:lpwstr>8e7984ba-b413-44d6-b8c7-a6d14f1d2617,2;</vt:lpwstr>
  </property>
</Properties>
</file>