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42" w:rsidRPr="00874205" w:rsidRDefault="007B62C1" w:rsidP="00E74266">
      <w:pPr>
        <w:rPr>
          <w:rStyle w:val="Siln"/>
          <w:rFonts w:ascii="Calibri" w:hAnsi="Calibri"/>
          <w:color w:val="000000" w:themeColor="text1"/>
        </w:rPr>
      </w:pPr>
      <w:r w:rsidRPr="00874205">
        <w:rPr>
          <w:rStyle w:val="Siln"/>
          <w:rFonts w:ascii="Calibri" w:hAnsi="Calibri"/>
          <w:color w:val="000000" w:themeColor="text1"/>
        </w:rPr>
        <w:t xml:space="preserve"> </w:t>
      </w:r>
    </w:p>
    <w:p w:rsidR="00A24442" w:rsidRPr="00874205" w:rsidRDefault="00A24442" w:rsidP="00E74266">
      <w:pPr>
        <w:rPr>
          <w:rStyle w:val="Siln"/>
          <w:rFonts w:ascii="Calibri" w:hAnsi="Calibri"/>
          <w:color w:val="000000" w:themeColor="text1"/>
        </w:rPr>
      </w:pPr>
    </w:p>
    <w:p w:rsidR="00A24442" w:rsidRPr="00874205" w:rsidRDefault="00A24442" w:rsidP="00E74266">
      <w:pPr>
        <w:rPr>
          <w:rStyle w:val="Siln"/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rPr>
          <w:rStyle w:val="Siln"/>
          <w:rFonts w:ascii="Calibri" w:hAnsi="Calibri"/>
          <w:color w:val="000000" w:themeColor="text1"/>
        </w:rPr>
      </w:pPr>
      <w:r w:rsidRPr="00874205">
        <w:rPr>
          <w:rStyle w:val="Siln"/>
          <w:rFonts w:ascii="Calibri" w:hAnsi="Calibri"/>
          <w:color w:val="000000" w:themeColor="text1"/>
        </w:rPr>
        <w:t xml:space="preserve">Národní památkový ústav </w:t>
      </w:r>
    </w:p>
    <w:p w:rsidR="00E74266" w:rsidRPr="00874205" w:rsidRDefault="00E74266" w:rsidP="00E74266">
      <w:pPr>
        <w:rPr>
          <w:rFonts w:ascii="Calibri" w:hAnsi="Calibri"/>
          <w:b/>
          <w:color w:val="000000" w:themeColor="text1"/>
        </w:rPr>
      </w:pPr>
      <w:r w:rsidRPr="00874205">
        <w:rPr>
          <w:rFonts w:ascii="Calibri" w:hAnsi="Calibri"/>
          <w:b/>
          <w:color w:val="000000" w:themeColor="text1"/>
        </w:rPr>
        <w:t>Valdštejnské nám. 3, PSČ 118 01 Praha 1 – Malá Strana,</w:t>
      </w:r>
    </w:p>
    <w:p w:rsidR="00E74266" w:rsidRPr="00874205" w:rsidRDefault="00E74266" w:rsidP="00E74266">
      <w:pPr>
        <w:rPr>
          <w:rFonts w:ascii="Calibri" w:hAnsi="Calibri"/>
          <w:b/>
          <w:color w:val="000000" w:themeColor="text1"/>
        </w:rPr>
      </w:pPr>
      <w:r w:rsidRPr="00874205">
        <w:rPr>
          <w:rFonts w:ascii="Calibri" w:hAnsi="Calibri"/>
          <w:b/>
          <w:color w:val="000000" w:themeColor="text1"/>
        </w:rPr>
        <w:t>IČ: 75032333, DIČ: CZ75032333,</w:t>
      </w:r>
    </w:p>
    <w:p w:rsidR="00997BC4" w:rsidRPr="00874205" w:rsidRDefault="00997BC4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jednající generální ředitelkou Ing. arch. Naděždou Goryczkovou</w:t>
      </w:r>
    </w:p>
    <w:p w:rsidR="00997BC4" w:rsidRPr="00874205" w:rsidRDefault="00997BC4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kterou </w:t>
      </w:r>
      <w:r w:rsidR="00AF398C" w:rsidRPr="00874205">
        <w:rPr>
          <w:rFonts w:ascii="Calibri" w:hAnsi="Calibri"/>
          <w:color w:val="000000" w:themeColor="text1"/>
        </w:rPr>
        <w:t>zastupuje</w:t>
      </w:r>
      <w:r w:rsidRPr="00874205">
        <w:rPr>
          <w:rFonts w:ascii="Calibri" w:hAnsi="Calibri"/>
          <w:color w:val="000000" w:themeColor="text1"/>
        </w:rPr>
        <w:t>:</w:t>
      </w:r>
    </w:p>
    <w:p w:rsidR="00997BC4" w:rsidRPr="00874205" w:rsidRDefault="00997BC4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Územní památková správa v Kroměříži</w:t>
      </w:r>
    </w:p>
    <w:p w:rsidR="00997BC4" w:rsidRPr="00874205" w:rsidRDefault="00997BC4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Se sídlem Sněmovní náměstí 1, 767 01 Kroměříž</w:t>
      </w:r>
    </w:p>
    <w:p w:rsidR="00997BC4" w:rsidRPr="00874205" w:rsidRDefault="00997BC4" w:rsidP="00E74266">
      <w:pPr>
        <w:rPr>
          <w:rFonts w:ascii="Calibri" w:hAnsi="Calibri"/>
          <w:b/>
          <w:color w:val="000000" w:themeColor="text1"/>
        </w:rPr>
      </w:pPr>
      <w:r w:rsidRPr="00874205">
        <w:rPr>
          <w:rFonts w:ascii="Calibri" w:hAnsi="Calibri"/>
          <w:b/>
          <w:color w:val="000000" w:themeColor="text1"/>
        </w:rPr>
        <w:t>Jednající ředitelem Ing. Petrem Šubíkem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bankovní spojení: Česká národní banka, pobočka Praha, č. účtu: 500005-60039011/0710</w:t>
      </w:r>
    </w:p>
    <w:p w:rsidR="00E74266" w:rsidRPr="00874205" w:rsidRDefault="00997BC4" w:rsidP="00E74266">
      <w:pPr>
        <w:rPr>
          <w:rStyle w:val="Zdraznn"/>
          <w:rFonts w:ascii="Calibri" w:hAnsi="Calibri"/>
          <w:bCs/>
          <w:i w:val="0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Osoba pro věci jednán:</w:t>
      </w:r>
      <w:r w:rsidR="00E74266" w:rsidRPr="00874205">
        <w:rPr>
          <w:rFonts w:ascii="Calibri" w:hAnsi="Calibri"/>
          <w:color w:val="000000" w:themeColor="text1"/>
        </w:rPr>
        <w:t xml:space="preserve"> </w:t>
      </w:r>
      <w:r w:rsidR="000E2DE7">
        <w:rPr>
          <w:rFonts w:ascii="Calibri" w:hAnsi="Calibri"/>
          <w:color w:val="000000" w:themeColor="text1"/>
        </w:rPr>
        <w:t>xxxxxxxxxxxxxxxxxxxxx</w:t>
      </w:r>
      <w:r w:rsidR="00E74266" w:rsidRPr="00874205">
        <w:rPr>
          <w:rFonts w:ascii="Calibri" w:hAnsi="Calibri"/>
          <w:bCs/>
          <w:color w:val="000000" w:themeColor="text1"/>
        </w:rPr>
        <w:t xml:space="preserve"> Státního hradu Bítov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Style w:val="Zdraznn"/>
          <w:rFonts w:ascii="Calibri" w:hAnsi="Calibri"/>
          <w:bCs/>
          <w:i w:val="0"/>
          <w:color w:val="000000" w:themeColor="text1"/>
        </w:rPr>
        <w:t>Doručovací adresa: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Národní památkový ústav, správa hradu Bítov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adresa: Bítov 1, 671 07 Uherčice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tel.: +420 </w:t>
      </w:r>
      <w:r w:rsidR="000E2DE7">
        <w:rPr>
          <w:rFonts w:ascii="Calibri" w:hAnsi="Calibri"/>
          <w:color w:val="000000" w:themeColor="text1"/>
        </w:rPr>
        <w:t>xxxxxxxxxxxxx</w:t>
      </w:r>
      <w:r w:rsidRPr="00874205">
        <w:rPr>
          <w:rFonts w:ascii="Calibri" w:hAnsi="Calibri"/>
          <w:color w:val="000000" w:themeColor="text1"/>
        </w:rPr>
        <w:t xml:space="preserve">, mobil: </w:t>
      </w:r>
      <w:r w:rsidR="000E2DE7">
        <w:rPr>
          <w:rFonts w:ascii="Calibri" w:hAnsi="Calibri"/>
          <w:color w:val="000000" w:themeColor="text1"/>
        </w:rPr>
        <w:t>xxxxxxx</w:t>
      </w:r>
      <w:r w:rsidRPr="00874205">
        <w:rPr>
          <w:rFonts w:ascii="Calibri" w:hAnsi="Calibri"/>
          <w:color w:val="000000" w:themeColor="text1"/>
        </w:rPr>
        <w:t xml:space="preserve">, e-mail: </w:t>
      </w:r>
      <w:hyperlink r:id="rId7" w:history="1">
        <w:r w:rsidR="000E2DE7">
          <w:rPr>
            <w:rStyle w:val="Hypertextovodkaz"/>
            <w:rFonts w:ascii="Calibri" w:hAnsi="Calibri"/>
            <w:color w:val="000000" w:themeColor="text1"/>
          </w:rPr>
          <w:t>xxxx</w:t>
        </w:r>
      </w:hyperlink>
      <w:r w:rsidRPr="00874205">
        <w:rPr>
          <w:rFonts w:ascii="Calibri" w:hAnsi="Calibri"/>
          <w:color w:val="000000" w:themeColor="text1"/>
        </w:rPr>
        <w:t xml:space="preserve"> 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(dále jen „</w:t>
      </w:r>
      <w:r w:rsidR="006D4B1D" w:rsidRPr="00874205">
        <w:rPr>
          <w:rFonts w:ascii="Calibri" w:hAnsi="Calibri"/>
          <w:color w:val="000000" w:themeColor="text1"/>
        </w:rPr>
        <w:t>nájemce</w:t>
      </w:r>
      <w:r w:rsidRPr="00874205">
        <w:rPr>
          <w:rFonts w:ascii="Calibri" w:hAnsi="Calibri"/>
          <w:color w:val="000000" w:themeColor="text1"/>
        </w:rPr>
        <w:t>“)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a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</w:p>
    <w:p w:rsidR="00E74266" w:rsidRPr="00874205" w:rsidRDefault="00032F00" w:rsidP="00E74266">
      <w:pPr>
        <w:rPr>
          <w:rFonts w:ascii="Calibri" w:hAnsi="Calibri"/>
          <w:b/>
          <w:color w:val="000000" w:themeColor="text1"/>
        </w:rPr>
      </w:pPr>
      <w:r w:rsidRPr="00874205">
        <w:rPr>
          <w:rFonts w:ascii="Calibri" w:hAnsi="Calibri"/>
          <w:b/>
          <w:color w:val="000000" w:themeColor="text1"/>
        </w:rPr>
        <w:t>Černokostelecký pivovarský archiv a muzeum o.p.s.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se sídlem: </w:t>
      </w:r>
      <w:r w:rsidR="00A24442" w:rsidRPr="00874205">
        <w:rPr>
          <w:rFonts w:ascii="Calibri" w:hAnsi="Calibri"/>
          <w:color w:val="000000" w:themeColor="text1"/>
        </w:rPr>
        <w:t>Českobrodská 17, 281 63 Kostelec nad Černými lesy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IČ:</w:t>
      </w:r>
      <w:r w:rsidR="00A24442" w:rsidRPr="00874205">
        <w:rPr>
          <w:rFonts w:ascii="Calibri" w:hAnsi="Calibri"/>
          <w:color w:val="000000" w:themeColor="text1"/>
        </w:rPr>
        <w:t xml:space="preserve"> </w:t>
      </w:r>
      <w:r w:rsidR="000E2DE7" w:rsidRPr="00874205">
        <w:rPr>
          <w:rFonts w:ascii="Calibri" w:hAnsi="Calibri"/>
          <w:color w:val="000000" w:themeColor="text1"/>
        </w:rPr>
        <w:t>27899942</w:t>
      </w:r>
      <w:r w:rsidR="00A24442" w:rsidRPr="00874205">
        <w:rPr>
          <w:rFonts w:ascii="Calibri" w:hAnsi="Calibri"/>
          <w:color w:val="000000" w:themeColor="text1"/>
        </w:rPr>
        <w:t>,</w:t>
      </w:r>
      <w:r w:rsidRPr="00874205">
        <w:rPr>
          <w:rFonts w:ascii="Calibri" w:hAnsi="Calibri"/>
          <w:color w:val="000000" w:themeColor="text1"/>
        </w:rPr>
        <w:t xml:space="preserve"> není plátcem DPH</w:t>
      </w:r>
    </w:p>
    <w:p w:rsidR="00E74266" w:rsidRPr="00874205" w:rsidRDefault="00E74266" w:rsidP="00980881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Bankovní spojení:</w:t>
      </w:r>
      <w:r w:rsidR="00032F00" w:rsidRPr="00874205">
        <w:rPr>
          <w:rFonts w:ascii="Calibri" w:hAnsi="Calibri"/>
          <w:color w:val="000000" w:themeColor="text1"/>
        </w:rPr>
        <w:t xml:space="preserve"> </w:t>
      </w:r>
      <w:r w:rsidR="000E2DE7">
        <w:rPr>
          <w:rFonts w:ascii="Calibri" w:hAnsi="Calibri"/>
          <w:color w:val="000000" w:themeColor="text1"/>
        </w:rPr>
        <w:t>xxxxxxxxxxxxxx</w:t>
      </w:r>
      <w:r w:rsidR="00923C46" w:rsidRPr="00874205">
        <w:rPr>
          <w:rFonts w:ascii="Calibri" w:hAnsi="Calibri"/>
          <w:color w:val="000000" w:themeColor="text1"/>
        </w:rPr>
        <w:t xml:space="preserve"> </w:t>
      </w:r>
      <w:r w:rsidR="00032F00" w:rsidRPr="00874205">
        <w:rPr>
          <w:rFonts w:ascii="Calibri" w:hAnsi="Calibri"/>
          <w:color w:val="000000" w:themeColor="text1"/>
        </w:rPr>
        <w:t>Č</w:t>
      </w:r>
      <w:r w:rsidRPr="00874205">
        <w:rPr>
          <w:rFonts w:ascii="Calibri" w:hAnsi="Calibri"/>
          <w:color w:val="000000" w:themeColor="text1"/>
        </w:rPr>
        <w:t xml:space="preserve">. ú. </w:t>
      </w:r>
      <w:r w:rsidR="000E2DE7">
        <w:rPr>
          <w:rFonts w:ascii="Calibri" w:hAnsi="Calibri"/>
          <w:color w:val="000000" w:themeColor="text1"/>
        </w:rPr>
        <w:t>xxxxxxxxxxxxxxxx</w:t>
      </w:r>
    </w:p>
    <w:p w:rsidR="00032F00" w:rsidRPr="00874205" w:rsidRDefault="00E74266" w:rsidP="00E74266">
      <w:pPr>
        <w:rPr>
          <w:rFonts w:ascii="Calibri" w:hAnsi="Calibri"/>
          <w:b/>
          <w:color w:val="000000" w:themeColor="text1"/>
        </w:rPr>
      </w:pPr>
      <w:r w:rsidRPr="00874205">
        <w:rPr>
          <w:rFonts w:ascii="Calibri" w:hAnsi="Calibri"/>
          <w:b/>
          <w:color w:val="000000" w:themeColor="text1"/>
        </w:rPr>
        <w:t>Zastoupený:</w:t>
      </w:r>
      <w:r w:rsidR="00E631CC" w:rsidRPr="00874205">
        <w:rPr>
          <w:rFonts w:ascii="Calibri" w:hAnsi="Calibri"/>
          <w:b/>
          <w:color w:val="000000" w:themeColor="text1"/>
        </w:rPr>
        <w:t xml:space="preserve"> </w:t>
      </w:r>
      <w:r w:rsidR="000E2DE7">
        <w:rPr>
          <w:rFonts w:ascii="Calibri" w:hAnsi="Calibri"/>
          <w:b/>
          <w:color w:val="000000" w:themeColor="text1"/>
        </w:rPr>
        <w:t>xxxxxxxx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(dále jen „pronajímatel“)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ind w:firstLine="0"/>
        <w:jc w:val="center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jako smluvní strany uzavřely níže uvedeného dne, měsíce a roku tuto</w:t>
      </w:r>
    </w:p>
    <w:p w:rsidR="00E74266" w:rsidRPr="00874205" w:rsidRDefault="00E74266" w:rsidP="00E74266">
      <w:pPr>
        <w:ind w:firstLine="0"/>
        <w:jc w:val="center"/>
        <w:rPr>
          <w:rFonts w:ascii="Calibri" w:hAnsi="Calibri"/>
          <w:b/>
          <w:color w:val="000000" w:themeColor="text1"/>
          <w:sz w:val="36"/>
          <w:szCs w:val="36"/>
        </w:rPr>
      </w:pPr>
      <w:r w:rsidRPr="00874205">
        <w:rPr>
          <w:rFonts w:ascii="Calibri" w:hAnsi="Calibri"/>
          <w:b/>
          <w:color w:val="000000" w:themeColor="text1"/>
          <w:sz w:val="36"/>
          <w:szCs w:val="36"/>
        </w:rPr>
        <w:t>smlouvu o nájmu movité věci:</w:t>
      </w:r>
    </w:p>
    <w:p w:rsidR="00E74266" w:rsidRPr="00874205" w:rsidRDefault="00E74266" w:rsidP="00E74266">
      <w:pPr>
        <w:ind w:firstLine="0"/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pStyle w:val="Podnadpis"/>
        <w:spacing w:before="0" w:after="0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Článek I.</w:t>
      </w:r>
    </w:p>
    <w:p w:rsidR="00E74266" w:rsidRPr="00874205" w:rsidRDefault="00E74266" w:rsidP="00E74266">
      <w:pPr>
        <w:pStyle w:val="Podnadpis"/>
        <w:spacing w:before="0" w:after="0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Úvodní ustanovení</w:t>
      </w:r>
    </w:p>
    <w:p w:rsidR="00E74266" w:rsidRPr="00874205" w:rsidRDefault="00E74266" w:rsidP="00E74266">
      <w:pPr>
        <w:rPr>
          <w:color w:val="000000" w:themeColor="text1"/>
        </w:rPr>
      </w:pPr>
    </w:p>
    <w:p w:rsidR="00E74266" w:rsidRPr="00874205" w:rsidRDefault="00E74266" w:rsidP="00E74266">
      <w:pPr>
        <w:numPr>
          <w:ilvl w:val="0"/>
          <w:numId w:val="7"/>
        </w:num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Pronajímatel je vlastníkem souboru historického mobiliáře pivovaru a dalších předmětů. Jednotlivé položky tohoto souboru jsou konkrétně uvedeny v</w:t>
      </w:r>
      <w:r w:rsidR="00980881" w:rsidRPr="00874205">
        <w:rPr>
          <w:rFonts w:ascii="Calibri" w:hAnsi="Calibri"/>
          <w:color w:val="000000" w:themeColor="text1"/>
        </w:rPr>
        <w:t> </w:t>
      </w:r>
      <w:r w:rsidRPr="00874205">
        <w:rPr>
          <w:rFonts w:ascii="Calibri" w:hAnsi="Calibri"/>
          <w:color w:val="000000" w:themeColor="text1"/>
        </w:rPr>
        <w:t>položkovém</w:t>
      </w:r>
      <w:r w:rsidR="00980881" w:rsidRPr="00874205">
        <w:rPr>
          <w:rFonts w:ascii="Calibri" w:hAnsi="Calibri"/>
          <w:color w:val="000000" w:themeColor="text1"/>
        </w:rPr>
        <w:t>,</w:t>
      </w:r>
      <w:r w:rsidRPr="00874205">
        <w:rPr>
          <w:rFonts w:ascii="Calibri" w:hAnsi="Calibri"/>
          <w:color w:val="000000" w:themeColor="text1"/>
        </w:rPr>
        <w:t xml:space="preserve"> odsouhlaseném seznamu, který je jako příloha č. 1 této smlouvy její nedílnou součástí</w:t>
      </w:r>
      <w:r w:rsidR="005E1421" w:rsidRPr="00874205">
        <w:rPr>
          <w:rFonts w:ascii="Calibri" w:hAnsi="Calibri"/>
          <w:color w:val="000000" w:themeColor="text1"/>
        </w:rPr>
        <w:t xml:space="preserve">, </w:t>
      </w:r>
      <w:r w:rsidR="00980881" w:rsidRPr="00874205">
        <w:rPr>
          <w:rFonts w:ascii="Calibri" w:hAnsi="Calibri"/>
          <w:color w:val="000000" w:themeColor="text1"/>
        </w:rPr>
        <w:t>(</w:t>
      </w:r>
      <w:r w:rsidR="005E1421" w:rsidRPr="00874205">
        <w:rPr>
          <w:rFonts w:ascii="Calibri" w:hAnsi="Calibri"/>
          <w:color w:val="000000" w:themeColor="text1"/>
        </w:rPr>
        <w:t>dále jen předmět nájmu</w:t>
      </w:r>
      <w:r w:rsidR="00980881" w:rsidRPr="00874205">
        <w:rPr>
          <w:rFonts w:ascii="Calibri" w:hAnsi="Calibri"/>
          <w:color w:val="000000" w:themeColor="text1"/>
        </w:rPr>
        <w:t>)</w:t>
      </w:r>
      <w:r w:rsidR="00C17B75">
        <w:rPr>
          <w:rFonts w:ascii="Calibri" w:hAnsi="Calibri"/>
          <w:color w:val="000000" w:themeColor="text1"/>
        </w:rPr>
        <w:t>. Tento seznam obsahuje popis a</w:t>
      </w:r>
      <w:r w:rsidRPr="00874205">
        <w:rPr>
          <w:rFonts w:ascii="Calibri" w:hAnsi="Calibri"/>
          <w:color w:val="000000" w:themeColor="text1"/>
        </w:rPr>
        <w:t xml:space="preserve"> stručné zhodnocení stavu jednotlivých polož</w:t>
      </w:r>
      <w:r w:rsidR="00C17B75">
        <w:rPr>
          <w:rFonts w:ascii="Calibri" w:hAnsi="Calibri"/>
          <w:color w:val="000000" w:themeColor="text1"/>
        </w:rPr>
        <w:t xml:space="preserve">ek. O </w:t>
      </w:r>
      <w:r w:rsidRPr="00874205">
        <w:rPr>
          <w:rFonts w:ascii="Calibri" w:hAnsi="Calibri"/>
          <w:color w:val="000000" w:themeColor="text1"/>
        </w:rPr>
        <w:t xml:space="preserve">převzetí předmětu nájmu ze strany nájemce, jakož i o navrácení předmětu nájmu pronajímateli bude sepsán písemný předávací protokol. </w:t>
      </w:r>
    </w:p>
    <w:p w:rsidR="00697DCF" w:rsidRPr="00874205" w:rsidRDefault="00697DCF" w:rsidP="00697DCF">
      <w:pPr>
        <w:keepLines/>
        <w:widowControl w:val="0"/>
        <w:numPr>
          <w:ilvl w:val="0"/>
          <w:numId w:val="7"/>
        </w:numPr>
        <w:rPr>
          <w:rFonts w:ascii="Calibri" w:hAnsi="Calibri" w:cs="Times New Roman"/>
          <w:color w:val="000000" w:themeColor="text1"/>
        </w:rPr>
      </w:pPr>
      <w:r w:rsidRPr="00874205">
        <w:rPr>
          <w:rFonts w:ascii="Calibri" w:hAnsi="Calibri" w:cs="Times New Roman"/>
          <w:color w:val="000000" w:themeColor="text1"/>
        </w:rPr>
        <w:t>Nájemce konstatuje, že pronájem předmětu nájmu je nezbytný pro zabezpečení výkonu jeho působnosti anebo činnosti, popřípadě pro řádné hospodaření s majetkem, s nímž je příslušný hospodařit.</w:t>
      </w:r>
    </w:p>
    <w:p w:rsidR="00E74266" w:rsidRPr="00874205" w:rsidRDefault="00E74266" w:rsidP="00E74266">
      <w:pPr>
        <w:numPr>
          <w:ilvl w:val="0"/>
          <w:numId w:val="7"/>
        </w:num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Smluvní strany se dohodly, v souladu s příslušnými ustanoveními obecně závazných právních předpisů, a to zejména zákona č. 89/2012 Sb., občanský zákoník, ve znění pozdějších předpisů,</w:t>
      </w:r>
      <w:r w:rsidR="00A24442" w:rsidRPr="00874205">
        <w:rPr>
          <w:rFonts w:ascii="Calibri" w:hAnsi="Calibri"/>
          <w:color w:val="000000" w:themeColor="text1"/>
        </w:rPr>
        <w:t xml:space="preserve"> </w:t>
      </w:r>
      <w:r w:rsidRPr="00874205">
        <w:rPr>
          <w:rFonts w:ascii="Calibri" w:hAnsi="Calibri"/>
          <w:color w:val="000000" w:themeColor="text1"/>
        </w:rPr>
        <w:lastRenderedPageBreak/>
        <w:t>zákona č. 219/2000 Sb., o majetku České republiky a jejím vystupování v právních vztazích, ve znění pozdějších předpisů, na této nájemní smlouvě.</w:t>
      </w:r>
    </w:p>
    <w:p w:rsidR="00E74266" w:rsidRPr="00874205" w:rsidRDefault="00E74266" w:rsidP="00E74266">
      <w:pPr>
        <w:rPr>
          <w:rFonts w:ascii="Calibri" w:hAnsi="Calibri"/>
          <w:color w:val="000000" w:themeColor="text1"/>
        </w:rPr>
      </w:pPr>
    </w:p>
    <w:p w:rsidR="00F55DBD" w:rsidRPr="00874205" w:rsidRDefault="00F55DBD" w:rsidP="00E74266">
      <w:pPr>
        <w:rPr>
          <w:rFonts w:ascii="Calibri" w:hAnsi="Calibri"/>
          <w:color w:val="000000" w:themeColor="text1"/>
        </w:rPr>
      </w:pPr>
    </w:p>
    <w:p w:rsidR="00F55DBD" w:rsidRPr="00874205" w:rsidRDefault="00F55DBD" w:rsidP="00E74266">
      <w:pPr>
        <w:rPr>
          <w:rFonts w:ascii="Calibri" w:hAnsi="Calibri"/>
          <w:color w:val="000000" w:themeColor="text1"/>
        </w:rPr>
      </w:pPr>
    </w:p>
    <w:p w:rsidR="00F55DBD" w:rsidRPr="00874205" w:rsidRDefault="00F55DBD" w:rsidP="00E74266">
      <w:pPr>
        <w:rPr>
          <w:rFonts w:ascii="Calibri" w:hAnsi="Calibri"/>
          <w:color w:val="000000" w:themeColor="text1"/>
        </w:rPr>
      </w:pPr>
    </w:p>
    <w:p w:rsidR="00F55DBD" w:rsidRPr="00874205" w:rsidRDefault="00F55DBD" w:rsidP="00E74266">
      <w:pPr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pStyle w:val="Podnadpis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Článek II.</w:t>
      </w:r>
      <w:r w:rsidRPr="00874205">
        <w:rPr>
          <w:rFonts w:ascii="Calibri" w:hAnsi="Calibri"/>
          <w:color w:val="000000" w:themeColor="text1"/>
        </w:rPr>
        <w:br/>
        <w:t>Předmět smlouvy</w:t>
      </w:r>
    </w:p>
    <w:p w:rsidR="00E74266" w:rsidRPr="00874205" w:rsidRDefault="00E74266" w:rsidP="00E74266">
      <w:pPr>
        <w:numPr>
          <w:ilvl w:val="0"/>
          <w:numId w:val="5"/>
        </w:numPr>
        <w:tabs>
          <w:tab w:val="left" w:pos="709"/>
        </w:tabs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Předmětem této smlouvy je závazek pronajímatele přenechat předmět nájmu nájemci k dočasnému užívání. Nájemce se zavazuje za to pronajímateli platit nájemné.</w:t>
      </w:r>
    </w:p>
    <w:p w:rsidR="00E74266" w:rsidRPr="00874205" w:rsidRDefault="00E74266" w:rsidP="00E74266">
      <w:pPr>
        <w:pStyle w:val="Podnadpis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Článek III. </w:t>
      </w:r>
      <w:r w:rsidRPr="00874205">
        <w:rPr>
          <w:rFonts w:ascii="Calibri" w:hAnsi="Calibri"/>
          <w:color w:val="000000" w:themeColor="text1"/>
        </w:rPr>
        <w:br/>
        <w:t>Účel nájmu</w:t>
      </w:r>
    </w:p>
    <w:p w:rsidR="00E74266" w:rsidRPr="00874205" w:rsidRDefault="00E74266" w:rsidP="00E74266">
      <w:pPr>
        <w:numPr>
          <w:ilvl w:val="0"/>
          <w:numId w:val="3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Nájemce bude předmět nájmu používat pouze k tomuto účelu: jako exponáty prohlídkového okruhu </w:t>
      </w:r>
      <w:r w:rsidRPr="00874205">
        <w:rPr>
          <w:rFonts w:ascii="Calibri" w:hAnsi="Calibri"/>
          <w:b/>
          <w:color w:val="000000" w:themeColor="text1"/>
        </w:rPr>
        <w:t>„</w:t>
      </w:r>
      <w:r w:rsidR="006D4B1D" w:rsidRPr="00874205">
        <w:rPr>
          <w:rFonts w:ascii="Calibri" w:hAnsi="Calibri"/>
          <w:b/>
          <w:color w:val="000000" w:themeColor="text1"/>
        </w:rPr>
        <w:t>Expozice h</w:t>
      </w:r>
      <w:r w:rsidRPr="00874205">
        <w:rPr>
          <w:rFonts w:ascii="Calibri" w:hAnsi="Calibri"/>
          <w:b/>
          <w:color w:val="000000" w:themeColor="text1"/>
        </w:rPr>
        <w:t>radní</w:t>
      </w:r>
      <w:r w:rsidR="006D4B1D" w:rsidRPr="00874205">
        <w:rPr>
          <w:rFonts w:ascii="Calibri" w:hAnsi="Calibri"/>
          <w:b/>
          <w:color w:val="000000" w:themeColor="text1"/>
        </w:rPr>
        <w:t>ho</w:t>
      </w:r>
      <w:r w:rsidRPr="00874205">
        <w:rPr>
          <w:rFonts w:ascii="Calibri" w:hAnsi="Calibri"/>
          <w:b/>
          <w:color w:val="000000" w:themeColor="text1"/>
        </w:rPr>
        <w:t xml:space="preserve"> pivovar</w:t>
      </w:r>
      <w:r w:rsidR="006D4B1D" w:rsidRPr="00874205">
        <w:rPr>
          <w:rFonts w:ascii="Calibri" w:hAnsi="Calibri"/>
          <w:b/>
          <w:color w:val="000000" w:themeColor="text1"/>
        </w:rPr>
        <w:t>u Bítov</w:t>
      </w:r>
      <w:r w:rsidRPr="00874205">
        <w:rPr>
          <w:rFonts w:ascii="Calibri" w:hAnsi="Calibri"/>
          <w:b/>
          <w:color w:val="000000" w:themeColor="text1"/>
        </w:rPr>
        <w:t>“.</w:t>
      </w:r>
      <w:r w:rsidRPr="00874205">
        <w:rPr>
          <w:rFonts w:ascii="Calibri" w:hAnsi="Calibri"/>
          <w:color w:val="000000" w:themeColor="text1"/>
        </w:rPr>
        <w:t xml:space="preserve"> Nájemce se zavazuje, že předmět nájmu nebude využíván jiným způsobem než jako exponát. </w:t>
      </w:r>
      <w:r w:rsidR="00697DCF" w:rsidRPr="00874205">
        <w:rPr>
          <w:rFonts w:ascii="Calibri" w:hAnsi="Calibri"/>
          <w:color w:val="000000" w:themeColor="text1"/>
        </w:rPr>
        <w:t>Nájemce není oprávněn bez předchozího písemného souhlasu pronajímatele předmět nájmu přemístit jinam.</w:t>
      </w:r>
      <w:r w:rsidRPr="00874205">
        <w:rPr>
          <w:rFonts w:ascii="Calibri" w:hAnsi="Calibri"/>
          <w:color w:val="000000" w:themeColor="text1"/>
        </w:rPr>
        <w:t xml:space="preserve"> </w:t>
      </w:r>
    </w:p>
    <w:p w:rsidR="00697DCF" w:rsidRPr="00874205" w:rsidRDefault="00697DCF" w:rsidP="00697DCF">
      <w:pPr>
        <w:keepLines/>
        <w:widowControl w:val="0"/>
        <w:numPr>
          <w:ilvl w:val="0"/>
          <w:numId w:val="3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Nájemce prohlašuje, že je mu stav předmětu nájmu znám, a že je ve stavu vhodném pro účel nájmu dle ustanovení odst. 1 tohoto článku. </w:t>
      </w:r>
    </w:p>
    <w:p w:rsidR="00697DCF" w:rsidRPr="00874205" w:rsidRDefault="00697DCF" w:rsidP="00697DCF">
      <w:pPr>
        <w:ind w:left="709" w:firstLine="0"/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pStyle w:val="Podnadpis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Článek IV. </w:t>
      </w:r>
      <w:r w:rsidRPr="00874205">
        <w:rPr>
          <w:rFonts w:ascii="Calibri" w:hAnsi="Calibri"/>
          <w:color w:val="000000" w:themeColor="text1"/>
        </w:rPr>
        <w:br/>
        <w:t>Nájemné, jeho splatnost a způsob úhrady</w:t>
      </w:r>
    </w:p>
    <w:p w:rsidR="00697DCF" w:rsidRPr="00874205" w:rsidRDefault="00697DCF" w:rsidP="00697DCF">
      <w:pPr>
        <w:keepLines/>
        <w:widowControl w:val="0"/>
        <w:numPr>
          <w:ilvl w:val="0"/>
          <w:numId w:val="6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Cena nájmu je stanovena maximálně ve výši v místě a v čase obvyklé.</w:t>
      </w:r>
    </w:p>
    <w:p w:rsidR="00E74266" w:rsidRPr="00874205" w:rsidRDefault="00E74266" w:rsidP="00E74266">
      <w:pPr>
        <w:numPr>
          <w:ilvl w:val="0"/>
          <w:numId w:val="6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Cena nájmu je složena takto:</w:t>
      </w:r>
    </w:p>
    <w:p w:rsidR="00E74266" w:rsidRPr="00874205" w:rsidRDefault="008D0575" w:rsidP="00E74266">
      <w:pPr>
        <w:ind w:left="708" w:firstLine="0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Roční n</w:t>
      </w:r>
      <w:r w:rsidR="00E74266" w:rsidRPr="00874205">
        <w:rPr>
          <w:rFonts w:ascii="Calibri" w:hAnsi="Calibri"/>
          <w:color w:val="000000" w:themeColor="text1"/>
        </w:rPr>
        <w:t>ájemné</w:t>
      </w:r>
      <w:r w:rsidR="00F55DBD" w:rsidRPr="00874205">
        <w:rPr>
          <w:rFonts w:ascii="Calibri" w:hAnsi="Calibri"/>
          <w:color w:val="000000" w:themeColor="text1"/>
        </w:rPr>
        <w:t xml:space="preserve"> nájmu</w:t>
      </w:r>
      <w:r w:rsidR="00E74266" w:rsidRPr="00874205">
        <w:rPr>
          <w:rFonts w:ascii="Calibri" w:hAnsi="Calibri"/>
          <w:color w:val="000000" w:themeColor="text1"/>
        </w:rPr>
        <w:t xml:space="preserve"> činí celkem 1</w:t>
      </w:r>
      <w:r w:rsidR="006D4B1D" w:rsidRPr="00874205">
        <w:rPr>
          <w:rFonts w:ascii="Calibri" w:hAnsi="Calibri"/>
          <w:color w:val="000000" w:themeColor="text1"/>
        </w:rPr>
        <w:t>9</w:t>
      </w:r>
      <w:r w:rsidR="00E74266" w:rsidRPr="00874205">
        <w:rPr>
          <w:rFonts w:ascii="Calibri" w:hAnsi="Calibri"/>
          <w:color w:val="000000" w:themeColor="text1"/>
        </w:rPr>
        <w:t xml:space="preserve">.000,- Kč </w:t>
      </w:r>
      <w:r w:rsidR="00C96A2D" w:rsidRPr="00874205">
        <w:rPr>
          <w:rFonts w:ascii="Calibri" w:hAnsi="Calibri"/>
          <w:color w:val="000000" w:themeColor="text1"/>
        </w:rPr>
        <w:t>(</w:t>
      </w:r>
      <w:r w:rsidR="00E74266" w:rsidRPr="00874205">
        <w:rPr>
          <w:rFonts w:ascii="Calibri" w:hAnsi="Calibri"/>
          <w:color w:val="000000" w:themeColor="text1"/>
        </w:rPr>
        <w:t xml:space="preserve">slovy: </w:t>
      </w:r>
      <w:r w:rsidR="006D4B1D" w:rsidRPr="00874205">
        <w:rPr>
          <w:rFonts w:ascii="Calibri" w:hAnsi="Calibri"/>
          <w:color w:val="000000" w:themeColor="text1"/>
        </w:rPr>
        <w:t>devatenáct</w:t>
      </w:r>
      <w:r w:rsidR="00980881" w:rsidRPr="00874205">
        <w:rPr>
          <w:rFonts w:ascii="Calibri" w:hAnsi="Calibri"/>
          <w:color w:val="000000" w:themeColor="text1"/>
        </w:rPr>
        <w:t xml:space="preserve">tisíc </w:t>
      </w:r>
      <w:r w:rsidR="003710E5" w:rsidRPr="00874205">
        <w:rPr>
          <w:rFonts w:ascii="Calibri" w:hAnsi="Calibri"/>
          <w:color w:val="000000" w:themeColor="text1"/>
        </w:rPr>
        <w:t>korun</w:t>
      </w:r>
      <w:r w:rsidR="00980881" w:rsidRPr="00874205">
        <w:rPr>
          <w:rFonts w:ascii="Calibri" w:hAnsi="Calibri"/>
          <w:color w:val="000000" w:themeColor="text1"/>
        </w:rPr>
        <w:t xml:space="preserve"> </w:t>
      </w:r>
      <w:r w:rsidR="00E74266" w:rsidRPr="00874205">
        <w:rPr>
          <w:rFonts w:ascii="Calibri" w:hAnsi="Calibri"/>
          <w:color w:val="000000" w:themeColor="text1"/>
        </w:rPr>
        <w:t>českých) (dále jen „nájemné“)</w:t>
      </w:r>
      <w:r w:rsidR="002665F6" w:rsidRPr="00874205">
        <w:rPr>
          <w:rFonts w:ascii="Calibri" w:hAnsi="Calibri"/>
          <w:color w:val="000000" w:themeColor="text1"/>
        </w:rPr>
        <w:t xml:space="preserve"> bez DPH.</w:t>
      </w:r>
    </w:p>
    <w:p w:rsidR="008D0575" w:rsidRPr="00874205" w:rsidRDefault="008D0575" w:rsidP="008D0575">
      <w:pPr>
        <w:ind w:left="708" w:firstLine="0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Celkem nájemné za dobu nájmu od 1. 1. 2021 do 31. 12. 2023 činí 57.000,- Kč</w:t>
      </w:r>
      <w:r w:rsidR="00874205" w:rsidRPr="00874205">
        <w:rPr>
          <w:rFonts w:ascii="Calibri" w:hAnsi="Calibri"/>
          <w:color w:val="000000" w:themeColor="text1"/>
        </w:rPr>
        <w:t xml:space="preserve"> bez DPH</w:t>
      </w:r>
      <w:r w:rsidRPr="00874205">
        <w:rPr>
          <w:rFonts w:ascii="Calibri" w:hAnsi="Calibri"/>
          <w:color w:val="000000" w:themeColor="text1"/>
        </w:rPr>
        <w:t>.</w:t>
      </w:r>
    </w:p>
    <w:p w:rsidR="008D0575" w:rsidRPr="00874205" w:rsidRDefault="008D0575" w:rsidP="008D0575">
      <w:pPr>
        <w:pStyle w:val="Bezmezer1"/>
        <w:jc w:val="both"/>
        <w:rPr>
          <w:color w:val="000000" w:themeColor="text1"/>
        </w:rPr>
      </w:pPr>
      <w:r w:rsidRPr="00874205">
        <w:rPr>
          <w:color w:val="000000" w:themeColor="text1"/>
        </w:rPr>
        <w:t>3.</w:t>
      </w:r>
      <w:r w:rsidRPr="00874205">
        <w:rPr>
          <w:color w:val="000000" w:themeColor="text1"/>
        </w:rPr>
        <w:tab/>
        <w:t>Roční nájemné je splatné do 31. 7. běžného roku v částce 19.000,- Kč a</w:t>
      </w:r>
      <w:r w:rsidR="00E74266" w:rsidRPr="00874205">
        <w:rPr>
          <w:color w:val="000000" w:themeColor="text1"/>
        </w:rPr>
        <w:t xml:space="preserve"> bude hrazeno </w:t>
      </w:r>
    </w:p>
    <w:p w:rsidR="00E74266" w:rsidRPr="00874205" w:rsidRDefault="00E74266" w:rsidP="008D0575">
      <w:pPr>
        <w:pStyle w:val="Bezmezer1"/>
        <w:ind w:left="705"/>
        <w:jc w:val="both"/>
        <w:rPr>
          <w:color w:val="000000" w:themeColor="text1"/>
        </w:rPr>
      </w:pPr>
      <w:r w:rsidRPr="00874205">
        <w:rPr>
          <w:color w:val="000000" w:themeColor="text1"/>
        </w:rPr>
        <w:t>bezhotovostně na účet pronajímatel</w:t>
      </w:r>
      <w:r w:rsidR="008D0575" w:rsidRPr="00874205">
        <w:rPr>
          <w:color w:val="000000" w:themeColor="text1"/>
        </w:rPr>
        <w:t>e na základě faktury - daňového</w:t>
      </w:r>
      <w:r w:rsidRPr="00874205">
        <w:rPr>
          <w:color w:val="000000" w:themeColor="text1"/>
        </w:rPr>
        <w:t xml:space="preserve"> dokladu vystaveného pronajímatelem. Variabilní symbol je vždy číslo faktury. Platí, že dostane-li se pronajímatel do prodlení s vystavením faktury za jednotlivou splátku, prodlužuje se nájemci lhůta k úhradě dané faktury o dobu tohoto prodlení.</w:t>
      </w:r>
    </w:p>
    <w:p w:rsidR="00E74266" w:rsidRPr="00874205" w:rsidRDefault="008D0575" w:rsidP="00E74266">
      <w:pPr>
        <w:pStyle w:val="Bezmezer1"/>
        <w:ind w:left="705" w:hanging="345"/>
        <w:jc w:val="both"/>
        <w:rPr>
          <w:color w:val="000000" w:themeColor="text1"/>
        </w:rPr>
      </w:pPr>
      <w:r w:rsidRPr="00874205">
        <w:rPr>
          <w:color w:val="000000" w:themeColor="text1"/>
        </w:rPr>
        <w:t>4</w:t>
      </w:r>
      <w:r w:rsidR="00E74266" w:rsidRPr="00874205">
        <w:rPr>
          <w:color w:val="000000" w:themeColor="text1"/>
        </w:rPr>
        <w:t>.</w:t>
      </w:r>
      <w:r w:rsidR="00E74266" w:rsidRPr="00874205">
        <w:rPr>
          <w:color w:val="000000" w:themeColor="text1"/>
        </w:rPr>
        <w:tab/>
        <w:t>Faktura - Daňový doklad musí obsahovat všechny náležitosti řádného účetního a daňového dokladu dle příslušných právních předpisů, zejména zákona č. 235/2004 Sb., o dani z přidané hodnoty, ve znění pozdějších předpisů, dále musí splňovat touto smlouvou stanovené náležitosti, jinak je nájemce oprávněn jej do data splatnosti vrátit s tím, že pronajímatel je poté povinen vystavit nový s novým termínem splatnosti. V takovém případě není nájemce v prodlení s úhradou.</w:t>
      </w:r>
    </w:p>
    <w:p w:rsidR="00E74266" w:rsidRPr="00874205" w:rsidRDefault="008D0575" w:rsidP="00E74266">
      <w:pPr>
        <w:pStyle w:val="Bezmezer1"/>
        <w:ind w:left="705" w:hanging="345"/>
        <w:jc w:val="both"/>
        <w:rPr>
          <w:color w:val="000000" w:themeColor="text1"/>
        </w:rPr>
      </w:pPr>
      <w:r w:rsidRPr="00874205">
        <w:rPr>
          <w:color w:val="000000" w:themeColor="text1"/>
        </w:rPr>
        <w:t>5</w:t>
      </w:r>
      <w:r w:rsidR="00E74266" w:rsidRPr="00874205">
        <w:rPr>
          <w:color w:val="000000" w:themeColor="text1"/>
        </w:rPr>
        <w:t>.</w:t>
      </w:r>
      <w:r w:rsidR="00E74266" w:rsidRPr="00874205">
        <w:rPr>
          <w:color w:val="000000" w:themeColor="text1"/>
        </w:rPr>
        <w:tab/>
        <w:t>Na každé faktuře – daňovém dokladu, musí být uvedeno číslo smlouvy. Bez uvedení těchto údajů neb</w:t>
      </w:r>
      <w:r w:rsidR="005E1421" w:rsidRPr="00874205">
        <w:rPr>
          <w:color w:val="000000" w:themeColor="text1"/>
        </w:rPr>
        <w:t>ude faktura uhrazena a bude pronajímateli</w:t>
      </w:r>
      <w:r w:rsidR="00E74266" w:rsidRPr="00874205">
        <w:rPr>
          <w:color w:val="000000" w:themeColor="text1"/>
        </w:rPr>
        <w:t xml:space="preserve"> vrácena k opravě. </w:t>
      </w:r>
    </w:p>
    <w:p w:rsidR="00675F11" w:rsidRPr="00874205" w:rsidRDefault="008D0575" w:rsidP="00675F11">
      <w:pPr>
        <w:pStyle w:val="Bezmezer1"/>
        <w:ind w:left="705" w:hanging="345"/>
        <w:jc w:val="both"/>
        <w:rPr>
          <w:color w:val="000000" w:themeColor="text1"/>
        </w:rPr>
      </w:pPr>
      <w:r w:rsidRPr="00874205">
        <w:rPr>
          <w:color w:val="000000" w:themeColor="text1"/>
        </w:rPr>
        <w:t>6</w:t>
      </w:r>
      <w:r w:rsidR="00E74266" w:rsidRPr="00874205">
        <w:rPr>
          <w:color w:val="000000" w:themeColor="text1"/>
        </w:rPr>
        <w:t xml:space="preserve">. </w:t>
      </w:r>
      <w:r w:rsidR="00E74266" w:rsidRPr="00874205">
        <w:rPr>
          <w:color w:val="000000" w:themeColor="text1"/>
        </w:rPr>
        <w:tab/>
        <w:t>V případě, že bude nájemce v prodlení s úhradou</w:t>
      </w:r>
      <w:r w:rsidR="005E1421" w:rsidRPr="00874205">
        <w:rPr>
          <w:color w:val="000000" w:themeColor="text1"/>
        </w:rPr>
        <w:t xml:space="preserve"> daňového dokladu, je pronajímatel</w:t>
      </w:r>
      <w:r w:rsidR="00E74266" w:rsidRPr="00874205">
        <w:rPr>
          <w:color w:val="000000" w:themeColor="text1"/>
        </w:rPr>
        <w:t xml:space="preserve"> oprávněn požadovat po objednateli zaplacení úroku z prodlení ve výši stanovené platnými obecně závaznými právními předpisy. </w:t>
      </w:r>
    </w:p>
    <w:p w:rsidR="00675F11" w:rsidRPr="00874205" w:rsidRDefault="008D0575" w:rsidP="00675F11">
      <w:pPr>
        <w:pStyle w:val="Bezmezer1"/>
        <w:ind w:left="705" w:hanging="345"/>
        <w:jc w:val="both"/>
        <w:rPr>
          <w:color w:val="000000" w:themeColor="text1"/>
        </w:rPr>
      </w:pPr>
      <w:r w:rsidRPr="00874205">
        <w:rPr>
          <w:color w:val="000000" w:themeColor="text1"/>
        </w:rPr>
        <w:t>7</w:t>
      </w:r>
      <w:r w:rsidR="00675F11" w:rsidRPr="00874205">
        <w:rPr>
          <w:color w:val="000000" w:themeColor="text1"/>
        </w:rPr>
        <w:t>.  V případě ukončení nájmu je nájemce povinen hradit nájemné až do okamžiku předání předmětu nájmu pronajímateli.</w:t>
      </w:r>
    </w:p>
    <w:p w:rsidR="00675F11" w:rsidRPr="00874205" w:rsidRDefault="00675F11" w:rsidP="00E74266">
      <w:pPr>
        <w:pStyle w:val="Bezmezer1"/>
        <w:ind w:left="705" w:hanging="345"/>
        <w:jc w:val="both"/>
        <w:rPr>
          <w:color w:val="000000" w:themeColor="text1"/>
        </w:rPr>
      </w:pPr>
    </w:p>
    <w:p w:rsidR="00E74266" w:rsidRPr="00874205" w:rsidRDefault="00E74266" w:rsidP="00E74266">
      <w:pPr>
        <w:pStyle w:val="Podnadpis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lastRenderedPageBreak/>
        <w:t xml:space="preserve">Článek V. </w:t>
      </w:r>
      <w:r w:rsidRPr="00874205">
        <w:rPr>
          <w:rFonts w:ascii="Calibri" w:hAnsi="Calibri"/>
          <w:color w:val="000000" w:themeColor="text1"/>
        </w:rPr>
        <w:br/>
        <w:t>Práva a povinnosti pronajímatele</w:t>
      </w:r>
    </w:p>
    <w:p w:rsidR="00E74266" w:rsidRPr="00874205" w:rsidRDefault="00E74266" w:rsidP="00E74266">
      <w:pPr>
        <w:numPr>
          <w:ilvl w:val="0"/>
          <w:numId w:val="1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Pronajímatel přenechává předmět nájmu</w:t>
      </w:r>
      <w:r w:rsidRPr="00874205">
        <w:rPr>
          <w:rFonts w:ascii="Calibri" w:hAnsi="Calibri"/>
          <w:i/>
          <w:color w:val="000000" w:themeColor="text1"/>
        </w:rPr>
        <w:t xml:space="preserve"> </w:t>
      </w:r>
      <w:r w:rsidRPr="00874205">
        <w:rPr>
          <w:rFonts w:ascii="Calibri" w:hAnsi="Calibri"/>
          <w:color w:val="000000" w:themeColor="text1"/>
        </w:rPr>
        <w:t>nájemci ve stavu odpovídajícímu smluvenému účelu nájmu.</w:t>
      </w:r>
    </w:p>
    <w:p w:rsidR="00675F11" w:rsidRPr="00874205" w:rsidRDefault="00675F11" w:rsidP="00675F11">
      <w:pPr>
        <w:keepLines/>
        <w:widowControl w:val="0"/>
        <w:numPr>
          <w:ilvl w:val="0"/>
          <w:numId w:val="1"/>
        </w:numPr>
        <w:ind w:left="709" w:hanging="425"/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Pronajímatel je povinen zajistit řádný a nerušený výkon nájemních práv nájemce po celou dobu nájemního vztahu, aby bylo možno dosáhnout účelu užívání dle této smlouvy.</w:t>
      </w:r>
    </w:p>
    <w:p w:rsidR="00E74266" w:rsidRPr="00874205" w:rsidRDefault="00E74266" w:rsidP="00E74266">
      <w:pPr>
        <w:numPr>
          <w:ilvl w:val="0"/>
          <w:numId w:val="1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Pronajímatel je oprávněn alespoň jednou</w:t>
      </w:r>
      <w:r w:rsidR="005E1421" w:rsidRPr="00874205">
        <w:rPr>
          <w:rFonts w:ascii="Calibri" w:hAnsi="Calibri"/>
          <w:color w:val="000000" w:themeColor="text1"/>
        </w:rPr>
        <w:t xml:space="preserve"> za 2 měsíce</w:t>
      </w:r>
      <w:r w:rsidRPr="00874205">
        <w:rPr>
          <w:rFonts w:ascii="Calibri" w:hAnsi="Calibri"/>
          <w:color w:val="000000" w:themeColor="text1"/>
        </w:rPr>
        <w:t xml:space="preserve"> provést kontrolu předmětu nájmu, zda je předmět nájmu užíván k účelu sjednanému podle této smlouvy. Nájemce musí umožnit pronajímateli provádět tyto kontrolní činnosti, účinně s ním spolupracovat při výkonu kontroly a umožnit mu přístup ke všem věcem (předmětu nájmu) včetně pořizování jejich obrazové dokumentace.  </w:t>
      </w:r>
    </w:p>
    <w:p w:rsidR="00E74266" w:rsidRPr="00874205" w:rsidRDefault="00E74266" w:rsidP="00675F11">
      <w:pPr>
        <w:ind w:left="284" w:firstLine="0"/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pStyle w:val="Podnadpis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Článek VI. </w:t>
      </w:r>
      <w:r w:rsidRPr="00874205">
        <w:rPr>
          <w:rFonts w:ascii="Calibri" w:hAnsi="Calibri"/>
          <w:color w:val="000000" w:themeColor="text1"/>
        </w:rPr>
        <w:br/>
        <w:t>Povinnosti nájemce</w:t>
      </w:r>
    </w:p>
    <w:p w:rsidR="00E74266" w:rsidRPr="00874205" w:rsidRDefault="00E74266" w:rsidP="00E74266">
      <w:pPr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Nájemce je oprávněn užívat předmět nájmu k účelu uvedenému ve smlouvě, přiměřeně povaze a určení věci.</w:t>
      </w:r>
    </w:p>
    <w:p w:rsidR="00E74266" w:rsidRPr="00874205" w:rsidRDefault="00E74266" w:rsidP="00E74266">
      <w:pPr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Nájemce se zavazuje předmět nájmu chránit a pečovat o něj s veškerou potřebnou péčí a opatrností. Za tímto účelem se bude řídit pokyny a doporučeními pronajímatele a jeho pověřených zaměstnanců.</w:t>
      </w:r>
    </w:p>
    <w:p w:rsidR="00675F11" w:rsidRPr="00874205" w:rsidRDefault="00675F11" w:rsidP="00675F11">
      <w:pPr>
        <w:pStyle w:val="Zkladntext3"/>
        <w:keepLines/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  <w:szCs w:val="22"/>
        </w:rPr>
      </w:pPr>
      <w:r w:rsidRPr="00874205">
        <w:rPr>
          <w:rFonts w:ascii="Calibri" w:hAnsi="Calibri"/>
          <w:color w:val="000000" w:themeColor="text1"/>
          <w:szCs w:val="22"/>
        </w:rPr>
        <w:t>Nájemce odpovídá pronajímateli za řádné užívání předmětu nájmu a není oprávněn na předmětu nájmu provádět změny a úpravy bez předchozího souhlasu pronajímatele.</w:t>
      </w:r>
    </w:p>
    <w:p w:rsidR="00675F11" w:rsidRPr="00874205" w:rsidRDefault="00675F11" w:rsidP="00675F11">
      <w:pPr>
        <w:pStyle w:val="Zkladntext3"/>
        <w:keepLines/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  <w:szCs w:val="22"/>
        </w:rPr>
      </w:pPr>
      <w:r w:rsidRPr="00874205">
        <w:rPr>
          <w:rFonts w:ascii="Calibri" w:hAnsi="Calibri"/>
          <w:color w:val="000000" w:themeColor="text1"/>
          <w:szCs w:val="22"/>
        </w:rPr>
        <w:t>Došlo-li k poškození předmětu nájmu (jeho části) nebo k jeho nadměrnému opotřebení, je nájemce povinen toto bezodkladně oznámit pronajímateli a dále je nájemce povinen v souladu s pokyny pronajímatele věc uvést do původního stavu, není-li to možné uhradit pronajímateli vzniklou škodu.</w:t>
      </w:r>
    </w:p>
    <w:p w:rsidR="00E74266" w:rsidRPr="00874205" w:rsidRDefault="00E74266" w:rsidP="00E74266">
      <w:pPr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Nájemce umožní </w:t>
      </w:r>
      <w:r w:rsidR="00032F00" w:rsidRPr="00874205">
        <w:rPr>
          <w:rFonts w:ascii="Calibri" w:hAnsi="Calibri"/>
          <w:color w:val="000000" w:themeColor="text1"/>
        </w:rPr>
        <w:t xml:space="preserve">přepravu a </w:t>
      </w:r>
      <w:r w:rsidRPr="00874205">
        <w:rPr>
          <w:rFonts w:ascii="Calibri" w:hAnsi="Calibri"/>
          <w:color w:val="000000" w:themeColor="text1"/>
        </w:rPr>
        <w:t>instalaci a odinstalování předmětu nájmu pronajímateli 14 dní před začátkem a 14 dní po ukončení sjednané doby nájmu.</w:t>
      </w:r>
    </w:p>
    <w:p w:rsidR="00E74266" w:rsidRPr="00874205" w:rsidRDefault="00E74266" w:rsidP="00E74266">
      <w:pPr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Nájemce není oprávněn předmět nájmu nebo jeho část dále pronajímat ani jinak poskytovat třetí osobě. </w:t>
      </w:r>
    </w:p>
    <w:p w:rsidR="00E74266" w:rsidRPr="00874205" w:rsidRDefault="00E74266" w:rsidP="00E74266">
      <w:pPr>
        <w:pStyle w:val="Zkladntext3"/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Nájemce je povinen předmět nájmu ke dni vzniku nájmu pojistit, a to do dne skončení nájmu.</w:t>
      </w:r>
    </w:p>
    <w:p w:rsidR="00675F11" w:rsidRPr="00874205" w:rsidRDefault="006F1ACD" w:rsidP="00675F11">
      <w:pPr>
        <w:pStyle w:val="Zkladntext3"/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Fotografování předmětu </w:t>
      </w:r>
      <w:r w:rsidR="004E0735" w:rsidRPr="00874205">
        <w:rPr>
          <w:rFonts w:ascii="Calibri" w:hAnsi="Calibri"/>
          <w:color w:val="000000" w:themeColor="text1"/>
        </w:rPr>
        <w:t xml:space="preserve">nájmu </w:t>
      </w:r>
      <w:r w:rsidRPr="00874205">
        <w:rPr>
          <w:rFonts w:ascii="Calibri" w:hAnsi="Calibri"/>
          <w:color w:val="000000" w:themeColor="text1"/>
        </w:rPr>
        <w:t>či jeho částí nepodléhá povolení pronajímatele a je bezúplatné.</w:t>
      </w:r>
    </w:p>
    <w:p w:rsidR="00675F11" w:rsidRPr="00874205" w:rsidRDefault="00675F11" w:rsidP="00675F11">
      <w:pPr>
        <w:pStyle w:val="Zkladntext3"/>
        <w:numPr>
          <w:ilvl w:val="0"/>
          <w:numId w:val="2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Náklady spojené s balením a dopravou předmětu nájmu hradí nájemce. </w:t>
      </w:r>
    </w:p>
    <w:p w:rsidR="00E74266" w:rsidRPr="00874205" w:rsidRDefault="00E74266" w:rsidP="00E74266">
      <w:pPr>
        <w:pStyle w:val="Podnadpis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Článek VII. </w:t>
      </w:r>
      <w:r w:rsidRPr="00874205">
        <w:rPr>
          <w:rFonts w:ascii="Calibri" w:hAnsi="Calibri"/>
          <w:color w:val="000000" w:themeColor="text1"/>
        </w:rPr>
        <w:br/>
        <w:t>Doba nájmu a ukončení nájmu</w:t>
      </w:r>
    </w:p>
    <w:p w:rsidR="00E74266" w:rsidRPr="00874205" w:rsidRDefault="00E74266" w:rsidP="00E74266">
      <w:pPr>
        <w:numPr>
          <w:ilvl w:val="0"/>
          <w:numId w:val="4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Doba nájmu se sjednává na dobu určitou </w:t>
      </w:r>
      <w:r w:rsidRPr="00874205">
        <w:rPr>
          <w:rFonts w:ascii="Calibri" w:hAnsi="Calibri"/>
          <w:b/>
          <w:color w:val="000000" w:themeColor="text1"/>
        </w:rPr>
        <w:t xml:space="preserve">od </w:t>
      </w:r>
      <w:r w:rsidR="008829DE" w:rsidRPr="00874205">
        <w:rPr>
          <w:rFonts w:ascii="Calibri" w:hAnsi="Calibri"/>
          <w:b/>
          <w:color w:val="000000" w:themeColor="text1"/>
        </w:rPr>
        <w:t>1</w:t>
      </w:r>
      <w:r w:rsidRPr="00874205">
        <w:rPr>
          <w:rFonts w:ascii="Calibri" w:hAnsi="Calibri"/>
          <w:b/>
          <w:color w:val="000000" w:themeColor="text1"/>
        </w:rPr>
        <w:t xml:space="preserve">. </w:t>
      </w:r>
      <w:r w:rsidR="006D4B1D" w:rsidRPr="00874205">
        <w:rPr>
          <w:rFonts w:ascii="Calibri" w:hAnsi="Calibri"/>
          <w:b/>
          <w:color w:val="000000" w:themeColor="text1"/>
        </w:rPr>
        <w:t>ledna 2021</w:t>
      </w:r>
      <w:r w:rsidRPr="00874205">
        <w:rPr>
          <w:rFonts w:ascii="Calibri" w:hAnsi="Calibri"/>
          <w:b/>
          <w:color w:val="000000" w:themeColor="text1"/>
        </w:rPr>
        <w:t xml:space="preserve"> do </w:t>
      </w:r>
      <w:r w:rsidR="00C96A2D" w:rsidRPr="00874205">
        <w:rPr>
          <w:rFonts w:ascii="Calibri" w:hAnsi="Calibri"/>
          <w:b/>
          <w:color w:val="000000" w:themeColor="text1"/>
        </w:rPr>
        <w:t>31</w:t>
      </w:r>
      <w:r w:rsidRPr="00874205">
        <w:rPr>
          <w:rFonts w:ascii="Calibri" w:hAnsi="Calibri"/>
          <w:b/>
          <w:color w:val="000000" w:themeColor="text1"/>
        </w:rPr>
        <w:t xml:space="preserve">. </w:t>
      </w:r>
      <w:r w:rsidR="00C96A2D" w:rsidRPr="00874205">
        <w:rPr>
          <w:rFonts w:ascii="Calibri" w:hAnsi="Calibri"/>
          <w:b/>
          <w:color w:val="000000" w:themeColor="text1"/>
        </w:rPr>
        <w:t>prosince</w:t>
      </w:r>
      <w:r w:rsidRPr="00874205">
        <w:rPr>
          <w:rFonts w:ascii="Calibri" w:hAnsi="Calibri"/>
          <w:b/>
          <w:color w:val="000000" w:themeColor="text1"/>
        </w:rPr>
        <w:t xml:space="preserve"> 20</w:t>
      </w:r>
      <w:r w:rsidR="006D4B1D" w:rsidRPr="00874205">
        <w:rPr>
          <w:rFonts w:ascii="Calibri" w:hAnsi="Calibri"/>
          <w:b/>
          <w:color w:val="000000" w:themeColor="text1"/>
        </w:rPr>
        <w:t>23</w:t>
      </w:r>
      <w:r w:rsidRPr="00874205">
        <w:rPr>
          <w:rFonts w:ascii="Calibri" w:hAnsi="Calibri"/>
          <w:color w:val="000000" w:themeColor="text1"/>
        </w:rPr>
        <w:t>.</w:t>
      </w:r>
    </w:p>
    <w:p w:rsidR="00675F11" w:rsidRPr="00874205" w:rsidRDefault="00675F11" w:rsidP="00675F11">
      <w:pPr>
        <w:keepLines/>
        <w:widowControl w:val="0"/>
        <w:numPr>
          <w:ilvl w:val="0"/>
          <w:numId w:val="4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O předání předmětu nájmu bude mezi smluvními stranami sepsán protokol s podpisem obou smluvních stran. Dobu a místo předání předmětu nájmu si smluvní strany mezi sebou dohodnou.</w:t>
      </w:r>
    </w:p>
    <w:p w:rsidR="00675F11" w:rsidRPr="00874205" w:rsidRDefault="00675F11" w:rsidP="00675F11">
      <w:pPr>
        <w:keepLines/>
        <w:widowControl w:val="0"/>
        <w:numPr>
          <w:ilvl w:val="0"/>
          <w:numId w:val="4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Každá ze smluvních stran může smlouvu písemně vypovědět i bez udání důvodů s výpovědní lhůtou jednoho měsíce. Výpovědní doba běží od prvního dne kalendářního měsíce</w:t>
      </w:r>
      <w:r w:rsidR="00735DF1" w:rsidRPr="00874205">
        <w:rPr>
          <w:rFonts w:ascii="Calibri" w:hAnsi="Calibri"/>
          <w:color w:val="000000" w:themeColor="text1"/>
        </w:rPr>
        <w:t xml:space="preserve"> </w:t>
      </w:r>
      <w:r w:rsidRPr="00874205">
        <w:rPr>
          <w:rFonts w:ascii="Calibri" w:hAnsi="Calibri"/>
          <w:color w:val="000000" w:themeColor="text1"/>
        </w:rPr>
        <w:t>následujícího poté, co výpověď došla druhé straně.</w:t>
      </w:r>
    </w:p>
    <w:p w:rsidR="00675F11" w:rsidRPr="00874205" w:rsidRDefault="00675F11" w:rsidP="00735DF1">
      <w:pPr>
        <w:keepLines/>
        <w:widowControl w:val="0"/>
        <w:numPr>
          <w:ilvl w:val="0"/>
          <w:numId w:val="4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Pronajímatel je oprávněn písemně vypovědět nájem bez výpovědní doby v případech dle občanského zákoníku. Při výpovědi bez výpovědní doby zaniká nájem dnem následujícím po doručení výpovědi druhé smluvní straně.</w:t>
      </w:r>
    </w:p>
    <w:p w:rsidR="00E74266" w:rsidRPr="00874205" w:rsidRDefault="00E74266" w:rsidP="00E74266">
      <w:pPr>
        <w:numPr>
          <w:ilvl w:val="0"/>
          <w:numId w:val="4"/>
        </w:numPr>
        <w:ind w:left="709" w:hanging="425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Pronajímatel je oprávněn vypovědět nájem bez výpovědní doby v případech, kdy nájemce porušuje své povinnosti zvlášť závažným způsobem. Za zvlášť závažné porušení povinností nájemcem se považuje:</w:t>
      </w:r>
    </w:p>
    <w:p w:rsidR="00E74266" w:rsidRPr="00874205" w:rsidRDefault="00E74266" w:rsidP="00E74266">
      <w:pPr>
        <w:pStyle w:val="psm"/>
        <w:numPr>
          <w:ilvl w:val="2"/>
          <w:numId w:val="4"/>
        </w:numPr>
        <w:ind w:left="1418" w:hanging="284"/>
        <w:rPr>
          <w:color w:val="000000" w:themeColor="text1"/>
        </w:rPr>
      </w:pPr>
      <w:r w:rsidRPr="00874205">
        <w:rPr>
          <w:color w:val="000000" w:themeColor="text1"/>
        </w:rPr>
        <w:t xml:space="preserve">jestliže nájemce bude v prodlení s placením nájemného po dobu delší </w:t>
      </w:r>
      <w:r w:rsidR="00032F00" w:rsidRPr="00874205">
        <w:rPr>
          <w:color w:val="000000" w:themeColor="text1"/>
        </w:rPr>
        <w:t>60</w:t>
      </w:r>
      <w:r w:rsidRPr="00874205">
        <w:rPr>
          <w:color w:val="000000" w:themeColor="text1"/>
        </w:rPr>
        <w:t xml:space="preserve"> dnů. </w:t>
      </w:r>
    </w:p>
    <w:p w:rsidR="00E74266" w:rsidRPr="00874205" w:rsidRDefault="00E74266" w:rsidP="00E74266">
      <w:pPr>
        <w:pStyle w:val="Podnadpis"/>
        <w:keepNext w:val="0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lastRenderedPageBreak/>
        <w:t xml:space="preserve">Článek VIII. </w:t>
      </w:r>
      <w:r w:rsidRPr="00874205">
        <w:rPr>
          <w:rFonts w:ascii="Calibri" w:hAnsi="Calibri"/>
          <w:color w:val="000000" w:themeColor="text1"/>
        </w:rPr>
        <w:br/>
        <w:t>Závěrečná ustanovení</w:t>
      </w:r>
    </w:p>
    <w:p w:rsidR="00E74266" w:rsidRPr="00874205" w:rsidRDefault="00E74266" w:rsidP="00E74266">
      <w:pPr>
        <w:numPr>
          <w:ilvl w:val="0"/>
          <w:numId w:val="8"/>
        </w:numPr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Tato smlouva byla sepsána ve třech (3) vyhotoveních, z nichž dvě (2) vyhotovení smlouvy obdrží nájemce a jedno (1) vyhotovení pronajímatel.</w:t>
      </w:r>
    </w:p>
    <w:p w:rsidR="00735DF1" w:rsidRPr="00874205" w:rsidRDefault="00735DF1" w:rsidP="00735DF1">
      <w:pPr>
        <w:keepLines/>
        <w:widowControl w:val="0"/>
        <w:numPr>
          <w:ilvl w:val="0"/>
          <w:numId w:val="8"/>
        </w:numPr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Tato smlouva nabývá platnosti a účinnosti dnem podpisu oběma smluvními stranami. </w:t>
      </w:r>
      <w:r w:rsidRPr="00874205">
        <w:rPr>
          <w:rFonts w:ascii="Calibri" w:hAnsi="Calibri" w:cs="Calibri"/>
          <w:color w:val="000000" w:themeColor="text1"/>
        </w:rPr>
        <w:t>Pokud</w:t>
      </w:r>
      <w:r w:rsidRPr="00874205">
        <w:rPr>
          <w:rFonts w:ascii="Calibri" w:hAnsi="Calibri"/>
          <w:color w:val="000000" w:themeColor="text1"/>
        </w:rPr>
        <w:t xml:space="preserve"> tato smlouva </w:t>
      </w:r>
      <w:r w:rsidRPr="00874205">
        <w:rPr>
          <w:rFonts w:ascii="Calibri" w:hAnsi="Calibri" w:cs="Calibri"/>
          <w:color w:val="000000" w:themeColor="text1"/>
        </w:rPr>
        <w:t>podléhá povinnosti</w:t>
      </w:r>
      <w:r w:rsidRPr="00874205">
        <w:rPr>
          <w:rFonts w:ascii="Calibri" w:hAnsi="Calibri"/>
          <w:color w:val="000000" w:themeColor="text1"/>
        </w:rPr>
        <w:t xml:space="preserve"> uveřejnění dle zákona č. 340/2015 Sb., o zvláštních podmínkách účinnosti některých smluv, uveřejňování těchto smluv a o registru smluv (zákon o registru smluv), </w:t>
      </w:r>
      <w:r w:rsidRPr="00874205">
        <w:rPr>
          <w:rFonts w:ascii="Calibri" w:hAnsi="Calibri" w:cs="Calibri"/>
          <w:color w:val="000000" w:themeColor="text1"/>
        </w:rPr>
        <w:t>nabude účinnosti dnem uveřejnění a její uveřejnění zajistí nájemce.</w:t>
      </w:r>
      <w:r w:rsidRPr="00874205">
        <w:rPr>
          <w:rFonts w:ascii="Calibri" w:hAnsi="Calibri"/>
          <w:snapToGrid w:val="0"/>
          <w:color w:val="000000" w:themeColor="text1"/>
        </w:rPr>
        <w:t xml:space="preserve"> Smluvní strany berou na vědomí, že tato smlouva může být předmětem zveřejnění i dle jiných právních předpisů.</w:t>
      </w:r>
    </w:p>
    <w:p w:rsidR="00735DF1" w:rsidRPr="00874205" w:rsidRDefault="00735DF1" w:rsidP="00735DF1">
      <w:pPr>
        <w:keepLines/>
        <w:widowControl w:val="0"/>
        <w:numPr>
          <w:ilvl w:val="0"/>
          <w:numId w:val="8"/>
        </w:numPr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735DF1" w:rsidRPr="00874205" w:rsidRDefault="00735DF1" w:rsidP="00735DF1">
      <w:pPr>
        <w:keepLines/>
        <w:widowControl w:val="0"/>
        <w:numPr>
          <w:ilvl w:val="0"/>
          <w:numId w:val="8"/>
        </w:numPr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Smlouvu je možno měnit či doplňovat výhradně písemnými číslovanými dodatky. </w:t>
      </w:r>
    </w:p>
    <w:p w:rsidR="00735DF1" w:rsidRPr="00874205" w:rsidRDefault="00735DF1" w:rsidP="00735DF1">
      <w:pPr>
        <w:keepLines/>
        <w:widowControl w:val="0"/>
        <w:numPr>
          <w:ilvl w:val="0"/>
          <w:numId w:val="8"/>
        </w:numPr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735DF1" w:rsidRPr="00874205" w:rsidRDefault="00735DF1" w:rsidP="00735DF1">
      <w:pPr>
        <w:pStyle w:val="Zkladntext"/>
        <w:keepNext w:val="0"/>
        <w:numPr>
          <w:ilvl w:val="0"/>
          <w:numId w:val="8"/>
        </w:numPr>
        <w:spacing w:after="0"/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iCs/>
          <w:color w:val="000000" w:themeColor="text1"/>
        </w:rPr>
        <w:t xml:space="preserve">Informace k ochraně osobních údajů jsou ze strany NPÚ uveřejněny na webových stránkách </w:t>
      </w:r>
      <w:hyperlink r:id="rId8" w:history="1">
        <w:r w:rsidRPr="00874205">
          <w:rPr>
            <w:rStyle w:val="Hypertextovodkaz"/>
            <w:rFonts w:ascii="Calibri" w:hAnsi="Calibri"/>
            <w:iCs/>
            <w:color w:val="000000" w:themeColor="text1"/>
          </w:rPr>
          <w:t>www.npu.cz</w:t>
        </w:r>
      </w:hyperlink>
      <w:r w:rsidRPr="00874205">
        <w:rPr>
          <w:rFonts w:ascii="Calibri" w:hAnsi="Calibri"/>
          <w:iCs/>
          <w:color w:val="000000" w:themeColor="text1"/>
        </w:rPr>
        <w:t xml:space="preserve"> v sekci „Ochrana osobních údajů“.</w:t>
      </w:r>
    </w:p>
    <w:p w:rsidR="00735DF1" w:rsidRPr="00874205" w:rsidRDefault="00735DF1" w:rsidP="00735DF1">
      <w:pPr>
        <w:keepLines/>
        <w:widowControl w:val="0"/>
        <w:ind w:left="720" w:firstLine="0"/>
        <w:outlineLvl w:val="9"/>
        <w:rPr>
          <w:rFonts w:ascii="Calibri" w:hAnsi="Calibri"/>
          <w:color w:val="000000" w:themeColor="text1"/>
        </w:rPr>
      </w:pPr>
    </w:p>
    <w:p w:rsidR="009635AF" w:rsidRPr="00874205" w:rsidRDefault="003710E5" w:rsidP="009635AF">
      <w:pPr>
        <w:ind w:left="360" w:firstLine="0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Příloha č. 1: Položkový seznam předmětu nájmu </w:t>
      </w:r>
      <w:r w:rsidR="00C17B75">
        <w:rPr>
          <w:rFonts w:ascii="Calibri" w:hAnsi="Calibri"/>
          <w:color w:val="000000" w:themeColor="text1"/>
        </w:rPr>
        <w:t>včetně jejich popisů</w:t>
      </w:r>
      <w:r w:rsidRPr="00874205">
        <w:rPr>
          <w:rFonts w:ascii="Calibri" w:hAnsi="Calibri"/>
          <w:color w:val="000000" w:themeColor="text1"/>
        </w:rPr>
        <w:t xml:space="preserve"> a ocenění</w:t>
      </w:r>
    </w:p>
    <w:p w:rsidR="003710E5" w:rsidRPr="00874205" w:rsidRDefault="003710E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3710E5" w:rsidRPr="00874205" w:rsidRDefault="003710E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3710E5" w:rsidRPr="00874205" w:rsidRDefault="003710E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3710E5" w:rsidRPr="00874205" w:rsidRDefault="003710E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3710E5" w:rsidRPr="00874205" w:rsidRDefault="003710E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3710E5" w:rsidRPr="00874205" w:rsidRDefault="003710E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3710E5" w:rsidRPr="00874205" w:rsidRDefault="003710E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3710E5" w:rsidRPr="00874205" w:rsidRDefault="003710E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E74266" w:rsidRPr="00874205" w:rsidRDefault="008D0575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V Kostel</w:t>
      </w:r>
      <w:r w:rsidR="00980881" w:rsidRPr="00874205">
        <w:rPr>
          <w:rFonts w:ascii="Calibri" w:hAnsi="Calibri"/>
          <w:color w:val="000000" w:themeColor="text1"/>
        </w:rPr>
        <w:t>ci nad Černými lesy dne</w:t>
      </w:r>
      <w:r w:rsidRPr="00874205">
        <w:rPr>
          <w:rFonts w:ascii="Calibri" w:hAnsi="Calibri"/>
          <w:color w:val="000000" w:themeColor="text1"/>
        </w:rPr>
        <w:t xml:space="preserve"> 23. 12. 2020</w:t>
      </w:r>
      <w:r w:rsidR="00980881" w:rsidRPr="00874205">
        <w:rPr>
          <w:rFonts w:ascii="Calibri" w:hAnsi="Calibri"/>
          <w:color w:val="000000" w:themeColor="text1"/>
        </w:rPr>
        <w:tab/>
        <w:t xml:space="preserve">       </w:t>
      </w:r>
      <w:r w:rsidRPr="00874205">
        <w:rPr>
          <w:rFonts w:ascii="Calibri" w:hAnsi="Calibri"/>
          <w:color w:val="000000" w:themeColor="text1"/>
        </w:rPr>
        <w:t xml:space="preserve">        </w:t>
      </w:r>
      <w:r w:rsidR="00980881" w:rsidRPr="00874205">
        <w:rPr>
          <w:rFonts w:ascii="Calibri" w:hAnsi="Calibri"/>
          <w:color w:val="000000" w:themeColor="text1"/>
        </w:rPr>
        <w:t xml:space="preserve">  </w:t>
      </w:r>
      <w:r w:rsidR="00E74266" w:rsidRPr="00874205">
        <w:rPr>
          <w:rFonts w:ascii="Calibri" w:hAnsi="Calibri"/>
          <w:color w:val="000000" w:themeColor="text1"/>
        </w:rPr>
        <w:t xml:space="preserve">V </w:t>
      </w:r>
      <w:r w:rsidR="006D4B1D" w:rsidRPr="00874205">
        <w:rPr>
          <w:rFonts w:ascii="Calibri" w:hAnsi="Calibri"/>
          <w:color w:val="000000" w:themeColor="text1"/>
        </w:rPr>
        <w:t>Kroměříži</w:t>
      </w:r>
      <w:r w:rsidR="00980881" w:rsidRPr="00874205">
        <w:rPr>
          <w:rFonts w:ascii="Calibri" w:hAnsi="Calibri"/>
          <w:color w:val="000000" w:themeColor="text1"/>
        </w:rPr>
        <w:t xml:space="preserve"> dne </w:t>
      </w:r>
      <w:r w:rsidRPr="00874205">
        <w:rPr>
          <w:rFonts w:ascii="Calibri" w:hAnsi="Calibri"/>
          <w:color w:val="000000" w:themeColor="text1"/>
        </w:rPr>
        <w:t>21. 12. 2020</w:t>
      </w:r>
    </w:p>
    <w:p w:rsidR="00E74266" w:rsidRPr="00874205" w:rsidRDefault="00E74266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</w:p>
    <w:p w:rsidR="00E74266" w:rsidRPr="00874205" w:rsidRDefault="00E74266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………………………………………………..</w:t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  <w:t>………………………………………………………….</w:t>
      </w:r>
    </w:p>
    <w:p w:rsidR="00E74266" w:rsidRPr="00874205" w:rsidRDefault="00E74266" w:rsidP="00E74266">
      <w:pPr>
        <w:ind w:firstLine="0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               (podpis pronajímatele)</w:t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  <w:t xml:space="preserve">                (podpis nájemce)</w:t>
      </w:r>
    </w:p>
    <w:p w:rsidR="00E74266" w:rsidRPr="00874205" w:rsidRDefault="009635AF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     </w:t>
      </w:r>
      <w:r w:rsidR="00980881" w:rsidRPr="00874205">
        <w:rPr>
          <w:rFonts w:ascii="Calibri" w:hAnsi="Calibri"/>
          <w:color w:val="000000" w:themeColor="text1"/>
        </w:rPr>
        <w:t xml:space="preserve">   </w:t>
      </w:r>
      <w:r w:rsidRPr="00874205">
        <w:rPr>
          <w:rFonts w:ascii="Calibri" w:hAnsi="Calibri"/>
          <w:color w:val="000000" w:themeColor="text1"/>
        </w:rPr>
        <w:t xml:space="preserve">   </w:t>
      </w:r>
      <w:r w:rsidR="000E2DE7">
        <w:rPr>
          <w:rFonts w:ascii="Calibri" w:hAnsi="Calibri"/>
          <w:color w:val="000000" w:themeColor="text1"/>
        </w:rPr>
        <w:t>xxxxxxxxxxxxxxxxxxxxxx</w:t>
      </w:r>
      <w:bookmarkStart w:id="0" w:name="_GoBack"/>
      <w:bookmarkEnd w:id="0"/>
      <w:r w:rsidR="006D4B1D" w:rsidRPr="00874205">
        <w:rPr>
          <w:rFonts w:ascii="Calibri" w:hAnsi="Calibri"/>
          <w:color w:val="000000" w:themeColor="text1"/>
        </w:rPr>
        <w:tab/>
      </w:r>
      <w:r w:rsidR="006D4B1D" w:rsidRPr="00874205">
        <w:rPr>
          <w:rFonts w:ascii="Calibri" w:hAnsi="Calibri"/>
          <w:color w:val="000000" w:themeColor="text1"/>
        </w:rPr>
        <w:tab/>
        <w:t xml:space="preserve">                                       </w:t>
      </w:r>
      <w:r w:rsidR="00E74266" w:rsidRPr="00874205">
        <w:rPr>
          <w:rFonts w:ascii="Calibri" w:hAnsi="Calibri"/>
          <w:color w:val="000000" w:themeColor="text1"/>
        </w:rPr>
        <w:t xml:space="preserve"> </w:t>
      </w:r>
      <w:r w:rsidR="006D4B1D" w:rsidRPr="00874205">
        <w:rPr>
          <w:rFonts w:ascii="Calibri" w:hAnsi="Calibri"/>
          <w:color w:val="000000" w:themeColor="text1"/>
        </w:rPr>
        <w:t>Ing. Petr Šubík - ředitel</w:t>
      </w:r>
      <w:r w:rsidR="00E74266" w:rsidRPr="00874205">
        <w:rPr>
          <w:rFonts w:ascii="Calibri" w:hAnsi="Calibri"/>
          <w:color w:val="000000" w:themeColor="text1"/>
        </w:rPr>
        <w:t xml:space="preserve">      </w:t>
      </w:r>
    </w:p>
    <w:p w:rsidR="00E74266" w:rsidRPr="00874205" w:rsidRDefault="00E74266" w:rsidP="00E74266">
      <w:pPr>
        <w:pStyle w:val="Zkladntext"/>
        <w:keepNext w:val="0"/>
        <w:spacing w:after="0"/>
        <w:ind w:left="360" w:firstLine="0"/>
        <w:outlineLvl w:val="9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 xml:space="preserve"> </w:t>
      </w:r>
      <w:r w:rsidRPr="00874205">
        <w:rPr>
          <w:rFonts w:ascii="Calibri" w:hAnsi="Calibri"/>
          <w:color w:val="000000" w:themeColor="text1"/>
        </w:rPr>
        <w:tab/>
        <w:t xml:space="preserve">          /razítko/</w:t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</w:r>
      <w:r w:rsidRPr="00874205">
        <w:rPr>
          <w:rFonts w:ascii="Calibri" w:hAnsi="Calibri"/>
          <w:color w:val="000000" w:themeColor="text1"/>
        </w:rPr>
        <w:tab/>
        <w:t xml:space="preserve">                      /razítko/</w:t>
      </w:r>
    </w:p>
    <w:p w:rsidR="00E74266" w:rsidRPr="00874205" w:rsidRDefault="00E74266" w:rsidP="00E74266">
      <w:pPr>
        <w:ind w:firstLine="0"/>
        <w:rPr>
          <w:rFonts w:ascii="Calibri" w:hAnsi="Calibri"/>
          <w:b/>
          <w:color w:val="000000" w:themeColor="text1"/>
        </w:rPr>
      </w:pPr>
    </w:p>
    <w:p w:rsidR="00C96A2D" w:rsidRPr="00874205" w:rsidRDefault="00C96A2D" w:rsidP="00E74266">
      <w:pPr>
        <w:ind w:firstLine="0"/>
        <w:rPr>
          <w:rFonts w:ascii="Calibri" w:hAnsi="Calibri"/>
          <w:b/>
          <w:color w:val="000000" w:themeColor="text1"/>
        </w:rPr>
      </w:pPr>
    </w:p>
    <w:p w:rsidR="009635AF" w:rsidRPr="00874205" w:rsidRDefault="009635AF" w:rsidP="00E74266">
      <w:pPr>
        <w:ind w:firstLine="0"/>
        <w:rPr>
          <w:rFonts w:ascii="Calibri" w:hAnsi="Calibri"/>
          <w:b/>
          <w:color w:val="000000" w:themeColor="text1"/>
        </w:rPr>
      </w:pPr>
    </w:p>
    <w:p w:rsidR="009635AF" w:rsidRPr="00874205" w:rsidRDefault="009635AF" w:rsidP="00E74266">
      <w:pPr>
        <w:ind w:firstLine="0"/>
        <w:rPr>
          <w:rFonts w:ascii="Calibri" w:hAnsi="Calibri"/>
          <w:b/>
          <w:color w:val="000000" w:themeColor="text1"/>
        </w:rPr>
      </w:pPr>
    </w:p>
    <w:p w:rsidR="009635AF" w:rsidRPr="00874205" w:rsidRDefault="009635AF" w:rsidP="00E74266">
      <w:pPr>
        <w:ind w:firstLine="0"/>
        <w:rPr>
          <w:rFonts w:ascii="Calibri" w:hAnsi="Calibri"/>
          <w:b/>
          <w:color w:val="000000" w:themeColor="text1"/>
        </w:rPr>
      </w:pPr>
    </w:p>
    <w:p w:rsidR="009635AF" w:rsidRPr="00874205" w:rsidRDefault="009635AF" w:rsidP="00E74266">
      <w:pPr>
        <w:ind w:firstLine="0"/>
        <w:rPr>
          <w:rFonts w:ascii="Calibri" w:hAnsi="Calibri"/>
          <w:b/>
          <w:color w:val="000000" w:themeColor="text1"/>
        </w:rPr>
      </w:pPr>
    </w:p>
    <w:p w:rsidR="00E74266" w:rsidRPr="00874205" w:rsidRDefault="00E74266" w:rsidP="00E74266">
      <w:pPr>
        <w:pStyle w:val="Bezmezer1"/>
        <w:rPr>
          <w:color w:val="000000" w:themeColor="text1"/>
        </w:rPr>
      </w:pPr>
    </w:p>
    <w:p w:rsidR="009635AF" w:rsidRPr="00874205" w:rsidRDefault="009635AF" w:rsidP="00E74266">
      <w:pPr>
        <w:pStyle w:val="Bezmezer1"/>
        <w:rPr>
          <w:color w:val="000000" w:themeColor="text1"/>
        </w:rPr>
      </w:pPr>
    </w:p>
    <w:p w:rsidR="009635AF" w:rsidRPr="00874205" w:rsidRDefault="009635AF" w:rsidP="00E74266">
      <w:pPr>
        <w:pStyle w:val="Bezmezer1"/>
        <w:rPr>
          <w:color w:val="000000" w:themeColor="text1"/>
        </w:rPr>
      </w:pPr>
    </w:p>
    <w:p w:rsidR="009635AF" w:rsidRPr="00874205" w:rsidRDefault="009635AF" w:rsidP="00E74266">
      <w:pPr>
        <w:pStyle w:val="Bezmezer1"/>
        <w:rPr>
          <w:color w:val="000000" w:themeColor="text1"/>
        </w:rPr>
      </w:pPr>
    </w:p>
    <w:p w:rsidR="009635AF" w:rsidRPr="00874205" w:rsidRDefault="009635AF" w:rsidP="00E74266">
      <w:pPr>
        <w:pStyle w:val="Bezmezer1"/>
        <w:rPr>
          <w:color w:val="000000" w:themeColor="text1"/>
        </w:rPr>
      </w:pPr>
    </w:p>
    <w:p w:rsidR="009635AF" w:rsidRPr="00874205" w:rsidRDefault="009635AF" w:rsidP="00E74266">
      <w:pPr>
        <w:pStyle w:val="Bezmezer1"/>
        <w:rPr>
          <w:color w:val="000000" w:themeColor="text1"/>
        </w:rPr>
      </w:pPr>
    </w:p>
    <w:p w:rsidR="00735DF1" w:rsidRPr="00874205" w:rsidRDefault="00735DF1" w:rsidP="009635AF">
      <w:pPr>
        <w:ind w:firstLine="0"/>
        <w:rPr>
          <w:rFonts w:ascii="Calibri" w:hAnsi="Calibri"/>
          <w:b/>
          <w:color w:val="000000" w:themeColor="text1"/>
        </w:rPr>
      </w:pPr>
    </w:p>
    <w:p w:rsidR="009635AF" w:rsidRPr="00874205" w:rsidRDefault="009635AF" w:rsidP="009635AF">
      <w:pPr>
        <w:ind w:firstLine="0"/>
        <w:rPr>
          <w:rStyle w:val="Siln"/>
          <w:color w:val="000000" w:themeColor="text1"/>
        </w:rPr>
      </w:pPr>
      <w:r w:rsidRPr="00874205">
        <w:rPr>
          <w:rFonts w:ascii="Calibri" w:hAnsi="Calibri"/>
          <w:b/>
          <w:color w:val="000000" w:themeColor="text1"/>
        </w:rPr>
        <w:t>Příloha č. 1 ke smlouvě</w:t>
      </w:r>
      <w:r w:rsidRPr="00874205">
        <w:rPr>
          <w:rFonts w:ascii="Calibri" w:hAnsi="Calibri"/>
          <w:color w:val="000000" w:themeColor="text1"/>
        </w:rPr>
        <w:t xml:space="preserve"> </w:t>
      </w:r>
      <w:r w:rsidRPr="00874205">
        <w:rPr>
          <w:rStyle w:val="Siln"/>
          <w:color w:val="000000" w:themeColor="text1"/>
        </w:rPr>
        <w:t>č. NPÚ – 450/</w:t>
      </w:r>
      <w:r w:rsidR="006D4B1D" w:rsidRPr="00874205">
        <w:rPr>
          <w:rStyle w:val="Siln"/>
          <w:color w:val="000000" w:themeColor="text1"/>
        </w:rPr>
        <w:t>96506</w:t>
      </w:r>
      <w:r w:rsidR="009B6074" w:rsidRPr="00874205">
        <w:rPr>
          <w:rStyle w:val="Siln"/>
          <w:color w:val="000000" w:themeColor="text1"/>
        </w:rPr>
        <w:t>/2020</w:t>
      </w:r>
    </w:p>
    <w:p w:rsidR="009635AF" w:rsidRPr="00874205" w:rsidRDefault="009635AF" w:rsidP="009635AF">
      <w:pPr>
        <w:ind w:firstLine="0"/>
        <w:rPr>
          <w:rStyle w:val="Siln"/>
          <w:color w:val="000000" w:themeColor="text1"/>
        </w:rPr>
      </w:pPr>
    </w:p>
    <w:p w:rsidR="009635AF" w:rsidRPr="00874205" w:rsidRDefault="009635AF" w:rsidP="009635AF">
      <w:pPr>
        <w:ind w:firstLine="0"/>
        <w:rPr>
          <w:rFonts w:ascii="Calibri" w:hAnsi="Calibri"/>
          <w:color w:val="000000" w:themeColor="text1"/>
        </w:rPr>
      </w:pPr>
      <w:r w:rsidRPr="00874205">
        <w:rPr>
          <w:rFonts w:ascii="Calibri" w:hAnsi="Calibri"/>
          <w:color w:val="000000" w:themeColor="text1"/>
        </w:rPr>
        <w:t>Seznam předmětu nájmu s popisem, oceněním a fotografiemi.</w:t>
      </w:r>
    </w:p>
    <w:p w:rsidR="009635AF" w:rsidRPr="00874205" w:rsidRDefault="009635AF" w:rsidP="009635AF">
      <w:pPr>
        <w:ind w:firstLine="0"/>
        <w:rPr>
          <w:rStyle w:val="Siln"/>
          <w:color w:val="000000" w:themeColor="text1"/>
        </w:rPr>
      </w:pPr>
    </w:p>
    <w:p w:rsidR="009635AF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Dřevěný sud 190 l – 3 ks, á 20.000,-,  celkem 60.000,-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Wohlgemutovy hrábě – 1 ks, 5.000,-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Varní etalon – 1 ks, 5.000,-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Sladovnická lopata – 3 ks, celkem 5.000,-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 xml:space="preserve">Plovák na led – 1 ks, 5.000,- 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Hliníkový sud – 1 ks, 2.000,-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Pípa na hliníkový sud, komplet – 1 ks, 2.000,-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Dřevěný sud 15 l - 1 ks, 5.000,-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Mosazná pípa na dřevěný sud, komplet – 1 ks, 8.000,-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Dřevěná přepravka na láhve – 4 ks, á 500,-, celkem 2.000,-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Láhve pivní – 12 ks, celkem 500,-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Dvířka varny – 1 ks, 3.000,-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Hák na led – 1 ks, 1.000,-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Výčepní pult s pípou – 1 ks, 50.000,-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Ruční kompresor – 1 ks, 20.000,-</w:t>
      </w:r>
    </w:p>
    <w:p w:rsidR="00EE7C00" w:rsidRPr="00874205" w:rsidRDefault="00EE7C00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 xml:space="preserve">Rudl – 1 ks, </w:t>
      </w:r>
    </w:p>
    <w:p w:rsidR="00BF1C31" w:rsidRPr="00874205" w:rsidRDefault="00BF1C31" w:rsidP="00EE7C00">
      <w:pPr>
        <w:pStyle w:val="Odstavecseseznamem"/>
        <w:numPr>
          <w:ilvl w:val="0"/>
          <w:numId w:val="9"/>
        </w:numPr>
        <w:rPr>
          <w:rStyle w:val="Siln"/>
          <w:rFonts w:ascii="Calibri" w:hAnsi="Calibri" w:cs="Calibri"/>
          <w:b w:val="0"/>
          <w:color w:val="000000" w:themeColor="text1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Dužina – 1 ks</w:t>
      </w:r>
    </w:p>
    <w:p w:rsidR="008829DE" w:rsidRPr="00874205" w:rsidRDefault="006D4B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color w:val="000000" w:themeColor="text1"/>
        </w:rPr>
        <w:t>Židle dř. – 3ks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 xml:space="preserve">Skříňka dvoudveřová 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Sud dř. 25 l, Protivín s mosaznou pípou – komplet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Výčep dvoukohoutový s nanometrem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Obrázek Dej Bůh štěstí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Nosič na pivo dř. a 10 starých lahví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Stůl dř. béžový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Hodiny nástěnné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Znak hospody kulatý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Stáčečka mosazná, jednolahvová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Džbán keramický hnědý, proškr. Glazura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Zavařeniny – 2 ks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Váha s hliníkovým tácem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Konvička s pokličkou – modrý smalt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rFonts w:ascii="Calibri" w:hAnsi="Calibri" w:cs="Calibri"/>
          <w:b w:val="0"/>
          <w:color w:val="000000" w:themeColor="text1"/>
        </w:rPr>
        <w:t>Chlebník malovaný – vlčí mák, plech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Polívkovník – 2 ks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Pivní tácek – porcelán – 10 ks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Popelník – sklo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Pixla na kávu, modrá – plech, s víčkem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Džbánek s uchem, keramika, hnědý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Nádoba na okurky s uchem, hliněná, hnědá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Mlýnek na kávu, nástěnný, béžový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Držák na noviny – 2 ks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Papiňák, černý smalt – komplet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Pořez bednářský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Hoblík bednářský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Přepravky na lahve, dř. – 3 ks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Holba keramická, hnědá s kov. Víčkem, proškrabávaná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Talířek porcelánový, oválný bílý</w:t>
      </w:r>
    </w:p>
    <w:p w:rsidR="00C94A14" w:rsidRPr="00874205" w:rsidRDefault="00C94A14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Miskotalíř porcelánový, bílý na polévku s pokličkou (modrá linka) – 2 ks</w:t>
      </w:r>
    </w:p>
    <w:p w:rsidR="00C94A14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Hrníček plechový, smalt béžový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Půllitr, hnědá proškrabávaná keramika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lastRenderedPageBreak/>
        <w:t>Ohříváček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Úšák hnědý, keramický, proškrabávaný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Ušák nový keramický (Pacal), černokostelecké pivo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Talíř porcelánový – různé velikosti – 5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Tácek alpaka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Panák hranatý – sklo, 1dcl, - 18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Panák 0,05 l, sklo, 6ks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Panák 1 dcl, sklo, 6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Sklenice hranatá 2 dcl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Sklenice na nožce, sklo, 1 dcl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Sklenice hranatá, sklo, 2dcl, 5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Půlitr starý, 4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Nůž , 6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Vidička 6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Lžíce 6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Kořenka porcelánová, (pepř, sůl)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Lahve skleněné, 12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Sud s mosaznou pípou, 50l, dř.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Lopata sladovnická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Přepravka plastová s láhvemi, 2 ks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Rádio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Polička dř.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Rohová police dř.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Sud hliníkový s pípou</w:t>
      </w:r>
    </w:p>
    <w:p w:rsidR="0061741D" w:rsidRPr="00874205" w:rsidRDefault="0061741D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Mistička bílý porcelán – 2 ks</w:t>
      </w:r>
    </w:p>
    <w:p w:rsidR="0061741D" w:rsidRPr="00874205" w:rsidRDefault="00323022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Dezertní talíř – bílý porcelán – 2 ks</w:t>
      </w:r>
    </w:p>
    <w:p w:rsidR="00323022" w:rsidRPr="00874205" w:rsidRDefault="00323022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Miska kovová, hluboká  - 2 ks</w:t>
      </w:r>
    </w:p>
    <w:p w:rsidR="00323022" w:rsidRPr="00874205" w:rsidRDefault="00323022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Konvice s víčkem, bílý porcelán</w:t>
      </w:r>
    </w:p>
    <w:p w:rsidR="00323022" w:rsidRPr="00874205" w:rsidRDefault="00323022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Konvička s víčkem, bílý porcelán</w:t>
      </w:r>
    </w:p>
    <w:p w:rsidR="00323022" w:rsidRPr="00874205" w:rsidRDefault="00323022" w:rsidP="00C94A14">
      <w:pPr>
        <w:pStyle w:val="Odstavecseseznamem"/>
        <w:numPr>
          <w:ilvl w:val="0"/>
          <w:numId w:val="9"/>
        </w:numPr>
        <w:rPr>
          <w:rStyle w:val="Siln"/>
          <w:b w:val="0"/>
          <w:color w:val="000000" w:themeColor="text1"/>
          <w:sz w:val="20"/>
          <w:szCs w:val="20"/>
        </w:rPr>
      </w:pPr>
      <w:r w:rsidRPr="00874205">
        <w:rPr>
          <w:rStyle w:val="Siln"/>
          <w:b w:val="0"/>
          <w:color w:val="000000" w:themeColor="text1"/>
          <w:sz w:val="20"/>
          <w:szCs w:val="20"/>
        </w:rPr>
        <w:t>Nádobka bílý porcelán na omáčku – 2 ks</w:t>
      </w:r>
    </w:p>
    <w:p w:rsidR="00323022" w:rsidRPr="00874205" w:rsidRDefault="00323022" w:rsidP="00323022">
      <w:pPr>
        <w:ind w:left="360" w:firstLine="0"/>
        <w:rPr>
          <w:rStyle w:val="Siln"/>
          <w:b w:val="0"/>
          <w:color w:val="000000" w:themeColor="text1"/>
          <w:sz w:val="20"/>
          <w:szCs w:val="20"/>
        </w:rPr>
      </w:pPr>
    </w:p>
    <w:p w:rsidR="009635AF" w:rsidRPr="00874205" w:rsidRDefault="00EE7C00" w:rsidP="00441A7D">
      <w:pPr>
        <w:rPr>
          <w:rStyle w:val="Siln"/>
          <w:color w:val="000000" w:themeColor="text1"/>
        </w:rPr>
      </w:pPr>
      <w:r w:rsidRPr="00874205">
        <w:rPr>
          <w:rStyle w:val="Siln"/>
          <w:color w:val="000000" w:themeColor="text1"/>
        </w:rPr>
        <w:tab/>
      </w:r>
      <w:r w:rsidRPr="00874205">
        <w:rPr>
          <w:rStyle w:val="Siln"/>
          <w:color w:val="000000" w:themeColor="text1"/>
        </w:rPr>
        <w:tab/>
      </w:r>
    </w:p>
    <w:p w:rsidR="00EE7C00" w:rsidRPr="00874205" w:rsidRDefault="00EE7C00" w:rsidP="009635AF">
      <w:pPr>
        <w:ind w:firstLine="0"/>
        <w:rPr>
          <w:rStyle w:val="Siln"/>
          <w:color w:val="000000" w:themeColor="text1"/>
        </w:rPr>
      </w:pPr>
    </w:p>
    <w:p w:rsidR="009635AF" w:rsidRPr="00874205" w:rsidRDefault="009635AF" w:rsidP="009635AF">
      <w:pPr>
        <w:ind w:firstLine="0"/>
        <w:rPr>
          <w:rStyle w:val="Siln"/>
          <w:color w:val="000000" w:themeColor="text1"/>
        </w:rPr>
      </w:pPr>
    </w:p>
    <w:p w:rsidR="009635AF" w:rsidRPr="00874205" w:rsidRDefault="009635AF" w:rsidP="009635AF">
      <w:pPr>
        <w:ind w:firstLine="0"/>
        <w:rPr>
          <w:rStyle w:val="Siln"/>
          <w:color w:val="000000" w:themeColor="text1"/>
        </w:rPr>
      </w:pPr>
    </w:p>
    <w:sectPr w:rsidR="009635AF" w:rsidRPr="00874205" w:rsidSect="006537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C09" w:rsidRDefault="009B3C09" w:rsidP="00E74266">
      <w:r>
        <w:separator/>
      </w:r>
    </w:p>
  </w:endnote>
  <w:endnote w:type="continuationSeparator" w:id="0">
    <w:p w:rsidR="009B3C09" w:rsidRDefault="009B3C09" w:rsidP="00E7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915320"/>
      <w:docPartObj>
        <w:docPartGallery w:val="Page Numbers (Bottom of Page)"/>
        <w:docPartUnique/>
      </w:docPartObj>
    </w:sdtPr>
    <w:sdtEndPr/>
    <w:sdtContent>
      <w:p w:rsidR="00A24442" w:rsidRDefault="00130D5E">
        <w:pPr>
          <w:pStyle w:val="Zpat"/>
          <w:jc w:val="center"/>
        </w:pPr>
        <w:r>
          <w:fldChar w:fldCharType="begin"/>
        </w:r>
        <w:r w:rsidR="00A24442">
          <w:instrText>PAGE   \* MERGEFORMAT</w:instrText>
        </w:r>
        <w:r>
          <w:fldChar w:fldCharType="separate"/>
        </w:r>
        <w:r w:rsidR="000E2DE7">
          <w:rPr>
            <w:noProof/>
          </w:rPr>
          <w:t>6</w:t>
        </w:r>
        <w:r>
          <w:fldChar w:fldCharType="end"/>
        </w:r>
      </w:p>
    </w:sdtContent>
  </w:sdt>
  <w:p w:rsidR="00A24442" w:rsidRDefault="00A24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C09" w:rsidRDefault="009B3C09" w:rsidP="00E74266">
      <w:r>
        <w:separator/>
      </w:r>
    </w:p>
  </w:footnote>
  <w:footnote w:type="continuationSeparator" w:id="0">
    <w:p w:rsidR="009B3C09" w:rsidRDefault="009B3C09" w:rsidP="00E7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6" w:rsidRDefault="009635AF" w:rsidP="009635AF">
    <w:pPr>
      <w:pStyle w:val="Zhlav"/>
      <w:ind w:firstLine="0"/>
    </w:pPr>
    <w:r>
      <w:t xml:space="preserve">           </w:t>
    </w:r>
    <w:r w:rsidR="00E74266">
      <w:t>Č.j.</w:t>
    </w:r>
    <w:r w:rsidR="001174B2">
      <w:t>:</w:t>
    </w:r>
    <w:r>
      <w:tab/>
    </w:r>
    <w:r w:rsidR="001174B2">
      <w:tab/>
    </w:r>
    <w:r w:rsidR="001174B2" w:rsidRPr="00980881">
      <w:rPr>
        <w:color w:val="FF0000"/>
      </w:rPr>
      <w:t xml:space="preserve">          </w:t>
    </w:r>
    <w:r w:rsidR="002C6A24" w:rsidRPr="00923C46">
      <w:t>Smlouva č. NPÚ- 450/</w:t>
    </w:r>
    <w:r w:rsidR="00997BC4" w:rsidRPr="00923C46">
      <w:t>96506/2020</w:t>
    </w:r>
  </w:p>
  <w:p w:rsidR="002C6A24" w:rsidRDefault="002C6A24" w:rsidP="009635AF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ECA"/>
    <w:multiLevelType w:val="hybridMultilevel"/>
    <w:tmpl w:val="628AD9B6"/>
    <w:lvl w:ilvl="0" w:tplc="692C318E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0D334A"/>
    <w:multiLevelType w:val="hybridMultilevel"/>
    <w:tmpl w:val="628AD9B6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1C60F0"/>
    <w:multiLevelType w:val="hybridMultilevel"/>
    <w:tmpl w:val="8FF66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6300D"/>
    <w:multiLevelType w:val="hybridMultilevel"/>
    <w:tmpl w:val="5C6ABFC6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04050019">
      <w:start w:val="1"/>
      <w:numFmt w:val="lowerLetter"/>
      <w:lvlText w:val="%3."/>
      <w:lvlJc w:val="lef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0871BB"/>
    <w:multiLevelType w:val="hybridMultilevel"/>
    <w:tmpl w:val="64A6A1A8"/>
    <w:lvl w:ilvl="0" w:tplc="9C76F7DE">
      <w:start w:val="1"/>
      <w:numFmt w:val="decimal"/>
      <w:lvlText w:val="%1."/>
      <w:lvlJc w:val="left"/>
      <w:pPr>
        <w:ind w:left="1835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1814B7"/>
    <w:multiLevelType w:val="hybridMultilevel"/>
    <w:tmpl w:val="B3B830DA"/>
    <w:lvl w:ilvl="0" w:tplc="9C76F7DE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68B7"/>
    <w:multiLevelType w:val="hybridMultilevel"/>
    <w:tmpl w:val="A2AC2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718B5"/>
    <w:multiLevelType w:val="hybridMultilevel"/>
    <w:tmpl w:val="0A887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7035E"/>
    <w:multiLevelType w:val="hybridMultilevel"/>
    <w:tmpl w:val="95BAA794"/>
    <w:lvl w:ilvl="0" w:tplc="D0363D74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32B36"/>
    <w:multiLevelType w:val="hybridMultilevel"/>
    <w:tmpl w:val="00B6A6C6"/>
    <w:lvl w:ilvl="0" w:tplc="0405000F">
      <w:start w:val="1"/>
      <w:numFmt w:val="decimal"/>
      <w:lvlText w:val="%1."/>
      <w:lvlJc w:val="left"/>
      <w:pPr>
        <w:ind w:left="1410" w:hanging="141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07"/>
    <w:rsid w:val="00032F00"/>
    <w:rsid w:val="00066FBE"/>
    <w:rsid w:val="000A2153"/>
    <w:rsid w:val="000E2DE7"/>
    <w:rsid w:val="001174B2"/>
    <w:rsid w:val="00130D5E"/>
    <w:rsid w:val="001804B2"/>
    <w:rsid w:val="001D6583"/>
    <w:rsid w:val="00254D76"/>
    <w:rsid w:val="00265BAB"/>
    <w:rsid w:val="002665F6"/>
    <w:rsid w:val="00285C07"/>
    <w:rsid w:val="002A35F6"/>
    <w:rsid w:val="002C6A24"/>
    <w:rsid w:val="003108F4"/>
    <w:rsid w:val="00323022"/>
    <w:rsid w:val="003710E5"/>
    <w:rsid w:val="00383687"/>
    <w:rsid w:val="00390189"/>
    <w:rsid w:val="00413B7C"/>
    <w:rsid w:val="00421730"/>
    <w:rsid w:val="00441A7D"/>
    <w:rsid w:val="00451963"/>
    <w:rsid w:val="004C65F5"/>
    <w:rsid w:val="004E0735"/>
    <w:rsid w:val="004F2B3F"/>
    <w:rsid w:val="005161EC"/>
    <w:rsid w:val="00573E7F"/>
    <w:rsid w:val="005E1421"/>
    <w:rsid w:val="0061741D"/>
    <w:rsid w:val="0062508C"/>
    <w:rsid w:val="0065372F"/>
    <w:rsid w:val="00675F11"/>
    <w:rsid w:val="00694291"/>
    <w:rsid w:val="00697DCF"/>
    <w:rsid w:val="006D0D1C"/>
    <w:rsid w:val="006D4B1D"/>
    <w:rsid w:val="006F1ACD"/>
    <w:rsid w:val="00735DF1"/>
    <w:rsid w:val="007363FC"/>
    <w:rsid w:val="007A793D"/>
    <w:rsid w:val="007B62C1"/>
    <w:rsid w:val="007B69B3"/>
    <w:rsid w:val="00874205"/>
    <w:rsid w:val="008829DE"/>
    <w:rsid w:val="008D0575"/>
    <w:rsid w:val="0090500B"/>
    <w:rsid w:val="00923C46"/>
    <w:rsid w:val="009635AF"/>
    <w:rsid w:val="00980881"/>
    <w:rsid w:val="00997BC4"/>
    <w:rsid w:val="009A0148"/>
    <w:rsid w:val="009B3C09"/>
    <w:rsid w:val="009B6074"/>
    <w:rsid w:val="00A24442"/>
    <w:rsid w:val="00A57E9B"/>
    <w:rsid w:val="00A76C04"/>
    <w:rsid w:val="00AE069E"/>
    <w:rsid w:val="00AF398C"/>
    <w:rsid w:val="00B20AC4"/>
    <w:rsid w:val="00B30FF1"/>
    <w:rsid w:val="00B6599D"/>
    <w:rsid w:val="00B673BB"/>
    <w:rsid w:val="00B90F7A"/>
    <w:rsid w:val="00BF1C31"/>
    <w:rsid w:val="00C17B75"/>
    <w:rsid w:val="00C30D6A"/>
    <w:rsid w:val="00C94A14"/>
    <w:rsid w:val="00C96A2D"/>
    <w:rsid w:val="00CD1A27"/>
    <w:rsid w:val="00D157F5"/>
    <w:rsid w:val="00D455FA"/>
    <w:rsid w:val="00E2783C"/>
    <w:rsid w:val="00E33917"/>
    <w:rsid w:val="00E631CC"/>
    <w:rsid w:val="00E74266"/>
    <w:rsid w:val="00EA5A93"/>
    <w:rsid w:val="00EC46BA"/>
    <w:rsid w:val="00EE2697"/>
    <w:rsid w:val="00EE7C00"/>
    <w:rsid w:val="00F4779D"/>
    <w:rsid w:val="00F55DBD"/>
    <w:rsid w:val="00FA1C08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51B7C"/>
  <w15:docId w15:val="{6F9F09DB-4625-4BC4-B872-B10F5A87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266"/>
    <w:pPr>
      <w:keepNext/>
      <w:spacing w:after="0" w:line="240" w:lineRule="auto"/>
      <w:ind w:firstLine="708"/>
      <w:jc w:val="both"/>
      <w:outlineLvl w:val="0"/>
    </w:pPr>
    <w:rPr>
      <w:rFonts w:ascii="Arial" w:eastAsia="Times New Roman" w:hAnsi="Arial" w:cs="Arial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266"/>
    <w:pPr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E74266"/>
    <w:rPr>
      <w:b/>
      <w:bCs/>
    </w:rPr>
  </w:style>
  <w:style w:type="character" w:styleId="Zdraznn">
    <w:name w:val="Emphasis"/>
    <w:qFormat/>
    <w:rsid w:val="00E74266"/>
    <w:rPr>
      <w:i/>
      <w:iCs/>
    </w:rPr>
  </w:style>
  <w:style w:type="paragraph" w:styleId="Zkladntext3">
    <w:name w:val="Body Text 3"/>
    <w:basedOn w:val="Normln"/>
    <w:link w:val="Zkladntext3Char"/>
    <w:semiHidden/>
    <w:rsid w:val="00E74266"/>
    <w:pPr>
      <w:widowControl w:val="0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74266"/>
    <w:rPr>
      <w:rFonts w:ascii="Arial" w:eastAsia="Times New Roman" w:hAnsi="Arial" w:cs="Arial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E7426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74266"/>
    <w:rPr>
      <w:rFonts w:ascii="Arial" w:eastAsia="Times New Roman" w:hAnsi="Arial" w:cs="Arial"/>
      <w:lang w:eastAsia="cs-CZ"/>
    </w:rPr>
  </w:style>
  <w:style w:type="paragraph" w:styleId="Podnadpis">
    <w:name w:val="Subtitle"/>
    <w:basedOn w:val="Nadpis3"/>
    <w:next w:val="Normln"/>
    <w:link w:val="PodnadpisChar"/>
    <w:qFormat/>
    <w:rsid w:val="00E74266"/>
    <w:pPr>
      <w:keepLines w:val="0"/>
      <w:spacing w:before="360" w:after="120"/>
      <w:ind w:firstLine="0"/>
      <w:jc w:val="center"/>
    </w:pPr>
    <w:rPr>
      <w:rFonts w:ascii="Arial" w:eastAsia="Times New Roman" w:hAnsi="Arial" w:cs="Arial"/>
      <w:b/>
      <w:bCs/>
      <w:color w:val="auto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E74266"/>
    <w:rPr>
      <w:rFonts w:ascii="Arial" w:eastAsia="Times New Roman" w:hAnsi="Arial" w:cs="Arial"/>
      <w:b/>
      <w:bCs/>
      <w:lang w:eastAsia="cs-CZ"/>
    </w:rPr>
  </w:style>
  <w:style w:type="paragraph" w:customStyle="1" w:styleId="psm">
    <w:name w:val="písm"/>
    <w:basedOn w:val="Normln"/>
    <w:link w:val="psmChar"/>
    <w:qFormat/>
    <w:rsid w:val="00E74266"/>
    <w:pPr>
      <w:keepNext w:val="0"/>
      <w:tabs>
        <w:tab w:val="num" w:pos="360"/>
      </w:tabs>
      <w:spacing w:after="60"/>
      <w:ind w:left="425" w:hanging="425"/>
      <w:outlineLvl w:val="1"/>
    </w:pPr>
    <w:rPr>
      <w:rFonts w:ascii="Calibri" w:hAnsi="Calibri" w:cs="Times New Roman"/>
    </w:rPr>
  </w:style>
  <w:style w:type="character" w:customStyle="1" w:styleId="psmChar">
    <w:name w:val="písm Char"/>
    <w:basedOn w:val="Standardnpsmoodstavce"/>
    <w:link w:val="psm"/>
    <w:rsid w:val="00E74266"/>
    <w:rPr>
      <w:rFonts w:ascii="Calibri" w:eastAsia="Times New Roman" w:hAnsi="Calibri" w:cs="Times New Roman"/>
    </w:rPr>
  </w:style>
  <w:style w:type="paragraph" w:customStyle="1" w:styleId="Bezmezer1">
    <w:name w:val="Bez mezer1"/>
    <w:rsid w:val="00E74266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textovodkaz">
    <w:name w:val="Hyperlink"/>
    <w:rsid w:val="00E74266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2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4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4266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4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4266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1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4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421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42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4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42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E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tov@np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1689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2020-12-21T07:49:00Z</cp:lastPrinted>
  <dcterms:created xsi:type="dcterms:W3CDTF">2020-12-31T08:14:00Z</dcterms:created>
  <dcterms:modified xsi:type="dcterms:W3CDTF">2020-12-31T08:14:00Z</dcterms:modified>
</cp:coreProperties>
</file>