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B956" w14:textId="77777777" w:rsidR="00132907" w:rsidRPr="008F183B" w:rsidRDefault="00132907" w:rsidP="00132907">
      <w:pPr>
        <w:pStyle w:val="Nadpis1"/>
        <w:rPr>
          <w:rFonts w:ascii="Arial" w:hAnsi="Arial" w:cs="Arial"/>
          <w:sz w:val="21"/>
          <w:szCs w:val="21"/>
          <w:lang w:val="en-GB"/>
        </w:rPr>
      </w:pPr>
    </w:p>
    <w:p w14:paraId="0341FF46" w14:textId="1BE67CDF" w:rsidR="00132907" w:rsidRPr="00317C53" w:rsidRDefault="00F36B08" w:rsidP="00132907">
      <w:pPr>
        <w:pStyle w:val="Zkladntext"/>
        <w:suppressAutoHyphens/>
        <w:spacing w:line="240" w:lineRule="atLeast"/>
        <w:jc w:val="center"/>
        <w:rPr>
          <w:rFonts w:ascii="Arial" w:hAnsi="Arial" w:cs="Arial"/>
          <w:b/>
          <w:smallCaps/>
          <w:spacing w:val="20"/>
          <w:sz w:val="36"/>
          <w:szCs w:val="36"/>
          <w:lang w:val="en-GB"/>
        </w:rPr>
      </w:pPr>
      <w:r w:rsidRPr="00317C53">
        <w:rPr>
          <w:rFonts w:ascii="Arial" w:hAnsi="Arial" w:cs="Arial"/>
          <w:b/>
          <w:smallCaps/>
          <w:spacing w:val="20"/>
          <w:sz w:val="36"/>
          <w:szCs w:val="36"/>
          <w:lang w:val="en-GB"/>
        </w:rPr>
        <w:t>Agreement on Participating in the Project</w:t>
      </w:r>
    </w:p>
    <w:p w14:paraId="6B6BCCFD" w14:textId="279E8392" w:rsidR="00647D19" w:rsidRPr="00317C53" w:rsidRDefault="00F36B08" w:rsidP="00647D19">
      <w:pPr>
        <w:pStyle w:val="Zhlav"/>
        <w:jc w:val="center"/>
        <w:rPr>
          <w:rFonts w:ascii="Arial" w:hAnsi="Arial" w:cs="Arial"/>
          <w:b/>
          <w:smallCaps/>
          <w:spacing w:val="20"/>
          <w:szCs w:val="36"/>
          <w:lang w:val="en-GB"/>
        </w:rPr>
      </w:pPr>
      <w:r w:rsidRPr="00317C53">
        <w:rPr>
          <w:rFonts w:ascii="Arial" w:hAnsi="Arial" w:cs="Arial"/>
          <w:b/>
          <w:smallCaps/>
          <w:spacing w:val="20"/>
          <w:sz w:val="36"/>
          <w:szCs w:val="36"/>
          <w:lang w:val="en-GB"/>
        </w:rPr>
        <w:t xml:space="preserve">Performing the Production and Regulatory Functions in the Forest in the Past, Present and Future – What </w:t>
      </w:r>
      <w:r w:rsidR="00D24BDC" w:rsidRPr="00317C53">
        <w:rPr>
          <w:rFonts w:ascii="Arial" w:hAnsi="Arial" w:cs="Arial"/>
          <w:b/>
          <w:smallCaps/>
          <w:spacing w:val="20"/>
          <w:sz w:val="36"/>
          <w:szCs w:val="36"/>
          <w:lang w:val="en-GB"/>
        </w:rPr>
        <w:t>M</w:t>
      </w:r>
      <w:r w:rsidRPr="00317C53">
        <w:rPr>
          <w:rFonts w:ascii="Arial" w:hAnsi="Arial" w:cs="Arial"/>
          <w:b/>
          <w:smallCaps/>
          <w:spacing w:val="20"/>
          <w:sz w:val="36"/>
          <w:szCs w:val="36"/>
          <w:lang w:val="en-GB"/>
        </w:rPr>
        <w:t xml:space="preserve">ay </w:t>
      </w:r>
      <w:r w:rsidR="00D24BDC" w:rsidRPr="00317C53">
        <w:rPr>
          <w:rFonts w:ascii="Arial" w:hAnsi="Arial" w:cs="Arial"/>
          <w:b/>
          <w:smallCaps/>
          <w:spacing w:val="20"/>
          <w:sz w:val="36"/>
          <w:szCs w:val="36"/>
          <w:lang w:val="en-GB"/>
        </w:rPr>
        <w:t>B</w:t>
      </w:r>
      <w:r w:rsidRPr="00317C53">
        <w:rPr>
          <w:rFonts w:ascii="Arial" w:hAnsi="Arial" w:cs="Arial"/>
          <w:b/>
          <w:smallCaps/>
          <w:spacing w:val="20"/>
          <w:sz w:val="36"/>
          <w:szCs w:val="36"/>
          <w:lang w:val="en-GB"/>
        </w:rPr>
        <w:t>e Expected from Forest Ecosystems Affected by the Climate Change?</w:t>
      </w:r>
    </w:p>
    <w:p w14:paraId="21A40298" w14:textId="150CFDD9" w:rsidR="00D440F2" w:rsidRPr="00317C53" w:rsidRDefault="00D440F2" w:rsidP="00FE060C">
      <w:pPr>
        <w:pStyle w:val="Zhlav"/>
        <w:jc w:val="center"/>
        <w:rPr>
          <w:rFonts w:ascii="Arial" w:hAnsi="Arial" w:cs="Arial"/>
          <w:b/>
          <w:bCs/>
          <w:color w:val="86B918"/>
          <w:sz w:val="28"/>
          <w:szCs w:val="28"/>
          <w:lang w:val="en-GB"/>
        </w:rPr>
      </w:pPr>
      <w:r w:rsidRPr="00317C53">
        <w:rPr>
          <w:rFonts w:ascii="Arial" w:hAnsi="Arial" w:cs="Arial"/>
          <w:b/>
          <w:smallCaps/>
          <w:spacing w:val="20"/>
          <w:sz w:val="28"/>
          <w:szCs w:val="28"/>
          <w:lang w:val="en-GB"/>
        </w:rPr>
        <w:t>(</w:t>
      </w:r>
      <w:r w:rsidR="00344A17" w:rsidRPr="00317C53">
        <w:rPr>
          <w:rFonts w:ascii="Arial" w:hAnsi="Arial" w:cs="Arial"/>
          <w:b/>
          <w:smallCaps/>
          <w:spacing w:val="20"/>
          <w:sz w:val="28"/>
          <w:szCs w:val="28"/>
          <w:lang w:val="en-GB"/>
        </w:rPr>
        <w:t xml:space="preserve">TA </w:t>
      </w:r>
      <w:r w:rsidR="00F36B08" w:rsidRPr="00317C53">
        <w:rPr>
          <w:rFonts w:ascii="Arial" w:hAnsi="Arial" w:cs="Arial"/>
          <w:b/>
          <w:smallCaps/>
          <w:spacing w:val="20"/>
          <w:sz w:val="28"/>
          <w:szCs w:val="28"/>
          <w:lang w:val="en-GB"/>
        </w:rPr>
        <w:t>C</w:t>
      </w:r>
      <w:r w:rsidR="00344A17" w:rsidRPr="00317C53">
        <w:rPr>
          <w:rFonts w:ascii="Arial" w:hAnsi="Arial" w:cs="Arial"/>
          <w:b/>
          <w:smallCaps/>
          <w:spacing w:val="20"/>
          <w:sz w:val="28"/>
          <w:szCs w:val="28"/>
          <w:lang w:val="en-GB"/>
        </w:rPr>
        <w:t>R</w:t>
      </w:r>
      <w:r w:rsidRPr="00317C53">
        <w:rPr>
          <w:rFonts w:ascii="Arial" w:hAnsi="Arial" w:cs="Arial"/>
          <w:b/>
          <w:smallCaps/>
          <w:spacing w:val="20"/>
          <w:sz w:val="28"/>
          <w:szCs w:val="28"/>
          <w:lang w:val="en-GB"/>
        </w:rPr>
        <w:t xml:space="preserve">: </w:t>
      </w:r>
      <w:r w:rsidR="00810CE7" w:rsidRPr="00317C53">
        <w:rPr>
          <w:rFonts w:ascii="Arial" w:hAnsi="Arial" w:cs="Arial"/>
          <w:b/>
          <w:smallCaps/>
          <w:spacing w:val="20"/>
          <w:sz w:val="28"/>
          <w:szCs w:val="28"/>
          <w:lang w:val="en-GB"/>
        </w:rPr>
        <w:t>TO01000345</w:t>
      </w:r>
      <w:r w:rsidRPr="00317C53">
        <w:rPr>
          <w:rFonts w:ascii="Arial" w:hAnsi="Arial" w:cs="Arial"/>
          <w:b/>
          <w:smallCaps/>
          <w:spacing w:val="20"/>
          <w:sz w:val="28"/>
          <w:szCs w:val="28"/>
          <w:lang w:val="en-GB"/>
        </w:rPr>
        <w:t>)</w:t>
      </w:r>
      <w:r w:rsidR="00E5454D" w:rsidRPr="00317C53">
        <w:rPr>
          <w:rFonts w:ascii="Arial" w:hAnsi="Arial" w:cs="Arial"/>
          <w:b/>
          <w:bCs/>
          <w:color w:val="86B918"/>
          <w:sz w:val="28"/>
          <w:szCs w:val="28"/>
          <w:lang w:val="en-GB"/>
        </w:rPr>
        <w:t xml:space="preserve"> </w:t>
      </w:r>
    </w:p>
    <w:p w14:paraId="2C043E49" w14:textId="77777777" w:rsidR="00132907" w:rsidRPr="00317C53" w:rsidRDefault="00132907" w:rsidP="00FE060C">
      <w:pPr>
        <w:pStyle w:val="Zhlav"/>
        <w:jc w:val="center"/>
        <w:rPr>
          <w:rFonts w:ascii="Arial" w:hAnsi="Arial" w:cs="Arial"/>
          <w:b/>
          <w:bCs/>
          <w:color w:val="86B918"/>
          <w:sz w:val="21"/>
          <w:szCs w:val="21"/>
          <w:lang w:val="en-GB"/>
        </w:rPr>
      </w:pPr>
      <w:r w:rsidRPr="00317C53">
        <w:rPr>
          <w:rFonts w:ascii="Arial" w:hAnsi="Arial" w:cs="Arial"/>
          <w:b/>
          <w:bCs/>
          <w:color w:val="86B918"/>
          <w:sz w:val="21"/>
          <w:szCs w:val="21"/>
          <w:lang w:val="en-GB"/>
        </w:rPr>
        <w:t>_________________________________________________________________</w:t>
      </w:r>
      <w:r w:rsidR="00EE3E3E" w:rsidRPr="00317C53">
        <w:rPr>
          <w:rFonts w:ascii="Arial" w:hAnsi="Arial" w:cs="Arial"/>
          <w:b/>
          <w:bCs/>
          <w:color w:val="86B918"/>
          <w:sz w:val="21"/>
          <w:szCs w:val="21"/>
          <w:lang w:val="en-GB"/>
        </w:rPr>
        <w:t>________________</w:t>
      </w:r>
    </w:p>
    <w:p w14:paraId="684B6D07" w14:textId="77777777" w:rsidR="003B27A1" w:rsidRPr="00317C53" w:rsidRDefault="003B27A1" w:rsidP="00132907">
      <w:pPr>
        <w:pStyle w:val="Zkladntext"/>
        <w:suppressAutoHyphens/>
        <w:spacing w:before="120" w:after="120"/>
        <w:jc w:val="both"/>
        <w:rPr>
          <w:rFonts w:ascii="Arial" w:hAnsi="Arial" w:cs="Arial"/>
          <w:b/>
          <w:sz w:val="21"/>
          <w:szCs w:val="21"/>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68"/>
        <w:gridCol w:w="1218"/>
        <w:gridCol w:w="3684"/>
      </w:tblGrid>
      <w:tr w:rsidR="007E75A5" w:rsidRPr="00317C53" w14:paraId="6A10E9D1" w14:textId="77777777" w:rsidTr="008F6ACB">
        <w:trPr>
          <w:trHeight w:val="434"/>
        </w:trPr>
        <w:tc>
          <w:tcPr>
            <w:tcW w:w="9321" w:type="dxa"/>
            <w:gridSpan w:val="4"/>
            <w:vAlign w:val="center"/>
          </w:tcPr>
          <w:p w14:paraId="30A2A140" w14:textId="6915C8FF" w:rsidR="007E75A5" w:rsidRPr="00317C53" w:rsidRDefault="00D24BDC" w:rsidP="00613A50">
            <w:pPr>
              <w:pStyle w:val="Zkladntext"/>
              <w:suppressAutoHyphens/>
              <w:spacing w:after="120" w:line="240" w:lineRule="atLeast"/>
              <w:rPr>
                <w:rFonts w:ascii="Arial" w:hAnsi="Arial" w:cs="Arial"/>
                <w:b/>
                <w:sz w:val="21"/>
                <w:szCs w:val="21"/>
                <w:lang w:val="en-GB"/>
              </w:rPr>
            </w:pPr>
            <w:r w:rsidRPr="00317C53">
              <w:rPr>
                <w:rFonts w:ascii="Arial" w:hAnsi="Arial" w:cs="Arial"/>
                <w:b/>
                <w:sz w:val="21"/>
                <w:szCs w:val="21"/>
                <w:lang w:val="en-GB"/>
              </w:rPr>
              <w:t xml:space="preserve">Global Change Research Institute </w:t>
            </w:r>
            <w:r w:rsidR="00613A50">
              <w:rPr>
                <w:rFonts w:ascii="Arial" w:hAnsi="Arial" w:cs="Arial"/>
                <w:b/>
                <w:sz w:val="21"/>
                <w:szCs w:val="21"/>
                <w:lang w:val="en-GB"/>
              </w:rPr>
              <w:t>CAS</w:t>
            </w:r>
            <w:r w:rsidRPr="00317C53">
              <w:rPr>
                <w:rFonts w:ascii="Arial" w:hAnsi="Arial" w:cs="Arial"/>
                <w:b/>
                <w:sz w:val="21"/>
                <w:szCs w:val="21"/>
                <w:lang w:val="en-GB"/>
              </w:rPr>
              <w:t xml:space="preserve"> (GCRI)</w:t>
            </w:r>
          </w:p>
        </w:tc>
      </w:tr>
      <w:tr w:rsidR="007E75A5" w:rsidRPr="00317C53" w14:paraId="377AFE7E" w14:textId="77777777" w:rsidTr="008F6ACB">
        <w:tc>
          <w:tcPr>
            <w:tcW w:w="1951" w:type="dxa"/>
            <w:vAlign w:val="center"/>
          </w:tcPr>
          <w:p w14:paraId="25E6E167" w14:textId="5F359DA2" w:rsidR="007E75A5"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Registered office</w:t>
            </w:r>
          </w:p>
        </w:tc>
        <w:tc>
          <w:tcPr>
            <w:tcW w:w="7370" w:type="dxa"/>
            <w:gridSpan w:val="3"/>
            <w:vAlign w:val="center"/>
          </w:tcPr>
          <w:p w14:paraId="2561E42B" w14:textId="58A1ACC9" w:rsidR="007E75A5" w:rsidRPr="00317C53" w:rsidRDefault="007E75A5" w:rsidP="004E2638">
            <w:pPr>
              <w:pStyle w:val="Zkladntext"/>
              <w:suppressAutoHyphens/>
              <w:spacing w:after="0" w:line="240" w:lineRule="atLeast"/>
              <w:rPr>
                <w:rFonts w:ascii="Arial" w:hAnsi="Arial" w:cs="Arial"/>
                <w:sz w:val="21"/>
                <w:szCs w:val="21"/>
                <w:lang w:val="en-GB"/>
              </w:rPr>
            </w:pPr>
            <w:proofErr w:type="spellStart"/>
            <w:r w:rsidRPr="00317C53">
              <w:rPr>
                <w:rFonts w:ascii="Arial" w:hAnsi="Arial" w:cs="Arial"/>
                <w:sz w:val="21"/>
                <w:szCs w:val="21"/>
                <w:lang w:val="en-GB"/>
              </w:rPr>
              <w:t>Bělidla</w:t>
            </w:r>
            <w:proofErr w:type="spellEnd"/>
            <w:r w:rsidRPr="00317C53">
              <w:rPr>
                <w:rFonts w:ascii="Arial" w:hAnsi="Arial" w:cs="Arial"/>
                <w:sz w:val="21"/>
                <w:szCs w:val="21"/>
                <w:lang w:val="en-GB"/>
              </w:rPr>
              <w:t xml:space="preserve"> 986/4a, </w:t>
            </w:r>
            <w:r w:rsidR="00D24BDC" w:rsidRPr="00317C53">
              <w:rPr>
                <w:rFonts w:ascii="Arial" w:hAnsi="Arial" w:cs="Arial"/>
                <w:sz w:val="21"/>
                <w:szCs w:val="21"/>
                <w:lang w:val="en-GB"/>
              </w:rPr>
              <w:t xml:space="preserve">603 </w:t>
            </w:r>
            <w:r w:rsidR="004E2638" w:rsidRPr="00317C53">
              <w:rPr>
                <w:rFonts w:ascii="Arial" w:hAnsi="Arial" w:cs="Arial"/>
                <w:sz w:val="21"/>
                <w:szCs w:val="21"/>
                <w:lang w:val="en-GB"/>
              </w:rPr>
              <w:t>00 Brno</w:t>
            </w:r>
          </w:p>
        </w:tc>
      </w:tr>
      <w:tr w:rsidR="007E75A5" w:rsidRPr="00317C53" w14:paraId="0DE3BE6B" w14:textId="77777777" w:rsidTr="008F6ACB">
        <w:tc>
          <w:tcPr>
            <w:tcW w:w="1951" w:type="dxa"/>
            <w:vAlign w:val="center"/>
          </w:tcPr>
          <w:p w14:paraId="0481FC72" w14:textId="75032A59" w:rsidR="007E75A5"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ID No.</w:t>
            </w:r>
          </w:p>
        </w:tc>
        <w:tc>
          <w:tcPr>
            <w:tcW w:w="2468" w:type="dxa"/>
            <w:vAlign w:val="center"/>
          </w:tcPr>
          <w:p w14:paraId="09BE5EA2" w14:textId="77777777" w:rsidR="007E75A5" w:rsidRPr="00317C53" w:rsidRDefault="007E75A5"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86652079</w:t>
            </w:r>
          </w:p>
        </w:tc>
        <w:tc>
          <w:tcPr>
            <w:tcW w:w="1218" w:type="dxa"/>
            <w:vAlign w:val="center"/>
          </w:tcPr>
          <w:p w14:paraId="67412FAF" w14:textId="65317154" w:rsidR="007E75A5"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VAT No.</w:t>
            </w:r>
          </w:p>
        </w:tc>
        <w:tc>
          <w:tcPr>
            <w:tcW w:w="3684" w:type="dxa"/>
            <w:vAlign w:val="center"/>
          </w:tcPr>
          <w:p w14:paraId="4ACF4DAD" w14:textId="77777777" w:rsidR="007E75A5" w:rsidRPr="00317C53" w:rsidRDefault="007E75A5"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CZ86652079</w:t>
            </w:r>
          </w:p>
        </w:tc>
      </w:tr>
      <w:tr w:rsidR="007E75A5" w:rsidRPr="00317C53" w14:paraId="0F602698" w14:textId="77777777" w:rsidTr="008F6ACB">
        <w:tc>
          <w:tcPr>
            <w:tcW w:w="1951" w:type="dxa"/>
            <w:vAlign w:val="center"/>
          </w:tcPr>
          <w:p w14:paraId="709BC8EF" w14:textId="6E8FE609" w:rsidR="0056746A"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Bank account No.</w:t>
            </w:r>
          </w:p>
          <w:p w14:paraId="750CB6CE" w14:textId="4F49B547" w:rsidR="007E75A5" w:rsidRPr="00317C53" w:rsidRDefault="00D24BDC" w:rsidP="00D24BD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Registered in</w:t>
            </w:r>
            <w:r w:rsidR="007E75A5" w:rsidRPr="00317C53">
              <w:rPr>
                <w:rFonts w:ascii="Arial" w:hAnsi="Arial" w:cs="Arial"/>
                <w:sz w:val="21"/>
                <w:szCs w:val="21"/>
                <w:lang w:val="en-GB"/>
              </w:rPr>
              <w:t xml:space="preserve"> </w:t>
            </w:r>
          </w:p>
        </w:tc>
        <w:tc>
          <w:tcPr>
            <w:tcW w:w="7370" w:type="dxa"/>
            <w:gridSpan w:val="3"/>
            <w:vAlign w:val="center"/>
          </w:tcPr>
          <w:p w14:paraId="3C4FB772" w14:textId="5DD6AD8F" w:rsidR="0056746A" w:rsidRPr="00317C53" w:rsidRDefault="0056746A"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94-61722621/0710</w:t>
            </w:r>
            <w:r w:rsidR="00D24BDC" w:rsidRPr="00317C53">
              <w:rPr>
                <w:rFonts w:ascii="Arial" w:hAnsi="Arial" w:cs="Arial"/>
                <w:sz w:val="21"/>
                <w:szCs w:val="21"/>
                <w:lang w:val="en-GB"/>
              </w:rPr>
              <w:t>, Czech National Bank</w:t>
            </w:r>
          </w:p>
          <w:p w14:paraId="03CDF5ED" w14:textId="7FFC9E50" w:rsidR="007E75A5" w:rsidRPr="00317C53" w:rsidRDefault="00D24BDC" w:rsidP="00D24BD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Registry of Public Research Institutes</w:t>
            </w:r>
          </w:p>
        </w:tc>
      </w:tr>
      <w:tr w:rsidR="007E75A5" w:rsidRPr="00317C53" w14:paraId="3CDEFDE2" w14:textId="77777777" w:rsidTr="008F6ACB">
        <w:tc>
          <w:tcPr>
            <w:tcW w:w="1951" w:type="dxa"/>
            <w:vAlign w:val="center"/>
          </w:tcPr>
          <w:p w14:paraId="76B5501C" w14:textId="0791C6A5" w:rsidR="007E75A5"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Represented by</w:t>
            </w:r>
            <w:r w:rsidR="007E75A5" w:rsidRPr="00317C53">
              <w:rPr>
                <w:rFonts w:ascii="Arial" w:hAnsi="Arial" w:cs="Arial"/>
                <w:sz w:val="21"/>
                <w:szCs w:val="21"/>
                <w:lang w:val="en-GB"/>
              </w:rPr>
              <w:t xml:space="preserve"> </w:t>
            </w:r>
          </w:p>
        </w:tc>
        <w:tc>
          <w:tcPr>
            <w:tcW w:w="7370" w:type="dxa"/>
            <w:gridSpan w:val="3"/>
            <w:vAlign w:val="center"/>
          </w:tcPr>
          <w:p w14:paraId="24CF3989" w14:textId="0085839B" w:rsidR="007E75A5" w:rsidRPr="00317C53" w:rsidRDefault="00D24BDC" w:rsidP="00D24BDC">
            <w:pPr>
              <w:pStyle w:val="Zkladntext"/>
              <w:suppressAutoHyphens/>
              <w:spacing w:after="0" w:line="240" w:lineRule="atLeast"/>
              <w:rPr>
                <w:rFonts w:ascii="Arial" w:hAnsi="Arial" w:cs="Arial"/>
                <w:sz w:val="21"/>
                <w:szCs w:val="21"/>
                <w:lang w:val="en-GB"/>
              </w:rPr>
            </w:pPr>
            <w:proofErr w:type="spellStart"/>
            <w:r w:rsidRPr="00317C53">
              <w:rPr>
                <w:rFonts w:ascii="Arial" w:hAnsi="Arial" w:cs="Arial"/>
                <w:sz w:val="21"/>
                <w:szCs w:val="21"/>
                <w:lang w:val="en-GB"/>
              </w:rPr>
              <w:t>Prof</w:t>
            </w:r>
            <w:r w:rsidR="007E75A5" w:rsidRPr="00317C53">
              <w:rPr>
                <w:rFonts w:ascii="Arial" w:hAnsi="Arial" w:cs="Arial"/>
                <w:sz w:val="21"/>
                <w:szCs w:val="21"/>
                <w:lang w:val="en-GB"/>
              </w:rPr>
              <w:t>.</w:t>
            </w:r>
            <w:proofErr w:type="spellEnd"/>
            <w:r w:rsidR="007E75A5" w:rsidRPr="00317C53">
              <w:rPr>
                <w:rFonts w:ascii="Arial" w:hAnsi="Arial" w:cs="Arial"/>
                <w:sz w:val="21"/>
                <w:szCs w:val="21"/>
                <w:lang w:val="en-GB"/>
              </w:rPr>
              <w:t xml:space="preserve"> </w:t>
            </w:r>
            <w:proofErr w:type="spellStart"/>
            <w:r w:rsidR="007E75A5" w:rsidRPr="00317C53">
              <w:rPr>
                <w:rFonts w:ascii="Arial" w:hAnsi="Arial" w:cs="Arial"/>
                <w:sz w:val="21"/>
                <w:szCs w:val="21"/>
                <w:lang w:val="en-GB"/>
              </w:rPr>
              <w:t>RNDr</w:t>
            </w:r>
            <w:proofErr w:type="spellEnd"/>
            <w:r w:rsidR="007E75A5" w:rsidRPr="00317C53">
              <w:rPr>
                <w:rFonts w:ascii="Arial" w:hAnsi="Arial" w:cs="Arial"/>
                <w:sz w:val="21"/>
                <w:szCs w:val="21"/>
                <w:lang w:val="en-GB"/>
              </w:rPr>
              <w:t>. Ing. Michal V. Mar</w:t>
            </w:r>
            <w:r w:rsidRPr="00317C53">
              <w:rPr>
                <w:rFonts w:ascii="Arial" w:hAnsi="Arial" w:cs="Arial"/>
                <w:sz w:val="21"/>
                <w:szCs w:val="21"/>
                <w:lang w:val="en-GB"/>
              </w:rPr>
              <w:t>e</w:t>
            </w:r>
            <w:r w:rsidR="007E75A5" w:rsidRPr="00317C53">
              <w:rPr>
                <w:rFonts w:ascii="Arial" w:hAnsi="Arial" w:cs="Arial"/>
                <w:sz w:val="21"/>
                <w:szCs w:val="21"/>
                <w:lang w:val="en-GB"/>
              </w:rPr>
              <w:t xml:space="preserve">k, </w:t>
            </w:r>
            <w:proofErr w:type="spellStart"/>
            <w:r w:rsidR="007E75A5" w:rsidRPr="00317C53">
              <w:rPr>
                <w:rFonts w:ascii="Arial" w:hAnsi="Arial" w:cs="Arial"/>
                <w:sz w:val="21"/>
                <w:szCs w:val="21"/>
                <w:lang w:val="en-GB"/>
              </w:rPr>
              <w:t>DrSc</w:t>
            </w:r>
            <w:proofErr w:type="spellEnd"/>
            <w:r w:rsidR="007E75A5" w:rsidRPr="00317C53">
              <w:rPr>
                <w:rFonts w:ascii="Arial" w:hAnsi="Arial" w:cs="Arial"/>
                <w:sz w:val="21"/>
                <w:szCs w:val="21"/>
                <w:lang w:val="en-GB"/>
              </w:rPr>
              <w:t xml:space="preserve">., </w:t>
            </w:r>
            <w:r w:rsidR="004E2638" w:rsidRPr="00317C53">
              <w:rPr>
                <w:rFonts w:ascii="Arial" w:hAnsi="Arial" w:cs="Arial"/>
                <w:sz w:val="21"/>
                <w:szCs w:val="21"/>
                <w:lang w:val="en-GB"/>
              </w:rPr>
              <w:t xml:space="preserve">dr. h. c., </w:t>
            </w:r>
            <w:r w:rsidRPr="00317C53">
              <w:rPr>
                <w:rFonts w:ascii="Arial" w:hAnsi="Arial" w:cs="Arial"/>
                <w:sz w:val="21"/>
                <w:szCs w:val="21"/>
                <w:lang w:val="en-GB"/>
              </w:rPr>
              <w:t>Director</w:t>
            </w:r>
            <w:r w:rsidR="007E75A5" w:rsidRPr="00317C53">
              <w:rPr>
                <w:rFonts w:ascii="Arial" w:hAnsi="Arial" w:cs="Arial"/>
                <w:sz w:val="21"/>
                <w:szCs w:val="21"/>
                <w:lang w:val="en-GB"/>
              </w:rPr>
              <w:t xml:space="preserve"> </w:t>
            </w:r>
          </w:p>
        </w:tc>
      </w:tr>
    </w:tbl>
    <w:p w14:paraId="51BE9B05" w14:textId="28E79DCE" w:rsidR="007E75A5" w:rsidRPr="00317C53" w:rsidRDefault="00D24BDC" w:rsidP="00132907">
      <w:pPr>
        <w:pStyle w:val="Zkladntext"/>
        <w:suppressAutoHyphens/>
        <w:spacing w:before="120" w:after="120"/>
        <w:jc w:val="both"/>
        <w:rPr>
          <w:rFonts w:ascii="Arial" w:hAnsi="Arial" w:cs="Arial"/>
          <w:b/>
          <w:sz w:val="21"/>
          <w:szCs w:val="21"/>
          <w:lang w:val="en-GB"/>
        </w:rPr>
      </w:pPr>
      <w:r w:rsidRPr="00317C53">
        <w:rPr>
          <w:rFonts w:ascii="Arial" w:hAnsi="Arial" w:cs="Arial"/>
          <w:b/>
          <w:sz w:val="21"/>
          <w:szCs w:val="21"/>
          <w:lang w:val="en-GB"/>
        </w:rPr>
        <w:t>Hereinafter only as “</w:t>
      </w:r>
      <w:proofErr w:type="spellStart"/>
      <w:r w:rsidR="007E75A5" w:rsidRPr="00317C53">
        <w:rPr>
          <w:rFonts w:ascii="Arial" w:hAnsi="Arial" w:cs="Arial"/>
          <w:b/>
          <w:sz w:val="21"/>
          <w:szCs w:val="21"/>
          <w:lang w:val="en-GB"/>
        </w:rPr>
        <w:t>CzechGlobe</w:t>
      </w:r>
      <w:proofErr w:type="spellEnd"/>
      <w:r w:rsidRPr="00317C53">
        <w:rPr>
          <w:rFonts w:ascii="Arial" w:hAnsi="Arial" w:cs="Arial"/>
          <w:b/>
          <w:sz w:val="21"/>
          <w:szCs w:val="21"/>
          <w:lang w:val="en-GB"/>
        </w:rPr>
        <w:t>”</w:t>
      </w:r>
      <w:r w:rsidR="003825C2" w:rsidRPr="00317C53">
        <w:rPr>
          <w:rFonts w:ascii="Arial" w:hAnsi="Arial" w:cs="Arial"/>
          <w:b/>
          <w:sz w:val="21"/>
          <w:szCs w:val="21"/>
          <w:lang w:val="en-GB"/>
        </w:rPr>
        <w:t xml:space="preserve"> </w:t>
      </w:r>
      <w:r w:rsidRPr="00317C53">
        <w:rPr>
          <w:rFonts w:ascii="Arial" w:hAnsi="Arial" w:cs="Arial"/>
          <w:b/>
          <w:sz w:val="21"/>
          <w:szCs w:val="21"/>
          <w:lang w:val="en-GB"/>
        </w:rPr>
        <w:t>or the “</w:t>
      </w:r>
      <w:r w:rsidR="00B84BEC" w:rsidRPr="00317C53">
        <w:rPr>
          <w:rFonts w:ascii="Arial" w:hAnsi="Arial" w:cs="Arial"/>
          <w:b/>
          <w:sz w:val="21"/>
          <w:szCs w:val="21"/>
          <w:lang w:val="en-GB"/>
        </w:rPr>
        <w:t>Grant</w:t>
      </w:r>
      <w:r w:rsidRPr="00317C53">
        <w:rPr>
          <w:rFonts w:ascii="Arial" w:hAnsi="Arial" w:cs="Arial"/>
          <w:b/>
          <w:sz w:val="21"/>
          <w:szCs w:val="21"/>
          <w:lang w:val="en-GB"/>
        </w:rPr>
        <w:t xml:space="preserve"> Recipient”</w:t>
      </w:r>
    </w:p>
    <w:p w14:paraId="184DF971" w14:textId="5D7F18B3" w:rsidR="00132907" w:rsidRPr="00317C53" w:rsidRDefault="00D24BDC" w:rsidP="00132907">
      <w:pPr>
        <w:pStyle w:val="Zkladntext"/>
        <w:suppressAutoHyphens/>
        <w:spacing w:before="120" w:after="120"/>
        <w:jc w:val="both"/>
        <w:rPr>
          <w:rFonts w:ascii="Arial" w:hAnsi="Arial" w:cs="Arial"/>
          <w:b/>
          <w:sz w:val="21"/>
          <w:szCs w:val="21"/>
          <w:lang w:val="en-GB"/>
        </w:rPr>
      </w:pPr>
      <w:r w:rsidRPr="00317C53">
        <w:rPr>
          <w:rFonts w:ascii="Arial" w:hAnsi="Arial" w:cs="Arial"/>
          <w:b/>
          <w:sz w:val="21"/>
          <w:szCs w:val="21"/>
          <w:lang w:val="en-GB"/>
        </w:rPr>
        <w:t>And</w:t>
      </w:r>
      <w:r w:rsidR="00132907" w:rsidRPr="00317C53">
        <w:rPr>
          <w:rFonts w:ascii="Arial" w:hAnsi="Arial" w:cs="Arial"/>
          <w:b/>
          <w:sz w:val="21"/>
          <w:szCs w:val="21"/>
          <w:lang w:val="en-G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468"/>
        <w:gridCol w:w="1218"/>
        <w:gridCol w:w="3684"/>
      </w:tblGrid>
      <w:tr w:rsidR="00810CE7" w:rsidRPr="00317C53" w14:paraId="4AB8E84A" w14:textId="77777777" w:rsidTr="008F6ACB">
        <w:trPr>
          <w:trHeight w:val="434"/>
        </w:trPr>
        <w:tc>
          <w:tcPr>
            <w:tcW w:w="9321" w:type="dxa"/>
            <w:gridSpan w:val="4"/>
            <w:vAlign w:val="center"/>
          </w:tcPr>
          <w:p w14:paraId="7D4FE123" w14:textId="583F2C6A" w:rsidR="00D72131" w:rsidRPr="00317C53" w:rsidRDefault="00BE1175" w:rsidP="00B6327C">
            <w:pPr>
              <w:autoSpaceDE w:val="0"/>
              <w:autoSpaceDN w:val="0"/>
              <w:adjustRightInd w:val="0"/>
              <w:rPr>
                <w:rFonts w:ascii="Arial" w:eastAsiaTheme="minorHAnsi" w:hAnsi="Arial" w:cs="Arial"/>
                <w:b/>
                <w:bCs/>
                <w:sz w:val="21"/>
                <w:szCs w:val="21"/>
                <w:lang w:val="en-GB" w:eastAsia="en-US"/>
              </w:rPr>
            </w:pPr>
            <w:r w:rsidRPr="00317C53">
              <w:rPr>
                <w:rFonts w:ascii="Arial" w:eastAsiaTheme="minorHAnsi" w:hAnsi="Arial" w:cs="Arial"/>
                <w:b/>
                <w:bCs/>
                <w:sz w:val="21"/>
                <w:szCs w:val="21"/>
                <w:lang w:val="en-GB" w:eastAsia="en-US"/>
              </w:rPr>
              <w:t>Mendel</w:t>
            </w:r>
            <w:r w:rsidR="00D24BDC" w:rsidRPr="00317C53">
              <w:rPr>
                <w:rFonts w:ascii="Arial" w:eastAsiaTheme="minorHAnsi" w:hAnsi="Arial" w:cs="Arial"/>
                <w:b/>
                <w:bCs/>
                <w:sz w:val="21"/>
                <w:szCs w:val="21"/>
                <w:lang w:val="en-GB" w:eastAsia="en-US"/>
              </w:rPr>
              <w:t xml:space="preserve"> University in Brno</w:t>
            </w:r>
          </w:p>
          <w:p w14:paraId="026729BD" w14:textId="2EC03274" w:rsidR="00BE1175" w:rsidRPr="00317C53" w:rsidRDefault="00D24BDC" w:rsidP="00D24BDC">
            <w:pPr>
              <w:autoSpaceDE w:val="0"/>
              <w:autoSpaceDN w:val="0"/>
              <w:adjustRightInd w:val="0"/>
              <w:rPr>
                <w:rFonts w:ascii="Arial" w:eastAsiaTheme="minorHAnsi" w:hAnsi="Arial" w:cs="Arial"/>
                <w:bCs/>
                <w:sz w:val="21"/>
                <w:szCs w:val="21"/>
                <w:lang w:val="en-GB" w:eastAsia="en-US"/>
              </w:rPr>
            </w:pPr>
            <w:r w:rsidRPr="00317C53">
              <w:rPr>
                <w:rFonts w:ascii="Arial" w:eastAsiaTheme="minorHAnsi" w:hAnsi="Arial" w:cs="Arial"/>
                <w:bCs/>
                <w:sz w:val="21"/>
                <w:szCs w:val="21"/>
                <w:lang w:val="en-GB" w:eastAsia="en-US"/>
              </w:rPr>
              <w:t>Faculty of Forestry and Wood</w:t>
            </w:r>
          </w:p>
        </w:tc>
      </w:tr>
      <w:tr w:rsidR="00D24BDC" w:rsidRPr="00317C53" w14:paraId="3B74BBE0" w14:textId="77777777" w:rsidTr="008F6ACB">
        <w:tc>
          <w:tcPr>
            <w:tcW w:w="1951" w:type="dxa"/>
            <w:vAlign w:val="center"/>
          </w:tcPr>
          <w:p w14:paraId="32B4344E" w14:textId="2F4F9B2C"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Registered office</w:t>
            </w:r>
          </w:p>
        </w:tc>
        <w:tc>
          <w:tcPr>
            <w:tcW w:w="7370" w:type="dxa"/>
            <w:gridSpan w:val="3"/>
            <w:vAlign w:val="center"/>
          </w:tcPr>
          <w:p w14:paraId="46476183" w14:textId="6382155E" w:rsidR="00D24BDC" w:rsidRPr="00317C53" w:rsidRDefault="00D24BDC" w:rsidP="00D24BDC">
            <w:pPr>
              <w:pStyle w:val="Zkladntext"/>
              <w:suppressAutoHyphens/>
              <w:spacing w:after="0" w:line="240" w:lineRule="atLeast"/>
              <w:rPr>
                <w:rFonts w:ascii="Arial" w:hAnsi="Arial" w:cs="Arial"/>
                <w:color w:val="auto"/>
                <w:sz w:val="21"/>
                <w:szCs w:val="21"/>
                <w:lang w:val="en-GB"/>
              </w:rPr>
            </w:pPr>
            <w:proofErr w:type="spellStart"/>
            <w:r w:rsidRPr="00317C53">
              <w:rPr>
                <w:rFonts w:ascii="Arial" w:hAnsi="Arial" w:cs="Arial"/>
                <w:color w:val="auto"/>
                <w:sz w:val="21"/>
                <w:szCs w:val="21"/>
                <w:lang w:val="en-GB"/>
              </w:rPr>
              <w:t>Zemědělská</w:t>
            </w:r>
            <w:proofErr w:type="spellEnd"/>
            <w:r w:rsidRPr="00317C53">
              <w:rPr>
                <w:rFonts w:ascii="Arial" w:hAnsi="Arial" w:cs="Arial"/>
                <w:color w:val="auto"/>
                <w:sz w:val="21"/>
                <w:szCs w:val="21"/>
                <w:lang w:val="en-GB"/>
              </w:rPr>
              <w:t xml:space="preserve"> 1665/1, 613 00 Brno</w:t>
            </w:r>
          </w:p>
        </w:tc>
      </w:tr>
      <w:tr w:rsidR="00D24BDC" w:rsidRPr="00317C53" w14:paraId="6AFF809C" w14:textId="77777777" w:rsidTr="008F6ACB">
        <w:tc>
          <w:tcPr>
            <w:tcW w:w="1951" w:type="dxa"/>
            <w:vAlign w:val="center"/>
          </w:tcPr>
          <w:p w14:paraId="08585FB0" w14:textId="7008BB8B"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ID No.</w:t>
            </w:r>
          </w:p>
        </w:tc>
        <w:tc>
          <w:tcPr>
            <w:tcW w:w="2468" w:type="dxa"/>
            <w:vAlign w:val="center"/>
          </w:tcPr>
          <w:p w14:paraId="415B9836" w14:textId="39B6A8B2"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62156489</w:t>
            </w:r>
          </w:p>
        </w:tc>
        <w:tc>
          <w:tcPr>
            <w:tcW w:w="1218" w:type="dxa"/>
            <w:vAlign w:val="center"/>
          </w:tcPr>
          <w:p w14:paraId="71EB2F13" w14:textId="7F0CF94F"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VAT No.</w:t>
            </w:r>
          </w:p>
        </w:tc>
        <w:tc>
          <w:tcPr>
            <w:tcW w:w="3684" w:type="dxa"/>
            <w:vAlign w:val="center"/>
          </w:tcPr>
          <w:p w14:paraId="6679D579" w14:textId="343ABFA2"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CZ62156489</w:t>
            </w:r>
          </w:p>
        </w:tc>
      </w:tr>
      <w:tr w:rsidR="00D24BDC" w:rsidRPr="00317C53" w14:paraId="01895AE3" w14:textId="77777777" w:rsidTr="008F6ACB">
        <w:tc>
          <w:tcPr>
            <w:tcW w:w="1951" w:type="dxa"/>
            <w:vAlign w:val="center"/>
          </w:tcPr>
          <w:p w14:paraId="3EE6AFB3" w14:textId="77777777" w:rsidR="00D24BDC" w:rsidRPr="00317C53" w:rsidRDefault="00D24BDC" w:rsidP="00D24BD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Bank account No.</w:t>
            </w:r>
          </w:p>
          <w:p w14:paraId="7F84BCC7" w14:textId="05530452" w:rsidR="00D24BDC" w:rsidRPr="00317C53" w:rsidRDefault="00D24BDC" w:rsidP="00BA0A19">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 xml:space="preserve">Established by </w:t>
            </w:r>
          </w:p>
        </w:tc>
        <w:tc>
          <w:tcPr>
            <w:tcW w:w="7370" w:type="dxa"/>
            <w:gridSpan w:val="3"/>
            <w:vAlign w:val="center"/>
          </w:tcPr>
          <w:p w14:paraId="27D85C53" w14:textId="6F4C4AC0" w:rsidR="00D24BDC" w:rsidRPr="00317C53" w:rsidRDefault="00D24BDC" w:rsidP="00BA0A19">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7200300237/0100, Commercial Bank</w:t>
            </w:r>
          </w:p>
          <w:p w14:paraId="38F747C6" w14:textId="3F94C156" w:rsidR="00D24BDC" w:rsidRPr="00317C53" w:rsidRDefault="00D24BDC" w:rsidP="00D24BD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Under the Universities Act</w:t>
            </w:r>
          </w:p>
        </w:tc>
      </w:tr>
      <w:tr w:rsidR="00D24BDC" w:rsidRPr="00317C53" w14:paraId="30930E53" w14:textId="77777777" w:rsidTr="008F6ACB">
        <w:tc>
          <w:tcPr>
            <w:tcW w:w="1951" w:type="dxa"/>
            <w:vAlign w:val="center"/>
          </w:tcPr>
          <w:p w14:paraId="0D7075C8" w14:textId="3CF476DA"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 xml:space="preserve">Represented by </w:t>
            </w:r>
          </w:p>
        </w:tc>
        <w:tc>
          <w:tcPr>
            <w:tcW w:w="7370" w:type="dxa"/>
            <w:gridSpan w:val="3"/>
            <w:vAlign w:val="center"/>
          </w:tcPr>
          <w:p w14:paraId="2E633FCB" w14:textId="029E86FB" w:rsidR="00D24BDC" w:rsidRPr="00317C53" w:rsidRDefault="00D24BDC" w:rsidP="00D24BDC">
            <w:pPr>
              <w:pStyle w:val="Zkladntext"/>
              <w:suppressAutoHyphens/>
              <w:spacing w:after="0" w:line="240" w:lineRule="atLeast"/>
              <w:rPr>
                <w:rFonts w:ascii="Arial" w:hAnsi="Arial" w:cs="Arial"/>
                <w:color w:val="auto"/>
                <w:sz w:val="21"/>
                <w:szCs w:val="21"/>
                <w:lang w:val="en-GB"/>
              </w:rPr>
            </w:pPr>
            <w:proofErr w:type="spellStart"/>
            <w:r w:rsidRPr="00317C53">
              <w:rPr>
                <w:rFonts w:ascii="Arial" w:hAnsi="Arial" w:cs="Arial"/>
                <w:color w:val="auto"/>
                <w:sz w:val="21"/>
                <w:szCs w:val="21"/>
                <w:lang w:val="en-GB"/>
              </w:rPr>
              <w:t>Prof.</w:t>
            </w:r>
            <w:proofErr w:type="spellEnd"/>
            <w:r w:rsidRPr="00317C53">
              <w:rPr>
                <w:rFonts w:ascii="Arial" w:hAnsi="Arial" w:cs="Arial"/>
                <w:color w:val="auto"/>
                <w:sz w:val="21"/>
                <w:szCs w:val="21"/>
                <w:lang w:val="en-GB"/>
              </w:rPr>
              <w:t xml:space="preserve"> Ing. </w:t>
            </w:r>
            <w:proofErr w:type="spellStart"/>
            <w:r w:rsidRPr="00317C53">
              <w:rPr>
                <w:rFonts w:ascii="Arial" w:hAnsi="Arial" w:cs="Arial"/>
                <w:color w:val="auto"/>
                <w:sz w:val="21"/>
                <w:szCs w:val="21"/>
                <w:lang w:val="en-GB"/>
              </w:rPr>
              <w:t>Danuše</w:t>
            </w:r>
            <w:proofErr w:type="spellEnd"/>
            <w:r w:rsidRPr="00317C53">
              <w:rPr>
                <w:rFonts w:ascii="Arial" w:hAnsi="Arial" w:cs="Arial"/>
                <w:color w:val="auto"/>
                <w:sz w:val="21"/>
                <w:szCs w:val="21"/>
                <w:lang w:val="en-GB"/>
              </w:rPr>
              <w:t xml:space="preserve"> </w:t>
            </w:r>
            <w:proofErr w:type="spellStart"/>
            <w:r w:rsidRPr="00317C53">
              <w:rPr>
                <w:rFonts w:ascii="Arial" w:hAnsi="Arial" w:cs="Arial"/>
                <w:color w:val="auto"/>
                <w:sz w:val="21"/>
                <w:szCs w:val="21"/>
                <w:lang w:val="en-GB"/>
              </w:rPr>
              <w:t>Nerudová</w:t>
            </w:r>
            <w:proofErr w:type="spellEnd"/>
            <w:r w:rsidRPr="00317C53">
              <w:rPr>
                <w:rFonts w:ascii="Arial" w:hAnsi="Arial" w:cs="Arial"/>
                <w:color w:val="auto"/>
                <w:sz w:val="21"/>
                <w:szCs w:val="21"/>
                <w:lang w:val="en-GB"/>
              </w:rPr>
              <w:t xml:space="preserve">, Ph.D., Rector </w:t>
            </w:r>
          </w:p>
        </w:tc>
      </w:tr>
    </w:tbl>
    <w:p w14:paraId="1499517F" w14:textId="2491BC28" w:rsidR="00D72131" w:rsidRPr="00317C53" w:rsidRDefault="00B9171F" w:rsidP="00D72131">
      <w:pPr>
        <w:rPr>
          <w:rFonts w:ascii="Arial" w:hAnsi="Arial" w:cs="Arial"/>
          <w:b/>
          <w:sz w:val="21"/>
          <w:szCs w:val="21"/>
          <w:lang w:val="en-GB"/>
        </w:rPr>
      </w:pPr>
      <w:r w:rsidRPr="00317C53">
        <w:rPr>
          <w:rFonts w:ascii="Arial" w:hAnsi="Arial" w:cs="Arial"/>
          <w:b/>
          <w:sz w:val="21"/>
          <w:szCs w:val="21"/>
          <w:lang w:val="en-GB"/>
        </w:rPr>
        <w:t>Hereinafter only as</w:t>
      </w:r>
      <w:r w:rsidR="003B27A1" w:rsidRPr="00317C53">
        <w:rPr>
          <w:rFonts w:ascii="Arial" w:hAnsi="Arial" w:cs="Arial"/>
          <w:b/>
          <w:sz w:val="21"/>
          <w:szCs w:val="21"/>
          <w:lang w:val="en-GB"/>
        </w:rPr>
        <w:t xml:space="preserve"> </w:t>
      </w:r>
      <w:r w:rsidRPr="00317C53">
        <w:rPr>
          <w:rFonts w:ascii="Arial" w:hAnsi="Arial" w:cs="Arial"/>
          <w:b/>
          <w:sz w:val="21"/>
          <w:szCs w:val="21"/>
          <w:lang w:val="en-GB"/>
        </w:rPr>
        <w:t>“</w:t>
      </w:r>
      <w:r w:rsidR="00BE1175" w:rsidRPr="00317C53">
        <w:rPr>
          <w:rFonts w:ascii="Arial" w:hAnsi="Arial" w:cs="Arial"/>
          <w:b/>
          <w:sz w:val="21"/>
          <w:szCs w:val="21"/>
          <w:lang w:val="en-GB"/>
        </w:rPr>
        <w:t>MENDELU</w:t>
      </w:r>
      <w:r w:rsidRPr="00317C53">
        <w:rPr>
          <w:rFonts w:ascii="Arial" w:hAnsi="Arial" w:cs="Arial"/>
          <w:b/>
          <w:sz w:val="21"/>
          <w:szCs w:val="21"/>
          <w:lang w:val="en-GB"/>
        </w:rPr>
        <w:t>”</w:t>
      </w:r>
      <w:r w:rsidR="00D72131" w:rsidRPr="00317C53">
        <w:rPr>
          <w:rFonts w:ascii="Arial" w:hAnsi="Arial" w:cs="Arial"/>
          <w:b/>
          <w:sz w:val="21"/>
          <w:szCs w:val="21"/>
          <w:lang w:val="en-GB"/>
        </w:rPr>
        <w:t xml:space="preserve"> </w:t>
      </w:r>
      <w:r w:rsidRPr="00317C53">
        <w:rPr>
          <w:rFonts w:ascii="Arial" w:hAnsi="Arial" w:cs="Arial"/>
          <w:b/>
          <w:sz w:val="21"/>
          <w:szCs w:val="21"/>
          <w:lang w:val="en-GB"/>
        </w:rPr>
        <w:t>or the “Project Participant”</w:t>
      </w:r>
    </w:p>
    <w:p w14:paraId="58D82DF8" w14:textId="4D1FBA7F" w:rsidR="00D72131" w:rsidRPr="00317C53" w:rsidRDefault="00B9171F" w:rsidP="00132907">
      <w:pPr>
        <w:pStyle w:val="Zkladntext"/>
        <w:suppressAutoHyphens/>
        <w:spacing w:before="120" w:after="120"/>
        <w:jc w:val="both"/>
        <w:rPr>
          <w:rFonts w:ascii="Arial" w:hAnsi="Arial" w:cs="Arial"/>
          <w:b/>
          <w:color w:val="auto"/>
          <w:sz w:val="21"/>
          <w:szCs w:val="21"/>
          <w:lang w:val="en-GB"/>
        </w:rPr>
      </w:pPr>
      <w:r w:rsidRPr="00317C53">
        <w:rPr>
          <w:rFonts w:ascii="Arial" w:hAnsi="Arial" w:cs="Arial"/>
          <w:b/>
          <w:color w:val="auto"/>
          <w:sz w:val="21"/>
          <w:szCs w:val="21"/>
          <w:lang w:val="en-GB"/>
        </w:rPr>
        <w:t>And</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10"/>
        <w:gridCol w:w="1076"/>
        <w:gridCol w:w="3888"/>
      </w:tblGrid>
      <w:tr w:rsidR="009E660C" w:rsidRPr="00317C53" w14:paraId="5E0D93CF" w14:textId="77777777" w:rsidTr="009E660C">
        <w:trPr>
          <w:trHeight w:val="257"/>
        </w:trPr>
        <w:tc>
          <w:tcPr>
            <w:tcW w:w="9525" w:type="dxa"/>
            <w:gridSpan w:val="4"/>
            <w:vAlign w:val="center"/>
          </w:tcPr>
          <w:p w14:paraId="7356A53A" w14:textId="643024D7" w:rsidR="009E660C" w:rsidRPr="00317C53" w:rsidRDefault="008F6ACB" w:rsidP="008F6ACB">
            <w:pPr>
              <w:autoSpaceDE w:val="0"/>
              <w:autoSpaceDN w:val="0"/>
              <w:adjustRightInd w:val="0"/>
              <w:rPr>
                <w:rFonts w:ascii="Arial" w:eastAsiaTheme="minorHAnsi" w:hAnsi="Arial" w:cs="Arial"/>
                <w:bCs/>
                <w:sz w:val="21"/>
                <w:szCs w:val="21"/>
                <w:lang w:val="en-GB" w:eastAsia="en-US"/>
              </w:rPr>
            </w:pPr>
            <w:r w:rsidRPr="00317C53">
              <w:rPr>
                <w:rFonts w:ascii="Arial" w:eastAsiaTheme="minorHAnsi" w:hAnsi="Arial" w:cs="Arial"/>
                <w:b/>
                <w:bCs/>
                <w:sz w:val="21"/>
                <w:szCs w:val="21"/>
                <w:lang w:val="en-GB" w:eastAsia="en-US"/>
              </w:rPr>
              <w:t>Forestry and Game Management Research Institute (FGMRI)</w:t>
            </w:r>
          </w:p>
        </w:tc>
      </w:tr>
      <w:tr w:rsidR="008F6ACB" w:rsidRPr="00317C53" w14:paraId="3AEE739E" w14:textId="77777777" w:rsidTr="008F6ACB">
        <w:tc>
          <w:tcPr>
            <w:tcW w:w="1951" w:type="dxa"/>
            <w:vAlign w:val="center"/>
            <w:hideMark/>
          </w:tcPr>
          <w:p w14:paraId="49EC6236" w14:textId="05A30250"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Registered office</w:t>
            </w:r>
          </w:p>
        </w:tc>
        <w:tc>
          <w:tcPr>
            <w:tcW w:w="7574" w:type="dxa"/>
            <w:gridSpan w:val="3"/>
            <w:vAlign w:val="center"/>
            <w:hideMark/>
          </w:tcPr>
          <w:p w14:paraId="0C808EAE" w14:textId="599C5781" w:rsidR="008F6ACB" w:rsidRPr="00317C53" w:rsidRDefault="008F6ACB" w:rsidP="008F6ACB">
            <w:pPr>
              <w:autoSpaceDE w:val="0"/>
              <w:autoSpaceDN w:val="0"/>
              <w:adjustRightInd w:val="0"/>
              <w:rPr>
                <w:rFonts w:ascii="Arial" w:eastAsiaTheme="minorHAnsi" w:hAnsi="Arial" w:cs="Arial"/>
                <w:bCs/>
                <w:sz w:val="21"/>
                <w:szCs w:val="21"/>
                <w:lang w:val="en-GB" w:eastAsia="en-US"/>
              </w:rPr>
            </w:pPr>
            <w:proofErr w:type="spellStart"/>
            <w:r w:rsidRPr="00317C53">
              <w:rPr>
                <w:rFonts w:ascii="Arial" w:eastAsiaTheme="minorHAnsi" w:hAnsi="Arial" w:cs="Arial"/>
                <w:bCs/>
                <w:sz w:val="21"/>
                <w:szCs w:val="21"/>
                <w:lang w:val="en-GB" w:eastAsia="en-US"/>
              </w:rPr>
              <w:t>Strnady</w:t>
            </w:r>
            <w:proofErr w:type="spellEnd"/>
            <w:r w:rsidRPr="00317C53">
              <w:rPr>
                <w:rFonts w:ascii="Arial" w:eastAsiaTheme="minorHAnsi" w:hAnsi="Arial" w:cs="Arial"/>
                <w:bCs/>
                <w:sz w:val="21"/>
                <w:szCs w:val="21"/>
                <w:lang w:val="en-GB" w:eastAsia="en-US"/>
              </w:rPr>
              <w:t xml:space="preserve"> 136, 252 02 </w:t>
            </w:r>
            <w:proofErr w:type="spellStart"/>
            <w:r w:rsidRPr="00317C53">
              <w:rPr>
                <w:rFonts w:ascii="Arial" w:eastAsiaTheme="minorHAnsi" w:hAnsi="Arial" w:cs="Arial"/>
                <w:bCs/>
                <w:sz w:val="21"/>
                <w:szCs w:val="21"/>
                <w:lang w:val="en-GB" w:eastAsia="en-US"/>
              </w:rPr>
              <w:t>Jíloviště</w:t>
            </w:r>
            <w:proofErr w:type="spellEnd"/>
          </w:p>
        </w:tc>
      </w:tr>
      <w:tr w:rsidR="008F6ACB" w:rsidRPr="00317C53" w14:paraId="31FABD0E" w14:textId="77777777" w:rsidTr="008F6ACB">
        <w:tc>
          <w:tcPr>
            <w:tcW w:w="1951" w:type="dxa"/>
            <w:vAlign w:val="center"/>
            <w:hideMark/>
          </w:tcPr>
          <w:p w14:paraId="68D63609" w14:textId="00E5EF1F"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ID No.</w:t>
            </w:r>
          </w:p>
        </w:tc>
        <w:tc>
          <w:tcPr>
            <w:tcW w:w="2610" w:type="dxa"/>
            <w:vAlign w:val="center"/>
            <w:hideMark/>
          </w:tcPr>
          <w:p w14:paraId="7CE3D59A" w14:textId="2207D247"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00020702</w:t>
            </w:r>
          </w:p>
        </w:tc>
        <w:tc>
          <w:tcPr>
            <w:tcW w:w="1076" w:type="dxa"/>
            <w:vAlign w:val="center"/>
            <w:hideMark/>
          </w:tcPr>
          <w:p w14:paraId="4B866915" w14:textId="52077A3C"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VAT No.</w:t>
            </w:r>
          </w:p>
        </w:tc>
        <w:tc>
          <w:tcPr>
            <w:tcW w:w="3888" w:type="dxa"/>
            <w:vAlign w:val="center"/>
            <w:hideMark/>
          </w:tcPr>
          <w:p w14:paraId="7E7A3972" w14:textId="5A376954"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CZ00020702</w:t>
            </w:r>
          </w:p>
        </w:tc>
      </w:tr>
      <w:tr w:rsidR="008F6ACB" w:rsidRPr="00317C53" w14:paraId="5E3AC5BB" w14:textId="77777777" w:rsidTr="008F6ACB">
        <w:trPr>
          <w:trHeight w:val="410"/>
        </w:trPr>
        <w:tc>
          <w:tcPr>
            <w:tcW w:w="1951" w:type="dxa"/>
            <w:vAlign w:val="center"/>
            <w:hideMark/>
          </w:tcPr>
          <w:p w14:paraId="1ADB57D9" w14:textId="77777777" w:rsidR="008F6ACB" w:rsidRPr="00317C53" w:rsidRDefault="008F6ACB" w:rsidP="008F6ACB">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Bank account No.</w:t>
            </w:r>
          </w:p>
          <w:p w14:paraId="05732A77" w14:textId="6BC5D361"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 xml:space="preserve">Registered in </w:t>
            </w:r>
          </w:p>
        </w:tc>
        <w:tc>
          <w:tcPr>
            <w:tcW w:w="7574" w:type="dxa"/>
            <w:gridSpan w:val="3"/>
            <w:vAlign w:val="center"/>
            <w:hideMark/>
          </w:tcPr>
          <w:p w14:paraId="47477AAF" w14:textId="65132C40" w:rsidR="008F6ACB" w:rsidRPr="00317C53" w:rsidRDefault="008F6ACB" w:rsidP="00A15CD5">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27938111/0100, Commercial Bank</w:t>
            </w:r>
          </w:p>
          <w:p w14:paraId="1F3F660D" w14:textId="1D187E0D"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Registry of Public Research Institutes</w:t>
            </w:r>
          </w:p>
        </w:tc>
      </w:tr>
      <w:tr w:rsidR="008F6ACB" w:rsidRPr="00317C53" w14:paraId="77E4E80A" w14:textId="77777777" w:rsidTr="008F6ACB">
        <w:tc>
          <w:tcPr>
            <w:tcW w:w="1951" w:type="dxa"/>
            <w:vAlign w:val="center"/>
            <w:hideMark/>
          </w:tcPr>
          <w:p w14:paraId="0FC07BF1" w14:textId="64E8C322"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 xml:space="preserve">Represented by </w:t>
            </w:r>
          </w:p>
        </w:tc>
        <w:tc>
          <w:tcPr>
            <w:tcW w:w="7574" w:type="dxa"/>
            <w:gridSpan w:val="3"/>
            <w:vAlign w:val="center"/>
            <w:hideMark/>
          </w:tcPr>
          <w:p w14:paraId="665F7A54" w14:textId="56C04FAF" w:rsidR="008F6ACB" w:rsidRPr="00317C53" w:rsidRDefault="008F6ACB" w:rsidP="008F6ACB">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 xml:space="preserve">Doc. Ing. </w:t>
            </w:r>
            <w:proofErr w:type="spellStart"/>
            <w:r w:rsidRPr="00317C53">
              <w:rPr>
                <w:rFonts w:ascii="Arial" w:hAnsi="Arial" w:cs="Arial"/>
                <w:color w:val="auto"/>
                <w:sz w:val="21"/>
                <w:szCs w:val="21"/>
                <w:lang w:val="en-GB"/>
              </w:rPr>
              <w:t>Vít</w:t>
            </w:r>
            <w:proofErr w:type="spellEnd"/>
            <w:r w:rsidRPr="00317C53">
              <w:rPr>
                <w:rFonts w:ascii="Arial" w:hAnsi="Arial" w:cs="Arial"/>
                <w:color w:val="auto"/>
                <w:sz w:val="21"/>
                <w:szCs w:val="21"/>
                <w:lang w:val="en-GB"/>
              </w:rPr>
              <w:t xml:space="preserve"> </w:t>
            </w:r>
            <w:proofErr w:type="spellStart"/>
            <w:r w:rsidRPr="00317C53">
              <w:rPr>
                <w:rFonts w:ascii="Arial" w:hAnsi="Arial" w:cs="Arial"/>
                <w:color w:val="auto"/>
                <w:sz w:val="21"/>
                <w:szCs w:val="21"/>
                <w:lang w:val="en-GB"/>
              </w:rPr>
              <w:t>Šrámek</w:t>
            </w:r>
            <w:proofErr w:type="spellEnd"/>
            <w:r w:rsidRPr="00317C53">
              <w:rPr>
                <w:rFonts w:ascii="Arial" w:hAnsi="Arial" w:cs="Arial"/>
                <w:color w:val="auto"/>
                <w:sz w:val="21"/>
                <w:szCs w:val="21"/>
                <w:lang w:val="en-GB"/>
              </w:rPr>
              <w:t>, Ph.D., Director</w:t>
            </w:r>
          </w:p>
        </w:tc>
      </w:tr>
    </w:tbl>
    <w:p w14:paraId="23A6CDAE" w14:textId="796836A5" w:rsidR="00B6327C" w:rsidRPr="00317C53" w:rsidRDefault="00BD4DE4" w:rsidP="00367EE6">
      <w:pPr>
        <w:rPr>
          <w:rFonts w:ascii="Arial" w:hAnsi="Arial" w:cs="Arial"/>
          <w:b/>
          <w:sz w:val="21"/>
          <w:szCs w:val="21"/>
          <w:lang w:val="en-GB"/>
        </w:rPr>
      </w:pPr>
      <w:r w:rsidRPr="00317C53">
        <w:rPr>
          <w:rFonts w:ascii="Arial" w:hAnsi="Arial" w:cs="Arial"/>
          <w:b/>
          <w:sz w:val="21"/>
          <w:szCs w:val="21"/>
          <w:lang w:val="en-GB"/>
        </w:rPr>
        <w:t>Hereinafter only as “FGMRI” or the “Project Participant”</w:t>
      </w:r>
    </w:p>
    <w:p w14:paraId="512D6467" w14:textId="1DBFF904" w:rsidR="00B6327C" w:rsidRPr="00317C53" w:rsidRDefault="00BD4DE4" w:rsidP="00B6327C">
      <w:pPr>
        <w:pStyle w:val="Zkladntext"/>
        <w:suppressAutoHyphens/>
        <w:spacing w:before="120" w:after="120"/>
        <w:jc w:val="both"/>
        <w:rPr>
          <w:rFonts w:ascii="Arial" w:hAnsi="Arial" w:cs="Arial"/>
          <w:b/>
          <w:color w:val="auto"/>
          <w:sz w:val="21"/>
          <w:szCs w:val="21"/>
          <w:lang w:val="en-GB"/>
        </w:rPr>
      </w:pPr>
      <w:r w:rsidRPr="00317C53">
        <w:rPr>
          <w:rFonts w:ascii="Arial" w:hAnsi="Arial" w:cs="Arial"/>
          <w:b/>
          <w:color w:val="auto"/>
          <w:sz w:val="21"/>
          <w:szCs w:val="21"/>
          <w:lang w:val="en-GB"/>
        </w:rPr>
        <w:t>And</w:t>
      </w:r>
      <w:r w:rsidR="00B6327C" w:rsidRPr="00317C53">
        <w:rPr>
          <w:rFonts w:ascii="Arial" w:hAnsi="Arial" w:cs="Arial"/>
          <w:b/>
          <w:color w:val="auto"/>
          <w:sz w:val="21"/>
          <w:szCs w:val="21"/>
          <w:lang w:val="en-G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33"/>
        <w:gridCol w:w="1253"/>
        <w:gridCol w:w="3649"/>
      </w:tblGrid>
      <w:tr w:rsidR="009E660C" w:rsidRPr="00317C53" w14:paraId="01772C7E" w14:textId="77777777" w:rsidTr="0016504C">
        <w:trPr>
          <w:trHeight w:val="434"/>
        </w:trPr>
        <w:tc>
          <w:tcPr>
            <w:tcW w:w="9286" w:type="dxa"/>
            <w:gridSpan w:val="4"/>
            <w:vAlign w:val="center"/>
          </w:tcPr>
          <w:p w14:paraId="5571953D" w14:textId="51956E2E" w:rsidR="00B6327C" w:rsidRPr="00317C53" w:rsidRDefault="009E660C" w:rsidP="0016504C">
            <w:pPr>
              <w:autoSpaceDE w:val="0"/>
              <w:autoSpaceDN w:val="0"/>
              <w:adjustRightInd w:val="0"/>
              <w:rPr>
                <w:rFonts w:ascii="Arial" w:eastAsiaTheme="minorHAnsi" w:hAnsi="Arial" w:cs="Arial"/>
                <w:b/>
                <w:bCs/>
                <w:sz w:val="21"/>
                <w:szCs w:val="21"/>
                <w:lang w:val="en-GB" w:eastAsia="en-US"/>
              </w:rPr>
            </w:pPr>
            <w:proofErr w:type="spellStart"/>
            <w:r w:rsidRPr="00317C53">
              <w:rPr>
                <w:rFonts w:ascii="Arial" w:eastAsiaTheme="minorHAnsi" w:hAnsi="Arial" w:cs="Arial"/>
                <w:b/>
                <w:bCs/>
                <w:sz w:val="21"/>
                <w:szCs w:val="21"/>
                <w:lang w:val="en-GB" w:eastAsia="en-US"/>
              </w:rPr>
              <w:t>Vojenské</w:t>
            </w:r>
            <w:proofErr w:type="spellEnd"/>
            <w:r w:rsidRPr="00317C53">
              <w:rPr>
                <w:rFonts w:ascii="Arial" w:eastAsiaTheme="minorHAnsi" w:hAnsi="Arial" w:cs="Arial"/>
                <w:b/>
                <w:bCs/>
                <w:sz w:val="21"/>
                <w:szCs w:val="21"/>
                <w:lang w:val="en-GB" w:eastAsia="en-US"/>
              </w:rPr>
              <w:t xml:space="preserve"> </w:t>
            </w:r>
            <w:proofErr w:type="spellStart"/>
            <w:r w:rsidRPr="00317C53">
              <w:rPr>
                <w:rFonts w:ascii="Arial" w:eastAsiaTheme="minorHAnsi" w:hAnsi="Arial" w:cs="Arial"/>
                <w:b/>
                <w:bCs/>
                <w:sz w:val="21"/>
                <w:szCs w:val="21"/>
                <w:lang w:val="en-GB" w:eastAsia="en-US"/>
              </w:rPr>
              <w:t>lesy</w:t>
            </w:r>
            <w:proofErr w:type="spellEnd"/>
            <w:r w:rsidRPr="00317C53">
              <w:rPr>
                <w:rFonts w:ascii="Arial" w:eastAsiaTheme="minorHAnsi" w:hAnsi="Arial" w:cs="Arial"/>
                <w:b/>
                <w:bCs/>
                <w:sz w:val="21"/>
                <w:szCs w:val="21"/>
                <w:lang w:val="en-GB" w:eastAsia="en-US"/>
              </w:rPr>
              <w:t xml:space="preserve"> a </w:t>
            </w:r>
            <w:proofErr w:type="spellStart"/>
            <w:r w:rsidRPr="00317C53">
              <w:rPr>
                <w:rFonts w:ascii="Arial" w:eastAsiaTheme="minorHAnsi" w:hAnsi="Arial" w:cs="Arial"/>
                <w:b/>
                <w:bCs/>
                <w:sz w:val="21"/>
                <w:szCs w:val="21"/>
                <w:lang w:val="en-GB" w:eastAsia="en-US"/>
              </w:rPr>
              <w:t>statky</w:t>
            </w:r>
            <w:proofErr w:type="spellEnd"/>
            <w:r w:rsidRPr="00317C53">
              <w:rPr>
                <w:rFonts w:ascii="Arial" w:eastAsiaTheme="minorHAnsi" w:hAnsi="Arial" w:cs="Arial"/>
                <w:b/>
                <w:bCs/>
                <w:sz w:val="21"/>
                <w:szCs w:val="21"/>
                <w:lang w:val="en-GB" w:eastAsia="en-US"/>
              </w:rPr>
              <w:t xml:space="preserve"> ČR, </w:t>
            </w:r>
            <w:proofErr w:type="spellStart"/>
            <w:r w:rsidRPr="00317C53">
              <w:rPr>
                <w:rFonts w:ascii="Arial" w:eastAsiaTheme="minorHAnsi" w:hAnsi="Arial" w:cs="Arial"/>
                <w:b/>
                <w:bCs/>
                <w:sz w:val="21"/>
                <w:szCs w:val="21"/>
                <w:lang w:val="en-GB" w:eastAsia="en-US"/>
              </w:rPr>
              <w:t>s.p</w:t>
            </w:r>
            <w:proofErr w:type="spellEnd"/>
            <w:r w:rsidRPr="00317C53">
              <w:rPr>
                <w:rFonts w:ascii="Arial" w:eastAsiaTheme="minorHAnsi" w:hAnsi="Arial" w:cs="Arial"/>
                <w:b/>
                <w:bCs/>
                <w:sz w:val="21"/>
                <w:szCs w:val="21"/>
                <w:lang w:val="en-GB" w:eastAsia="en-US"/>
              </w:rPr>
              <w:t>.</w:t>
            </w:r>
          </w:p>
        </w:tc>
      </w:tr>
      <w:tr w:rsidR="00BD4DE4" w:rsidRPr="00317C53" w14:paraId="4C614690" w14:textId="77777777" w:rsidTr="008F6ACB">
        <w:tc>
          <w:tcPr>
            <w:tcW w:w="1951" w:type="dxa"/>
            <w:vAlign w:val="center"/>
          </w:tcPr>
          <w:p w14:paraId="53F27D64" w14:textId="56871223" w:rsidR="00BD4DE4" w:rsidRPr="00317C53" w:rsidRDefault="00BD4DE4" w:rsidP="0016504C">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hAnsi="Arial" w:cs="Arial"/>
                <w:sz w:val="21"/>
                <w:szCs w:val="21"/>
                <w:lang w:val="en-GB"/>
              </w:rPr>
              <w:t>Registered office</w:t>
            </w:r>
          </w:p>
        </w:tc>
        <w:tc>
          <w:tcPr>
            <w:tcW w:w="7335" w:type="dxa"/>
            <w:gridSpan w:val="3"/>
            <w:vAlign w:val="center"/>
          </w:tcPr>
          <w:p w14:paraId="18C15832" w14:textId="67922C7C" w:rsidR="00BD4DE4" w:rsidRPr="00317C53" w:rsidRDefault="00BD4DE4" w:rsidP="00982448">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 xml:space="preserve">Pod </w:t>
            </w:r>
            <w:proofErr w:type="spellStart"/>
            <w:r w:rsidRPr="00317C53">
              <w:rPr>
                <w:rFonts w:ascii="Arial" w:eastAsiaTheme="minorHAnsi" w:hAnsi="Arial" w:cs="Arial"/>
                <w:bCs/>
                <w:color w:val="auto"/>
                <w:sz w:val="21"/>
                <w:szCs w:val="21"/>
                <w:lang w:val="en-GB" w:eastAsia="en-US"/>
              </w:rPr>
              <w:t>Juliskou</w:t>
            </w:r>
            <w:proofErr w:type="spellEnd"/>
            <w:r w:rsidRPr="00317C53">
              <w:rPr>
                <w:rFonts w:ascii="Arial" w:eastAsiaTheme="minorHAnsi" w:hAnsi="Arial" w:cs="Arial"/>
                <w:bCs/>
                <w:color w:val="auto"/>
                <w:sz w:val="21"/>
                <w:szCs w:val="21"/>
                <w:lang w:val="en-GB" w:eastAsia="en-US"/>
              </w:rPr>
              <w:t xml:space="preserve"> 1621/5, 160 00 Prague 6</w:t>
            </w:r>
            <w:r w:rsidR="00982448">
              <w:rPr>
                <w:rFonts w:ascii="Arial" w:eastAsiaTheme="minorHAnsi" w:hAnsi="Arial" w:cs="Arial"/>
                <w:bCs/>
                <w:color w:val="auto"/>
                <w:sz w:val="21"/>
                <w:szCs w:val="21"/>
                <w:lang w:val="en-GB" w:eastAsia="en-US"/>
              </w:rPr>
              <w:t xml:space="preserve"> - </w:t>
            </w:r>
            <w:proofErr w:type="spellStart"/>
            <w:r w:rsidR="00982448">
              <w:rPr>
                <w:rFonts w:ascii="Arial" w:eastAsiaTheme="minorHAnsi" w:hAnsi="Arial" w:cs="Arial"/>
                <w:bCs/>
                <w:color w:val="auto"/>
                <w:sz w:val="21"/>
                <w:szCs w:val="21"/>
                <w:lang w:val="en-GB" w:eastAsia="en-US"/>
              </w:rPr>
              <w:t>Dejvice</w:t>
            </w:r>
            <w:proofErr w:type="spellEnd"/>
          </w:p>
        </w:tc>
      </w:tr>
      <w:tr w:rsidR="00BD4DE4" w:rsidRPr="00317C53" w14:paraId="098CD3B9" w14:textId="77777777" w:rsidTr="008F6ACB">
        <w:tc>
          <w:tcPr>
            <w:tcW w:w="1951" w:type="dxa"/>
            <w:vAlign w:val="center"/>
          </w:tcPr>
          <w:p w14:paraId="4ADCD854" w14:textId="45742CA0" w:rsidR="00BD4DE4" w:rsidRPr="00317C53" w:rsidRDefault="00BD4DE4" w:rsidP="0016504C">
            <w:pPr>
              <w:pStyle w:val="Zkladntext"/>
              <w:suppressAutoHyphens/>
              <w:spacing w:after="0" w:line="240" w:lineRule="atLeast"/>
              <w:rPr>
                <w:rFonts w:ascii="Arial" w:eastAsiaTheme="minorHAnsi" w:hAnsi="Arial" w:cs="Arial"/>
                <w:bCs/>
                <w:color w:val="FF0000"/>
                <w:sz w:val="21"/>
                <w:szCs w:val="21"/>
                <w:lang w:val="en-GB" w:eastAsia="en-US"/>
              </w:rPr>
            </w:pPr>
            <w:r w:rsidRPr="00317C53">
              <w:rPr>
                <w:rFonts w:ascii="Arial" w:hAnsi="Arial" w:cs="Arial"/>
                <w:sz w:val="21"/>
                <w:szCs w:val="21"/>
                <w:lang w:val="en-GB"/>
              </w:rPr>
              <w:t>ID No.</w:t>
            </w:r>
          </w:p>
        </w:tc>
        <w:tc>
          <w:tcPr>
            <w:tcW w:w="2433" w:type="dxa"/>
            <w:vAlign w:val="center"/>
          </w:tcPr>
          <w:p w14:paraId="1563FC70" w14:textId="70FB5BAC" w:rsidR="00BD4DE4" w:rsidRPr="00317C53" w:rsidRDefault="00BD4DE4" w:rsidP="0016504C">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00000205</w:t>
            </w:r>
          </w:p>
        </w:tc>
        <w:tc>
          <w:tcPr>
            <w:tcW w:w="1253" w:type="dxa"/>
            <w:vAlign w:val="center"/>
          </w:tcPr>
          <w:p w14:paraId="37D81A12" w14:textId="139A3CC1" w:rsidR="00BD4DE4" w:rsidRPr="00317C53" w:rsidRDefault="00BD4DE4" w:rsidP="0016504C">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hAnsi="Arial" w:cs="Arial"/>
                <w:sz w:val="21"/>
                <w:szCs w:val="21"/>
                <w:lang w:val="en-GB"/>
              </w:rPr>
              <w:t>VAT No.</w:t>
            </w:r>
          </w:p>
        </w:tc>
        <w:tc>
          <w:tcPr>
            <w:tcW w:w="3649" w:type="dxa"/>
            <w:vAlign w:val="center"/>
          </w:tcPr>
          <w:p w14:paraId="786D0605" w14:textId="6D13F4BB" w:rsidR="00BD4DE4" w:rsidRPr="00317C53" w:rsidRDefault="00BD4DE4" w:rsidP="0016504C">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CZ00000205</w:t>
            </w:r>
          </w:p>
        </w:tc>
      </w:tr>
      <w:tr w:rsidR="008F6ACB" w:rsidRPr="00317C53" w14:paraId="585D1341" w14:textId="77777777" w:rsidTr="008F6ACB">
        <w:tc>
          <w:tcPr>
            <w:tcW w:w="1951" w:type="dxa"/>
            <w:vAlign w:val="center"/>
          </w:tcPr>
          <w:p w14:paraId="5D64F02D" w14:textId="6F256298" w:rsidR="008F6ACB" w:rsidRPr="00317C53" w:rsidRDefault="00BD4DE4"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Bank account No.</w:t>
            </w:r>
          </w:p>
        </w:tc>
        <w:tc>
          <w:tcPr>
            <w:tcW w:w="7335" w:type="dxa"/>
            <w:gridSpan w:val="3"/>
            <w:vAlign w:val="center"/>
          </w:tcPr>
          <w:p w14:paraId="44C51901" w14:textId="0D15B809" w:rsidR="008F6ACB" w:rsidRPr="00317C53" w:rsidRDefault="008F6ACB" w:rsidP="00BD4DE4">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160848852/0300</w:t>
            </w:r>
            <w:r w:rsidR="00BD4DE4" w:rsidRPr="00317C53">
              <w:rPr>
                <w:rFonts w:ascii="Arial" w:eastAsiaTheme="minorHAnsi" w:hAnsi="Arial" w:cs="Arial"/>
                <w:bCs/>
                <w:color w:val="auto"/>
                <w:sz w:val="21"/>
                <w:szCs w:val="21"/>
                <w:lang w:val="en-GB" w:eastAsia="en-US"/>
              </w:rPr>
              <w:t xml:space="preserve">, </w:t>
            </w:r>
            <w:r w:rsidR="00BD4DE4" w:rsidRPr="00317C53">
              <w:rPr>
                <w:rFonts w:ascii="Arial" w:hAnsi="Arial" w:cs="Arial"/>
                <w:sz w:val="21"/>
                <w:szCs w:val="21"/>
                <w:lang w:val="en-GB"/>
              </w:rPr>
              <w:t>Czech National Bank</w:t>
            </w:r>
          </w:p>
        </w:tc>
      </w:tr>
      <w:tr w:rsidR="008F6ACB" w:rsidRPr="00317C53" w14:paraId="65CB8E8A" w14:textId="77777777" w:rsidTr="008F6ACB">
        <w:tc>
          <w:tcPr>
            <w:tcW w:w="1951" w:type="dxa"/>
            <w:vAlign w:val="center"/>
          </w:tcPr>
          <w:p w14:paraId="4C60B98C" w14:textId="3EF14AA3" w:rsidR="008F6ACB" w:rsidRPr="00317C53" w:rsidRDefault="00BD4DE4" w:rsidP="00BD4DE4">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hAnsi="Arial" w:cs="Arial"/>
                <w:sz w:val="21"/>
                <w:szCs w:val="21"/>
                <w:lang w:val="en-GB"/>
              </w:rPr>
              <w:t>Registered</w:t>
            </w:r>
          </w:p>
        </w:tc>
        <w:tc>
          <w:tcPr>
            <w:tcW w:w="7335" w:type="dxa"/>
            <w:gridSpan w:val="3"/>
            <w:vAlign w:val="center"/>
          </w:tcPr>
          <w:p w14:paraId="35BB196F" w14:textId="74CEC7E0" w:rsidR="008F6ACB" w:rsidRPr="00317C53" w:rsidRDefault="00BD4DE4" w:rsidP="00BD4DE4">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 xml:space="preserve">Pursuant to Act No. </w:t>
            </w:r>
            <w:r w:rsidR="008F6ACB" w:rsidRPr="00317C53">
              <w:rPr>
                <w:rFonts w:ascii="Arial" w:eastAsiaTheme="minorHAnsi" w:hAnsi="Arial" w:cs="Arial"/>
                <w:bCs/>
                <w:color w:val="auto"/>
                <w:sz w:val="21"/>
                <w:szCs w:val="21"/>
                <w:lang w:val="en-GB" w:eastAsia="en-US"/>
              </w:rPr>
              <w:t xml:space="preserve">304/2013 </w:t>
            </w:r>
            <w:r w:rsidRPr="00317C53">
              <w:rPr>
                <w:rFonts w:ascii="Arial" w:eastAsiaTheme="minorHAnsi" w:hAnsi="Arial" w:cs="Arial"/>
                <w:bCs/>
                <w:color w:val="auto"/>
                <w:sz w:val="21"/>
                <w:szCs w:val="21"/>
                <w:lang w:val="en-GB" w:eastAsia="en-US"/>
              </w:rPr>
              <w:t>Coll</w:t>
            </w:r>
            <w:r w:rsidR="008F6ACB" w:rsidRPr="00317C53">
              <w:rPr>
                <w:rFonts w:ascii="Arial" w:eastAsiaTheme="minorHAnsi" w:hAnsi="Arial" w:cs="Arial"/>
                <w:bCs/>
                <w:color w:val="auto"/>
                <w:sz w:val="21"/>
                <w:szCs w:val="21"/>
                <w:lang w:val="en-GB" w:eastAsia="en-US"/>
              </w:rPr>
              <w:t>., o</w:t>
            </w:r>
            <w:r w:rsidRPr="00317C53">
              <w:rPr>
                <w:rFonts w:ascii="Arial" w:eastAsiaTheme="minorHAnsi" w:hAnsi="Arial" w:cs="Arial"/>
                <w:bCs/>
                <w:color w:val="auto"/>
                <w:sz w:val="21"/>
                <w:szCs w:val="21"/>
                <w:lang w:val="en-GB" w:eastAsia="en-US"/>
              </w:rPr>
              <w:t>n Public Registers of Legal Entities and Natural Persons</w:t>
            </w:r>
          </w:p>
        </w:tc>
      </w:tr>
      <w:tr w:rsidR="00BD4DE4" w:rsidRPr="00317C53" w14:paraId="5CAB2058" w14:textId="77777777" w:rsidTr="008F6ACB">
        <w:tc>
          <w:tcPr>
            <w:tcW w:w="1951" w:type="dxa"/>
            <w:vAlign w:val="center"/>
          </w:tcPr>
          <w:p w14:paraId="05B880EE" w14:textId="0D97328C" w:rsidR="00BD4DE4" w:rsidRPr="00317C53" w:rsidRDefault="00BD4DE4"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 xml:space="preserve">Represented by </w:t>
            </w:r>
          </w:p>
        </w:tc>
        <w:tc>
          <w:tcPr>
            <w:tcW w:w="7335" w:type="dxa"/>
            <w:gridSpan w:val="3"/>
            <w:vAlign w:val="center"/>
          </w:tcPr>
          <w:p w14:paraId="1236D58C" w14:textId="16F0CF29" w:rsidR="00BD4DE4" w:rsidRPr="00317C53" w:rsidRDefault="00BD4DE4" w:rsidP="00BD4DE4">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 xml:space="preserve">Ing. Petr </w:t>
            </w:r>
            <w:proofErr w:type="spellStart"/>
            <w:r w:rsidRPr="00317C53">
              <w:rPr>
                <w:rFonts w:ascii="Arial" w:hAnsi="Arial" w:cs="Arial"/>
                <w:color w:val="auto"/>
                <w:sz w:val="21"/>
                <w:szCs w:val="21"/>
                <w:lang w:val="en-GB"/>
              </w:rPr>
              <w:t>Král</w:t>
            </w:r>
            <w:proofErr w:type="spellEnd"/>
            <w:r w:rsidRPr="00317C53">
              <w:rPr>
                <w:rFonts w:ascii="Arial" w:hAnsi="Arial" w:cs="Arial"/>
                <w:color w:val="auto"/>
                <w:sz w:val="21"/>
                <w:szCs w:val="21"/>
                <w:lang w:val="en-GB"/>
              </w:rPr>
              <w:t>, Director</w:t>
            </w:r>
          </w:p>
        </w:tc>
      </w:tr>
    </w:tbl>
    <w:p w14:paraId="2C04AA8F" w14:textId="0DFB6D8F" w:rsidR="00B6327C" w:rsidRPr="00317C53" w:rsidRDefault="002067DD" w:rsidP="00B6327C">
      <w:pPr>
        <w:rPr>
          <w:rFonts w:ascii="Arial" w:hAnsi="Arial" w:cs="Arial"/>
          <w:b/>
          <w:color w:val="FF0000"/>
          <w:sz w:val="21"/>
          <w:szCs w:val="21"/>
          <w:lang w:val="en-GB"/>
        </w:rPr>
      </w:pPr>
      <w:r w:rsidRPr="00317C53">
        <w:rPr>
          <w:rFonts w:ascii="Arial" w:hAnsi="Arial" w:cs="Arial"/>
          <w:b/>
          <w:sz w:val="21"/>
          <w:szCs w:val="21"/>
          <w:lang w:val="en-GB"/>
        </w:rPr>
        <w:t>Hereinafter only as “</w:t>
      </w:r>
      <w:r w:rsidR="004C66F8" w:rsidRPr="00317C53">
        <w:rPr>
          <w:rFonts w:ascii="Arial" w:hAnsi="Arial" w:cs="Arial"/>
          <w:b/>
          <w:sz w:val="21"/>
          <w:szCs w:val="21"/>
          <w:lang w:val="en-GB"/>
        </w:rPr>
        <w:t>VLS</w:t>
      </w:r>
      <w:r w:rsidRPr="00317C53">
        <w:rPr>
          <w:rFonts w:ascii="Arial" w:hAnsi="Arial" w:cs="Arial"/>
          <w:b/>
          <w:sz w:val="21"/>
          <w:szCs w:val="21"/>
          <w:lang w:val="en-GB"/>
        </w:rPr>
        <w:t>”</w:t>
      </w:r>
      <w:r w:rsidR="00B6327C" w:rsidRPr="00317C53">
        <w:rPr>
          <w:rFonts w:ascii="Arial" w:hAnsi="Arial" w:cs="Arial"/>
          <w:b/>
          <w:sz w:val="21"/>
          <w:szCs w:val="21"/>
          <w:lang w:val="en-GB"/>
        </w:rPr>
        <w:t xml:space="preserve"> </w:t>
      </w:r>
      <w:r w:rsidRPr="00317C53">
        <w:rPr>
          <w:rFonts w:ascii="Arial" w:hAnsi="Arial" w:cs="Arial"/>
          <w:b/>
          <w:sz w:val="21"/>
          <w:szCs w:val="21"/>
          <w:lang w:val="en-GB"/>
        </w:rPr>
        <w:t>or the “Project Participant”</w:t>
      </w:r>
    </w:p>
    <w:p w14:paraId="4A0FFA94" w14:textId="07A99D6A" w:rsidR="00B6327C" w:rsidRPr="00317C53" w:rsidRDefault="00FD12F1" w:rsidP="00B6327C">
      <w:pPr>
        <w:pStyle w:val="Zkladntext"/>
        <w:suppressAutoHyphens/>
        <w:spacing w:before="120" w:after="120"/>
        <w:jc w:val="both"/>
        <w:rPr>
          <w:rFonts w:ascii="Arial" w:hAnsi="Arial" w:cs="Arial"/>
          <w:b/>
          <w:color w:val="auto"/>
          <w:sz w:val="21"/>
          <w:szCs w:val="21"/>
          <w:lang w:val="en-GB"/>
        </w:rPr>
      </w:pPr>
      <w:r>
        <w:rPr>
          <w:rFonts w:ascii="Arial" w:hAnsi="Arial" w:cs="Arial"/>
          <w:b/>
          <w:color w:val="auto"/>
          <w:sz w:val="21"/>
          <w:szCs w:val="21"/>
          <w:lang w:val="en-GB"/>
        </w:rPr>
        <w:lastRenderedPageBreak/>
        <w:t>An</w:t>
      </w:r>
      <w:r w:rsidR="002067DD" w:rsidRPr="00317C53">
        <w:rPr>
          <w:rFonts w:ascii="Arial" w:hAnsi="Arial" w:cs="Arial"/>
          <w:b/>
          <w:color w:val="auto"/>
          <w:sz w:val="21"/>
          <w:szCs w:val="21"/>
          <w:lang w:val="en-GB"/>
        </w:rPr>
        <w:t>d</w:t>
      </w:r>
      <w:r w:rsidR="00B6327C" w:rsidRPr="00317C53">
        <w:rPr>
          <w:rFonts w:ascii="Arial" w:hAnsi="Arial" w:cs="Arial"/>
          <w:b/>
          <w:color w:val="auto"/>
          <w:sz w:val="21"/>
          <w:szCs w:val="21"/>
          <w:lang w:val="en-G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33"/>
        <w:gridCol w:w="1253"/>
        <w:gridCol w:w="3649"/>
      </w:tblGrid>
      <w:tr w:rsidR="00810CE7" w:rsidRPr="00317C53" w14:paraId="3C1DA362" w14:textId="77777777" w:rsidTr="00FD12F1">
        <w:trPr>
          <w:trHeight w:val="539"/>
        </w:trPr>
        <w:tc>
          <w:tcPr>
            <w:tcW w:w="9286" w:type="dxa"/>
            <w:gridSpan w:val="4"/>
            <w:vAlign w:val="center"/>
          </w:tcPr>
          <w:p w14:paraId="3908FC4E" w14:textId="77777777" w:rsidR="004C66F8" w:rsidRPr="00317C53" w:rsidRDefault="004C66F8" w:rsidP="0016504C">
            <w:pPr>
              <w:autoSpaceDE w:val="0"/>
              <w:autoSpaceDN w:val="0"/>
              <w:adjustRightInd w:val="0"/>
              <w:rPr>
                <w:rFonts w:ascii="Arial" w:eastAsiaTheme="minorHAnsi" w:hAnsi="Arial" w:cs="Arial"/>
                <w:b/>
                <w:bCs/>
                <w:sz w:val="21"/>
                <w:szCs w:val="21"/>
                <w:lang w:val="en-GB" w:eastAsia="en-US"/>
              </w:rPr>
            </w:pPr>
            <w:r w:rsidRPr="00317C53">
              <w:rPr>
                <w:rFonts w:ascii="Arial" w:eastAsiaTheme="minorHAnsi" w:hAnsi="Arial" w:cs="Arial"/>
                <w:b/>
                <w:bCs/>
                <w:sz w:val="21"/>
                <w:szCs w:val="21"/>
                <w:lang w:val="en-GB" w:eastAsia="en-US"/>
              </w:rPr>
              <w:t>Norwegian University of Life Sciences</w:t>
            </w:r>
          </w:p>
          <w:p w14:paraId="218666AC" w14:textId="07351FA2" w:rsidR="00870E8E" w:rsidRPr="00317C53" w:rsidRDefault="00316B91" w:rsidP="00316B91">
            <w:pPr>
              <w:autoSpaceDE w:val="0"/>
              <w:autoSpaceDN w:val="0"/>
              <w:adjustRightInd w:val="0"/>
              <w:rPr>
                <w:rFonts w:ascii="Arial" w:eastAsiaTheme="minorHAnsi" w:hAnsi="Arial" w:cs="Arial"/>
                <w:bCs/>
                <w:color w:val="FF0000"/>
                <w:sz w:val="21"/>
                <w:szCs w:val="21"/>
                <w:lang w:val="en-GB" w:eastAsia="en-US"/>
              </w:rPr>
            </w:pPr>
            <w:r w:rsidRPr="00317C53">
              <w:rPr>
                <w:rFonts w:ascii="Arial" w:eastAsiaTheme="minorHAnsi" w:hAnsi="Arial" w:cs="Arial"/>
                <w:bCs/>
                <w:color w:val="000000" w:themeColor="text1"/>
                <w:sz w:val="21"/>
                <w:szCs w:val="21"/>
                <w:lang w:val="en-GB" w:eastAsia="en-US"/>
              </w:rPr>
              <w:t>Faculty of Environmental Sciences and Natural Resource Management</w:t>
            </w:r>
          </w:p>
        </w:tc>
      </w:tr>
      <w:tr w:rsidR="00810CE7" w:rsidRPr="00317C53" w14:paraId="63D5BD9E" w14:textId="77777777" w:rsidTr="002067DD">
        <w:tc>
          <w:tcPr>
            <w:tcW w:w="1951" w:type="dxa"/>
            <w:vAlign w:val="center"/>
          </w:tcPr>
          <w:p w14:paraId="5811CAB4" w14:textId="1B5C2EE2" w:rsidR="00B6327C" w:rsidRPr="00FD12F1" w:rsidRDefault="002067DD"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Registered office</w:t>
            </w:r>
          </w:p>
        </w:tc>
        <w:tc>
          <w:tcPr>
            <w:tcW w:w="7335" w:type="dxa"/>
            <w:gridSpan w:val="3"/>
            <w:vAlign w:val="center"/>
          </w:tcPr>
          <w:p w14:paraId="3D9A4F01" w14:textId="0A6337F7" w:rsidR="00B6327C" w:rsidRPr="00FD12F1" w:rsidRDefault="00FD12F1" w:rsidP="0016504C">
            <w:pPr>
              <w:pStyle w:val="Zkladntext"/>
              <w:suppressAutoHyphens/>
              <w:spacing w:after="0" w:line="240" w:lineRule="atLeast"/>
              <w:rPr>
                <w:rFonts w:ascii="Arial" w:hAnsi="Arial" w:cs="Arial"/>
                <w:color w:val="auto"/>
                <w:sz w:val="21"/>
                <w:szCs w:val="21"/>
                <w:lang w:val="en-GB"/>
              </w:rPr>
            </w:pPr>
            <w:proofErr w:type="spellStart"/>
            <w:r w:rsidRPr="00FD12F1">
              <w:rPr>
                <w:rFonts w:ascii="Arial" w:hAnsi="Arial" w:cs="Arial"/>
                <w:color w:val="auto"/>
                <w:sz w:val="21"/>
                <w:szCs w:val="21"/>
                <w:lang w:val="en-GB"/>
              </w:rPr>
              <w:t>Universitetstunet</w:t>
            </w:r>
            <w:proofErr w:type="spellEnd"/>
            <w:r w:rsidRPr="00FD12F1">
              <w:rPr>
                <w:rFonts w:ascii="Arial" w:hAnsi="Arial" w:cs="Arial"/>
                <w:color w:val="auto"/>
                <w:sz w:val="21"/>
                <w:szCs w:val="21"/>
                <w:lang w:val="en-GB"/>
              </w:rPr>
              <w:t xml:space="preserve"> 3, 1433 </w:t>
            </w:r>
            <w:proofErr w:type="spellStart"/>
            <w:r w:rsidRPr="00FD12F1">
              <w:rPr>
                <w:rFonts w:ascii="Arial" w:hAnsi="Arial" w:cs="Arial"/>
                <w:color w:val="auto"/>
                <w:sz w:val="21"/>
                <w:szCs w:val="21"/>
                <w:lang w:val="en-GB"/>
              </w:rPr>
              <w:t>Ås</w:t>
            </w:r>
            <w:proofErr w:type="spellEnd"/>
          </w:p>
        </w:tc>
      </w:tr>
      <w:tr w:rsidR="00810CE7" w:rsidRPr="00317C53" w14:paraId="0AAB6025" w14:textId="77777777" w:rsidTr="002067DD">
        <w:tc>
          <w:tcPr>
            <w:tcW w:w="1951" w:type="dxa"/>
            <w:vAlign w:val="center"/>
          </w:tcPr>
          <w:p w14:paraId="19D83197" w14:textId="448FD4E6" w:rsidR="00B6327C" w:rsidRPr="00FD12F1" w:rsidRDefault="002067DD"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ID No.</w:t>
            </w:r>
          </w:p>
        </w:tc>
        <w:tc>
          <w:tcPr>
            <w:tcW w:w="2433" w:type="dxa"/>
            <w:vAlign w:val="center"/>
          </w:tcPr>
          <w:p w14:paraId="15F32382" w14:textId="51CD4148" w:rsidR="00B6327C" w:rsidRPr="00FD12F1" w:rsidRDefault="00FD12F1"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 xml:space="preserve">NO </w:t>
            </w:r>
            <w:r w:rsidR="00316B91" w:rsidRPr="00FD12F1">
              <w:rPr>
                <w:rFonts w:ascii="Arial" w:hAnsi="Arial" w:cs="Arial"/>
                <w:color w:val="auto"/>
                <w:sz w:val="21"/>
                <w:szCs w:val="21"/>
                <w:lang w:val="en-GB"/>
              </w:rPr>
              <w:t>969</w:t>
            </w:r>
            <w:r w:rsidRPr="00FD12F1">
              <w:rPr>
                <w:rFonts w:ascii="Arial" w:hAnsi="Arial" w:cs="Arial"/>
                <w:color w:val="auto"/>
                <w:sz w:val="21"/>
                <w:szCs w:val="21"/>
                <w:lang w:val="en-GB"/>
              </w:rPr>
              <w:t> </w:t>
            </w:r>
            <w:r w:rsidR="00316B91" w:rsidRPr="00FD12F1">
              <w:rPr>
                <w:rFonts w:ascii="Arial" w:hAnsi="Arial" w:cs="Arial"/>
                <w:color w:val="auto"/>
                <w:sz w:val="21"/>
                <w:szCs w:val="21"/>
                <w:lang w:val="en-GB"/>
              </w:rPr>
              <w:t>159</w:t>
            </w:r>
            <w:r w:rsidRPr="00FD12F1">
              <w:rPr>
                <w:rFonts w:ascii="Arial" w:hAnsi="Arial" w:cs="Arial"/>
                <w:color w:val="auto"/>
                <w:sz w:val="21"/>
                <w:szCs w:val="21"/>
                <w:lang w:val="en-GB"/>
              </w:rPr>
              <w:t xml:space="preserve"> </w:t>
            </w:r>
            <w:r w:rsidR="00316B91" w:rsidRPr="00FD12F1">
              <w:rPr>
                <w:rFonts w:ascii="Arial" w:hAnsi="Arial" w:cs="Arial"/>
                <w:color w:val="auto"/>
                <w:sz w:val="21"/>
                <w:szCs w:val="21"/>
                <w:lang w:val="en-GB"/>
              </w:rPr>
              <w:t>570</w:t>
            </w:r>
          </w:p>
        </w:tc>
        <w:tc>
          <w:tcPr>
            <w:tcW w:w="1253" w:type="dxa"/>
            <w:vAlign w:val="center"/>
          </w:tcPr>
          <w:p w14:paraId="2BA5E7CD" w14:textId="2EFAF570" w:rsidR="00B6327C" w:rsidRPr="00FD12F1" w:rsidRDefault="002067DD"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VAT No.</w:t>
            </w:r>
          </w:p>
        </w:tc>
        <w:tc>
          <w:tcPr>
            <w:tcW w:w="3649" w:type="dxa"/>
            <w:vAlign w:val="center"/>
          </w:tcPr>
          <w:p w14:paraId="16BA7872" w14:textId="079530CB" w:rsidR="00B6327C" w:rsidRPr="00FD12F1" w:rsidRDefault="00FD12F1"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NO 969 159 570</w:t>
            </w:r>
          </w:p>
        </w:tc>
      </w:tr>
      <w:tr w:rsidR="00B87B59" w:rsidRPr="00317C53" w14:paraId="726BE4E8" w14:textId="77777777" w:rsidTr="002067DD">
        <w:tc>
          <w:tcPr>
            <w:tcW w:w="1951" w:type="dxa"/>
            <w:vAlign w:val="center"/>
          </w:tcPr>
          <w:p w14:paraId="40CC8A9F" w14:textId="77777777" w:rsidR="00B87B59" w:rsidRPr="007A5EB8" w:rsidRDefault="00B87B59" w:rsidP="00B87B59">
            <w:pPr>
              <w:pStyle w:val="Zkladntext"/>
              <w:suppressAutoHyphens/>
              <w:spacing w:after="0" w:line="240" w:lineRule="atLeast"/>
              <w:rPr>
                <w:rFonts w:ascii="Arial" w:hAnsi="Arial" w:cs="Arial"/>
                <w:color w:val="auto"/>
                <w:sz w:val="21"/>
                <w:szCs w:val="21"/>
                <w:lang w:val="en-GB"/>
              </w:rPr>
            </w:pPr>
            <w:r w:rsidRPr="007A5EB8">
              <w:rPr>
                <w:rFonts w:ascii="Arial" w:hAnsi="Arial" w:cs="Arial"/>
                <w:color w:val="auto"/>
                <w:sz w:val="21"/>
                <w:szCs w:val="21"/>
                <w:lang w:val="en-GB"/>
              </w:rPr>
              <w:t>Bank account No.</w:t>
            </w:r>
          </w:p>
          <w:p w14:paraId="2C47D0FC" w14:textId="2A4932DE" w:rsidR="00B87B59" w:rsidRPr="00317C53" w:rsidRDefault="00B87B59" w:rsidP="00B87B59">
            <w:pPr>
              <w:pStyle w:val="Zkladntext"/>
              <w:suppressAutoHyphens/>
              <w:spacing w:after="0" w:line="240" w:lineRule="atLeast"/>
              <w:rPr>
                <w:rFonts w:ascii="Arial" w:hAnsi="Arial" w:cs="Arial"/>
                <w:color w:val="FF0000"/>
                <w:sz w:val="21"/>
                <w:szCs w:val="21"/>
                <w:lang w:val="en-GB"/>
              </w:rPr>
            </w:pPr>
            <w:r w:rsidRPr="007A5EB8">
              <w:rPr>
                <w:rFonts w:ascii="Arial" w:hAnsi="Arial" w:cs="Arial"/>
                <w:color w:val="auto"/>
                <w:sz w:val="21"/>
                <w:szCs w:val="21"/>
                <w:lang w:val="en-GB"/>
              </w:rPr>
              <w:t xml:space="preserve">Established by </w:t>
            </w:r>
          </w:p>
        </w:tc>
        <w:tc>
          <w:tcPr>
            <w:tcW w:w="7335" w:type="dxa"/>
            <w:gridSpan w:val="3"/>
            <w:vAlign w:val="center"/>
          </w:tcPr>
          <w:p w14:paraId="4ED51D76" w14:textId="77777777" w:rsidR="00B87B59" w:rsidRPr="007A5EB8" w:rsidRDefault="00B87B59" w:rsidP="00B87B59">
            <w:pPr>
              <w:pStyle w:val="Zkladntext"/>
              <w:suppressAutoHyphens/>
              <w:spacing w:after="0" w:line="240" w:lineRule="atLeast"/>
              <w:rPr>
                <w:rFonts w:ascii="Arial" w:hAnsi="Arial" w:cs="Arial"/>
                <w:color w:val="auto"/>
                <w:sz w:val="21"/>
                <w:szCs w:val="21"/>
                <w:lang w:val="en-US"/>
              </w:rPr>
            </w:pPr>
            <w:r w:rsidRPr="007A5EB8">
              <w:rPr>
                <w:rFonts w:ascii="Arial" w:hAnsi="Arial" w:cs="Arial"/>
                <w:color w:val="auto"/>
                <w:sz w:val="21"/>
                <w:szCs w:val="21"/>
                <w:lang w:val="en-US"/>
              </w:rPr>
              <w:t xml:space="preserve">NO89 7694 0512 510 </w:t>
            </w:r>
          </w:p>
          <w:p w14:paraId="76749B04" w14:textId="3309C9A8" w:rsidR="00B87B59" w:rsidRPr="00317C53" w:rsidRDefault="00B87B59" w:rsidP="00B87B59">
            <w:pPr>
              <w:pStyle w:val="Zkladntext"/>
              <w:suppressAutoHyphens/>
              <w:spacing w:after="0" w:line="240" w:lineRule="atLeast"/>
              <w:rPr>
                <w:rFonts w:ascii="Arial" w:hAnsi="Arial" w:cs="Arial"/>
                <w:color w:val="FF0000"/>
                <w:sz w:val="21"/>
                <w:szCs w:val="21"/>
                <w:lang w:val="en-GB"/>
              </w:rPr>
            </w:pPr>
            <w:r w:rsidRPr="007A5EB8">
              <w:rPr>
                <w:rFonts w:ascii="Arial" w:hAnsi="Arial" w:cs="Arial"/>
                <w:color w:val="auto"/>
                <w:sz w:val="21"/>
                <w:szCs w:val="21"/>
                <w:lang w:val="en-GB"/>
              </w:rPr>
              <w:t>Under the Universities Act</w:t>
            </w:r>
          </w:p>
        </w:tc>
      </w:tr>
      <w:tr w:rsidR="00B87B59" w:rsidRPr="00317C53" w14:paraId="4BE5A681" w14:textId="77777777" w:rsidTr="002067DD">
        <w:tc>
          <w:tcPr>
            <w:tcW w:w="1951" w:type="dxa"/>
            <w:vAlign w:val="center"/>
          </w:tcPr>
          <w:p w14:paraId="30398D3F" w14:textId="0EE99CB8" w:rsidR="00B87B59" w:rsidRPr="00317C53" w:rsidRDefault="00B87B59" w:rsidP="00B87B59">
            <w:pPr>
              <w:pStyle w:val="Zkladntext"/>
              <w:suppressAutoHyphens/>
              <w:spacing w:after="0" w:line="240" w:lineRule="atLeast"/>
              <w:rPr>
                <w:rFonts w:ascii="Arial" w:hAnsi="Arial" w:cs="Arial"/>
                <w:color w:val="000000" w:themeColor="text1"/>
                <w:sz w:val="21"/>
                <w:szCs w:val="21"/>
                <w:lang w:val="en-GB"/>
              </w:rPr>
            </w:pPr>
            <w:r w:rsidRPr="007A5EB8">
              <w:rPr>
                <w:rFonts w:ascii="Arial" w:hAnsi="Arial" w:cs="Arial"/>
                <w:color w:val="auto"/>
                <w:sz w:val="21"/>
                <w:szCs w:val="21"/>
                <w:lang w:val="en-GB"/>
              </w:rPr>
              <w:t xml:space="preserve">Represented by </w:t>
            </w:r>
          </w:p>
        </w:tc>
        <w:tc>
          <w:tcPr>
            <w:tcW w:w="7335" w:type="dxa"/>
            <w:gridSpan w:val="3"/>
            <w:vAlign w:val="center"/>
          </w:tcPr>
          <w:p w14:paraId="2AEC7232" w14:textId="3ADEB16F" w:rsidR="00B87B59" w:rsidRPr="00317C53" w:rsidRDefault="00B87B59" w:rsidP="00B87B59">
            <w:pPr>
              <w:pStyle w:val="Zkladntext"/>
              <w:suppressAutoHyphens/>
              <w:spacing w:after="0" w:line="240" w:lineRule="atLeast"/>
              <w:rPr>
                <w:rFonts w:ascii="Arial" w:hAnsi="Arial" w:cs="Arial"/>
                <w:color w:val="000000" w:themeColor="text1"/>
                <w:sz w:val="21"/>
                <w:szCs w:val="21"/>
                <w:lang w:val="en-GB"/>
              </w:rPr>
            </w:pPr>
            <w:proofErr w:type="spellStart"/>
            <w:r w:rsidRPr="007A5EB8">
              <w:rPr>
                <w:rFonts w:ascii="Arial" w:hAnsi="Arial" w:cs="Arial"/>
                <w:color w:val="auto"/>
                <w:sz w:val="21"/>
                <w:szCs w:val="21"/>
                <w:lang w:val="en-GB"/>
              </w:rPr>
              <w:t>Prof.</w:t>
            </w:r>
            <w:proofErr w:type="spellEnd"/>
            <w:r w:rsidRPr="007A5EB8">
              <w:rPr>
                <w:rFonts w:ascii="Arial" w:hAnsi="Arial" w:cs="Arial"/>
                <w:color w:val="auto"/>
                <w:sz w:val="21"/>
                <w:szCs w:val="21"/>
                <w:lang w:val="en-GB"/>
              </w:rPr>
              <w:t xml:space="preserve"> </w:t>
            </w:r>
            <w:proofErr w:type="spellStart"/>
            <w:r w:rsidRPr="007A5EB8">
              <w:rPr>
                <w:rFonts w:ascii="Arial" w:hAnsi="Arial" w:cs="Arial"/>
                <w:color w:val="auto"/>
                <w:sz w:val="21"/>
                <w:szCs w:val="21"/>
                <w:lang w:val="en-GB"/>
              </w:rPr>
              <w:t>Sjur</w:t>
            </w:r>
            <w:proofErr w:type="spellEnd"/>
            <w:r w:rsidRPr="007A5EB8">
              <w:rPr>
                <w:rFonts w:ascii="Arial" w:hAnsi="Arial" w:cs="Arial"/>
                <w:color w:val="auto"/>
                <w:sz w:val="21"/>
                <w:szCs w:val="21"/>
                <w:lang w:val="en-GB"/>
              </w:rPr>
              <w:t xml:space="preserve"> </w:t>
            </w:r>
            <w:proofErr w:type="spellStart"/>
            <w:r w:rsidRPr="007A5EB8">
              <w:rPr>
                <w:rFonts w:ascii="Arial" w:hAnsi="Arial" w:cs="Arial"/>
                <w:color w:val="auto"/>
                <w:sz w:val="21"/>
                <w:szCs w:val="21"/>
                <w:lang w:val="en-GB"/>
              </w:rPr>
              <w:t>Baardsen</w:t>
            </w:r>
            <w:proofErr w:type="spellEnd"/>
            <w:r w:rsidRPr="007A5EB8">
              <w:rPr>
                <w:rFonts w:ascii="Arial" w:hAnsi="Arial" w:cs="Arial"/>
                <w:color w:val="auto"/>
                <w:sz w:val="21"/>
                <w:szCs w:val="21"/>
                <w:lang w:val="en-GB"/>
              </w:rPr>
              <w:t>, rector</w:t>
            </w:r>
          </w:p>
        </w:tc>
      </w:tr>
    </w:tbl>
    <w:p w14:paraId="4431817F" w14:textId="790388C0" w:rsidR="00B6327C" w:rsidRPr="00317C53" w:rsidRDefault="002067DD" w:rsidP="00B6327C">
      <w:pPr>
        <w:rPr>
          <w:rFonts w:ascii="Arial" w:hAnsi="Arial" w:cs="Arial"/>
          <w:b/>
          <w:color w:val="000000" w:themeColor="text1"/>
          <w:sz w:val="21"/>
          <w:szCs w:val="21"/>
          <w:lang w:val="en-GB"/>
        </w:rPr>
      </w:pPr>
      <w:r w:rsidRPr="00317C53">
        <w:rPr>
          <w:rFonts w:ascii="Arial" w:hAnsi="Arial" w:cs="Arial"/>
          <w:b/>
          <w:sz w:val="21"/>
          <w:szCs w:val="21"/>
          <w:lang w:val="en-GB"/>
        </w:rPr>
        <w:t>Hereinafter only as</w:t>
      </w:r>
      <w:r w:rsidRPr="00317C53">
        <w:rPr>
          <w:rFonts w:ascii="Arial" w:hAnsi="Arial" w:cs="Arial"/>
          <w:b/>
          <w:color w:val="000000" w:themeColor="text1"/>
          <w:sz w:val="21"/>
          <w:szCs w:val="21"/>
          <w:lang w:val="en-GB"/>
        </w:rPr>
        <w:t xml:space="preserve"> “</w:t>
      </w:r>
      <w:r w:rsidR="00316B91" w:rsidRPr="00317C53">
        <w:rPr>
          <w:rFonts w:ascii="Arial" w:hAnsi="Arial" w:cs="Arial"/>
          <w:b/>
          <w:color w:val="000000" w:themeColor="text1"/>
          <w:sz w:val="21"/>
          <w:szCs w:val="21"/>
          <w:lang w:val="en-GB"/>
        </w:rPr>
        <w:t>NMBU</w:t>
      </w:r>
      <w:r w:rsidRPr="00317C53">
        <w:rPr>
          <w:rFonts w:ascii="Arial" w:hAnsi="Arial" w:cs="Arial"/>
          <w:b/>
          <w:color w:val="000000" w:themeColor="text1"/>
          <w:sz w:val="21"/>
          <w:szCs w:val="21"/>
          <w:lang w:val="en-GB"/>
        </w:rPr>
        <w:t>”</w:t>
      </w:r>
      <w:r w:rsidR="00B6327C" w:rsidRPr="00317C53">
        <w:rPr>
          <w:rFonts w:ascii="Arial" w:hAnsi="Arial" w:cs="Arial"/>
          <w:b/>
          <w:color w:val="000000" w:themeColor="text1"/>
          <w:sz w:val="21"/>
          <w:szCs w:val="21"/>
          <w:lang w:val="en-GB"/>
        </w:rPr>
        <w:t xml:space="preserve"> </w:t>
      </w:r>
      <w:r w:rsidRPr="00317C53">
        <w:rPr>
          <w:rFonts w:ascii="Arial" w:hAnsi="Arial" w:cs="Arial"/>
          <w:b/>
          <w:sz w:val="21"/>
          <w:szCs w:val="21"/>
          <w:lang w:val="en-GB"/>
        </w:rPr>
        <w:t>or the “Project Participant”</w:t>
      </w:r>
    </w:p>
    <w:p w14:paraId="3A41CEC9" w14:textId="77777777" w:rsidR="00B6327C" w:rsidRPr="00317C53" w:rsidRDefault="00B6327C" w:rsidP="00367EE6">
      <w:pPr>
        <w:rPr>
          <w:rFonts w:ascii="Arial" w:hAnsi="Arial" w:cs="Arial"/>
          <w:b/>
          <w:color w:val="FF0000"/>
          <w:sz w:val="21"/>
          <w:szCs w:val="21"/>
          <w:lang w:val="en-GB"/>
        </w:rPr>
      </w:pPr>
    </w:p>
    <w:p w14:paraId="09A6D335" w14:textId="27EAE5E9" w:rsidR="004E2638" w:rsidRPr="00317C53" w:rsidRDefault="00F6637B" w:rsidP="00FE060C">
      <w:pPr>
        <w:pStyle w:val="Zkladntext"/>
        <w:tabs>
          <w:tab w:val="left" w:pos="284"/>
        </w:tabs>
        <w:suppressAutoHyphens/>
        <w:spacing w:before="120" w:after="120"/>
        <w:ind w:left="284" w:hanging="284"/>
        <w:jc w:val="both"/>
        <w:rPr>
          <w:rFonts w:ascii="Arial" w:hAnsi="Arial" w:cs="Arial"/>
          <w:b/>
          <w:sz w:val="21"/>
          <w:szCs w:val="21"/>
          <w:lang w:val="en-GB"/>
        </w:rPr>
      </w:pPr>
      <w:r w:rsidRPr="00317C53">
        <w:rPr>
          <w:rFonts w:ascii="Arial" w:hAnsi="Arial" w:cs="Arial"/>
          <w:b/>
          <w:sz w:val="21"/>
          <w:szCs w:val="21"/>
          <w:lang w:val="en-GB"/>
        </w:rPr>
        <w:t>(</w:t>
      </w:r>
      <w:r w:rsidR="001A6337" w:rsidRPr="00317C53">
        <w:rPr>
          <w:rFonts w:ascii="Arial" w:hAnsi="Arial" w:cs="Arial"/>
          <w:b/>
          <w:sz w:val="21"/>
          <w:szCs w:val="21"/>
          <w:lang w:val="en-GB"/>
        </w:rPr>
        <w:t>Hereinafter jointly as the “Contracting Parties” or separately as the “Contracting Party”</w:t>
      </w:r>
      <w:r w:rsidRPr="00317C53">
        <w:rPr>
          <w:rFonts w:ascii="Arial" w:hAnsi="Arial" w:cs="Arial"/>
          <w:b/>
          <w:sz w:val="21"/>
          <w:szCs w:val="21"/>
          <w:lang w:val="en-GB"/>
        </w:rPr>
        <w:t>)</w:t>
      </w:r>
    </w:p>
    <w:p w14:paraId="60015817" w14:textId="77777777" w:rsidR="00F6637B" w:rsidRPr="00317C53" w:rsidRDefault="00F6637B" w:rsidP="00FE060C">
      <w:pPr>
        <w:pStyle w:val="Zkladntext"/>
        <w:tabs>
          <w:tab w:val="left" w:pos="284"/>
        </w:tabs>
        <w:suppressAutoHyphens/>
        <w:spacing w:before="120" w:after="120"/>
        <w:ind w:left="284" w:hanging="284"/>
        <w:jc w:val="both"/>
        <w:rPr>
          <w:rFonts w:ascii="Arial" w:hAnsi="Arial" w:cs="Arial"/>
          <w:sz w:val="21"/>
          <w:szCs w:val="21"/>
          <w:lang w:val="en-GB"/>
        </w:rPr>
      </w:pPr>
    </w:p>
    <w:p w14:paraId="2E9D6145" w14:textId="602976D7" w:rsidR="003B27A1" w:rsidRPr="00317C53" w:rsidRDefault="0082303E" w:rsidP="00FD2341">
      <w:pPr>
        <w:pStyle w:val="Zkladntext"/>
        <w:tabs>
          <w:tab w:val="left" w:pos="284"/>
        </w:tabs>
        <w:suppressAutoHyphens/>
        <w:spacing w:before="120" w:after="120"/>
        <w:ind w:left="284" w:hanging="284"/>
        <w:jc w:val="center"/>
        <w:rPr>
          <w:rFonts w:ascii="Arial" w:hAnsi="Arial" w:cs="Arial"/>
          <w:sz w:val="21"/>
          <w:szCs w:val="21"/>
          <w:lang w:val="en-GB"/>
        </w:rPr>
      </w:pPr>
      <w:r w:rsidRPr="00317C53">
        <w:rPr>
          <w:rFonts w:ascii="Arial" w:hAnsi="Arial" w:cs="Arial"/>
          <w:sz w:val="21"/>
          <w:szCs w:val="21"/>
          <w:lang w:val="en-GB"/>
        </w:rPr>
        <w:t xml:space="preserve">Hereby conclude, pursuant to Section </w:t>
      </w:r>
      <w:r w:rsidR="00FE060C" w:rsidRPr="00317C53">
        <w:rPr>
          <w:rFonts w:ascii="Arial" w:hAnsi="Arial" w:cs="Arial"/>
          <w:sz w:val="21"/>
          <w:szCs w:val="21"/>
          <w:lang w:val="en-GB"/>
        </w:rPr>
        <w:t xml:space="preserve">1746 </w:t>
      </w:r>
      <w:r w:rsidRPr="00317C53">
        <w:rPr>
          <w:rFonts w:ascii="Arial" w:hAnsi="Arial" w:cs="Arial"/>
          <w:sz w:val="21"/>
          <w:szCs w:val="21"/>
          <w:lang w:val="en-GB"/>
        </w:rPr>
        <w:t>(</w:t>
      </w:r>
      <w:r w:rsidR="00FE060C" w:rsidRPr="00317C53">
        <w:rPr>
          <w:rFonts w:ascii="Arial" w:hAnsi="Arial" w:cs="Arial"/>
          <w:sz w:val="21"/>
          <w:szCs w:val="21"/>
          <w:lang w:val="en-GB"/>
        </w:rPr>
        <w:t>2</w:t>
      </w:r>
      <w:r w:rsidRPr="00317C53">
        <w:rPr>
          <w:rFonts w:ascii="Arial" w:hAnsi="Arial" w:cs="Arial"/>
          <w:sz w:val="21"/>
          <w:szCs w:val="21"/>
          <w:lang w:val="en-GB"/>
        </w:rPr>
        <w:t>) of Act No</w:t>
      </w:r>
      <w:r w:rsidR="003B27A1" w:rsidRPr="00317C53">
        <w:rPr>
          <w:rFonts w:ascii="Arial" w:hAnsi="Arial" w:cs="Arial"/>
          <w:sz w:val="21"/>
          <w:szCs w:val="21"/>
          <w:lang w:val="en-GB"/>
        </w:rPr>
        <w:t xml:space="preserve">. 89/2012 </w:t>
      </w:r>
      <w:r w:rsidRPr="00317C53">
        <w:rPr>
          <w:rFonts w:ascii="Arial" w:hAnsi="Arial" w:cs="Arial"/>
          <w:sz w:val="21"/>
          <w:szCs w:val="21"/>
          <w:lang w:val="en-GB"/>
        </w:rPr>
        <w:t>Coll</w:t>
      </w:r>
      <w:r w:rsidR="003B27A1" w:rsidRPr="00317C53">
        <w:rPr>
          <w:rFonts w:ascii="Arial" w:hAnsi="Arial" w:cs="Arial"/>
          <w:sz w:val="21"/>
          <w:szCs w:val="21"/>
          <w:lang w:val="en-GB"/>
        </w:rPr>
        <w:t xml:space="preserve">., </w:t>
      </w:r>
      <w:r w:rsidRPr="00317C53">
        <w:rPr>
          <w:rFonts w:ascii="Arial" w:hAnsi="Arial" w:cs="Arial"/>
          <w:sz w:val="21"/>
          <w:szCs w:val="21"/>
          <w:lang w:val="en-GB"/>
        </w:rPr>
        <w:t>the Civil Code, as amended (hereinafter only as the “Civil Code”), the Agreement as follows:</w:t>
      </w:r>
    </w:p>
    <w:p w14:paraId="66A951A8" w14:textId="77777777" w:rsidR="003B27A1" w:rsidRPr="00317C53" w:rsidRDefault="003B27A1" w:rsidP="00F6637B">
      <w:pPr>
        <w:pStyle w:val="Zkladntext"/>
        <w:tabs>
          <w:tab w:val="left" w:pos="284"/>
        </w:tabs>
        <w:suppressAutoHyphens/>
        <w:spacing w:before="120" w:after="120"/>
        <w:rPr>
          <w:rFonts w:eastAsiaTheme="minorHAnsi"/>
          <w:lang w:val="en-GB" w:eastAsia="en-US"/>
        </w:rPr>
      </w:pPr>
    </w:p>
    <w:p w14:paraId="08AE7FB6" w14:textId="77777777" w:rsidR="003B27A1" w:rsidRPr="00317C53" w:rsidRDefault="003B27A1" w:rsidP="00FD2341">
      <w:pPr>
        <w:pStyle w:val="Zkladntext"/>
        <w:tabs>
          <w:tab w:val="left" w:pos="284"/>
        </w:tabs>
        <w:suppressAutoHyphens/>
        <w:spacing w:before="120" w:after="120"/>
        <w:ind w:left="284" w:hanging="284"/>
        <w:jc w:val="center"/>
        <w:rPr>
          <w:rFonts w:eastAsiaTheme="minorHAnsi"/>
          <w:lang w:val="en-GB" w:eastAsia="en-US"/>
        </w:rPr>
      </w:pPr>
    </w:p>
    <w:p w14:paraId="29662F40" w14:textId="2CAA2B2A" w:rsidR="00D440F2" w:rsidRPr="00317C53" w:rsidRDefault="00D440F2" w:rsidP="00D440F2">
      <w:pPr>
        <w:numPr>
          <w:ilvl w:val="0"/>
          <w:numId w:val="3"/>
        </w:numPr>
        <w:spacing w:before="120" w:after="120"/>
        <w:jc w:val="both"/>
        <w:rPr>
          <w:rFonts w:ascii="Arial" w:eastAsiaTheme="minorHAnsi" w:hAnsi="Arial" w:cs="Arial"/>
          <w:b/>
          <w:smallCaps/>
          <w:spacing w:val="32"/>
          <w:sz w:val="21"/>
          <w:szCs w:val="21"/>
          <w:lang w:val="en-GB" w:eastAsia="en-US"/>
        </w:rPr>
      </w:pPr>
      <w:r w:rsidRPr="00317C53">
        <w:rPr>
          <w:rFonts w:ascii="Arial" w:eastAsiaTheme="minorHAnsi" w:hAnsi="Arial" w:cs="Arial"/>
          <w:b/>
          <w:smallCaps/>
          <w:spacing w:val="32"/>
          <w:sz w:val="21"/>
          <w:szCs w:val="21"/>
          <w:lang w:val="en-GB" w:eastAsia="en-US"/>
        </w:rPr>
        <w:t>Proje</w:t>
      </w:r>
      <w:r w:rsidR="00C05384" w:rsidRPr="00317C53">
        <w:rPr>
          <w:rFonts w:ascii="Arial" w:eastAsiaTheme="minorHAnsi" w:hAnsi="Arial" w:cs="Arial"/>
          <w:b/>
          <w:smallCaps/>
          <w:spacing w:val="32"/>
          <w:sz w:val="21"/>
          <w:szCs w:val="21"/>
          <w:lang w:val="en-GB" w:eastAsia="en-US"/>
        </w:rPr>
        <w:t>c</w:t>
      </w:r>
      <w:r w:rsidRPr="00317C53">
        <w:rPr>
          <w:rFonts w:ascii="Arial" w:eastAsiaTheme="minorHAnsi" w:hAnsi="Arial" w:cs="Arial"/>
          <w:b/>
          <w:smallCaps/>
          <w:spacing w:val="32"/>
          <w:sz w:val="21"/>
          <w:szCs w:val="21"/>
          <w:lang w:val="en-GB" w:eastAsia="en-US"/>
        </w:rPr>
        <w:t>t</w:t>
      </w:r>
    </w:p>
    <w:p w14:paraId="502F84B0" w14:textId="622A75B9" w:rsidR="00B436FE" w:rsidRPr="00613A50" w:rsidRDefault="00C05384" w:rsidP="00810CE7">
      <w:pPr>
        <w:numPr>
          <w:ilvl w:val="1"/>
          <w:numId w:val="3"/>
        </w:numPr>
        <w:spacing w:before="120" w:after="120"/>
        <w:jc w:val="both"/>
        <w:rPr>
          <w:rFonts w:ascii="Arial" w:eastAsiaTheme="minorHAnsi" w:hAnsi="Arial" w:cs="Arial"/>
          <w:b/>
          <w:i/>
          <w:sz w:val="21"/>
          <w:szCs w:val="21"/>
          <w:lang w:val="en-GB" w:eastAsia="en-US"/>
        </w:rPr>
      </w:pPr>
      <w:r w:rsidRPr="00613A50">
        <w:rPr>
          <w:rFonts w:ascii="Arial" w:eastAsiaTheme="minorHAnsi" w:hAnsi="Arial" w:cs="Arial"/>
          <w:sz w:val="21"/>
          <w:szCs w:val="21"/>
          <w:lang w:val="en-GB" w:eastAsia="en-US"/>
        </w:rPr>
        <w:t xml:space="preserve">The project involves the project No. </w:t>
      </w:r>
      <w:r w:rsidR="00810CE7" w:rsidRPr="007749E7">
        <w:rPr>
          <w:rFonts w:ascii="Arial" w:eastAsiaTheme="minorHAnsi" w:hAnsi="Arial" w:cs="Arial"/>
          <w:b/>
          <w:sz w:val="21"/>
          <w:szCs w:val="21"/>
          <w:lang w:val="en-GB" w:eastAsia="en-US"/>
        </w:rPr>
        <w:t>TO01000345</w:t>
      </w:r>
      <w:r w:rsidR="00810CE7" w:rsidRPr="00613A50">
        <w:rPr>
          <w:rFonts w:ascii="Arial" w:eastAsiaTheme="minorHAnsi" w:hAnsi="Arial" w:cs="Arial"/>
          <w:b/>
          <w:i/>
          <w:sz w:val="21"/>
          <w:szCs w:val="21"/>
          <w:lang w:val="en-GB" w:eastAsia="en-US"/>
        </w:rPr>
        <w:t xml:space="preserve"> </w:t>
      </w:r>
      <w:r w:rsidRPr="00613A50">
        <w:rPr>
          <w:rFonts w:ascii="Arial" w:eastAsiaTheme="minorHAnsi" w:hAnsi="Arial" w:cs="Arial"/>
          <w:sz w:val="21"/>
          <w:szCs w:val="21"/>
          <w:lang w:val="en-GB" w:eastAsia="en-US"/>
        </w:rPr>
        <w:t>entitled</w:t>
      </w:r>
      <w:r w:rsidR="006C0CE0" w:rsidRPr="00613A50">
        <w:rPr>
          <w:rFonts w:ascii="Arial" w:eastAsiaTheme="minorHAnsi" w:hAnsi="Arial" w:cs="Arial"/>
          <w:sz w:val="21"/>
          <w:szCs w:val="21"/>
          <w:lang w:val="en-GB" w:eastAsia="en-US"/>
        </w:rPr>
        <w:t xml:space="preserve"> </w:t>
      </w:r>
      <w:r w:rsidRPr="007749E7">
        <w:rPr>
          <w:rFonts w:ascii="Arial" w:hAnsi="Arial" w:cs="Arial"/>
          <w:b/>
          <w:noProof/>
          <w:sz w:val="21"/>
          <w:szCs w:val="21"/>
          <w:lang w:val="en-GB"/>
        </w:rPr>
        <w:t>Performing the Production and Regulatory Functions in the Forest in the Past, Present and Future – What May Be Expected from Forest Ecosystems Affected by the Climate Change?</w:t>
      </w:r>
    </w:p>
    <w:p w14:paraId="1A1D7B0C" w14:textId="11E9A704" w:rsidR="00810CE7" w:rsidRPr="00317C53" w:rsidRDefault="003E22C9" w:rsidP="00A65271">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The Project is supported by the Technology Agency of the Czech Republic (hereinafter only as the “TA CR”) within </w:t>
      </w:r>
    </w:p>
    <w:p w14:paraId="415253EF" w14:textId="0609F4AF" w:rsidR="003E22C9" w:rsidRPr="00317C53" w:rsidRDefault="003E22C9" w:rsidP="00810CE7">
      <w:pPr>
        <w:spacing w:before="120" w:after="120"/>
        <w:ind w:left="425"/>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1</w:t>
      </w:r>
      <w:r w:rsidRPr="00317C53">
        <w:rPr>
          <w:rFonts w:ascii="Arial" w:eastAsiaTheme="minorHAnsi" w:hAnsi="Arial" w:cs="Arial"/>
          <w:sz w:val="21"/>
          <w:szCs w:val="21"/>
          <w:vertAlign w:val="superscript"/>
          <w:lang w:val="en-GB" w:eastAsia="en-US"/>
        </w:rPr>
        <w:t>st</w:t>
      </w:r>
      <w:r w:rsidRPr="00317C53">
        <w:rPr>
          <w:rFonts w:ascii="Arial" w:eastAsiaTheme="minorHAnsi" w:hAnsi="Arial" w:cs="Arial"/>
          <w:sz w:val="21"/>
          <w:szCs w:val="21"/>
          <w:lang w:val="en-GB" w:eastAsia="en-US"/>
        </w:rPr>
        <w:t xml:space="preserve"> public competition of the KAPPA Programme (CZ RESEARCH Programme of the EEA and Norway Funds 2014-2021).</w:t>
      </w:r>
    </w:p>
    <w:p w14:paraId="52048D0F" w14:textId="7D764296" w:rsidR="00B3470E" w:rsidRPr="00317C53" w:rsidRDefault="003E22C9" w:rsidP="00810CE7">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Project is defined by:</w:t>
      </w:r>
    </w:p>
    <w:p w14:paraId="13A449AD" w14:textId="62E68EC5" w:rsidR="00FF474F" w:rsidRPr="00317C53" w:rsidRDefault="003E22C9" w:rsidP="00137CB3">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Grant Provision Agreement No.</w:t>
      </w:r>
      <w:r w:rsidR="00FF474F" w:rsidRPr="00317C53">
        <w:rPr>
          <w:rFonts w:ascii="Arial" w:eastAsiaTheme="minorHAnsi" w:hAnsi="Arial" w:cs="Arial"/>
          <w:sz w:val="21"/>
          <w:szCs w:val="21"/>
          <w:lang w:val="en-GB" w:eastAsia="en-US"/>
        </w:rPr>
        <w:t xml:space="preserve"> </w:t>
      </w:r>
      <w:r w:rsidR="00137CB3" w:rsidRPr="00137CB3">
        <w:rPr>
          <w:rFonts w:ascii="Arial" w:eastAsiaTheme="minorHAnsi" w:hAnsi="Arial" w:cs="Arial"/>
          <w:sz w:val="21"/>
          <w:szCs w:val="21"/>
          <w:lang w:val="en-GB" w:eastAsia="en-US"/>
        </w:rPr>
        <w:t>- 2020TO01000345</w:t>
      </w:r>
      <w:r w:rsidRPr="00137CB3">
        <w:rPr>
          <w:rFonts w:ascii="Arial" w:eastAsiaTheme="minorHAnsi" w:hAnsi="Arial" w:cs="Arial"/>
          <w:sz w:val="21"/>
          <w:szCs w:val="21"/>
          <w:lang w:val="en-GB" w:eastAsia="en-US"/>
        </w:rPr>
        <w:t>;</w:t>
      </w:r>
      <w:r w:rsidR="00137CB3" w:rsidRPr="00137CB3">
        <w:t xml:space="preserve"> </w:t>
      </w:r>
    </w:p>
    <w:p w14:paraId="20AB216E" w14:textId="6C172BA6" w:rsidR="00FF474F" w:rsidRPr="00203995" w:rsidRDefault="003E22C9" w:rsidP="00FF474F">
      <w:pPr>
        <w:numPr>
          <w:ilvl w:val="3"/>
          <w:numId w:val="3"/>
        </w:numPr>
        <w:spacing w:before="120" w:after="120"/>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General Terms a</w:t>
      </w:r>
      <w:r w:rsidRPr="00203995">
        <w:rPr>
          <w:rFonts w:ascii="Arial" w:eastAsiaTheme="minorHAnsi" w:hAnsi="Arial" w:cs="Arial"/>
          <w:sz w:val="21"/>
          <w:szCs w:val="21"/>
          <w:lang w:val="en-GB" w:eastAsia="en-US"/>
        </w:rPr>
        <w:t>nd Conditions of the TA C</w:t>
      </w:r>
      <w:r w:rsidR="00B436FE" w:rsidRPr="00203995">
        <w:rPr>
          <w:rFonts w:ascii="Arial" w:eastAsiaTheme="minorHAnsi" w:hAnsi="Arial" w:cs="Arial"/>
          <w:sz w:val="21"/>
          <w:szCs w:val="21"/>
          <w:lang w:val="en-GB" w:eastAsia="en-US"/>
        </w:rPr>
        <w:t>R</w:t>
      </w:r>
      <w:r w:rsidR="00203995">
        <w:rPr>
          <w:rFonts w:ascii="Arial" w:eastAsiaTheme="minorHAnsi" w:hAnsi="Arial" w:cs="Arial"/>
          <w:sz w:val="21"/>
          <w:szCs w:val="21"/>
          <w:lang w:val="en-GB" w:eastAsia="en-US"/>
        </w:rPr>
        <w:t xml:space="preserve"> KAPPA Programme:</w:t>
      </w:r>
      <w:r w:rsidR="00B436FE" w:rsidRPr="00203995">
        <w:rPr>
          <w:rFonts w:ascii="Arial" w:eastAsiaTheme="minorHAnsi" w:hAnsi="Arial" w:cs="Arial"/>
          <w:sz w:val="21"/>
          <w:szCs w:val="21"/>
          <w:lang w:val="en-GB" w:eastAsia="en-US"/>
        </w:rPr>
        <w:t xml:space="preserve"> </w:t>
      </w:r>
    </w:p>
    <w:p w14:paraId="602E398C" w14:textId="44C6C9F5" w:rsidR="00B436FE" w:rsidRPr="00203995" w:rsidRDefault="0083050F" w:rsidP="00B436FE">
      <w:pPr>
        <w:spacing w:before="120" w:after="120"/>
        <w:ind w:left="680"/>
        <w:rPr>
          <w:rFonts w:ascii="Arial" w:eastAsiaTheme="minorHAnsi" w:hAnsi="Arial" w:cs="Arial"/>
          <w:sz w:val="21"/>
          <w:szCs w:val="21"/>
          <w:lang w:val="en-GB" w:eastAsia="en-US"/>
        </w:rPr>
      </w:pPr>
      <w:hyperlink r:id="rId8" w:history="1">
        <w:r w:rsidR="00203995" w:rsidRPr="00203995">
          <w:rPr>
            <w:rStyle w:val="Hypertextovodkaz"/>
            <w:rFonts w:ascii="Arial" w:hAnsi="Arial" w:cs="Arial"/>
            <w:sz w:val="21"/>
            <w:szCs w:val="21"/>
          </w:rPr>
          <w:t>https://www.tacr.cz/wp-content/uploads/documents/2020/02/12/1581509245_KAPPA%20Terms%20and%20Conditions.pdf</w:t>
        </w:r>
      </w:hyperlink>
      <w:r w:rsidR="00203995" w:rsidRPr="00203995">
        <w:rPr>
          <w:rFonts w:ascii="Arial" w:hAnsi="Arial" w:cs="Arial"/>
          <w:sz w:val="21"/>
          <w:szCs w:val="21"/>
        </w:rPr>
        <w:t xml:space="preserve"> </w:t>
      </w:r>
      <w:r w:rsidR="00837908" w:rsidRPr="00203995">
        <w:rPr>
          <w:rFonts w:ascii="Arial" w:eastAsiaTheme="minorHAnsi" w:hAnsi="Arial" w:cs="Arial"/>
          <w:sz w:val="21"/>
          <w:szCs w:val="21"/>
          <w:lang w:val="en-GB" w:eastAsia="en-US"/>
        </w:rPr>
        <w:t xml:space="preserve"> </w:t>
      </w:r>
    </w:p>
    <w:p w14:paraId="68629FBA" w14:textId="5CB26708" w:rsidR="00FF474F" w:rsidRPr="00317C53" w:rsidRDefault="003E22C9" w:rsidP="00B3470E">
      <w:pPr>
        <w:numPr>
          <w:ilvl w:val="3"/>
          <w:numId w:val="3"/>
        </w:numPr>
        <w:spacing w:before="120" w:after="120"/>
        <w:jc w:val="both"/>
        <w:rPr>
          <w:rFonts w:ascii="Arial" w:eastAsiaTheme="minorHAnsi" w:hAnsi="Arial" w:cs="Arial"/>
          <w:sz w:val="21"/>
          <w:szCs w:val="21"/>
          <w:lang w:val="en-GB" w:eastAsia="en-US"/>
        </w:rPr>
      </w:pPr>
      <w:r w:rsidRPr="00203995">
        <w:rPr>
          <w:rFonts w:ascii="Arial" w:eastAsiaTheme="minorHAnsi" w:hAnsi="Arial" w:cs="Arial"/>
          <w:sz w:val="21"/>
          <w:szCs w:val="21"/>
          <w:lang w:val="en-GB" w:eastAsia="en-US"/>
        </w:rPr>
        <w:t>By the binding para</w:t>
      </w:r>
      <w:r w:rsidRPr="00317C53">
        <w:rPr>
          <w:rFonts w:ascii="Arial" w:eastAsiaTheme="minorHAnsi" w:hAnsi="Arial" w:cs="Arial"/>
          <w:sz w:val="21"/>
          <w:szCs w:val="21"/>
          <w:lang w:val="en-GB" w:eastAsia="en-US"/>
        </w:rPr>
        <w:t>meters of the project design, which are annexed to the Grant Provision Agreement</w:t>
      </w:r>
      <w:r w:rsidR="003D6541" w:rsidRPr="00317C53">
        <w:rPr>
          <w:rFonts w:ascii="Arial" w:eastAsiaTheme="minorHAnsi" w:hAnsi="Arial" w:cs="Arial"/>
          <w:sz w:val="21"/>
          <w:szCs w:val="21"/>
          <w:lang w:val="en-GB" w:eastAsia="en-US"/>
        </w:rPr>
        <w:t>; and</w:t>
      </w:r>
    </w:p>
    <w:p w14:paraId="627695DF" w14:textId="5A9ED098" w:rsidR="003D6541" w:rsidRPr="00317C53" w:rsidRDefault="003D6541" w:rsidP="0050287F">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By any changes, modifications and additions to the above documents, if </w:t>
      </w:r>
      <w:proofErr w:type="spellStart"/>
      <w:r w:rsidRPr="00317C53">
        <w:rPr>
          <w:rFonts w:ascii="Arial" w:eastAsiaTheme="minorHAnsi" w:hAnsi="Arial" w:cs="Arial"/>
          <w:sz w:val="21"/>
          <w:szCs w:val="21"/>
          <w:lang w:val="en-GB" w:eastAsia="en-US"/>
        </w:rPr>
        <w:t>CzechGlobe</w:t>
      </w:r>
      <w:proofErr w:type="spellEnd"/>
      <w:r w:rsidRPr="00317C53">
        <w:rPr>
          <w:rFonts w:ascii="Arial" w:eastAsiaTheme="minorHAnsi" w:hAnsi="Arial" w:cs="Arial"/>
          <w:sz w:val="21"/>
          <w:szCs w:val="21"/>
          <w:lang w:val="en-GB" w:eastAsia="en-US"/>
        </w:rPr>
        <w:t xml:space="preserve"> demonstrably notifies them to the Project Participants.</w:t>
      </w:r>
    </w:p>
    <w:p w14:paraId="6B466D45" w14:textId="0E5CB6D7" w:rsidR="00D440F2" w:rsidRPr="00317C53" w:rsidRDefault="00B3470E" w:rsidP="00344A17">
      <w:pPr>
        <w:spacing w:before="120" w:after="120"/>
        <w:ind w:left="425"/>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w:t>
      </w:r>
      <w:r w:rsidR="003D6541" w:rsidRPr="00317C53">
        <w:rPr>
          <w:rFonts w:ascii="Arial" w:eastAsiaTheme="minorHAnsi" w:hAnsi="Arial" w:cs="Arial"/>
          <w:sz w:val="21"/>
          <w:szCs w:val="21"/>
          <w:lang w:val="en-GB" w:eastAsia="en-US"/>
        </w:rPr>
        <w:t>Hereinafter only as the “Project Assignment”</w:t>
      </w:r>
      <w:r w:rsidRPr="00317C53">
        <w:rPr>
          <w:rFonts w:ascii="Arial" w:eastAsiaTheme="minorHAnsi" w:hAnsi="Arial" w:cs="Arial"/>
          <w:sz w:val="21"/>
          <w:szCs w:val="21"/>
          <w:lang w:val="en-GB" w:eastAsia="en-US"/>
        </w:rPr>
        <w:t>)</w:t>
      </w:r>
    </w:p>
    <w:p w14:paraId="07DADFB7" w14:textId="77777777" w:rsidR="003B27A1" w:rsidRPr="00317C53" w:rsidRDefault="003B27A1" w:rsidP="00D440F2">
      <w:pPr>
        <w:spacing w:before="120" w:after="120"/>
        <w:jc w:val="both"/>
        <w:rPr>
          <w:rFonts w:ascii="Arial" w:eastAsiaTheme="minorHAnsi" w:hAnsi="Arial" w:cs="Arial"/>
          <w:b/>
          <w:smallCaps/>
          <w:spacing w:val="32"/>
          <w:sz w:val="21"/>
          <w:szCs w:val="21"/>
          <w:lang w:val="en-GB" w:eastAsia="en-US"/>
        </w:rPr>
      </w:pPr>
    </w:p>
    <w:p w14:paraId="72C51577" w14:textId="6CD81C64" w:rsidR="00D429D1" w:rsidRPr="00317C53" w:rsidRDefault="003D6541" w:rsidP="00D92740">
      <w:pPr>
        <w:numPr>
          <w:ilvl w:val="0"/>
          <w:numId w:val="3"/>
        </w:numPr>
        <w:spacing w:before="120" w:after="120"/>
        <w:jc w:val="both"/>
        <w:rPr>
          <w:rFonts w:ascii="Arial" w:eastAsiaTheme="minorHAnsi" w:hAnsi="Arial" w:cs="Arial"/>
          <w:b/>
          <w:smallCaps/>
          <w:spacing w:val="32"/>
          <w:sz w:val="21"/>
          <w:szCs w:val="21"/>
          <w:lang w:val="en-GB" w:eastAsia="en-US"/>
        </w:rPr>
      </w:pPr>
      <w:r w:rsidRPr="00317C53">
        <w:rPr>
          <w:rFonts w:ascii="Arial" w:eastAsiaTheme="minorHAnsi" w:hAnsi="Arial" w:cs="Arial"/>
          <w:b/>
          <w:smallCaps/>
          <w:spacing w:val="32"/>
          <w:sz w:val="21"/>
          <w:szCs w:val="21"/>
          <w:lang w:val="en-GB" w:eastAsia="en-US"/>
        </w:rPr>
        <w:t>Subject Matter and the Purpose of the Agreement</w:t>
      </w:r>
    </w:p>
    <w:p w14:paraId="0DD579F5" w14:textId="78BA274C" w:rsidR="0050287F" w:rsidRPr="00317C53" w:rsidRDefault="003D6541"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The purpose of the Agreement </w:t>
      </w:r>
      <w:r w:rsidR="008A109F" w:rsidRPr="00317C53">
        <w:rPr>
          <w:rFonts w:ascii="Arial" w:eastAsiaTheme="minorHAnsi" w:hAnsi="Arial" w:cs="Arial"/>
          <w:sz w:val="21"/>
          <w:szCs w:val="21"/>
          <w:lang w:val="en-GB" w:eastAsia="en-US"/>
        </w:rPr>
        <w:t>includes the following</w:t>
      </w:r>
      <w:r w:rsidRPr="00317C53">
        <w:rPr>
          <w:rFonts w:ascii="Arial" w:eastAsiaTheme="minorHAnsi" w:hAnsi="Arial" w:cs="Arial"/>
          <w:sz w:val="21"/>
          <w:szCs w:val="21"/>
          <w:lang w:val="en-GB" w:eastAsia="en-US"/>
        </w:rPr>
        <w:t>:</w:t>
      </w:r>
    </w:p>
    <w:p w14:paraId="51B46C11" w14:textId="1E86BEF7" w:rsidR="00B3470E" w:rsidRPr="00317C53" w:rsidRDefault="008A109F" w:rsidP="0053176C">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Achieving the binding parameters of the project design (hereinafter only as the “Required Results”);</w:t>
      </w:r>
    </w:p>
    <w:p w14:paraId="11A2ADA2" w14:textId="139EE451" w:rsidR="0050287F" w:rsidRPr="00317C53" w:rsidRDefault="008A109F" w:rsidP="0053176C">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Trouble-free drawing of the provided grant; and</w:t>
      </w:r>
    </w:p>
    <w:p w14:paraId="76E4FB9E" w14:textId="222F3898" w:rsidR="008A109F" w:rsidRPr="00317C53" w:rsidRDefault="008A109F" w:rsidP="0053176C">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lastRenderedPageBreak/>
        <w:t>Distributing the rights to the results, which are based on the Binding Parameters of the project design and at the same time respecting the prohibition of indirect public support under the Framework, i.e. when determining the co-ownership ratio, the proportion of costs of individual beneficiaries is taken into account in proportion to the fact that there is no prohibited indirect public support.</w:t>
      </w:r>
    </w:p>
    <w:p w14:paraId="79C0D310" w14:textId="5922FEBA" w:rsidR="008547FA" w:rsidRPr="00317C53" w:rsidRDefault="009A3B31"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subject matter of this Agreement comprises the rights and duties of the Contracting Parties associated with the project implementation</w:t>
      </w:r>
      <w:r w:rsidR="00410F04" w:rsidRPr="00317C53">
        <w:rPr>
          <w:rFonts w:ascii="Arial" w:eastAsiaTheme="minorHAnsi" w:hAnsi="Arial" w:cs="Arial"/>
          <w:sz w:val="21"/>
          <w:szCs w:val="21"/>
          <w:lang w:val="en-GB" w:eastAsia="en-US"/>
        </w:rPr>
        <w:t xml:space="preserve">. </w:t>
      </w:r>
    </w:p>
    <w:p w14:paraId="756E151B" w14:textId="64BF946B" w:rsidR="00526D8B" w:rsidRPr="00317C53" w:rsidRDefault="00C92EC1" w:rsidP="0053176C">
      <w:pPr>
        <w:numPr>
          <w:ilvl w:val="1"/>
          <w:numId w:val="3"/>
        </w:numPr>
        <w:spacing w:before="120" w:after="120"/>
        <w:jc w:val="both"/>
        <w:rPr>
          <w:rFonts w:ascii="Arial" w:eastAsiaTheme="minorHAnsi" w:hAnsi="Arial" w:cs="Arial"/>
          <w:sz w:val="21"/>
          <w:szCs w:val="21"/>
          <w:lang w:val="en-GB" w:eastAsia="en-US"/>
        </w:rPr>
      </w:pPr>
      <w:proofErr w:type="spellStart"/>
      <w:r w:rsidRPr="00317C53">
        <w:rPr>
          <w:rFonts w:ascii="Arial" w:eastAsiaTheme="minorHAnsi" w:hAnsi="Arial" w:cs="Arial"/>
          <w:sz w:val="21"/>
          <w:szCs w:val="21"/>
          <w:lang w:val="en-GB" w:eastAsia="en-US"/>
        </w:rPr>
        <w:t>CzechGlobe</w:t>
      </w:r>
      <w:proofErr w:type="spellEnd"/>
      <w:r w:rsidR="00526D8B" w:rsidRPr="00317C53">
        <w:rPr>
          <w:rFonts w:ascii="Arial" w:eastAsiaTheme="minorHAnsi" w:hAnsi="Arial" w:cs="Arial"/>
          <w:sz w:val="21"/>
          <w:szCs w:val="21"/>
          <w:lang w:val="en-GB" w:eastAsia="en-US"/>
        </w:rPr>
        <w:t xml:space="preserve"> </w:t>
      </w:r>
      <w:r w:rsidR="009A3B31" w:rsidRPr="00317C53">
        <w:rPr>
          <w:rFonts w:ascii="Arial" w:eastAsiaTheme="minorHAnsi" w:hAnsi="Arial" w:cs="Arial"/>
          <w:sz w:val="21"/>
          <w:szCs w:val="21"/>
          <w:lang w:val="en-GB" w:eastAsia="en-US"/>
        </w:rPr>
        <w:t>undertakes to perform the following activities resulting from and defined in more detail in the Project Assignment:</w:t>
      </w:r>
      <w:r w:rsidR="00526D8B" w:rsidRPr="00317C53">
        <w:rPr>
          <w:rFonts w:ascii="Arial" w:eastAsiaTheme="minorHAnsi" w:hAnsi="Arial" w:cs="Arial"/>
          <w:sz w:val="21"/>
          <w:szCs w:val="21"/>
          <w:lang w:val="en-GB" w:eastAsia="en-US"/>
        </w:rPr>
        <w:t xml:space="preserve"> </w:t>
      </w:r>
    </w:p>
    <w:p w14:paraId="0CBCAD34" w14:textId="77777777" w:rsidR="00C77329" w:rsidRPr="00317C53" w:rsidRDefault="00DB44C5" w:rsidP="0053176C">
      <w:pPr>
        <w:pStyle w:val="Odstavecseseznamem"/>
        <w:numPr>
          <w:ilvl w:val="3"/>
          <w:numId w:val="3"/>
        </w:numPr>
        <w:spacing w:before="120" w:after="120"/>
        <w:contextualSpacing w:val="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Coordination of project; communication with other project participants; control of the Work Packages (WPs) tasks achievement and connections between WPs; management of financial issues of the whole project; and solution and achievement of project aims.</w:t>
      </w:r>
    </w:p>
    <w:p w14:paraId="2E7033AC" w14:textId="314FF230" w:rsidR="00C77329" w:rsidRPr="00317C53" w:rsidRDefault="00DB44C5" w:rsidP="0053176C">
      <w:pPr>
        <w:pStyle w:val="Odstavecseseznamem"/>
        <w:numPr>
          <w:ilvl w:val="3"/>
          <w:numId w:val="3"/>
        </w:numPr>
        <w:spacing w:before="120" w:after="120"/>
        <w:contextualSpacing w:val="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Coordination and responsibility of project a</w:t>
      </w:r>
      <w:r w:rsidR="009733ED" w:rsidRPr="00317C53">
        <w:rPr>
          <w:rFonts w:ascii="Arial" w:eastAsiaTheme="minorHAnsi" w:hAnsi="Arial" w:cs="Arial"/>
          <w:sz w:val="21"/>
          <w:szCs w:val="21"/>
          <w:lang w:val="en-GB" w:eastAsia="en-US"/>
        </w:rPr>
        <w:t>c</w:t>
      </w:r>
      <w:r w:rsidRPr="00317C53">
        <w:rPr>
          <w:rFonts w:ascii="Arial" w:eastAsiaTheme="minorHAnsi" w:hAnsi="Arial" w:cs="Arial"/>
          <w:sz w:val="21"/>
          <w:szCs w:val="21"/>
          <w:lang w:val="en-GB" w:eastAsia="en-US"/>
        </w:rPr>
        <w:t>tivity – WP1, WP2, WP3, WP4, WP5, WP7</w:t>
      </w:r>
      <w:r w:rsidR="00C77329" w:rsidRPr="00317C53">
        <w:rPr>
          <w:rFonts w:ascii="Arial" w:eastAsiaTheme="minorHAnsi" w:hAnsi="Arial" w:cs="Arial"/>
          <w:sz w:val="21"/>
          <w:szCs w:val="21"/>
          <w:lang w:val="en-GB" w:eastAsia="en-US"/>
        </w:rPr>
        <w:t>.</w:t>
      </w:r>
    </w:p>
    <w:p w14:paraId="4406E99E" w14:textId="497025CC" w:rsidR="00700827" w:rsidRPr="00317C53" w:rsidRDefault="00700827" w:rsidP="0053176C">
      <w:pPr>
        <w:pStyle w:val="Odstavecseseznamem"/>
        <w:numPr>
          <w:ilvl w:val="3"/>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New data acquisition, compilation of existing data</w:t>
      </w:r>
      <w:r w:rsidR="00C77329" w:rsidRPr="00317C53">
        <w:rPr>
          <w:rFonts w:ascii="Arial" w:hAnsi="Arial" w:cs="Arial"/>
          <w:bCs/>
          <w:sz w:val="21"/>
          <w:szCs w:val="21"/>
          <w:lang w:val="en-GB"/>
        </w:rPr>
        <w:t xml:space="preserve"> (WP1).</w:t>
      </w:r>
    </w:p>
    <w:p w14:paraId="235570B8" w14:textId="701AB126" w:rsidR="00DB44C5" w:rsidRPr="00317C53" w:rsidRDefault="00700827" w:rsidP="0053176C">
      <w:pPr>
        <w:pStyle w:val="Odstavecseseznamem"/>
        <w:numPr>
          <w:ilvl w:val="3"/>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 xml:space="preserve">Productivity and regulation function assessment </w:t>
      </w:r>
      <w:r w:rsidR="00C77329" w:rsidRPr="00317C53">
        <w:rPr>
          <w:rFonts w:ascii="Arial" w:hAnsi="Arial" w:cs="Arial"/>
          <w:bCs/>
          <w:sz w:val="21"/>
          <w:szCs w:val="21"/>
          <w:lang w:val="en-GB"/>
        </w:rPr>
        <w:t xml:space="preserve">– </w:t>
      </w:r>
      <w:r w:rsidRPr="00317C53">
        <w:rPr>
          <w:rFonts w:ascii="Arial" w:hAnsi="Arial" w:cs="Arial"/>
          <w:bCs/>
          <w:sz w:val="21"/>
          <w:szCs w:val="21"/>
          <w:lang w:val="en-GB"/>
        </w:rPr>
        <w:t>past</w:t>
      </w:r>
      <w:r w:rsidR="00C77329" w:rsidRPr="00317C53">
        <w:rPr>
          <w:rFonts w:ascii="Arial" w:hAnsi="Arial" w:cs="Arial"/>
          <w:bCs/>
          <w:sz w:val="21"/>
          <w:szCs w:val="21"/>
          <w:lang w:val="en-GB"/>
        </w:rPr>
        <w:t xml:space="preserve"> and</w:t>
      </w:r>
      <w:r w:rsidRPr="00317C53">
        <w:rPr>
          <w:rFonts w:ascii="Arial" w:hAnsi="Arial" w:cs="Arial"/>
          <w:bCs/>
          <w:sz w:val="21"/>
          <w:szCs w:val="21"/>
          <w:lang w:val="en-GB"/>
        </w:rPr>
        <w:t xml:space="preserve"> present</w:t>
      </w:r>
      <w:r w:rsidR="00C77329" w:rsidRPr="00317C53">
        <w:rPr>
          <w:rFonts w:ascii="Arial" w:hAnsi="Arial" w:cs="Arial"/>
          <w:bCs/>
          <w:sz w:val="21"/>
          <w:szCs w:val="21"/>
          <w:lang w:val="en-GB"/>
        </w:rPr>
        <w:t xml:space="preserve"> (WP2</w:t>
      </w:r>
      <w:r w:rsidR="009733ED" w:rsidRPr="00317C53">
        <w:rPr>
          <w:rFonts w:ascii="Arial" w:hAnsi="Arial" w:cs="Arial"/>
          <w:bCs/>
          <w:sz w:val="21"/>
          <w:szCs w:val="21"/>
          <w:lang w:val="en-GB"/>
        </w:rPr>
        <w:t xml:space="preserve"> and WP3</w:t>
      </w:r>
      <w:r w:rsidRPr="00317C53">
        <w:rPr>
          <w:rFonts w:ascii="Arial" w:hAnsi="Arial" w:cs="Arial"/>
          <w:bCs/>
          <w:sz w:val="21"/>
          <w:szCs w:val="21"/>
          <w:lang w:val="en-GB"/>
        </w:rPr>
        <w:t>)</w:t>
      </w:r>
      <w:r w:rsidR="00C77329" w:rsidRPr="00317C53">
        <w:rPr>
          <w:rFonts w:ascii="Arial" w:hAnsi="Arial" w:cs="Arial"/>
          <w:bCs/>
          <w:sz w:val="21"/>
          <w:szCs w:val="21"/>
          <w:lang w:val="en-GB"/>
        </w:rPr>
        <w:t>.</w:t>
      </w:r>
    </w:p>
    <w:p w14:paraId="7DD4EF64" w14:textId="6D92560E" w:rsidR="00700827" w:rsidRPr="00317C53" w:rsidRDefault="003D6541" w:rsidP="0053176C">
      <w:pPr>
        <w:pStyle w:val="Odstavecseseznamem"/>
        <w:numPr>
          <w:ilvl w:val="3"/>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Modelling</w:t>
      </w:r>
      <w:r w:rsidR="00700827" w:rsidRPr="00317C53">
        <w:rPr>
          <w:rFonts w:ascii="Arial" w:hAnsi="Arial" w:cs="Arial"/>
          <w:bCs/>
          <w:sz w:val="21"/>
          <w:szCs w:val="21"/>
          <w:lang w:val="en-GB"/>
        </w:rPr>
        <w:t xml:space="preserve"> of forest functions and their performance in the future according to climate scenarios</w:t>
      </w:r>
      <w:r w:rsidR="00C77329" w:rsidRPr="00317C53">
        <w:rPr>
          <w:rFonts w:ascii="Arial" w:hAnsi="Arial" w:cs="Arial"/>
          <w:bCs/>
          <w:sz w:val="21"/>
          <w:szCs w:val="21"/>
          <w:lang w:val="en-GB"/>
        </w:rPr>
        <w:t xml:space="preserve"> (WP4).</w:t>
      </w:r>
    </w:p>
    <w:p w14:paraId="38C7C736" w14:textId="68C10820" w:rsidR="009733ED" w:rsidRPr="00317C53" w:rsidRDefault="009733ED" w:rsidP="0053176C">
      <w:pPr>
        <w:pStyle w:val="Odstavecseseznamem"/>
        <w:numPr>
          <w:ilvl w:val="3"/>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Quantification of the ability of Czech and Norwegian forests to adapt to climate change including climatic extremes, depending on site conditions and forest management (WP5).</w:t>
      </w:r>
    </w:p>
    <w:p w14:paraId="3D01B898" w14:textId="2A5344A7" w:rsidR="00526D8B" w:rsidRPr="00317C53" w:rsidRDefault="00700827" w:rsidP="0053176C">
      <w:pPr>
        <w:pStyle w:val="Odstavecseseznamem"/>
        <w:numPr>
          <w:ilvl w:val="3"/>
          <w:numId w:val="3"/>
        </w:numPr>
        <w:spacing w:before="120" w:after="120"/>
        <w:contextualSpacing w:val="0"/>
        <w:jc w:val="both"/>
        <w:rPr>
          <w:rFonts w:ascii="Arial" w:eastAsiaTheme="minorHAnsi" w:hAnsi="Arial" w:cs="Arial"/>
          <w:sz w:val="21"/>
          <w:szCs w:val="21"/>
          <w:lang w:val="en-GB"/>
        </w:rPr>
      </w:pPr>
      <w:r w:rsidRPr="00317C53">
        <w:rPr>
          <w:rFonts w:ascii="Arial" w:hAnsi="Arial" w:cs="Arial"/>
          <w:bCs/>
          <w:sz w:val="21"/>
          <w:szCs w:val="21"/>
          <w:lang w:val="en-GB"/>
        </w:rPr>
        <w:t>Result dissemination</w:t>
      </w:r>
      <w:r w:rsidR="009733ED" w:rsidRPr="00317C53">
        <w:rPr>
          <w:rFonts w:ascii="Arial" w:hAnsi="Arial" w:cs="Arial"/>
          <w:bCs/>
          <w:sz w:val="21"/>
          <w:szCs w:val="21"/>
          <w:lang w:val="en-GB"/>
        </w:rPr>
        <w:t xml:space="preserve"> (WP7)</w:t>
      </w:r>
      <w:r w:rsidR="00C77329" w:rsidRPr="00317C53">
        <w:rPr>
          <w:rFonts w:ascii="Arial" w:hAnsi="Arial" w:cs="Arial"/>
          <w:bCs/>
          <w:sz w:val="21"/>
          <w:szCs w:val="21"/>
          <w:lang w:val="en-GB"/>
        </w:rPr>
        <w:t>.</w:t>
      </w:r>
      <w:r w:rsidR="00526D8B" w:rsidRPr="00317C53">
        <w:rPr>
          <w:rFonts w:ascii="Arial" w:eastAsiaTheme="minorHAnsi" w:hAnsi="Arial" w:cs="Arial"/>
          <w:sz w:val="21"/>
          <w:szCs w:val="21"/>
          <w:lang w:val="en-GB"/>
        </w:rPr>
        <w:t xml:space="preserve"> </w:t>
      </w:r>
    </w:p>
    <w:p w14:paraId="0613717E" w14:textId="5BFF8E9F" w:rsidR="000352D9" w:rsidRPr="00317C53" w:rsidRDefault="0056746A"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MENDELU</w:t>
      </w:r>
      <w:r w:rsidR="000352D9" w:rsidRPr="00317C53">
        <w:rPr>
          <w:rFonts w:ascii="Arial" w:eastAsiaTheme="minorHAnsi" w:hAnsi="Arial" w:cs="Arial"/>
          <w:sz w:val="21"/>
          <w:szCs w:val="21"/>
          <w:lang w:val="en-GB" w:eastAsia="en-US"/>
        </w:rPr>
        <w:t xml:space="preserve"> </w:t>
      </w:r>
      <w:r w:rsidR="00B0427D" w:rsidRPr="00317C53">
        <w:rPr>
          <w:rFonts w:ascii="Arial" w:eastAsiaTheme="minorHAnsi" w:hAnsi="Arial" w:cs="Arial"/>
          <w:sz w:val="21"/>
          <w:szCs w:val="21"/>
          <w:lang w:val="en-GB" w:eastAsia="en-US"/>
        </w:rPr>
        <w:t>undertakes to perform the following activities resulting from and defined in more detail in the Project Assignment:</w:t>
      </w:r>
    </w:p>
    <w:p w14:paraId="6201776C" w14:textId="7665068E" w:rsidR="00DB44C5" w:rsidRPr="00317C53" w:rsidRDefault="00DB44C5" w:rsidP="0053176C">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Coordination and responsibility of project a</w:t>
      </w:r>
      <w:r w:rsidR="009733ED" w:rsidRPr="00317C53">
        <w:rPr>
          <w:rFonts w:ascii="Arial" w:eastAsiaTheme="minorHAnsi" w:hAnsi="Arial" w:cs="Arial"/>
          <w:sz w:val="21"/>
          <w:szCs w:val="21"/>
          <w:lang w:val="en-GB" w:eastAsia="en-US"/>
        </w:rPr>
        <w:t>c</w:t>
      </w:r>
      <w:r w:rsidRPr="00317C53">
        <w:rPr>
          <w:rFonts w:ascii="Arial" w:eastAsiaTheme="minorHAnsi" w:hAnsi="Arial" w:cs="Arial"/>
          <w:sz w:val="21"/>
          <w:szCs w:val="21"/>
          <w:lang w:val="en-GB" w:eastAsia="en-US"/>
        </w:rPr>
        <w:t>tivity –</w:t>
      </w:r>
      <w:r w:rsidR="009733ED"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WP2, WP3, WP6, WP7</w:t>
      </w:r>
      <w:r w:rsidR="009733ED" w:rsidRPr="00317C53">
        <w:rPr>
          <w:rFonts w:ascii="Arial" w:eastAsiaTheme="minorHAnsi" w:hAnsi="Arial" w:cs="Arial"/>
          <w:sz w:val="21"/>
          <w:szCs w:val="21"/>
          <w:lang w:val="en-GB" w:eastAsia="en-US"/>
        </w:rPr>
        <w:t>.</w:t>
      </w:r>
    </w:p>
    <w:p w14:paraId="1D34E117" w14:textId="77777777" w:rsidR="009733ED" w:rsidRPr="00317C53" w:rsidRDefault="009733ED" w:rsidP="0053176C">
      <w:pPr>
        <w:pStyle w:val="Odstavecseseznamem"/>
        <w:numPr>
          <w:ilvl w:val="3"/>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New data acquisition, compilation of existing data (WP1).</w:t>
      </w:r>
    </w:p>
    <w:p w14:paraId="079BDC1B" w14:textId="77777777" w:rsidR="009733ED" w:rsidRPr="00317C53" w:rsidRDefault="009733ED" w:rsidP="0053176C">
      <w:pPr>
        <w:pStyle w:val="Odstavecseseznamem"/>
        <w:numPr>
          <w:ilvl w:val="3"/>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Productivity and regulation function assessment – past and present (WP2 and WP3).</w:t>
      </w:r>
    </w:p>
    <w:p w14:paraId="6D95D20D" w14:textId="41CCD6C7" w:rsidR="00700827" w:rsidRPr="00317C53" w:rsidRDefault="00700827" w:rsidP="0053176C">
      <w:pPr>
        <w:numPr>
          <w:ilvl w:val="3"/>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Quantification of the ability of Czech and Norwegian forests to adapt to climate change including climatic extremes, depending on site conditions and forest management</w:t>
      </w:r>
      <w:r w:rsidR="009733ED" w:rsidRPr="00317C53">
        <w:rPr>
          <w:rFonts w:ascii="Arial" w:hAnsi="Arial" w:cs="Arial"/>
          <w:sz w:val="21"/>
          <w:szCs w:val="21"/>
          <w:lang w:val="en-GB"/>
        </w:rPr>
        <w:t xml:space="preserve"> (WP5).</w:t>
      </w:r>
    </w:p>
    <w:p w14:paraId="0F99477A" w14:textId="3CECD3B2" w:rsidR="00700827" w:rsidRPr="00317C53" w:rsidRDefault="00700827" w:rsidP="0053176C">
      <w:pPr>
        <w:numPr>
          <w:ilvl w:val="3"/>
          <w:numId w:val="3"/>
        </w:numPr>
        <w:spacing w:before="120" w:after="120"/>
        <w:jc w:val="both"/>
        <w:rPr>
          <w:rFonts w:ascii="Arial" w:eastAsiaTheme="minorHAnsi" w:hAnsi="Arial" w:cs="Arial"/>
          <w:sz w:val="21"/>
          <w:szCs w:val="21"/>
          <w:lang w:val="en-GB" w:eastAsia="en-US"/>
        </w:rPr>
      </w:pPr>
      <w:r w:rsidRPr="00317C53">
        <w:rPr>
          <w:rFonts w:ascii="Arial" w:hAnsi="Arial" w:cs="Arial"/>
          <w:bCs/>
          <w:sz w:val="21"/>
          <w:szCs w:val="21"/>
          <w:lang w:val="en-GB"/>
        </w:rPr>
        <w:t xml:space="preserve">Design, verification and implementation of forest management approaches through particular </w:t>
      </w:r>
      <w:proofErr w:type="spellStart"/>
      <w:r w:rsidRPr="00317C53">
        <w:rPr>
          <w:rFonts w:ascii="Arial" w:hAnsi="Arial" w:cs="Arial"/>
          <w:bCs/>
          <w:sz w:val="21"/>
          <w:szCs w:val="21"/>
          <w:lang w:val="en-GB"/>
        </w:rPr>
        <w:t>silvicultural</w:t>
      </w:r>
      <w:proofErr w:type="spellEnd"/>
      <w:r w:rsidRPr="00317C53">
        <w:rPr>
          <w:rFonts w:ascii="Arial" w:hAnsi="Arial" w:cs="Arial"/>
          <w:bCs/>
          <w:sz w:val="21"/>
          <w:szCs w:val="21"/>
          <w:lang w:val="en-GB"/>
        </w:rPr>
        <w:t xml:space="preserve"> treatments</w:t>
      </w:r>
      <w:r w:rsidR="009733ED" w:rsidRPr="00317C53">
        <w:rPr>
          <w:rFonts w:ascii="Arial" w:hAnsi="Arial" w:cs="Arial"/>
          <w:bCs/>
          <w:sz w:val="21"/>
          <w:szCs w:val="21"/>
          <w:lang w:val="en-GB"/>
        </w:rPr>
        <w:t xml:space="preserve"> (WP6).</w:t>
      </w:r>
    </w:p>
    <w:p w14:paraId="74EFCF2C" w14:textId="5AE281AE" w:rsidR="00DB44C5" w:rsidRPr="00317C53" w:rsidRDefault="00700827" w:rsidP="0053176C">
      <w:pPr>
        <w:numPr>
          <w:ilvl w:val="3"/>
          <w:numId w:val="3"/>
        </w:numPr>
        <w:spacing w:before="120" w:after="120"/>
        <w:jc w:val="both"/>
        <w:rPr>
          <w:rFonts w:ascii="Arial" w:eastAsiaTheme="minorHAnsi" w:hAnsi="Arial" w:cs="Arial"/>
          <w:sz w:val="21"/>
          <w:szCs w:val="21"/>
          <w:lang w:val="en-GB" w:eastAsia="en-US"/>
        </w:rPr>
      </w:pPr>
      <w:r w:rsidRPr="00317C53">
        <w:rPr>
          <w:rFonts w:ascii="Arial" w:hAnsi="Arial" w:cs="Arial"/>
          <w:bCs/>
          <w:sz w:val="21"/>
          <w:szCs w:val="21"/>
          <w:lang w:val="en-GB"/>
        </w:rPr>
        <w:t>Result dissemination</w:t>
      </w:r>
      <w:r w:rsidR="009733ED" w:rsidRPr="00317C53">
        <w:rPr>
          <w:rFonts w:ascii="Arial" w:hAnsi="Arial" w:cs="Arial"/>
          <w:bCs/>
          <w:sz w:val="21"/>
          <w:szCs w:val="21"/>
          <w:lang w:val="en-GB"/>
        </w:rPr>
        <w:t xml:space="preserve"> (WP7).</w:t>
      </w:r>
    </w:p>
    <w:p w14:paraId="5123A657" w14:textId="12311923" w:rsidR="00837908" w:rsidRPr="00317C53" w:rsidRDefault="00B0427D"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FGMRI undertakes to perform the following activities resulting from and defined in more detail in the Project Assignment:</w:t>
      </w:r>
    </w:p>
    <w:p w14:paraId="0B6FB98F" w14:textId="723AD0EC" w:rsidR="00700827" w:rsidRPr="00317C53" w:rsidRDefault="00DB44C5" w:rsidP="0053176C">
      <w:pPr>
        <w:numPr>
          <w:ilvl w:val="3"/>
          <w:numId w:val="5"/>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Coordination and responsibility of project </w:t>
      </w:r>
      <w:r w:rsidR="009A3B31" w:rsidRPr="00317C53">
        <w:rPr>
          <w:rFonts w:ascii="Arial" w:eastAsiaTheme="minorHAnsi" w:hAnsi="Arial" w:cs="Arial"/>
          <w:sz w:val="21"/>
          <w:szCs w:val="21"/>
          <w:lang w:val="en-GB" w:eastAsia="en-US"/>
        </w:rPr>
        <w:t>activity</w:t>
      </w:r>
      <w:r w:rsidRPr="00317C53">
        <w:rPr>
          <w:rFonts w:ascii="Arial" w:eastAsiaTheme="minorHAnsi" w:hAnsi="Arial" w:cs="Arial"/>
          <w:sz w:val="21"/>
          <w:szCs w:val="21"/>
          <w:lang w:val="en-GB" w:eastAsia="en-US"/>
        </w:rPr>
        <w:t xml:space="preserve"> –</w:t>
      </w:r>
      <w:r w:rsidR="009733ED"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WP2, WP3, WP</w:t>
      </w:r>
      <w:r w:rsidR="00700827" w:rsidRPr="00317C53">
        <w:rPr>
          <w:rFonts w:ascii="Arial" w:eastAsiaTheme="minorHAnsi" w:hAnsi="Arial" w:cs="Arial"/>
          <w:sz w:val="21"/>
          <w:szCs w:val="21"/>
          <w:lang w:val="en-GB" w:eastAsia="en-US"/>
        </w:rPr>
        <w:t>6</w:t>
      </w:r>
      <w:r w:rsidRPr="00317C53">
        <w:rPr>
          <w:rFonts w:ascii="Arial" w:eastAsiaTheme="minorHAnsi" w:hAnsi="Arial" w:cs="Arial"/>
          <w:sz w:val="21"/>
          <w:szCs w:val="21"/>
          <w:lang w:val="en-GB" w:eastAsia="en-US"/>
        </w:rPr>
        <w:t>, WP7</w:t>
      </w:r>
      <w:r w:rsidR="009733ED" w:rsidRPr="00317C53">
        <w:rPr>
          <w:rFonts w:ascii="Arial" w:eastAsiaTheme="minorHAnsi" w:hAnsi="Arial" w:cs="Arial"/>
          <w:sz w:val="21"/>
          <w:szCs w:val="21"/>
          <w:lang w:val="en-GB" w:eastAsia="en-US"/>
        </w:rPr>
        <w:t xml:space="preserve">; </w:t>
      </w:r>
      <w:r w:rsidR="00D7199C">
        <w:rPr>
          <w:rFonts w:ascii="Arial" w:eastAsiaTheme="minorHAnsi" w:hAnsi="Arial" w:cs="Arial"/>
          <w:sz w:val="21"/>
          <w:szCs w:val="21"/>
          <w:lang w:val="en-GB" w:eastAsia="en-US"/>
        </w:rPr>
        <w:t>within WP6</w:t>
      </w:r>
      <w:r w:rsidR="00D7199C" w:rsidRPr="00317C53">
        <w:rPr>
          <w:rFonts w:ascii="Arial" w:eastAsiaTheme="minorHAnsi" w:hAnsi="Arial" w:cs="Arial"/>
          <w:sz w:val="21"/>
          <w:szCs w:val="21"/>
          <w:lang w:val="en-GB" w:eastAsia="en-US"/>
        </w:rPr>
        <w:t xml:space="preserve"> </w:t>
      </w:r>
      <w:r w:rsidR="009733ED" w:rsidRPr="00317C53">
        <w:rPr>
          <w:rFonts w:ascii="Arial" w:eastAsiaTheme="minorHAnsi" w:hAnsi="Arial" w:cs="Arial"/>
          <w:sz w:val="21"/>
          <w:szCs w:val="21"/>
          <w:lang w:val="en-GB" w:eastAsia="en-US"/>
        </w:rPr>
        <w:t>c</w:t>
      </w:r>
      <w:r w:rsidR="00700827" w:rsidRPr="00317C53">
        <w:rPr>
          <w:rFonts w:ascii="Arial" w:eastAsiaTheme="minorHAnsi" w:hAnsi="Arial" w:cs="Arial"/>
          <w:sz w:val="21"/>
          <w:szCs w:val="21"/>
          <w:lang w:val="en-GB" w:eastAsia="en-US"/>
        </w:rPr>
        <w:t>ommunication with the partner – VLS</w:t>
      </w:r>
      <w:r w:rsidR="009733ED" w:rsidRPr="00317C53">
        <w:rPr>
          <w:rFonts w:ascii="Arial" w:eastAsiaTheme="minorHAnsi" w:hAnsi="Arial" w:cs="Arial"/>
          <w:sz w:val="21"/>
          <w:szCs w:val="21"/>
          <w:lang w:val="en-GB" w:eastAsia="en-US"/>
        </w:rPr>
        <w:t>.</w:t>
      </w:r>
    </w:p>
    <w:p w14:paraId="4CB05987" w14:textId="77777777" w:rsidR="009733ED" w:rsidRPr="00317C53" w:rsidRDefault="009733ED" w:rsidP="0053176C">
      <w:pPr>
        <w:pStyle w:val="Odstavecseseznamem"/>
        <w:numPr>
          <w:ilvl w:val="3"/>
          <w:numId w:val="5"/>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New data acquisition, compilation of existing data (WP1).</w:t>
      </w:r>
    </w:p>
    <w:p w14:paraId="24677B58" w14:textId="77777777" w:rsidR="009733ED" w:rsidRPr="00317C53" w:rsidRDefault="009733ED" w:rsidP="0053176C">
      <w:pPr>
        <w:pStyle w:val="Odstavecseseznamem"/>
        <w:numPr>
          <w:ilvl w:val="3"/>
          <w:numId w:val="5"/>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Productivity and regulation function assessment – past and present (WP2 and WP3).</w:t>
      </w:r>
    </w:p>
    <w:p w14:paraId="30F396A4" w14:textId="77777777" w:rsidR="009733ED" w:rsidRPr="00317C53" w:rsidRDefault="009733ED" w:rsidP="0053176C">
      <w:pPr>
        <w:numPr>
          <w:ilvl w:val="3"/>
          <w:numId w:val="5"/>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Quantification of the ability of Czech and Norwegian forests to adapt to climate change including climatic extremes, depending on site conditions and forest management (WP5).</w:t>
      </w:r>
    </w:p>
    <w:p w14:paraId="0BE6E9D9" w14:textId="77777777" w:rsidR="009733ED" w:rsidRPr="00317C53" w:rsidRDefault="009733ED" w:rsidP="0053176C">
      <w:pPr>
        <w:numPr>
          <w:ilvl w:val="3"/>
          <w:numId w:val="5"/>
        </w:numPr>
        <w:spacing w:before="120" w:after="120"/>
        <w:jc w:val="both"/>
        <w:rPr>
          <w:rFonts w:ascii="Arial" w:eastAsiaTheme="minorHAnsi" w:hAnsi="Arial" w:cs="Arial"/>
          <w:sz w:val="21"/>
          <w:szCs w:val="21"/>
          <w:lang w:val="en-GB" w:eastAsia="en-US"/>
        </w:rPr>
      </w:pPr>
      <w:r w:rsidRPr="00317C53">
        <w:rPr>
          <w:rFonts w:ascii="Arial" w:hAnsi="Arial" w:cs="Arial"/>
          <w:bCs/>
          <w:sz w:val="21"/>
          <w:szCs w:val="21"/>
          <w:lang w:val="en-GB"/>
        </w:rPr>
        <w:t xml:space="preserve">Design, verification and implementation of forest management approaches through particular </w:t>
      </w:r>
      <w:proofErr w:type="spellStart"/>
      <w:r w:rsidRPr="00317C53">
        <w:rPr>
          <w:rFonts w:ascii="Arial" w:hAnsi="Arial" w:cs="Arial"/>
          <w:bCs/>
          <w:sz w:val="21"/>
          <w:szCs w:val="21"/>
          <w:lang w:val="en-GB"/>
        </w:rPr>
        <w:t>silvicultural</w:t>
      </w:r>
      <w:proofErr w:type="spellEnd"/>
      <w:r w:rsidRPr="00317C53">
        <w:rPr>
          <w:rFonts w:ascii="Arial" w:hAnsi="Arial" w:cs="Arial"/>
          <w:bCs/>
          <w:sz w:val="21"/>
          <w:szCs w:val="21"/>
          <w:lang w:val="en-GB"/>
        </w:rPr>
        <w:t xml:space="preserve"> treatments (WP6).</w:t>
      </w:r>
    </w:p>
    <w:p w14:paraId="34A5DC43" w14:textId="77777777" w:rsidR="009733ED" w:rsidRPr="00317C53" w:rsidRDefault="009733ED" w:rsidP="0053176C">
      <w:pPr>
        <w:numPr>
          <w:ilvl w:val="3"/>
          <w:numId w:val="5"/>
        </w:numPr>
        <w:spacing w:before="120" w:after="120"/>
        <w:jc w:val="both"/>
        <w:rPr>
          <w:rFonts w:ascii="Arial" w:eastAsiaTheme="minorHAnsi" w:hAnsi="Arial" w:cs="Arial"/>
          <w:sz w:val="21"/>
          <w:szCs w:val="21"/>
          <w:lang w:val="en-GB" w:eastAsia="en-US"/>
        </w:rPr>
      </w:pPr>
      <w:r w:rsidRPr="00317C53">
        <w:rPr>
          <w:rFonts w:ascii="Arial" w:hAnsi="Arial" w:cs="Arial"/>
          <w:bCs/>
          <w:sz w:val="21"/>
          <w:szCs w:val="21"/>
          <w:lang w:val="en-GB"/>
        </w:rPr>
        <w:t>Result dissemination (WP7).</w:t>
      </w:r>
    </w:p>
    <w:p w14:paraId="13191CF4" w14:textId="43D07FB5" w:rsidR="009733ED" w:rsidRPr="00317C53" w:rsidRDefault="0056746A" w:rsidP="00906CF9">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lastRenderedPageBreak/>
        <w:t>VLS</w:t>
      </w:r>
      <w:r w:rsidR="000867FF" w:rsidRPr="00317C53">
        <w:rPr>
          <w:rFonts w:ascii="Arial" w:eastAsiaTheme="minorHAnsi" w:hAnsi="Arial" w:cs="Arial"/>
          <w:sz w:val="21"/>
          <w:szCs w:val="21"/>
          <w:lang w:val="en-GB" w:eastAsia="en-US"/>
        </w:rPr>
        <w:t xml:space="preserve"> </w:t>
      </w:r>
      <w:r w:rsidR="00B0427D" w:rsidRPr="00317C53">
        <w:rPr>
          <w:rFonts w:ascii="Arial" w:eastAsiaTheme="minorHAnsi" w:hAnsi="Arial" w:cs="Arial"/>
          <w:sz w:val="21"/>
          <w:szCs w:val="21"/>
          <w:lang w:val="en-GB" w:eastAsia="en-US"/>
        </w:rPr>
        <w:t>undertakes to perform the following activities resulting from and defined in more detail in the Project Assignment:</w:t>
      </w:r>
    </w:p>
    <w:p w14:paraId="43BC636F" w14:textId="4866F828" w:rsidR="00700827" w:rsidRPr="00906CF9" w:rsidRDefault="009733ED" w:rsidP="00906CF9">
      <w:pPr>
        <w:numPr>
          <w:ilvl w:val="3"/>
          <w:numId w:val="6"/>
        </w:numPr>
        <w:spacing w:before="120" w:after="120"/>
        <w:jc w:val="both"/>
        <w:rPr>
          <w:rFonts w:ascii="Arial" w:eastAsiaTheme="minorHAnsi" w:hAnsi="Arial" w:cs="Arial"/>
          <w:sz w:val="21"/>
          <w:szCs w:val="21"/>
          <w:lang w:val="en-GB" w:eastAsia="en-US"/>
        </w:rPr>
      </w:pPr>
      <w:r w:rsidRPr="00317C53">
        <w:rPr>
          <w:rFonts w:ascii="Arial" w:hAnsi="Arial" w:cs="Arial"/>
          <w:bCs/>
          <w:sz w:val="21"/>
          <w:szCs w:val="21"/>
          <w:lang w:val="en-GB"/>
        </w:rPr>
        <w:t xml:space="preserve">Design, verification and implementation of forest management approaches through particular </w:t>
      </w:r>
      <w:proofErr w:type="spellStart"/>
      <w:r w:rsidRPr="00317C53">
        <w:rPr>
          <w:rFonts w:ascii="Arial" w:hAnsi="Arial" w:cs="Arial"/>
          <w:bCs/>
          <w:sz w:val="21"/>
          <w:szCs w:val="21"/>
          <w:lang w:val="en-GB"/>
        </w:rPr>
        <w:t>silvicultural</w:t>
      </w:r>
      <w:proofErr w:type="spellEnd"/>
      <w:r w:rsidRPr="00317C53">
        <w:rPr>
          <w:rFonts w:ascii="Arial" w:hAnsi="Arial" w:cs="Arial"/>
          <w:bCs/>
          <w:sz w:val="21"/>
          <w:szCs w:val="21"/>
          <w:lang w:val="en-GB"/>
        </w:rPr>
        <w:t xml:space="preserve"> treatments.</w:t>
      </w:r>
    </w:p>
    <w:p w14:paraId="32EDDD0B" w14:textId="6CBD18FC" w:rsidR="000867FF" w:rsidRPr="00317C53" w:rsidRDefault="0056746A"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NMBU</w:t>
      </w:r>
      <w:r w:rsidR="000867FF" w:rsidRPr="00317C53">
        <w:rPr>
          <w:rFonts w:ascii="Arial" w:eastAsiaTheme="minorHAnsi" w:hAnsi="Arial" w:cs="Arial"/>
          <w:sz w:val="21"/>
          <w:szCs w:val="21"/>
          <w:lang w:val="en-GB" w:eastAsia="en-US"/>
        </w:rPr>
        <w:t xml:space="preserve"> </w:t>
      </w:r>
      <w:r w:rsidR="00B0427D" w:rsidRPr="00317C53">
        <w:rPr>
          <w:rFonts w:ascii="Arial" w:eastAsiaTheme="minorHAnsi" w:hAnsi="Arial" w:cs="Arial"/>
          <w:sz w:val="21"/>
          <w:szCs w:val="21"/>
          <w:lang w:val="en-GB" w:eastAsia="en-US"/>
        </w:rPr>
        <w:t>undertakes to perform the following activities resulting from and defined in more detail in the Project Assignment:</w:t>
      </w:r>
    </w:p>
    <w:p w14:paraId="1C8F1699" w14:textId="77FE3B77" w:rsidR="00700827" w:rsidRPr="00317C53" w:rsidRDefault="00700827" w:rsidP="00906CF9">
      <w:pPr>
        <w:numPr>
          <w:ilvl w:val="3"/>
          <w:numId w:val="17"/>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Coordination and responsibility of project </w:t>
      </w:r>
      <w:r w:rsidR="007E0BD9" w:rsidRPr="00317C53">
        <w:rPr>
          <w:rFonts w:ascii="Arial" w:eastAsiaTheme="minorHAnsi" w:hAnsi="Arial" w:cs="Arial"/>
          <w:sz w:val="21"/>
          <w:szCs w:val="21"/>
          <w:lang w:val="en-GB" w:eastAsia="en-US"/>
        </w:rPr>
        <w:t>activity</w:t>
      </w:r>
      <w:r w:rsidRPr="00317C53">
        <w:rPr>
          <w:rFonts w:ascii="Arial" w:eastAsiaTheme="minorHAnsi" w:hAnsi="Arial" w:cs="Arial"/>
          <w:sz w:val="21"/>
          <w:szCs w:val="21"/>
          <w:lang w:val="en-GB" w:eastAsia="en-US"/>
        </w:rPr>
        <w:t xml:space="preserve"> – WP1, WP2, WP3, WP5, WP7</w:t>
      </w:r>
      <w:r w:rsidR="009733ED" w:rsidRPr="00317C53">
        <w:rPr>
          <w:rFonts w:ascii="Arial" w:eastAsiaTheme="minorHAnsi" w:hAnsi="Arial" w:cs="Arial"/>
          <w:sz w:val="21"/>
          <w:szCs w:val="21"/>
          <w:lang w:val="en-GB" w:eastAsia="en-US"/>
        </w:rPr>
        <w:t>; and c</w:t>
      </w:r>
      <w:r w:rsidRPr="00317C53">
        <w:rPr>
          <w:rFonts w:ascii="Arial" w:eastAsiaTheme="minorHAnsi" w:hAnsi="Arial" w:cs="Arial"/>
          <w:sz w:val="21"/>
          <w:szCs w:val="21"/>
          <w:lang w:val="en-GB" w:eastAsia="en-US"/>
        </w:rPr>
        <w:t>ommunication with the partner – Glommen-</w:t>
      </w:r>
      <w:proofErr w:type="spellStart"/>
      <w:r w:rsidRPr="00317C53">
        <w:rPr>
          <w:rFonts w:ascii="Arial" w:eastAsiaTheme="minorHAnsi" w:hAnsi="Arial" w:cs="Arial"/>
          <w:sz w:val="21"/>
          <w:szCs w:val="21"/>
          <w:lang w:val="en-GB" w:eastAsia="en-US"/>
        </w:rPr>
        <w:t>Mjosen</w:t>
      </w:r>
      <w:proofErr w:type="spellEnd"/>
    </w:p>
    <w:p w14:paraId="31DFD5E6" w14:textId="77777777" w:rsidR="009733ED" w:rsidRPr="00317C53" w:rsidRDefault="009733ED" w:rsidP="00906CF9">
      <w:pPr>
        <w:pStyle w:val="Odstavecseseznamem"/>
        <w:numPr>
          <w:ilvl w:val="3"/>
          <w:numId w:val="17"/>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New data acquisition, compilation of existing data (WP1).</w:t>
      </w:r>
    </w:p>
    <w:p w14:paraId="731DA820" w14:textId="77777777" w:rsidR="009733ED" w:rsidRPr="00317C53" w:rsidRDefault="009733ED" w:rsidP="00906CF9">
      <w:pPr>
        <w:pStyle w:val="Odstavecseseznamem"/>
        <w:numPr>
          <w:ilvl w:val="3"/>
          <w:numId w:val="17"/>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Productivity and regulation function assessment – past and present (WP2 and WP3).</w:t>
      </w:r>
    </w:p>
    <w:p w14:paraId="3386843B" w14:textId="77777777" w:rsidR="009733ED" w:rsidRPr="00317C53" w:rsidRDefault="009733ED" w:rsidP="00906CF9">
      <w:pPr>
        <w:pStyle w:val="Odstavecseseznamem"/>
        <w:numPr>
          <w:ilvl w:val="3"/>
          <w:numId w:val="17"/>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Quantification of the ability of Czech and Norwegian forests to adapt to climate change including climatic extremes, depending on site conditions and forest management (WP5).</w:t>
      </w:r>
    </w:p>
    <w:p w14:paraId="1A816DD4" w14:textId="1094B32F" w:rsidR="00700827" w:rsidRPr="00317C53" w:rsidRDefault="009733ED" w:rsidP="00906CF9">
      <w:pPr>
        <w:pStyle w:val="Odstavecseseznamem"/>
        <w:numPr>
          <w:ilvl w:val="3"/>
          <w:numId w:val="17"/>
        </w:numPr>
        <w:spacing w:before="120" w:after="120"/>
        <w:contextualSpacing w:val="0"/>
        <w:jc w:val="both"/>
        <w:rPr>
          <w:rFonts w:ascii="Arial" w:eastAsiaTheme="minorHAnsi" w:hAnsi="Arial" w:cs="Arial"/>
          <w:sz w:val="21"/>
          <w:szCs w:val="21"/>
          <w:lang w:val="en-GB" w:eastAsia="en-US"/>
        </w:rPr>
      </w:pPr>
      <w:r w:rsidRPr="00317C53">
        <w:rPr>
          <w:rFonts w:ascii="Arial" w:hAnsi="Arial" w:cs="Arial"/>
          <w:bCs/>
          <w:sz w:val="21"/>
          <w:szCs w:val="21"/>
          <w:lang w:val="en-GB"/>
        </w:rPr>
        <w:t>Result dissemination (WP7).</w:t>
      </w:r>
    </w:p>
    <w:p w14:paraId="448E43F9" w14:textId="3D87A537" w:rsidR="00B84BEC" w:rsidRPr="00317C53" w:rsidRDefault="00B84BEC"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Project Participants shall provide one another with all cooperation in order to achieve the results of the project in accordance with the Project Assignment.</w:t>
      </w:r>
    </w:p>
    <w:p w14:paraId="15438E88" w14:textId="694C7631" w:rsidR="00371838" w:rsidRPr="00317C53" w:rsidRDefault="00371838"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Project Participants shall have reasonably corresponding duties towards the Grant Recipient which the Grant Recipient has towards the TA CR and which are imposed on the recipients in particular from the Project Assignment.</w:t>
      </w:r>
    </w:p>
    <w:p w14:paraId="58BC5319" w14:textId="77777777" w:rsidR="00F6637B" w:rsidRPr="00317C53" w:rsidRDefault="00F6637B" w:rsidP="00E5281C">
      <w:pPr>
        <w:spacing w:before="120" w:after="120"/>
        <w:jc w:val="both"/>
        <w:rPr>
          <w:rFonts w:ascii="Arial" w:eastAsiaTheme="minorHAnsi" w:hAnsi="Arial" w:cs="Arial"/>
          <w:sz w:val="21"/>
          <w:szCs w:val="21"/>
          <w:lang w:val="en-GB" w:eastAsia="en-US"/>
        </w:rPr>
      </w:pPr>
    </w:p>
    <w:p w14:paraId="4BCCD5E0" w14:textId="7038A55D" w:rsidR="006E5296" w:rsidRPr="00317C53" w:rsidRDefault="00B0427D" w:rsidP="0053176C">
      <w:pPr>
        <w:numPr>
          <w:ilvl w:val="0"/>
          <w:numId w:val="3"/>
        </w:numPr>
        <w:spacing w:before="120" w:after="120"/>
        <w:jc w:val="both"/>
        <w:rPr>
          <w:rFonts w:ascii="Arial" w:eastAsiaTheme="minorHAnsi" w:hAnsi="Arial" w:cs="Arial"/>
          <w:b/>
          <w:smallCaps/>
          <w:spacing w:val="32"/>
          <w:sz w:val="21"/>
          <w:szCs w:val="21"/>
          <w:lang w:val="en-GB" w:eastAsia="en-US"/>
        </w:rPr>
      </w:pPr>
      <w:r w:rsidRPr="00317C53">
        <w:rPr>
          <w:rFonts w:ascii="Arial" w:eastAsiaTheme="minorHAnsi" w:hAnsi="Arial" w:cs="Arial"/>
          <w:b/>
          <w:smallCaps/>
          <w:spacing w:val="32"/>
          <w:sz w:val="21"/>
          <w:szCs w:val="21"/>
          <w:lang w:val="en-GB" w:eastAsia="en-US"/>
        </w:rPr>
        <w:t>Financial Arrangements</w:t>
      </w:r>
    </w:p>
    <w:p w14:paraId="4DE5BF8F" w14:textId="02FEDBC1" w:rsidR="00371838" w:rsidRPr="00317C53" w:rsidRDefault="00371838"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The Project Participants may draw part of the financial support, which is intended for them in the </w:t>
      </w:r>
      <w:r w:rsidR="00A271AD" w:rsidRPr="00317C53">
        <w:rPr>
          <w:rFonts w:ascii="Arial" w:eastAsiaTheme="minorHAnsi" w:hAnsi="Arial" w:cs="Arial"/>
          <w:sz w:val="21"/>
          <w:szCs w:val="21"/>
          <w:lang w:val="en-GB" w:eastAsia="en-US"/>
        </w:rPr>
        <w:t>B</w:t>
      </w:r>
      <w:r w:rsidRPr="00317C53">
        <w:rPr>
          <w:rFonts w:ascii="Arial" w:eastAsiaTheme="minorHAnsi" w:hAnsi="Arial" w:cs="Arial"/>
          <w:sz w:val="21"/>
          <w:szCs w:val="21"/>
          <w:lang w:val="en-GB" w:eastAsia="en-US"/>
        </w:rPr>
        <w:t xml:space="preserve">inding </w:t>
      </w:r>
      <w:r w:rsidR="00A271AD" w:rsidRPr="00317C53">
        <w:rPr>
          <w:rFonts w:ascii="Arial" w:eastAsiaTheme="minorHAnsi" w:hAnsi="Arial" w:cs="Arial"/>
          <w:sz w:val="21"/>
          <w:szCs w:val="21"/>
          <w:lang w:val="en-GB" w:eastAsia="en-US"/>
        </w:rPr>
        <w:t>P</w:t>
      </w:r>
      <w:r w:rsidRPr="00317C53">
        <w:rPr>
          <w:rFonts w:ascii="Arial" w:eastAsiaTheme="minorHAnsi" w:hAnsi="Arial" w:cs="Arial"/>
          <w:sz w:val="21"/>
          <w:szCs w:val="21"/>
          <w:lang w:val="en-GB" w:eastAsia="en-US"/>
        </w:rPr>
        <w:t xml:space="preserve">arameters of the </w:t>
      </w:r>
      <w:r w:rsidR="00A271AD" w:rsidRPr="00317C53">
        <w:rPr>
          <w:rFonts w:ascii="Arial" w:eastAsiaTheme="minorHAnsi" w:hAnsi="Arial" w:cs="Arial"/>
          <w:sz w:val="21"/>
          <w:szCs w:val="21"/>
          <w:lang w:val="en-GB" w:eastAsia="en-US"/>
        </w:rPr>
        <w:t>P</w:t>
      </w:r>
      <w:r w:rsidRPr="00317C53">
        <w:rPr>
          <w:rFonts w:ascii="Arial" w:eastAsiaTheme="minorHAnsi" w:hAnsi="Arial" w:cs="Arial"/>
          <w:sz w:val="21"/>
          <w:szCs w:val="21"/>
          <w:lang w:val="en-GB" w:eastAsia="en-US"/>
        </w:rPr>
        <w:t xml:space="preserve">roject </w:t>
      </w:r>
      <w:r w:rsidR="00A271AD" w:rsidRPr="00317C53">
        <w:rPr>
          <w:rFonts w:ascii="Arial" w:eastAsiaTheme="minorHAnsi" w:hAnsi="Arial" w:cs="Arial"/>
          <w:sz w:val="21"/>
          <w:szCs w:val="21"/>
          <w:lang w:val="en-GB" w:eastAsia="en-US"/>
        </w:rPr>
        <w:t>D</w:t>
      </w:r>
      <w:r w:rsidRPr="00317C53">
        <w:rPr>
          <w:rFonts w:ascii="Arial" w:eastAsiaTheme="minorHAnsi" w:hAnsi="Arial" w:cs="Arial"/>
          <w:sz w:val="21"/>
          <w:szCs w:val="21"/>
          <w:lang w:val="en-GB" w:eastAsia="en-US"/>
        </w:rPr>
        <w:t>esign.</w:t>
      </w:r>
    </w:p>
    <w:p w14:paraId="5DA85298" w14:textId="3C56CF8D" w:rsidR="00371838" w:rsidRPr="00317C53" w:rsidRDefault="00501132"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w:t>
      </w:r>
      <w:r w:rsidR="00371838" w:rsidRPr="00317C53">
        <w:rPr>
          <w:rFonts w:ascii="Arial" w:eastAsiaTheme="minorHAnsi" w:hAnsi="Arial" w:cs="Arial"/>
          <w:sz w:val="21"/>
          <w:szCs w:val="21"/>
          <w:lang w:val="en-GB" w:eastAsia="en-US"/>
        </w:rPr>
        <w:t>he TA CR shall send the entire amount of the grant for the specific period to the Grant Recipient.</w:t>
      </w:r>
    </w:p>
    <w:p w14:paraId="67753985" w14:textId="63140880" w:rsidR="00A271AD" w:rsidRPr="00317C53" w:rsidRDefault="00A271AD"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Grant Recipient shall send to the Project Participants the relevant portion of the grant according to the Binding Parameters of the Project Design within 30 calendar days after the grant has been credited to the Grant Recipient’s account.</w:t>
      </w:r>
    </w:p>
    <w:p w14:paraId="2CCC8D48" w14:textId="01E519A5" w:rsidR="00A271AD" w:rsidRPr="00317C53" w:rsidRDefault="00A271AD"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If any of the Project Participants </w:t>
      </w:r>
      <w:r w:rsidR="0097260B" w:rsidRPr="00317C53">
        <w:rPr>
          <w:rFonts w:ascii="Arial" w:eastAsiaTheme="minorHAnsi" w:hAnsi="Arial" w:cs="Arial"/>
          <w:sz w:val="21"/>
          <w:szCs w:val="21"/>
          <w:lang w:val="en-GB" w:eastAsia="en-US"/>
        </w:rPr>
        <w:t>fails to</w:t>
      </w:r>
      <w:r w:rsidRPr="00317C53">
        <w:rPr>
          <w:rFonts w:ascii="Arial" w:eastAsiaTheme="minorHAnsi" w:hAnsi="Arial" w:cs="Arial"/>
          <w:sz w:val="21"/>
          <w:szCs w:val="21"/>
          <w:lang w:val="en-GB" w:eastAsia="en-US"/>
        </w:rPr>
        <w:t xml:space="preserve"> effectively </w:t>
      </w:r>
      <w:r w:rsidR="0097260B" w:rsidRPr="00317C53">
        <w:rPr>
          <w:rFonts w:ascii="Arial" w:eastAsiaTheme="minorHAnsi" w:hAnsi="Arial" w:cs="Arial"/>
          <w:sz w:val="21"/>
          <w:szCs w:val="21"/>
          <w:lang w:val="en-GB" w:eastAsia="en-US"/>
        </w:rPr>
        <w:t xml:space="preserve">draw the portion </w:t>
      </w:r>
      <w:r w:rsidRPr="00317C53">
        <w:rPr>
          <w:rFonts w:ascii="Arial" w:eastAsiaTheme="minorHAnsi" w:hAnsi="Arial" w:cs="Arial"/>
          <w:sz w:val="21"/>
          <w:szCs w:val="21"/>
          <w:lang w:val="en-GB" w:eastAsia="en-US"/>
        </w:rPr>
        <w:t xml:space="preserve">of the </w:t>
      </w:r>
      <w:r w:rsidR="0097260B" w:rsidRPr="00317C53">
        <w:rPr>
          <w:rFonts w:ascii="Arial" w:eastAsiaTheme="minorHAnsi" w:hAnsi="Arial" w:cs="Arial"/>
          <w:sz w:val="21"/>
          <w:szCs w:val="21"/>
          <w:lang w:val="en-GB" w:eastAsia="en-US"/>
        </w:rPr>
        <w:t>grant</w:t>
      </w:r>
      <w:r w:rsidRPr="00317C53">
        <w:rPr>
          <w:rFonts w:ascii="Arial" w:eastAsiaTheme="minorHAnsi" w:hAnsi="Arial" w:cs="Arial"/>
          <w:sz w:val="21"/>
          <w:szCs w:val="21"/>
          <w:lang w:val="en-GB" w:eastAsia="en-US"/>
        </w:rPr>
        <w:t xml:space="preserve"> provided to it in a </w:t>
      </w:r>
      <w:r w:rsidR="0097260B" w:rsidRPr="00317C53">
        <w:rPr>
          <w:rFonts w:ascii="Arial" w:eastAsiaTheme="minorHAnsi" w:hAnsi="Arial" w:cs="Arial"/>
          <w:sz w:val="21"/>
          <w:szCs w:val="21"/>
          <w:lang w:val="en-GB" w:eastAsia="en-US"/>
        </w:rPr>
        <w:t>specific</w:t>
      </w:r>
      <w:r w:rsidRPr="00317C53">
        <w:rPr>
          <w:rFonts w:ascii="Arial" w:eastAsiaTheme="minorHAnsi" w:hAnsi="Arial" w:cs="Arial"/>
          <w:sz w:val="21"/>
          <w:szCs w:val="21"/>
          <w:lang w:val="en-GB" w:eastAsia="en-US"/>
        </w:rPr>
        <w:t xml:space="preserve"> year, </w:t>
      </w:r>
      <w:r w:rsidR="0097260B" w:rsidRPr="00317C53">
        <w:rPr>
          <w:rFonts w:ascii="Arial" w:eastAsiaTheme="minorHAnsi" w:hAnsi="Arial" w:cs="Arial"/>
          <w:sz w:val="21"/>
          <w:szCs w:val="21"/>
          <w:lang w:val="en-GB" w:eastAsia="en-US"/>
        </w:rPr>
        <w:t xml:space="preserve">the Project Participant shall </w:t>
      </w:r>
      <w:r w:rsidRPr="00317C53">
        <w:rPr>
          <w:rFonts w:ascii="Arial" w:eastAsiaTheme="minorHAnsi" w:hAnsi="Arial" w:cs="Arial"/>
          <w:sz w:val="21"/>
          <w:szCs w:val="21"/>
          <w:lang w:val="en-GB" w:eastAsia="en-US"/>
        </w:rPr>
        <w:t xml:space="preserve">return to the </w:t>
      </w:r>
      <w:r w:rsidR="0097260B" w:rsidRPr="00317C53">
        <w:rPr>
          <w:rFonts w:ascii="Arial" w:eastAsiaTheme="minorHAnsi" w:hAnsi="Arial" w:cs="Arial"/>
          <w:sz w:val="21"/>
          <w:szCs w:val="21"/>
          <w:lang w:val="en-GB" w:eastAsia="en-US"/>
        </w:rPr>
        <w:t xml:space="preserve">Grant Recipient </w:t>
      </w:r>
      <w:r w:rsidRPr="00317C53">
        <w:rPr>
          <w:rFonts w:ascii="Arial" w:eastAsiaTheme="minorHAnsi" w:hAnsi="Arial" w:cs="Arial"/>
          <w:sz w:val="21"/>
          <w:szCs w:val="21"/>
          <w:lang w:val="en-GB" w:eastAsia="en-US"/>
        </w:rPr>
        <w:t xml:space="preserve">the </w:t>
      </w:r>
      <w:r w:rsidR="0097260B" w:rsidRPr="00317C53">
        <w:rPr>
          <w:rFonts w:ascii="Arial" w:eastAsiaTheme="minorHAnsi" w:hAnsi="Arial" w:cs="Arial"/>
          <w:sz w:val="21"/>
          <w:szCs w:val="21"/>
          <w:lang w:val="en-GB" w:eastAsia="en-US"/>
        </w:rPr>
        <w:t>portion</w:t>
      </w:r>
      <w:r w:rsidRPr="00317C53">
        <w:rPr>
          <w:rFonts w:ascii="Arial" w:eastAsiaTheme="minorHAnsi" w:hAnsi="Arial" w:cs="Arial"/>
          <w:sz w:val="21"/>
          <w:szCs w:val="21"/>
          <w:lang w:val="en-GB" w:eastAsia="en-US"/>
        </w:rPr>
        <w:t xml:space="preserve"> of the </w:t>
      </w:r>
      <w:r w:rsidR="0097260B" w:rsidRPr="00317C53">
        <w:rPr>
          <w:rFonts w:ascii="Arial" w:eastAsiaTheme="minorHAnsi" w:hAnsi="Arial" w:cs="Arial"/>
          <w:sz w:val="21"/>
          <w:szCs w:val="21"/>
          <w:lang w:val="en-GB" w:eastAsia="en-US"/>
        </w:rPr>
        <w:t xml:space="preserve">grant which </w:t>
      </w:r>
      <w:r w:rsidRPr="00317C53">
        <w:rPr>
          <w:rFonts w:ascii="Arial" w:eastAsiaTheme="minorHAnsi" w:hAnsi="Arial" w:cs="Arial"/>
          <w:sz w:val="21"/>
          <w:szCs w:val="21"/>
          <w:lang w:val="en-GB" w:eastAsia="en-US"/>
        </w:rPr>
        <w:t>will not be effectively used</w:t>
      </w:r>
      <w:r w:rsidR="0097260B" w:rsidRPr="00317C53">
        <w:rPr>
          <w:rFonts w:ascii="Arial" w:eastAsiaTheme="minorHAnsi" w:hAnsi="Arial" w:cs="Arial"/>
          <w:sz w:val="21"/>
          <w:szCs w:val="21"/>
          <w:lang w:val="en-GB" w:eastAsia="en-US"/>
        </w:rPr>
        <w:t xml:space="preserve"> within </w:t>
      </w:r>
      <w:r w:rsidRPr="00317C53">
        <w:rPr>
          <w:rFonts w:ascii="Arial" w:eastAsiaTheme="minorHAnsi" w:hAnsi="Arial" w:cs="Arial"/>
          <w:sz w:val="21"/>
          <w:szCs w:val="21"/>
          <w:lang w:val="en-GB" w:eastAsia="en-US"/>
        </w:rPr>
        <w:t xml:space="preserve">8 calendar days after the </w:t>
      </w:r>
      <w:r w:rsidR="0097260B" w:rsidRPr="00317C53">
        <w:rPr>
          <w:rFonts w:ascii="Arial" w:eastAsiaTheme="minorHAnsi" w:hAnsi="Arial" w:cs="Arial"/>
          <w:sz w:val="21"/>
          <w:szCs w:val="21"/>
          <w:lang w:val="en-GB" w:eastAsia="en-US"/>
        </w:rPr>
        <w:t>P</w:t>
      </w:r>
      <w:r w:rsidRPr="00317C53">
        <w:rPr>
          <w:rFonts w:ascii="Arial" w:eastAsiaTheme="minorHAnsi" w:hAnsi="Arial" w:cs="Arial"/>
          <w:sz w:val="21"/>
          <w:szCs w:val="21"/>
          <w:lang w:val="en-GB" w:eastAsia="en-US"/>
        </w:rPr>
        <w:t xml:space="preserve">roject </w:t>
      </w:r>
      <w:r w:rsidR="0097260B" w:rsidRPr="00317C53">
        <w:rPr>
          <w:rFonts w:ascii="Arial" w:eastAsiaTheme="minorHAnsi" w:hAnsi="Arial" w:cs="Arial"/>
          <w:sz w:val="21"/>
          <w:szCs w:val="21"/>
          <w:lang w:val="en-GB" w:eastAsia="en-US"/>
        </w:rPr>
        <w:t>P</w:t>
      </w:r>
      <w:r w:rsidRPr="00317C53">
        <w:rPr>
          <w:rFonts w:ascii="Arial" w:eastAsiaTheme="minorHAnsi" w:hAnsi="Arial" w:cs="Arial"/>
          <w:sz w:val="21"/>
          <w:szCs w:val="21"/>
          <w:lang w:val="en-GB" w:eastAsia="en-US"/>
        </w:rPr>
        <w:t>arti</w:t>
      </w:r>
      <w:r w:rsidR="0097260B" w:rsidRPr="00317C53">
        <w:rPr>
          <w:rFonts w:ascii="Arial" w:eastAsiaTheme="minorHAnsi" w:hAnsi="Arial" w:cs="Arial"/>
          <w:sz w:val="21"/>
          <w:szCs w:val="21"/>
          <w:lang w:val="en-GB" w:eastAsia="en-US"/>
        </w:rPr>
        <w:t>cipant learns about this fact.</w:t>
      </w:r>
    </w:p>
    <w:p w14:paraId="73A40F3A" w14:textId="6CCBCFE8" w:rsidR="0097260B" w:rsidRPr="00317C53" w:rsidRDefault="0097260B"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Project Participants shall properly and unambiguously quantify and pay to the provider all revenues from the Project.</w:t>
      </w:r>
    </w:p>
    <w:p w14:paraId="41065F97" w14:textId="706540B4" w:rsidR="0097260B" w:rsidRPr="00317C53" w:rsidRDefault="0097260B"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In the event that a fee or sanction is imposed on the Grant Recipient for reasons which are entirely attributable to any of the Project Participants, any such Project Participant shall make the relevant payment to the Grant Recipient, including the imposed penalty. In the event that a fee or sanction is imposed on the Grant Recipient for reasons which are partly attributable to any of the Project Participants, any such Project Participant shall pay to the Grant Recipient a proportionate part of such payment, including a proportionate part of the penalty.</w:t>
      </w:r>
    </w:p>
    <w:p w14:paraId="6BE6AA3B" w14:textId="4D0A34EE" w:rsidR="00A44F7B" w:rsidRPr="00317C53" w:rsidRDefault="0097260B" w:rsidP="0053176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Under this Agreement, the Grant Recipient and the Project Participants shall be liable for any damage caused by them.</w:t>
      </w:r>
    </w:p>
    <w:p w14:paraId="0B1D9A9D" w14:textId="260B9AAC" w:rsidR="003B27A1" w:rsidRDefault="003B27A1" w:rsidP="00E5281C">
      <w:pPr>
        <w:spacing w:before="120" w:after="120"/>
        <w:jc w:val="both"/>
        <w:rPr>
          <w:rFonts w:ascii="Arial" w:eastAsiaTheme="minorHAnsi" w:hAnsi="Arial" w:cs="Arial"/>
          <w:sz w:val="21"/>
          <w:szCs w:val="21"/>
          <w:lang w:val="en-GB" w:eastAsia="en-US"/>
        </w:rPr>
      </w:pPr>
    </w:p>
    <w:p w14:paraId="26398FED" w14:textId="4A664412" w:rsidR="001743A3" w:rsidRDefault="001743A3" w:rsidP="00E5281C">
      <w:pPr>
        <w:spacing w:before="120" w:after="120"/>
        <w:jc w:val="both"/>
        <w:rPr>
          <w:rFonts w:ascii="Arial" w:eastAsiaTheme="minorHAnsi" w:hAnsi="Arial" w:cs="Arial"/>
          <w:sz w:val="21"/>
          <w:szCs w:val="21"/>
          <w:lang w:val="en-GB" w:eastAsia="en-US"/>
        </w:rPr>
      </w:pPr>
    </w:p>
    <w:p w14:paraId="504E5535" w14:textId="77777777" w:rsidR="001743A3" w:rsidRPr="00317C53" w:rsidRDefault="001743A3" w:rsidP="00E5281C">
      <w:pPr>
        <w:spacing w:before="120" w:after="120"/>
        <w:jc w:val="both"/>
        <w:rPr>
          <w:rFonts w:ascii="Arial" w:eastAsiaTheme="minorHAnsi" w:hAnsi="Arial" w:cs="Arial"/>
          <w:sz w:val="21"/>
          <w:szCs w:val="21"/>
          <w:lang w:val="en-GB" w:eastAsia="en-US"/>
        </w:rPr>
      </w:pPr>
    </w:p>
    <w:p w14:paraId="7F51582C" w14:textId="047902DB" w:rsidR="00572710" w:rsidRPr="00317C53" w:rsidRDefault="002A0901" w:rsidP="006F22D3">
      <w:pPr>
        <w:numPr>
          <w:ilvl w:val="0"/>
          <w:numId w:val="3"/>
        </w:numPr>
        <w:spacing w:before="120" w:after="120"/>
        <w:jc w:val="both"/>
        <w:rPr>
          <w:rFonts w:ascii="Arial" w:eastAsiaTheme="minorHAnsi" w:hAnsi="Arial" w:cs="Arial"/>
          <w:b/>
          <w:smallCaps/>
          <w:spacing w:val="32"/>
          <w:sz w:val="21"/>
          <w:szCs w:val="21"/>
          <w:lang w:val="en-GB" w:eastAsia="en-US"/>
        </w:rPr>
      </w:pPr>
      <w:r w:rsidRPr="00317C53">
        <w:rPr>
          <w:rFonts w:ascii="Arial" w:eastAsiaTheme="minorHAnsi" w:hAnsi="Arial" w:cs="Arial"/>
          <w:b/>
          <w:smallCaps/>
          <w:spacing w:val="32"/>
          <w:sz w:val="21"/>
          <w:szCs w:val="21"/>
          <w:lang w:val="en-GB" w:eastAsia="en-US"/>
        </w:rPr>
        <w:lastRenderedPageBreak/>
        <w:t>Rights to the Results</w:t>
      </w:r>
    </w:p>
    <w:p w14:paraId="607EFB14" w14:textId="15D09A08" w:rsidR="002E3FD7" w:rsidRPr="00317C53" w:rsidRDefault="002E3FD7" w:rsidP="006F22D3">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rights to the results and their protection are set out in Article 14 of the General Terms Conditions, as well as in the project proposal.</w:t>
      </w:r>
    </w:p>
    <w:p w14:paraId="067B947B" w14:textId="6821B944" w:rsidR="00572710" w:rsidRPr="00317C53" w:rsidRDefault="002E3FD7" w:rsidP="006F22D3">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existing results to be used in the project implementation are as follows:</w:t>
      </w:r>
    </w:p>
    <w:p w14:paraId="00772C10" w14:textId="1E8F7C1F" w:rsidR="009146FD" w:rsidRPr="00317C53" w:rsidRDefault="009146FD" w:rsidP="00903827">
      <w:pPr>
        <w:numPr>
          <w:ilvl w:val="3"/>
          <w:numId w:val="3"/>
        </w:numPr>
        <w:spacing w:before="120" w:after="120"/>
        <w:jc w:val="both"/>
        <w:rPr>
          <w:rFonts w:ascii="Arial" w:eastAsiaTheme="minorHAnsi" w:hAnsi="Arial" w:cs="Arial"/>
          <w:sz w:val="21"/>
          <w:szCs w:val="21"/>
          <w:lang w:val="en-GB" w:eastAsia="en-US"/>
        </w:rPr>
      </w:pPr>
      <w:proofErr w:type="spellStart"/>
      <w:r w:rsidRPr="00317C53">
        <w:rPr>
          <w:rFonts w:ascii="Arial" w:eastAsiaTheme="minorHAnsi" w:hAnsi="Arial" w:cs="Arial"/>
          <w:sz w:val="21"/>
          <w:szCs w:val="21"/>
          <w:lang w:val="en-GB" w:eastAsia="en-US"/>
        </w:rPr>
        <w:t>CzechGlobe</w:t>
      </w:r>
      <w:proofErr w:type="spellEnd"/>
      <w:r w:rsidRPr="00317C53">
        <w:rPr>
          <w:rFonts w:ascii="Arial" w:eastAsiaTheme="minorHAnsi" w:hAnsi="Arial" w:cs="Arial"/>
          <w:sz w:val="21"/>
          <w:szCs w:val="21"/>
          <w:lang w:val="en-GB" w:eastAsia="en-US"/>
        </w:rPr>
        <w:t xml:space="preserve"> </w:t>
      </w:r>
      <w:r w:rsidR="00D07D44" w:rsidRPr="00317C53">
        <w:rPr>
          <w:rFonts w:ascii="Arial" w:eastAsiaTheme="minorHAnsi" w:hAnsi="Arial" w:cs="Arial"/>
          <w:sz w:val="21"/>
          <w:szCs w:val="21"/>
          <w:lang w:val="en-GB" w:eastAsia="en-US"/>
        </w:rPr>
        <w:t xml:space="preserve">undertakes to use data from the following data areas </w:t>
      </w:r>
      <w:r w:rsidR="00E5281C"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 xml:space="preserve"> </w:t>
      </w:r>
      <w:proofErr w:type="spellStart"/>
      <w:r w:rsidRPr="00317C53">
        <w:rPr>
          <w:rFonts w:ascii="Arial" w:eastAsiaTheme="minorHAnsi" w:hAnsi="Arial" w:cs="Arial"/>
          <w:sz w:val="21"/>
          <w:szCs w:val="21"/>
          <w:lang w:val="en-GB" w:eastAsia="en-US"/>
        </w:rPr>
        <w:t>Bílý</w:t>
      </w:r>
      <w:proofErr w:type="spellEnd"/>
      <w:r w:rsidRPr="00317C53">
        <w:rPr>
          <w:rFonts w:ascii="Arial" w:eastAsiaTheme="minorHAnsi" w:hAnsi="Arial" w:cs="Arial"/>
          <w:sz w:val="21"/>
          <w:szCs w:val="21"/>
          <w:lang w:val="en-GB" w:eastAsia="en-US"/>
        </w:rPr>
        <w:t xml:space="preserve"> </w:t>
      </w:r>
      <w:proofErr w:type="spellStart"/>
      <w:r w:rsidRPr="00317C53">
        <w:rPr>
          <w:rFonts w:ascii="Arial" w:eastAsiaTheme="minorHAnsi" w:hAnsi="Arial" w:cs="Arial"/>
          <w:sz w:val="21"/>
          <w:szCs w:val="21"/>
          <w:lang w:val="en-GB" w:eastAsia="en-US"/>
        </w:rPr>
        <w:t>Kříž</w:t>
      </w:r>
      <w:proofErr w:type="spellEnd"/>
      <w:r w:rsidRPr="00317C53">
        <w:rPr>
          <w:rFonts w:ascii="Arial" w:eastAsiaTheme="minorHAnsi" w:hAnsi="Arial" w:cs="Arial"/>
          <w:sz w:val="21"/>
          <w:szCs w:val="21"/>
          <w:lang w:val="en-GB" w:eastAsia="en-US"/>
        </w:rPr>
        <w:t xml:space="preserve"> (N. spruce), </w:t>
      </w:r>
      <w:proofErr w:type="spellStart"/>
      <w:r w:rsidRPr="00317C53">
        <w:rPr>
          <w:rFonts w:ascii="Arial" w:eastAsiaTheme="minorHAnsi" w:hAnsi="Arial" w:cs="Arial"/>
          <w:sz w:val="21"/>
          <w:szCs w:val="21"/>
          <w:lang w:val="en-GB" w:eastAsia="en-US"/>
        </w:rPr>
        <w:t>Rájec</w:t>
      </w:r>
      <w:proofErr w:type="spellEnd"/>
      <w:r w:rsidRPr="00317C53">
        <w:rPr>
          <w:rFonts w:ascii="Arial" w:eastAsiaTheme="minorHAnsi" w:hAnsi="Arial" w:cs="Arial"/>
          <w:sz w:val="21"/>
          <w:szCs w:val="21"/>
          <w:lang w:val="en-GB" w:eastAsia="en-US"/>
        </w:rPr>
        <w:t xml:space="preserve"> (N. spruce), </w:t>
      </w:r>
      <w:r w:rsidR="00D07D44" w:rsidRPr="00317C53">
        <w:rPr>
          <w:rFonts w:ascii="Arial" w:eastAsiaTheme="minorHAnsi" w:hAnsi="Arial" w:cs="Arial"/>
          <w:sz w:val="21"/>
          <w:szCs w:val="21"/>
          <w:lang w:val="en-GB" w:eastAsia="en-US"/>
        </w:rPr>
        <w:t xml:space="preserve">and </w:t>
      </w:r>
      <w:proofErr w:type="spellStart"/>
      <w:r w:rsidRPr="00317C53">
        <w:rPr>
          <w:rFonts w:ascii="Arial" w:eastAsiaTheme="minorHAnsi" w:hAnsi="Arial" w:cs="Arial"/>
          <w:sz w:val="21"/>
          <w:szCs w:val="21"/>
          <w:lang w:val="en-GB" w:eastAsia="en-US"/>
        </w:rPr>
        <w:t>Štítná</w:t>
      </w:r>
      <w:proofErr w:type="spellEnd"/>
      <w:r w:rsidRPr="00317C53">
        <w:rPr>
          <w:rFonts w:ascii="Arial" w:eastAsiaTheme="minorHAnsi" w:hAnsi="Arial" w:cs="Arial"/>
          <w:sz w:val="21"/>
          <w:szCs w:val="21"/>
          <w:lang w:val="en-GB" w:eastAsia="en-US"/>
        </w:rPr>
        <w:t xml:space="preserve"> (E. beech)</w:t>
      </w:r>
      <w:r w:rsidR="00D07D44" w:rsidRPr="00317C53">
        <w:rPr>
          <w:rFonts w:ascii="Arial" w:eastAsiaTheme="minorHAnsi" w:hAnsi="Arial" w:cs="Arial"/>
          <w:sz w:val="21"/>
          <w:szCs w:val="21"/>
          <w:lang w:val="en-GB" w:eastAsia="en-US"/>
        </w:rPr>
        <w:t>;</w:t>
      </w:r>
    </w:p>
    <w:p w14:paraId="7005843B" w14:textId="389226E7" w:rsidR="00A65271" w:rsidRPr="00317C53" w:rsidRDefault="009146FD"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MENDELU </w:t>
      </w:r>
      <w:r w:rsidR="00D07D44" w:rsidRPr="00317C53">
        <w:rPr>
          <w:rFonts w:ascii="Arial" w:eastAsiaTheme="minorHAnsi" w:hAnsi="Arial" w:cs="Arial"/>
          <w:sz w:val="21"/>
          <w:szCs w:val="21"/>
          <w:lang w:val="en-GB" w:eastAsia="en-US"/>
        </w:rPr>
        <w:t xml:space="preserve">undertakes to use data from the following data areas </w:t>
      </w:r>
      <w:r w:rsidR="00E5281C"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 xml:space="preserve"> </w:t>
      </w:r>
      <w:proofErr w:type="spellStart"/>
      <w:r w:rsidRPr="00317C53">
        <w:rPr>
          <w:rFonts w:ascii="Arial" w:eastAsiaTheme="minorHAnsi" w:hAnsi="Arial" w:cs="Arial"/>
          <w:sz w:val="21"/>
          <w:szCs w:val="21"/>
          <w:lang w:val="en-GB" w:eastAsia="en-US"/>
        </w:rPr>
        <w:t>Soběšice</w:t>
      </w:r>
      <w:proofErr w:type="spellEnd"/>
      <w:r w:rsidRPr="00317C53">
        <w:rPr>
          <w:rFonts w:ascii="Arial" w:eastAsiaTheme="minorHAnsi" w:hAnsi="Arial" w:cs="Arial"/>
          <w:sz w:val="21"/>
          <w:szCs w:val="21"/>
          <w:lang w:val="en-GB" w:eastAsia="en-US"/>
        </w:rPr>
        <w:t xml:space="preserve"> (S. pine)</w:t>
      </w:r>
      <w:r w:rsidR="00D07D44" w:rsidRPr="00317C53">
        <w:rPr>
          <w:rFonts w:ascii="Arial" w:eastAsiaTheme="minorHAnsi" w:hAnsi="Arial" w:cs="Arial"/>
          <w:sz w:val="21"/>
          <w:szCs w:val="21"/>
          <w:lang w:val="en-GB" w:eastAsia="en-US"/>
        </w:rPr>
        <w:t xml:space="preserve"> and</w:t>
      </w:r>
      <w:r w:rsidRPr="00317C53">
        <w:rPr>
          <w:rFonts w:ascii="Arial" w:eastAsiaTheme="minorHAnsi" w:hAnsi="Arial" w:cs="Arial"/>
          <w:sz w:val="21"/>
          <w:szCs w:val="21"/>
          <w:lang w:val="en-GB" w:eastAsia="en-US"/>
        </w:rPr>
        <w:t xml:space="preserve"> </w:t>
      </w:r>
      <w:proofErr w:type="spellStart"/>
      <w:r w:rsidRPr="00317C53">
        <w:rPr>
          <w:rFonts w:ascii="Arial" w:eastAsiaTheme="minorHAnsi" w:hAnsi="Arial" w:cs="Arial"/>
          <w:sz w:val="21"/>
          <w:szCs w:val="21"/>
          <w:lang w:val="en-GB" w:eastAsia="en-US"/>
        </w:rPr>
        <w:t>Hrubý</w:t>
      </w:r>
      <w:proofErr w:type="spellEnd"/>
      <w:r w:rsidRPr="00317C53">
        <w:rPr>
          <w:rFonts w:ascii="Arial" w:eastAsiaTheme="minorHAnsi" w:hAnsi="Arial" w:cs="Arial"/>
          <w:sz w:val="21"/>
          <w:szCs w:val="21"/>
          <w:lang w:val="en-GB" w:eastAsia="en-US"/>
        </w:rPr>
        <w:t xml:space="preserve"> </w:t>
      </w:r>
      <w:proofErr w:type="spellStart"/>
      <w:r w:rsidRPr="00317C53">
        <w:rPr>
          <w:rFonts w:ascii="Arial" w:eastAsiaTheme="minorHAnsi" w:hAnsi="Arial" w:cs="Arial"/>
          <w:sz w:val="21"/>
          <w:szCs w:val="21"/>
          <w:lang w:val="en-GB" w:eastAsia="en-US"/>
        </w:rPr>
        <w:t>Jeseník</w:t>
      </w:r>
      <w:proofErr w:type="spellEnd"/>
      <w:r w:rsidRPr="00317C53">
        <w:rPr>
          <w:rFonts w:ascii="Arial" w:eastAsiaTheme="minorHAnsi" w:hAnsi="Arial" w:cs="Arial"/>
          <w:sz w:val="21"/>
          <w:szCs w:val="21"/>
          <w:lang w:val="en-GB" w:eastAsia="en-US"/>
        </w:rPr>
        <w:t xml:space="preserve"> (N. spruce </w:t>
      </w:r>
      <w:r w:rsidR="00D07D44"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 xml:space="preserve"> altitude gradient)</w:t>
      </w:r>
      <w:r w:rsidR="00D07D44" w:rsidRPr="00317C53">
        <w:rPr>
          <w:rFonts w:ascii="Arial" w:eastAsiaTheme="minorHAnsi" w:hAnsi="Arial" w:cs="Arial"/>
          <w:sz w:val="21"/>
          <w:szCs w:val="21"/>
          <w:lang w:val="en-GB" w:eastAsia="en-US"/>
        </w:rPr>
        <w:t>;</w:t>
      </w:r>
    </w:p>
    <w:p w14:paraId="5FEC49DE" w14:textId="121C94B2" w:rsidR="00A65271" w:rsidRPr="00317C53" w:rsidRDefault="00D07D44"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FGMRI</w:t>
      </w:r>
      <w:r w:rsidR="009146FD"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xml:space="preserve">undertakes to use data from the following data areas </w:t>
      </w:r>
      <w:r w:rsidR="00E5281C" w:rsidRPr="00317C53">
        <w:rPr>
          <w:rFonts w:ascii="Arial" w:eastAsiaTheme="minorHAnsi" w:hAnsi="Arial" w:cs="Arial"/>
          <w:sz w:val="21"/>
          <w:szCs w:val="21"/>
          <w:lang w:val="en-GB" w:eastAsia="en-US"/>
        </w:rPr>
        <w:t>–</w:t>
      </w:r>
      <w:r w:rsidR="009146FD" w:rsidRPr="00317C53">
        <w:rPr>
          <w:rFonts w:ascii="Arial" w:eastAsiaTheme="minorHAnsi" w:hAnsi="Arial" w:cs="Arial"/>
          <w:sz w:val="21"/>
          <w:szCs w:val="21"/>
          <w:lang w:val="en-GB" w:eastAsia="en-US"/>
        </w:rPr>
        <w:t xml:space="preserve"> U </w:t>
      </w:r>
      <w:proofErr w:type="spellStart"/>
      <w:r w:rsidR="009146FD" w:rsidRPr="00317C53">
        <w:rPr>
          <w:rFonts w:ascii="Arial" w:eastAsiaTheme="minorHAnsi" w:hAnsi="Arial" w:cs="Arial"/>
          <w:sz w:val="21"/>
          <w:szCs w:val="21"/>
          <w:lang w:val="en-GB" w:eastAsia="en-US"/>
        </w:rPr>
        <w:t>Dvou</w:t>
      </w:r>
      <w:proofErr w:type="spellEnd"/>
      <w:r w:rsidR="009146FD" w:rsidRPr="00317C53">
        <w:rPr>
          <w:rFonts w:ascii="Arial" w:eastAsiaTheme="minorHAnsi" w:hAnsi="Arial" w:cs="Arial"/>
          <w:sz w:val="21"/>
          <w:szCs w:val="21"/>
          <w:lang w:val="en-GB" w:eastAsia="en-US"/>
        </w:rPr>
        <w:t xml:space="preserve"> </w:t>
      </w:r>
      <w:proofErr w:type="spellStart"/>
      <w:r w:rsidR="009146FD" w:rsidRPr="00317C53">
        <w:rPr>
          <w:rFonts w:ascii="Arial" w:eastAsiaTheme="minorHAnsi" w:hAnsi="Arial" w:cs="Arial"/>
          <w:sz w:val="21"/>
          <w:szCs w:val="21"/>
          <w:lang w:val="en-GB" w:eastAsia="en-US"/>
        </w:rPr>
        <w:t>louček</w:t>
      </w:r>
      <w:proofErr w:type="spellEnd"/>
      <w:r w:rsidR="009146FD" w:rsidRPr="00317C53">
        <w:rPr>
          <w:rFonts w:ascii="Arial" w:eastAsiaTheme="minorHAnsi" w:hAnsi="Arial" w:cs="Arial"/>
          <w:sz w:val="21"/>
          <w:szCs w:val="21"/>
          <w:lang w:val="en-GB" w:eastAsia="en-US"/>
        </w:rPr>
        <w:t xml:space="preserve"> (N. spruce), </w:t>
      </w:r>
      <w:proofErr w:type="spellStart"/>
      <w:r w:rsidR="00D7199C">
        <w:rPr>
          <w:rFonts w:ascii="Arial" w:eastAsiaTheme="minorHAnsi" w:hAnsi="Arial" w:cs="Arial"/>
          <w:sz w:val="21"/>
          <w:szCs w:val="21"/>
          <w:lang w:val="en-GB" w:eastAsia="en-US"/>
        </w:rPr>
        <w:t>Deštenská</w:t>
      </w:r>
      <w:proofErr w:type="spellEnd"/>
      <w:r w:rsidR="00D7199C">
        <w:rPr>
          <w:rFonts w:ascii="Arial" w:eastAsiaTheme="minorHAnsi" w:hAnsi="Arial" w:cs="Arial"/>
          <w:sz w:val="21"/>
          <w:szCs w:val="21"/>
          <w:lang w:val="en-GB" w:eastAsia="en-US"/>
        </w:rPr>
        <w:t xml:space="preserve"> </w:t>
      </w:r>
      <w:proofErr w:type="spellStart"/>
      <w:r w:rsidR="00D7199C">
        <w:rPr>
          <w:rFonts w:ascii="Arial" w:eastAsiaTheme="minorHAnsi" w:hAnsi="Arial" w:cs="Arial"/>
          <w:sz w:val="21"/>
          <w:szCs w:val="21"/>
          <w:lang w:val="en-GB" w:eastAsia="en-US"/>
        </w:rPr>
        <w:t>stráň</w:t>
      </w:r>
      <w:proofErr w:type="spellEnd"/>
      <w:r w:rsidR="00D7199C">
        <w:rPr>
          <w:rFonts w:ascii="Arial" w:eastAsiaTheme="minorHAnsi" w:hAnsi="Arial" w:cs="Arial"/>
          <w:sz w:val="21"/>
          <w:szCs w:val="21"/>
          <w:lang w:val="en-GB" w:eastAsia="en-US"/>
        </w:rPr>
        <w:t xml:space="preserve"> (E. beech), </w:t>
      </w:r>
      <w:proofErr w:type="spellStart"/>
      <w:r w:rsidR="009146FD" w:rsidRPr="00317C53">
        <w:rPr>
          <w:rFonts w:ascii="Arial" w:eastAsiaTheme="minorHAnsi" w:hAnsi="Arial" w:cs="Arial"/>
          <w:sz w:val="21"/>
          <w:szCs w:val="21"/>
          <w:lang w:val="en-GB" w:eastAsia="en-US"/>
        </w:rPr>
        <w:t>Kocanda</w:t>
      </w:r>
      <w:proofErr w:type="spellEnd"/>
      <w:r w:rsidR="009146FD" w:rsidRPr="00317C53">
        <w:rPr>
          <w:rFonts w:ascii="Arial" w:eastAsiaTheme="minorHAnsi" w:hAnsi="Arial" w:cs="Arial"/>
          <w:sz w:val="21"/>
          <w:szCs w:val="21"/>
          <w:lang w:val="en-GB" w:eastAsia="en-US"/>
        </w:rPr>
        <w:t xml:space="preserve"> (E. beech, N. spruce), Hradec </w:t>
      </w:r>
      <w:proofErr w:type="spellStart"/>
      <w:r w:rsidR="009146FD" w:rsidRPr="00317C53">
        <w:rPr>
          <w:rFonts w:ascii="Arial" w:eastAsiaTheme="minorHAnsi" w:hAnsi="Arial" w:cs="Arial"/>
          <w:sz w:val="21"/>
          <w:szCs w:val="21"/>
          <w:lang w:val="en-GB" w:eastAsia="en-US"/>
        </w:rPr>
        <w:t>Králové</w:t>
      </w:r>
      <w:proofErr w:type="spellEnd"/>
      <w:r w:rsidR="009146FD" w:rsidRPr="00317C53">
        <w:rPr>
          <w:rFonts w:ascii="Arial" w:eastAsiaTheme="minorHAnsi" w:hAnsi="Arial" w:cs="Arial"/>
          <w:sz w:val="21"/>
          <w:szCs w:val="21"/>
          <w:lang w:val="en-GB" w:eastAsia="en-US"/>
        </w:rPr>
        <w:t xml:space="preserve"> (S. pine, E. beech), </w:t>
      </w:r>
      <w:proofErr w:type="spellStart"/>
      <w:r w:rsidR="009146FD" w:rsidRPr="00317C53">
        <w:rPr>
          <w:rFonts w:ascii="Arial" w:eastAsiaTheme="minorHAnsi" w:hAnsi="Arial" w:cs="Arial"/>
          <w:sz w:val="21"/>
          <w:szCs w:val="21"/>
          <w:lang w:val="en-GB" w:eastAsia="en-US"/>
        </w:rPr>
        <w:t>Křivina</w:t>
      </w:r>
      <w:proofErr w:type="spellEnd"/>
      <w:r w:rsidR="009146FD" w:rsidRPr="00317C53">
        <w:rPr>
          <w:rFonts w:ascii="Arial" w:eastAsiaTheme="minorHAnsi" w:hAnsi="Arial" w:cs="Arial"/>
          <w:sz w:val="21"/>
          <w:szCs w:val="21"/>
          <w:lang w:val="en-GB" w:eastAsia="en-US"/>
        </w:rPr>
        <w:t xml:space="preserve"> (N. spruce); and exemplary objects of forest transformation process into mixed and uneven-aged forest stand types </w:t>
      </w:r>
      <w:proofErr w:type="spellStart"/>
      <w:r w:rsidR="009146FD" w:rsidRPr="00317C53">
        <w:rPr>
          <w:rFonts w:ascii="Arial" w:eastAsiaTheme="minorHAnsi" w:hAnsi="Arial" w:cs="Arial"/>
          <w:sz w:val="21"/>
          <w:szCs w:val="21"/>
          <w:lang w:val="en-GB" w:eastAsia="en-US"/>
        </w:rPr>
        <w:t>Kocanda</w:t>
      </w:r>
      <w:proofErr w:type="spellEnd"/>
      <w:r w:rsidR="009146FD" w:rsidRPr="00317C53">
        <w:rPr>
          <w:rFonts w:ascii="Arial" w:eastAsiaTheme="minorHAnsi" w:hAnsi="Arial" w:cs="Arial"/>
          <w:sz w:val="21"/>
          <w:szCs w:val="21"/>
          <w:lang w:val="en-GB" w:eastAsia="en-US"/>
        </w:rPr>
        <w:t xml:space="preserve"> (N. spruce, E. beech) and </w:t>
      </w:r>
      <w:r w:rsidR="00D7199C">
        <w:rPr>
          <w:rFonts w:ascii="Arial" w:eastAsiaTheme="minorHAnsi" w:hAnsi="Arial" w:cs="Arial"/>
          <w:sz w:val="21"/>
          <w:szCs w:val="21"/>
          <w:lang w:val="en-GB" w:eastAsia="en-US"/>
        </w:rPr>
        <w:t xml:space="preserve">optionally </w:t>
      </w:r>
      <w:proofErr w:type="spellStart"/>
      <w:r w:rsidR="009146FD" w:rsidRPr="00317C53">
        <w:rPr>
          <w:rFonts w:ascii="Arial" w:eastAsiaTheme="minorHAnsi" w:hAnsi="Arial" w:cs="Arial"/>
          <w:sz w:val="21"/>
          <w:szCs w:val="21"/>
          <w:lang w:val="en-GB" w:eastAsia="en-US"/>
        </w:rPr>
        <w:t>Klokočná</w:t>
      </w:r>
      <w:proofErr w:type="spellEnd"/>
      <w:r w:rsidR="009146FD" w:rsidRPr="00317C53">
        <w:rPr>
          <w:rFonts w:ascii="Arial" w:eastAsiaTheme="minorHAnsi" w:hAnsi="Arial" w:cs="Arial"/>
          <w:sz w:val="21"/>
          <w:szCs w:val="21"/>
          <w:lang w:val="en-GB" w:eastAsia="en-US"/>
        </w:rPr>
        <w:t xml:space="preserve"> (N. spruce, S. pine)</w:t>
      </w:r>
      <w:r w:rsidRPr="00317C53">
        <w:rPr>
          <w:rFonts w:ascii="Arial" w:eastAsiaTheme="minorHAnsi" w:hAnsi="Arial" w:cs="Arial"/>
          <w:sz w:val="21"/>
          <w:szCs w:val="21"/>
          <w:lang w:val="en-GB" w:eastAsia="en-US"/>
        </w:rPr>
        <w:t>;</w:t>
      </w:r>
    </w:p>
    <w:p w14:paraId="7D5BF838" w14:textId="5DD8B32C"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VLS</w:t>
      </w:r>
      <w:r w:rsidR="009146FD" w:rsidRPr="00317C53">
        <w:rPr>
          <w:rFonts w:ascii="Arial" w:eastAsiaTheme="minorHAnsi" w:hAnsi="Arial" w:cs="Arial"/>
          <w:sz w:val="21"/>
          <w:szCs w:val="21"/>
          <w:lang w:val="en-GB" w:eastAsia="en-US"/>
        </w:rPr>
        <w:t xml:space="preserve"> </w:t>
      </w:r>
      <w:r w:rsidR="00D07D44" w:rsidRPr="00317C53">
        <w:rPr>
          <w:rFonts w:ascii="Arial" w:eastAsiaTheme="minorHAnsi" w:hAnsi="Arial" w:cs="Arial"/>
          <w:sz w:val="21"/>
          <w:szCs w:val="21"/>
          <w:lang w:val="en-GB" w:eastAsia="en-US"/>
        </w:rPr>
        <w:t xml:space="preserve">undertakes to use data from the following data </w:t>
      </w:r>
      <w:r w:rsidRPr="00317C53">
        <w:rPr>
          <w:rFonts w:ascii="Arial" w:eastAsiaTheme="minorHAnsi" w:hAnsi="Arial" w:cs="Arial"/>
          <w:sz w:val="21"/>
          <w:szCs w:val="21"/>
          <w:lang w:val="en-GB" w:eastAsia="en-US"/>
        </w:rPr>
        <w:t xml:space="preserve">–forests for </w:t>
      </w:r>
      <w:proofErr w:type="spellStart"/>
      <w:r w:rsidRPr="00317C53">
        <w:rPr>
          <w:rFonts w:ascii="Arial" w:eastAsiaTheme="minorHAnsi" w:hAnsi="Arial" w:cs="Arial"/>
          <w:sz w:val="21"/>
          <w:szCs w:val="21"/>
          <w:lang w:val="en-GB" w:eastAsia="en-US"/>
        </w:rPr>
        <w:t>silvicultural</w:t>
      </w:r>
      <w:proofErr w:type="spellEnd"/>
      <w:r w:rsidRPr="00317C53">
        <w:rPr>
          <w:rFonts w:ascii="Arial" w:eastAsiaTheme="minorHAnsi" w:hAnsi="Arial" w:cs="Arial"/>
          <w:sz w:val="21"/>
          <w:szCs w:val="21"/>
          <w:lang w:val="en-GB" w:eastAsia="en-US"/>
        </w:rPr>
        <w:t xml:space="preserve"> experiments</w:t>
      </w:r>
      <w:r w:rsidR="00D07D44" w:rsidRPr="00317C53">
        <w:rPr>
          <w:rFonts w:ascii="Arial" w:eastAsiaTheme="minorHAnsi" w:hAnsi="Arial" w:cs="Arial"/>
          <w:sz w:val="21"/>
          <w:szCs w:val="21"/>
          <w:lang w:val="en-GB" w:eastAsia="en-US"/>
        </w:rPr>
        <w:t>; and</w:t>
      </w:r>
    </w:p>
    <w:p w14:paraId="57CAC5F8" w14:textId="1754B239"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NMBU </w:t>
      </w:r>
      <w:r w:rsidR="00D07D44" w:rsidRPr="00317C53">
        <w:rPr>
          <w:rFonts w:ascii="Arial" w:eastAsiaTheme="minorHAnsi" w:hAnsi="Arial" w:cs="Arial"/>
          <w:sz w:val="21"/>
          <w:szCs w:val="21"/>
          <w:lang w:val="en-GB" w:eastAsia="en-US"/>
        </w:rPr>
        <w:t xml:space="preserve">undertakes to use data from the following data </w:t>
      </w:r>
      <w:r w:rsidRPr="00317C53">
        <w:rPr>
          <w:rFonts w:ascii="Arial" w:eastAsiaTheme="minorHAnsi" w:hAnsi="Arial" w:cs="Arial"/>
          <w:sz w:val="21"/>
          <w:szCs w:val="21"/>
          <w:lang w:val="en-GB" w:eastAsia="en-US"/>
        </w:rPr>
        <w:t>– forest stands provided by Glommen-</w:t>
      </w:r>
      <w:proofErr w:type="spellStart"/>
      <w:r w:rsidRPr="00317C53">
        <w:rPr>
          <w:rFonts w:ascii="Arial" w:eastAsiaTheme="minorHAnsi" w:hAnsi="Arial" w:cs="Arial"/>
          <w:sz w:val="21"/>
          <w:szCs w:val="21"/>
          <w:lang w:val="en-GB" w:eastAsia="en-US"/>
        </w:rPr>
        <w:t>Mjøsen</w:t>
      </w:r>
      <w:proofErr w:type="spellEnd"/>
      <w:r w:rsidR="00D07D44" w:rsidRPr="00317C53">
        <w:rPr>
          <w:rFonts w:ascii="Arial" w:eastAsiaTheme="minorHAnsi" w:hAnsi="Arial" w:cs="Arial"/>
          <w:sz w:val="21"/>
          <w:szCs w:val="21"/>
          <w:lang w:val="en-GB" w:eastAsia="en-US"/>
        </w:rPr>
        <w:t>.</w:t>
      </w:r>
    </w:p>
    <w:p w14:paraId="20456749" w14:textId="327ED615" w:rsidR="00F066C3" w:rsidRPr="00317C53" w:rsidRDefault="00F066C3" w:rsidP="00903827">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data collected during the project implementation on the permanent research areas of the individual Contracting Parties, or on newly established areas, or otherwise assigned to the project upon the initiative or from the research activities of the individual Contracting Parties shall be exclusively owned by each Contracting Party; and their use by other Contracting Parties of the project during or upon termination of the project term may always be permitted only with the consent of the relevant Contracting Party.</w:t>
      </w:r>
    </w:p>
    <w:p w14:paraId="1E995015" w14:textId="352D22BA" w:rsidR="000F04EF" w:rsidRPr="00317C53" w:rsidRDefault="000F04EF" w:rsidP="00903827">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Access to outputs</w:t>
      </w:r>
      <w:r w:rsidR="001A6271"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results</w:t>
      </w:r>
    </w:p>
    <w:p w14:paraId="7E5CA2A8" w14:textId="02FA7D3D" w:rsidR="00572710" w:rsidRPr="00317C53" w:rsidRDefault="00A65271" w:rsidP="00903827">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Expected distribution of the intellectual property rights among the partners will be as follows:</w:t>
      </w:r>
    </w:p>
    <w:p w14:paraId="0AFFC133" w14:textId="6E3A6DEC"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V1: Maps of production functions for selected tree species in the Czech Republic and Norway in the past and present – </w:t>
      </w:r>
      <w:proofErr w:type="spellStart"/>
      <w:r w:rsidRPr="00317C53">
        <w:rPr>
          <w:rFonts w:ascii="Arial" w:eastAsiaTheme="minorHAnsi" w:hAnsi="Arial" w:cs="Arial"/>
          <w:sz w:val="21"/>
          <w:szCs w:val="21"/>
          <w:lang w:val="en-GB" w:eastAsia="en-US"/>
        </w:rPr>
        <w:t>CzechGlobe</w:t>
      </w:r>
      <w:proofErr w:type="spellEnd"/>
      <w:r w:rsidRPr="00317C53">
        <w:rPr>
          <w:rFonts w:ascii="Arial" w:eastAsiaTheme="minorHAnsi" w:hAnsi="Arial" w:cs="Arial"/>
          <w:sz w:val="21"/>
          <w:szCs w:val="21"/>
          <w:lang w:val="en-GB" w:eastAsia="en-US"/>
        </w:rPr>
        <w:t xml:space="preserve"> (70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MENDELU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FGMRI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NMBU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w:t>
      </w:r>
    </w:p>
    <w:p w14:paraId="34EA495B" w14:textId="35B899CB"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V2: Maps of ecophysiology variables related to forest regulation functions for selected tree species in the Czech Republic and Norway in past and present – </w:t>
      </w:r>
      <w:proofErr w:type="spellStart"/>
      <w:r w:rsidRPr="00317C53">
        <w:rPr>
          <w:rFonts w:ascii="Arial" w:eastAsiaTheme="minorHAnsi" w:hAnsi="Arial" w:cs="Arial"/>
          <w:sz w:val="21"/>
          <w:szCs w:val="21"/>
          <w:lang w:val="en-GB" w:eastAsia="en-US"/>
        </w:rPr>
        <w:t>CzechGlobe</w:t>
      </w:r>
      <w:proofErr w:type="spellEnd"/>
      <w:r w:rsidRPr="00317C53">
        <w:rPr>
          <w:rFonts w:ascii="Arial" w:eastAsiaTheme="minorHAnsi" w:hAnsi="Arial" w:cs="Arial"/>
          <w:sz w:val="21"/>
          <w:szCs w:val="21"/>
          <w:lang w:val="en-GB" w:eastAsia="en-US"/>
        </w:rPr>
        <w:t xml:space="preserve"> (70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MENDELU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FGMRI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NMBU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w:t>
      </w:r>
    </w:p>
    <w:p w14:paraId="63F44889" w14:textId="1265EE25"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V3: Forest variables related to productive and regulation functions for selected areas in the Czech Republic and Norway derived from airborne RS </w:t>
      </w:r>
      <w:r w:rsidR="00E5281C"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 xml:space="preserve"> </w:t>
      </w:r>
      <w:proofErr w:type="spellStart"/>
      <w:r w:rsidRPr="00317C53">
        <w:rPr>
          <w:rFonts w:ascii="Arial" w:eastAsiaTheme="minorHAnsi" w:hAnsi="Arial" w:cs="Arial"/>
          <w:sz w:val="21"/>
          <w:szCs w:val="21"/>
          <w:lang w:val="en-GB" w:eastAsia="en-US"/>
        </w:rPr>
        <w:t>CzechGlobe</w:t>
      </w:r>
      <w:proofErr w:type="spellEnd"/>
      <w:r w:rsidRPr="00317C53">
        <w:rPr>
          <w:rFonts w:ascii="Arial" w:eastAsiaTheme="minorHAnsi" w:hAnsi="Arial" w:cs="Arial"/>
          <w:sz w:val="21"/>
          <w:szCs w:val="21"/>
          <w:lang w:val="en-GB" w:eastAsia="en-US"/>
        </w:rPr>
        <w:t xml:space="preserve"> (100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for sites in</w:t>
      </w:r>
      <w:r w:rsidR="00754109"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the Czech Republic, MENDELU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FGMRI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NMBU (100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for sites in Norway</w:t>
      </w:r>
    </w:p>
    <w:p w14:paraId="588E8505" w14:textId="08CB36A0"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V4: </w:t>
      </w:r>
      <w:r w:rsidR="00754109" w:rsidRPr="00317C53">
        <w:rPr>
          <w:rFonts w:ascii="Arial" w:eastAsiaTheme="minorHAnsi" w:hAnsi="Arial" w:cs="Arial"/>
          <w:sz w:val="21"/>
          <w:szCs w:val="21"/>
          <w:lang w:val="en-GB" w:eastAsia="en-US"/>
        </w:rPr>
        <w:t xml:space="preserve">Productive and regulation functions performance of forest in the Czech Republic and in Inland county (Norway) in the past, present and the future </w:t>
      </w:r>
      <w:r w:rsidR="002C2950" w:rsidRPr="00317C53">
        <w:rPr>
          <w:rFonts w:ascii="Arial" w:eastAsiaTheme="minorHAnsi" w:hAnsi="Arial" w:cs="Arial"/>
          <w:sz w:val="21"/>
          <w:szCs w:val="21"/>
          <w:lang w:val="en-GB" w:eastAsia="en-US"/>
        </w:rPr>
        <w:t>–</w:t>
      </w:r>
      <w:r w:rsidR="00754109" w:rsidRPr="00317C53">
        <w:rPr>
          <w:rFonts w:ascii="Arial" w:eastAsiaTheme="minorHAnsi" w:hAnsi="Arial" w:cs="Arial"/>
          <w:sz w:val="21"/>
          <w:szCs w:val="21"/>
          <w:lang w:val="en-GB" w:eastAsia="en-US"/>
        </w:rPr>
        <w:t xml:space="preserve"> </w:t>
      </w:r>
      <w:proofErr w:type="spellStart"/>
      <w:r w:rsidR="00754109" w:rsidRPr="00317C53">
        <w:rPr>
          <w:rFonts w:ascii="Arial" w:eastAsiaTheme="minorHAnsi" w:hAnsi="Arial" w:cs="Arial"/>
          <w:sz w:val="21"/>
          <w:szCs w:val="21"/>
          <w:lang w:val="en-GB" w:eastAsia="en-US"/>
        </w:rPr>
        <w:t>CzechGlobe</w:t>
      </w:r>
      <w:proofErr w:type="spellEnd"/>
      <w:r w:rsidR="00754109" w:rsidRPr="00317C53">
        <w:rPr>
          <w:rFonts w:ascii="Arial" w:eastAsiaTheme="minorHAnsi" w:hAnsi="Arial" w:cs="Arial"/>
          <w:sz w:val="21"/>
          <w:szCs w:val="21"/>
          <w:lang w:val="en-GB" w:eastAsia="en-US"/>
        </w:rPr>
        <w:t xml:space="preserve"> (70</w:t>
      </w:r>
      <w:r w:rsidR="002C2950" w:rsidRPr="00317C53">
        <w:rPr>
          <w:rFonts w:ascii="Arial" w:eastAsiaTheme="minorHAnsi" w:hAnsi="Arial" w:cs="Arial"/>
          <w:sz w:val="21"/>
          <w:szCs w:val="21"/>
          <w:lang w:val="en-GB" w:eastAsia="en-US"/>
        </w:rPr>
        <w:t> </w:t>
      </w:r>
      <w:r w:rsidR="00754109" w:rsidRPr="00317C53">
        <w:rPr>
          <w:rFonts w:ascii="Arial" w:eastAsiaTheme="minorHAnsi" w:hAnsi="Arial" w:cs="Arial"/>
          <w:sz w:val="21"/>
          <w:szCs w:val="21"/>
          <w:lang w:val="en-GB" w:eastAsia="en-US"/>
        </w:rPr>
        <w:t>%), MENDELU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FGMRI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5AD3FD5A" w14:textId="4E394E3B"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V5: </w:t>
      </w:r>
      <w:r w:rsidR="00754109" w:rsidRPr="00317C53">
        <w:rPr>
          <w:rFonts w:ascii="Arial" w:eastAsiaTheme="minorHAnsi" w:hAnsi="Arial" w:cs="Arial"/>
          <w:sz w:val="21"/>
          <w:szCs w:val="21"/>
          <w:lang w:val="en-GB" w:eastAsia="en-US"/>
        </w:rPr>
        <w:t xml:space="preserve">Assessment of forest ecosystem function performance by remote sensing approaches – </w:t>
      </w:r>
      <w:proofErr w:type="spellStart"/>
      <w:r w:rsidR="00754109" w:rsidRPr="00317C53">
        <w:rPr>
          <w:rFonts w:ascii="Arial" w:eastAsiaTheme="minorHAnsi" w:hAnsi="Arial" w:cs="Arial"/>
          <w:sz w:val="21"/>
          <w:szCs w:val="21"/>
          <w:lang w:val="en-GB" w:eastAsia="en-US"/>
        </w:rPr>
        <w:t>CzechGlobe</w:t>
      </w:r>
      <w:proofErr w:type="spellEnd"/>
      <w:r w:rsidR="00754109" w:rsidRPr="00317C53">
        <w:rPr>
          <w:rFonts w:ascii="Arial" w:eastAsiaTheme="minorHAnsi" w:hAnsi="Arial" w:cs="Arial"/>
          <w:sz w:val="21"/>
          <w:szCs w:val="21"/>
          <w:lang w:val="en-GB" w:eastAsia="en-US"/>
        </w:rPr>
        <w:t xml:space="preserve"> (70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MENDELU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FGMRI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5DCF00E9" w14:textId="04EC772B"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V6: </w:t>
      </w:r>
      <w:r w:rsidR="00754109" w:rsidRPr="00317C53">
        <w:rPr>
          <w:rFonts w:ascii="Arial" w:eastAsiaTheme="minorHAnsi" w:hAnsi="Arial" w:cs="Arial"/>
          <w:sz w:val="21"/>
          <w:szCs w:val="21"/>
          <w:lang w:val="en-GB" w:eastAsia="en-US"/>
        </w:rPr>
        <w:t xml:space="preserve">Methodology of </w:t>
      </w:r>
      <w:proofErr w:type="spellStart"/>
      <w:r w:rsidR="00754109" w:rsidRPr="00317C53">
        <w:rPr>
          <w:rFonts w:ascii="Arial" w:eastAsiaTheme="minorHAnsi" w:hAnsi="Arial" w:cs="Arial"/>
          <w:sz w:val="21"/>
          <w:szCs w:val="21"/>
          <w:lang w:val="en-GB" w:eastAsia="en-US"/>
        </w:rPr>
        <w:t>silviculture</w:t>
      </w:r>
      <w:proofErr w:type="spellEnd"/>
      <w:r w:rsidR="00754109" w:rsidRPr="00317C53">
        <w:rPr>
          <w:rFonts w:ascii="Arial" w:eastAsiaTheme="minorHAnsi" w:hAnsi="Arial" w:cs="Arial"/>
          <w:sz w:val="21"/>
          <w:szCs w:val="21"/>
          <w:lang w:val="en-GB" w:eastAsia="en-US"/>
        </w:rPr>
        <w:t xml:space="preserve"> treatments enhancing ecological stability and functions´/benefits´ safety of forest stands of selected tree species – FGMRI 70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MENDELU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xml:space="preserve">%, </w:t>
      </w:r>
      <w:proofErr w:type="spellStart"/>
      <w:r w:rsidR="00754109" w:rsidRPr="00317C53">
        <w:rPr>
          <w:rFonts w:ascii="Arial" w:eastAsiaTheme="minorHAnsi" w:hAnsi="Arial" w:cs="Arial"/>
          <w:sz w:val="21"/>
          <w:szCs w:val="21"/>
          <w:lang w:val="en-GB" w:eastAsia="en-US"/>
        </w:rPr>
        <w:t>CzechGlobe</w:t>
      </w:r>
      <w:proofErr w:type="spellEnd"/>
      <w:r w:rsidR="00754109" w:rsidRPr="00317C53">
        <w:rPr>
          <w:rFonts w:ascii="Arial" w:eastAsiaTheme="minorHAnsi" w:hAnsi="Arial" w:cs="Arial"/>
          <w:sz w:val="21"/>
          <w:szCs w:val="21"/>
          <w:lang w:val="en-GB" w:eastAsia="en-US"/>
        </w:rPr>
        <w:t xml:space="preserve">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26AB8778" w14:textId="69430039"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V7: </w:t>
      </w:r>
      <w:r w:rsidR="00754109" w:rsidRPr="00317C53">
        <w:rPr>
          <w:rFonts w:ascii="Arial" w:eastAsiaTheme="minorHAnsi" w:hAnsi="Arial" w:cs="Arial"/>
          <w:sz w:val="21"/>
          <w:szCs w:val="21"/>
          <w:lang w:val="en-GB" w:eastAsia="en-US"/>
        </w:rPr>
        <w:t xml:space="preserve">Results reflected in strategic and conceptual documents of Forestry strategy – </w:t>
      </w:r>
      <w:proofErr w:type="spellStart"/>
      <w:r w:rsidR="00754109" w:rsidRPr="00317C53">
        <w:rPr>
          <w:rFonts w:ascii="Arial" w:eastAsiaTheme="minorHAnsi" w:hAnsi="Arial" w:cs="Arial"/>
          <w:sz w:val="21"/>
          <w:szCs w:val="21"/>
          <w:lang w:val="en-GB" w:eastAsia="en-US"/>
        </w:rPr>
        <w:t>CzechGlobe</w:t>
      </w:r>
      <w:proofErr w:type="spellEnd"/>
      <w:r w:rsidR="00754109" w:rsidRPr="00317C53">
        <w:rPr>
          <w:rFonts w:ascii="Arial" w:eastAsiaTheme="minorHAnsi" w:hAnsi="Arial" w:cs="Arial"/>
          <w:sz w:val="21"/>
          <w:szCs w:val="21"/>
          <w:lang w:val="en-GB" w:eastAsia="en-US"/>
        </w:rPr>
        <w:t xml:space="preserve"> 35</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FGMRI 35</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MENDELU 30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7EC5EC62" w14:textId="3A51853B"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lastRenderedPageBreak/>
        <w:t xml:space="preserve">V8: </w:t>
      </w:r>
      <w:r w:rsidR="00754109" w:rsidRPr="00317C53">
        <w:rPr>
          <w:rFonts w:ascii="Arial" w:eastAsiaTheme="minorHAnsi" w:hAnsi="Arial" w:cs="Arial"/>
          <w:sz w:val="21"/>
          <w:szCs w:val="21"/>
          <w:lang w:val="en-GB" w:eastAsia="en-US"/>
        </w:rPr>
        <w:t xml:space="preserve">Spruce tree water deficit as a proxy value of tree vitality in vertical gradient and natural humidity gradient – </w:t>
      </w:r>
      <w:proofErr w:type="spellStart"/>
      <w:r w:rsidR="00754109" w:rsidRPr="00317C53">
        <w:rPr>
          <w:rFonts w:ascii="Arial" w:eastAsiaTheme="minorHAnsi" w:hAnsi="Arial" w:cs="Arial"/>
          <w:sz w:val="21"/>
          <w:szCs w:val="21"/>
          <w:lang w:val="en-GB" w:eastAsia="en-US"/>
        </w:rPr>
        <w:t>CzechGlobe</w:t>
      </w:r>
      <w:proofErr w:type="spellEnd"/>
      <w:r w:rsidR="00754109" w:rsidRPr="00317C53">
        <w:rPr>
          <w:rFonts w:ascii="Arial" w:eastAsiaTheme="minorHAnsi" w:hAnsi="Arial" w:cs="Arial"/>
          <w:sz w:val="21"/>
          <w:szCs w:val="21"/>
          <w:lang w:val="en-GB" w:eastAsia="en-US"/>
        </w:rPr>
        <w:t xml:space="preserve"> (50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(20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MENDELU (15</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FGMRI (15</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24DE0D84" w14:textId="520035E4"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V9: </w:t>
      </w:r>
      <w:r w:rsidR="00754109" w:rsidRPr="00317C53">
        <w:rPr>
          <w:rFonts w:ascii="Arial" w:eastAsiaTheme="minorHAnsi" w:hAnsi="Arial" w:cs="Arial"/>
          <w:sz w:val="21"/>
          <w:szCs w:val="21"/>
          <w:lang w:val="en-GB" w:eastAsia="en-US"/>
        </w:rPr>
        <w:t xml:space="preserve">Forest productive and regulation functions assessment using time series of remote sensing observations – </w:t>
      </w:r>
      <w:proofErr w:type="spellStart"/>
      <w:r w:rsidR="00754109" w:rsidRPr="00317C53">
        <w:rPr>
          <w:rFonts w:ascii="Arial" w:eastAsiaTheme="minorHAnsi" w:hAnsi="Arial" w:cs="Arial"/>
          <w:sz w:val="21"/>
          <w:szCs w:val="21"/>
          <w:lang w:val="en-GB" w:eastAsia="en-US"/>
        </w:rPr>
        <w:t>CzechGlobe</w:t>
      </w:r>
      <w:proofErr w:type="spellEnd"/>
      <w:r w:rsidR="00754109" w:rsidRPr="00317C53">
        <w:rPr>
          <w:rFonts w:ascii="Arial" w:eastAsiaTheme="minorHAnsi" w:hAnsi="Arial" w:cs="Arial"/>
          <w:sz w:val="21"/>
          <w:szCs w:val="21"/>
          <w:lang w:val="en-GB" w:eastAsia="en-US"/>
        </w:rPr>
        <w:t xml:space="preserve"> (80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MENDELU (0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FGMRI (0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(20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77B2B503" w14:textId="1F6A15CE" w:rsidR="00A65271"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V10: </w:t>
      </w:r>
      <w:r w:rsidR="000F04EF" w:rsidRPr="00317C53">
        <w:rPr>
          <w:rFonts w:ascii="Arial" w:eastAsiaTheme="minorHAnsi" w:hAnsi="Arial" w:cs="Arial"/>
          <w:sz w:val="21"/>
          <w:szCs w:val="21"/>
          <w:lang w:val="en-GB" w:eastAsia="en-US"/>
        </w:rPr>
        <w:t xml:space="preserve">The influence of </w:t>
      </w:r>
      <w:proofErr w:type="spellStart"/>
      <w:r w:rsidR="000F04EF" w:rsidRPr="00317C53">
        <w:rPr>
          <w:rFonts w:ascii="Arial" w:eastAsiaTheme="minorHAnsi" w:hAnsi="Arial" w:cs="Arial"/>
          <w:sz w:val="21"/>
          <w:szCs w:val="21"/>
          <w:lang w:val="en-GB" w:eastAsia="en-US"/>
        </w:rPr>
        <w:t>silvicultural</w:t>
      </w:r>
      <w:proofErr w:type="spellEnd"/>
      <w:r w:rsidR="000F04EF" w:rsidRPr="00317C53">
        <w:rPr>
          <w:rFonts w:ascii="Arial" w:eastAsiaTheme="minorHAnsi" w:hAnsi="Arial" w:cs="Arial"/>
          <w:sz w:val="21"/>
          <w:szCs w:val="21"/>
          <w:lang w:val="en-GB" w:eastAsia="en-US"/>
        </w:rPr>
        <w:t xml:space="preserve"> treatments on vitality and water regime of forest stands </w:t>
      </w:r>
      <w:r w:rsidR="006F22D3" w:rsidRPr="00317C53">
        <w:rPr>
          <w:rFonts w:ascii="Arial" w:eastAsiaTheme="minorHAnsi" w:hAnsi="Arial" w:cs="Arial"/>
          <w:sz w:val="21"/>
          <w:szCs w:val="21"/>
          <w:lang w:val="en-GB" w:eastAsia="en-US"/>
        </w:rPr>
        <w:t>–</w:t>
      </w:r>
      <w:r w:rsidR="000F04EF" w:rsidRPr="00317C53">
        <w:rPr>
          <w:rFonts w:ascii="Arial" w:eastAsiaTheme="minorHAnsi" w:hAnsi="Arial" w:cs="Arial"/>
          <w:sz w:val="21"/>
          <w:szCs w:val="21"/>
          <w:lang w:val="en-GB" w:eastAsia="en-US"/>
        </w:rPr>
        <w:t xml:space="preserve"> FGMRI (60</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 xml:space="preserve">%), </w:t>
      </w:r>
      <w:proofErr w:type="spellStart"/>
      <w:r w:rsidR="000F04EF" w:rsidRPr="00317C53">
        <w:rPr>
          <w:rFonts w:ascii="Arial" w:eastAsiaTheme="minorHAnsi" w:hAnsi="Arial" w:cs="Arial"/>
          <w:sz w:val="21"/>
          <w:szCs w:val="21"/>
          <w:lang w:val="en-GB" w:eastAsia="en-US"/>
        </w:rPr>
        <w:t>CzechGlobe</w:t>
      </w:r>
      <w:proofErr w:type="spellEnd"/>
      <w:r w:rsidR="000F04EF" w:rsidRPr="00317C53">
        <w:rPr>
          <w:rFonts w:ascii="Arial" w:eastAsiaTheme="minorHAnsi" w:hAnsi="Arial" w:cs="Arial"/>
          <w:sz w:val="21"/>
          <w:szCs w:val="21"/>
          <w:lang w:val="en-GB" w:eastAsia="en-US"/>
        </w:rPr>
        <w:t xml:space="preserve"> (25</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 MENDELU (10</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 NMBU (5</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 VLS (0</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w:t>
      </w:r>
    </w:p>
    <w:p w14:paraId="35C9FFB5" w14:textId="77777777" w:rsidR="00AD4D15" w:rsidRPr="00317C53" w:rsidRDefault="00AD4D15" w:rsidP="00AD4D15">
      <w:pPr>
        <w:numPr>
          <w:ilvl w:val="2"/>
          <w:numId w:val="3"/>
        </w:numPr>
        <w:spacing w:before="120" w:after="120"/>
        <w:jc w:val="both"/>
        <w:rPr>
          <w:rFonts w:ascii="Arial" w:eastAsiaTheme="minorHAnsi" w:hAnsi="Arial" w:cs="Arial"/>
          <w:sz w:val="21"/>
          <w:szCs w:val="21"/>
          <w:lang w:val="en-GB" w:eastAsia="en-US"/>
        </w:rPr>
      </w:pPr>
      <w:r w:rsidRPr="00613A50">
        <w:rPr>
          <w:rFonts w:ascii="Arial" w:eastAsiaTheme="minorHAnsi" w:hAnsi="Arial" w:cs="Arial"/>
          <w:sz w:val="21"/>
          <w:szCs w:val="21"/>
          <w:lang w:val="en-GB" w:eastAsia="en-US"/>
        </w:rPr>
        <w:t xml:space="preserve">VLS is entitled to use the results of the project for its own </w:t>
      </w:r>
      <w:r>
        <w:rPr>
          <w:rFonts w:ascii="Arial" w:eastAsiaTheme="minorHAnsi" w:hAnsi="Arial" w:cs="Arial"/>
          <w:sz w:val="21"/>
          <w:szCs w:val="21"/>
          <w:lang w:val="en-GB" w:eastAsia="en-US"/>
        </w:rPr>
        <w:t>use</w:t>
      </w:r>
      <w:r w:rsidRPr="00613A50">
        <w:rPr>
          <w:rFonts w:ascii="Arial" w:eastAsiaTheme="minorHAnsi" w:hAnsi="Arial" w:cs="Arial"/>
          <w:sz w:val="21"/>
          <w:szCs w:val="21"/>
          <w:lang w:val="en-GB" w:eastAsia="en-US"/>
        </w:rPr>
        <w:t>, but may not publish them w</w:t>
      </w:r>
      <w:r>
        <w:rPr>
          <w:rFonts w:ascii="Arial" w:eastAsiaTheme="minorHAnsi" w:hAnsi="Arial" w:cs="Arial"/>
          <w:sz w:val="21"/>
          <w:szCs w:val="21"/>
          <w:lang w:val="en-GB" w:eastAsia="en-US"/>
        </w:rPr>
        <w:t xml:space="preserve">ithout the consent of </w:t>
      </w:r>
      <w:r w:rsidRPr="00B81B9E">
        <w:rPr>
          <w:rFonts w:ascii="Arial" w:eastAsiaTheme="minorHAnsi" w:hAnsi="Arial" w:cs="Arial"/>
          <w:sz w:val="21"/>
          <w:szCs w:val="21"/>
          <w:lang w:val="en-GB" w:eastAsia="en-US"/>
        </w:rPr>
        <w:t>the person who has the highest share of intellectual property rights in the result.</w:t>
      </w:r>
    </w:p>
    <w:p w14:paraId="6D609FB8" w14:textId="09AF7AC0" w:rsidR="00E76645" w:rsidRPr="00317C53" w:rsidRDefault="00E76645" w:rsidP="00903827">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In the course of implementing the project, other results are supposed be achieved which do not have an actual or potential market value, yet promote the awareness of the project and its results; in the case of results which fall within the scope of works within the meaning of the Copyright Act, the procedure shall be in accordance with this Act, i.e. Act No. 121/2000 Coll., the Copyright Act, the Rights Related to Copyright and the Amendment of Certain Acts (Copyright Act), as amended; in other cases, any such result will no need to be protected.</w:t>
      </w:r>
    </w:p>
    <w:p w14:paraId="11CCD8BD" w14:textId="552FE89E" w:rsidR="00C5455C" w:rsidRPr="00317C53" w:rsidRDefault="00424B6A"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b/>
          <w:sz w:val="21"/>
          <w:szCs w:val="21"/>
          <w:lang w:val="en-GB" w:eastAsia="en-US"/>
        </w:rPr>
        <w:t>Other Results of the Cooperation</w:t>
      </w:r>
    </w:p>
    <w:p w14:paraId="4984F64E" w14:textId="7B5B3FAE" w:rsidR="00424B6A" w:rsidRPr="00317C53" w:rsidRDefault="00424B6A"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Other results of the cooperation shall include those results which will arise in association with the implementation of the project or in association with the project design.</w:t>
      </w:r>
    </w:p>
    <w:p w14:paraId="51E624F7" w14:textId="2D496416" w:rsidR="00424B6A" w:rsidRPr="00317C53" w:rsidRDefault="00424B6A"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share of copyright or industrial property rights to individual other results of the cooperation shall be divided according to Article IV (5) of this Agreement.</w:t>
      </w:r>
    </w:p>
    <w:p w14:paraId="741D6BD1" w14:textId="618200F4" w:rsidR="00902DA8" w:rsidRPr="00317C53" w:rsidRDefault="00902DA8"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Any other results of the cooperation may not be published or provided until a written agreement on the use of the results has been concluded between all entities which made any contributions in terms of value to obtain the results.</w:t>
      </w:r>
    </w:p>
    <w:p w14:paraId="279E1502" w14:textId="77777777" w:rsidR="00C5455C" w:rsidRPr="00317C53" w:rsidRDefault="00C5455C" w:rsidP="00C5455C">
      <w:pPr>
        <w:spacing w:before="120" w:after="120"/>
        <w:jc w:val="both"/>
        <w:rPr>
          <w:rFonts w:ascii="Arial" w:eastAsiaTheme="minorHAnsi" w:hAnsi="Arial" w:cs="Arial"/>
          <w:sz w:val="21"/>
          <w:szCs w:val="21"/>
          <w:lang w:val="en-GB" w:eastAsia="en-US"/>
        </w:rPr>
      </w:pPr>
    </w:p>
    <w:p w14:paraId="0ABA509E" w14:textId="0D62B5A9" w:rsidR="00C5455C" w:rsidRPr="00317C53" w:rsidRDefault="00E76645" w:rsidP="00C5455C">
      <w:pPr>
        <w:numPr>
          <w:ilvl w:val="0"/>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b/>
          <w:smallCaps/>
          <w:spacing w:val="32"/>
          <w:sz w:val="21"/>
          <w:szCs w:val="21"/>
          <w:lang w:val="en-GB" w:eastAsia="en-US"/>
        </w:rPr>
        <w:t>Confidential Information</w:t>
      </w:r>
    </w:p>
    <w:p w14:paraId="168165A9" w14:textId="69C039E2" w:rsidR="004701C4" w:rsidRPr="00317C53" w:rsidRDefault="004701C4"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 xml:space="preserve">Confidential information shall mean any information which has actual or at least potential material or intangible value and which is not readily available in the relevant business or scientific research circles, which is contained in this Agreement or obtained from the </w:t>
      </w:r>
      <w:r w:rsidR="00336C04" w:rsidRPr="00317C53">
        <w:rPr>
          <w:rFonts w:ascii="Arial" w:hAnsi="Arial" w:cs="Arial"/>
          <w:sz w:val="21"/>
          <w:szCs w:val="21"/>
          <w:lang w:val="en-GB"/>
        </w:rPr>
        <w:t>an</w:t>
      </w:r>
      <w:r w:rsidRPr="00317C53">
        <w:rPr>
          <w:rFonts w:ascii="Arial" w:hAnsi="Arial" w:cs="Arial"/>
          <w:sz w:val="21"/>
          <w:szCs w:val="21"/>
          <w:lang w:val="en-GB"/>
        </w:rPr>
        <w:t xml:space="preserve">other </w:t>
      </w:r>
      <w:r w:rsidR="00336C04" w:rsidRPr="00317C53">
        <w:rPr>
          <w:rFonts w:ascii="Arial" w:hAnsi="Arial" w:cs="Arial"/>
          <w:sz w:val="21"/>
          <w:szCs w:val="21"/>
          <w:lang w:val="en-GB"/>
        </w:rPr>
        <w:t>Contracting Party</w:t>
      </w:r>
      <w:r w:rsidRPr="00317C53">
        <w:rPr>
          <w:rFonts w:ascii="Arial" w:hAnsi="Arial" w:cs="Arial"/>
          <w:sz w:val="21"/>
          <w:szCs w:val="21"/>
          <w:lang w:val="en-GB"/>
        </w:rPr>
        <w:t xml:space="preserve"> in </w:t>
      </w:r>
      <w:r w:rsidR="00336C04" w:rsidRPr="00317C53">
        <w:rPr>
          <w:rFonts w:ascii="Arial" w:hAnsi="Arial" w:cs="Arial"/>
          <w:sz w:val="21"/>
          <w:szCs w:val="21"/>
          <w:lang w:val="en-GB"/>
        </w:rPr>
        <w:t>association</w:t>
      </w:r>
      <w:r w:rsidRPr="00317C53">
        <w:rPr>
          <w:rFonts w:ascii="Arial" w:hAnsi="Arial" w:cs="Arial"/>
          <w:sz w:val="21"/>
          <w:szCs w:val="21"/>
          <w:lang w:val="en-GB"/>
        </w:rPr>
        <w:t xml:space="preserve"> with negotiations or performance</w:t>
      </w:r>
      <w:r w:rsidR="00336C04" w:rsidRPr="00317C53">
        <w:rPr>
          <w:rFonts w:ascii="Arial" w:hAnsi="Arial" w:cs="Arial"/>
          <w:sz w:val="21"/>
          <w:szCs w:val="21"/>
          <w:lang w:val="en-GB"/>
        </w:rPr>
        <w:t xml:space="preserve"> of</w:t>
      </w:r>
      <w:r w:rsidRPr="00317C53">
        <w:rPr>
          <w:rFonts w:ascii="Arial" w:hAnsi="Arial" w:cs="Arial"/>
          <w:sz w:val="21"/>
          <w:szCs w:val="21"/>
          <w:lang w:val="en-GB"/>
        </w:rPr>
        <w:t xml:space="preserve"> this </w:t>
      </w:r>
      <w:r w:rsidR="00336C04" w:rsidRPr="00317C53">
        <w:rPr>
          <w:rFonts w:ascii="Arial" w:hAnsi="Arial" w:cs="Arial"/>
          <w:sz w:val="21"/>
          <w:szCs w:val="21"/>
          <w:lang w:val="en-GB"/>
        </w:rPr>
        <w:t>Agreement</w:t>
      </w:r>
      <w:r w:rsidRPr="00317C53">
        <w:rPr>
          <w:rFonts w:ascii="Arial" w:hAnsi="Arial" w:cs="Arial"/>
          <w:sz w:val="21"/>
          <w:szCs w:val="21"/>
          <w:lang w:val="en-GB"/>
        </w:rPr>
        <w:t>.</w:t>
      </w:r>
    </w:p>
    <w:p w14:paraId="67E02B8A" w14:textId="2BE2D35E" w:rsidR="0007685F" w:rsidRPr="00317C53" w:rsidRDefault="00336C04"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However, the following shall not be deemed as confidential information</w:t>
      </w:r>
      <w:r w:rsidR="00367EE6" w:rsidRPr="00317C53">
        <w:rPr>
          <w:rFonts w:ascii="Arial" w:hAnsi="Arial" w:cs="Arial"/>
          <w:sz w:val="21"/>
          <w:szCs w:val="21"/>
          <w:lang w:val="en-GB"/>
        </w:rPr>
        <w:t>:</w:t>
      </w:r>
    </w:p>
    <w:p w14:paraId="1DF33237" w14:textId="11E7EA6C" w:rsidR="0007685F" w:rsidRPr="00317C53" w:rsidRDefault="00212D9D"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Which is in the public domain in the time of its disclosure;</w:t>
      </w:r>
    </w:p>
    <w:p w14:paraId="15DA1CBC" w14:textId="3ED89E58" w:rsidR="0007685F" w:rsidRPr="00317C53" w:rsidRDefault="00212D9D"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Which enters the public domain otherwise than as a result of an unauthorised disclosure; and</w:t>
      </w:r>
    </w:p>
    <w:p w14:paraId="6B8D06FA" w14:textId="3C99FB1B" w:rsidR="0007685F" w:rsidRPr="00317C53" w:rsidRDefault="00212D9D"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Which is provided to the Contracting Party by a third party authorised to disclose any such information.</w:t>
      </w:r>
    </w:p>
    <w:p w14:paraId="24C16A4A" w14:textId="3D28D9EC" w:rsidR="009A5B0D" w:rsidRPr="00317C53" w:rsidRDefault="009A5B0D"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Neither Contracting Party shall disclose any confidential information to third parties, except in the following cases:</w:t>
      </w:r>
    </w:p>
    <w:p w14:paraId="3447464A" w14:textId="2F2C647A" w:rsidR="009A5B0D" w:rsidRPr="00317C53" w:rsidRDefault="009A5B0D"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The Contracting Party concerned has given its prior written consent to any such disclosure;</w:t>
      </w:r>
    </w:p>
    <w:p w14:paraId="081AA10B" w14:textId="50B21605" w:rsidR="009A5B0D" w:rsidRPr="00317C53" w:rsidRDefault="009A5B0D" w:rsidP="009A5B0D">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The legal regulation or obligation imposed by the legal regulation provides for the obligation to disclose any such confidential information;</w:t>
      </w:r>
      <w:r w:rsidR="00613A50">
        <w:rPr>
          <w:rFonts w:ascii="Arial" w:hAnsi="Arial" w:cs="Arial"/>
          <w:sz w:val="21"/>
          <w:szCs w:val="21"/>
          <w:lang w:val="en-GB"/>
        </w:rPr>
        <w:t xml:space="preserve"> and</w:t>
      </w:r>
    </w:p>
    <w:p w14:paraId="33AFF36C" w14:textId="73985014" w:rsidR="00BE1413" w:rsidRPr="00317C53" w:rsidRDefault="00BE1413"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Any such disclosure of the confidential information is necessary for the performance of the Agreement or the steps or activities provided for in this Agreement.</w:t>
      </w:r>
    </w:p>
    <w:p w14:paraId="3287C3AD" w14:textId="163BF59D" w:rsidR="00BE1413" w:rsidRPr="00317C53" w:rsidRDefault="00BE1413"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Contracting Parties hereby agree to the disclosure of confidential information by a Contracting Party, provided that they are bound by the confidentiality duty with respect to the confidential </w:t>
      </w:r>
      <w:r w:rsidRPr="00317C53">
        <w:rPr>
          <w:rFonts w:ascii="Arial" w:hAnsi="Arial" w:cs="Arial"/>
          <w:sz w:val="21"/>
          <w:szCs w:val="21"/>
          <w:lang w:val="en-GB"/>
        </w:rPr>
        <w:lastRenderedPageBreak/>
        <w:t>information, to the legal counsel, auditor, accountant, tax or any other adviser of the Contracting Party, employee or any other representative of the Contracting Party. Each Contracting Party shall ensure that the person to whom the confidential information is disclosed in this manner does not disclose any such confidential information or allow it to be disclosed or used by a third party.</w:t>
      </w:r>
    </w:p>
    <w:p w14:paraId="5B8E6C27" w14:textId="5EA0F99D" w:rsidR="004A5E7C" w:rsidRPr="00317C53" w:rsidRDefault="004A5E7C"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The project is subject to the “S” level of data confidentiality – complete and true data about the project will not be subject to protection under special legal regulations.</w:t>
      </w:r>
    </w:p>
    <w:p w14:paraId="1B69824C" w14:textId="77777777" w:rsidR="00C5455C" w:rsidRPr="00317C53" w:rsidRDefault="00C5455C" w:rsidP="00C5455C">
      <w:pPr>
        <w:spacing w:before="120" w:after="120"/>
        <w:jc w:val="both"/>
        <w:rPr>
          <w:rFonts w:ascii="Arial" w:eastAsiaTheme="minorHAnsi" w:hAnsi="Arial" w:cs="Arial"/>
          <w:sz w:val="21"/>
          <w:szCs w:val="21"/>
          <w:lang w:val="en-GB" w:eastAsia="en-US"/>
        </w:rPr>
      </w:pPr>
    </w:p>
    <w:p w14:paraId="4A526ED6" w14:textId="31209526" w:rsidR="006F22D3" w:rsidRPr="00317C53" w:rsidRDefault="005376EB" w:rsidP="00C5455C">
      <w:pPr>
        <w:numPr>
          <w:ilvl w:val="0"/>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b/>
          <w:smallCaps/>
          <w:spacing w:val="32"/>
          <w:sz w:val="21"/>
          <w:szCs w:val="21"/>
          <w:lang w:val="en-GB" w:eastAsia="en-US"/>
        </w:rPr>
        <w:t>Project Management</w:t>
      </w:r>
    </w:p>
    <w:p w14:paraId="3D471C8F" w14:textId="060F4526" w:rsidR="0034730D" w:rsidRPr="00317C53" w:rsidRDefault="004A5E7C"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project shall be managed by the </w:t>
      </w:r>
      <w:r w:rsidR="00EA687D" w:rsidRPr="00317C53">
        <w:rPr>
          <w:rFonts w:ascii="Arial" w:hAnsi="Arial" w:cs="Arial"/>
          <w:sz w:val="21"/>
          <w:szCs w:val="21"/>
          <w:lang w:val="en-GB"/>
        </w:rPr>
        <w:t>principal investigator of the project</w:t>
      </w:r>
      <w:r w:rsidRPr="00317C53">
        <w:rPr>
          <w:rFonts w:ascii="Arial" w:hAnsi="Arial" w:cs="Arial"/>
          <w:sz w:val="21"/>
          <w:szCs w:val="21"/>
          <w:lang w:val="en-GB"/>
        </w:rPr>
        <w:t>.</w:t>
      </w:r>
    </w:p>
    <w:p w14:paraId="4942E520" w14:textId="106CF8A7" w:rsidR="000C3D67" w:rsidRPr="00317C53" w:rsidRDefault="004A5E7C"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 xml:space="preserve">Each project </w:t>
      </w:r>
      <w:r w:rsidR="00EA687D" w:rsidRPr="00317C53">
        <w:rPr>
          <w:rFonts w:ascii="Arial" w:hAnsi="Arial" w:cs="Arial"/>
          <w:sz w:val="21"/>
          <w:szCs w:val="21"/>
          <w:lang w:val="en-GB"/>
        </w:rPr>
        <w:t>investigator</w:t>
      </w:r>
      <w:r w:rsidRPr="00317C53">
        <w:rPr>
          <w:rFonts w:ascii="Arial" w:hAnsi="Arial" w:cs="Arial"/>
          <w:sz w:val="21"/>
          <w:szCs w:val="21"/>
          <w:lang w:val="en-GB"/>
        </w:rPr>
        <w:t xml:space="preserve"> has one vote</w:t>
      </w:r>
      <w:r w:rsidR="006F22D3" w:rsidRPr="00317C53">
        <w:rPr>
          <w:rFonts w:ascii="Arial" w:hAnsi="Arial" w:cs="Arial"/>
          <w:sz w:val="21"/>
          <w:szCs w:val="21"/>
          <w:lang w:val="en-GB"/>
        </w:rPr>
        <w:t>.</w:t>
      </w:r>
    </w:p>
    <w:p w14:paraId="417F8971" w14:textId="23C2BCBD" w:rsidR="00EA687D" w:rsidRPr="00AD4D15" w:rsidRDefault="00EA687D" w:rsidP="00AD4D15">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The principal investigator of the project shall invite the other investigators of the project to negotiation. The principal investigator shall chair the negotiations to reach a consensus (consent of the majority of participating project investigators) on the next steps in the implementation of the project.</w:t>
      </w:r>
      <w:r w:rsidR="00AD4D15" w:rsidRPr="00AD4D15">
        <w:rPr>
          <w:rFonts w:ascii="Arial" w:hAnsi="Arial" w:cs="Arial"/>
          <w:sz w:val="21"/>
          <w:szCs w:val="21"/>
          <w:lang w:val="en-GB"/>
        </w:rPr>
        <w:t xml:space="preserve"> </w:t>
      </w:r>
      <w:r w:rsidR="00AD4D15" w:rsidRPr="001F2551">
        <w:rPr>
          <w:rFonts w:ascii="Arial" w:hAnsi="Arial" w:cs="Arial"/>
          <w:sz w:val="21"/>
          <w:szCs w:val="21"/>
          <w:lang w:val="en-GB"/>
        </w:rPr>
        <w:t xml:space="preserve">The project </w:t>
      </w:r>
      <w:r w:rsidR="00AD4D15">
        <w:rPr>
          <w:rFonts w:ascii="Arial" w:hAnsi="Arial" w:cs="Arial"/>
          <w:sz w:val="21"/>
          <w:szCs w:val="21"/>
          <w:lang w:val="en-GB"/>
        </w:rPr>
        <w:t>investigators</w:t>
      </w:r>
      <w:r w:rsidR="00AD4D15" w:rsidRPr="001F2551">
        <w:rPr>
          <w:rFonts w:ascii="Arial" w:hAnsi="Arial" w:cs="Arial"/>
          <w:sz w:val="21"/>
          <w:szCs w:val="21"/>
          <w:lang w:val="en-GB"/>
        </w:rPr>
        <w:t xml:space="preserve"> of the individual contracting parties are obliged to participate in these </w:t>
      </w:r>
      <w:r w:rsidR="00AD4D15">
        <w:rPr>
          <w:rFonts w:ascii="Arial" w:hAnsi="Arial" w:cs="Arial"/>
          <w:sz w:val="21"/>
          <w:szCs w:val="21"/>
          <w:lang w:val="en-GB"/>
        </w:rPr>
        <w:t>negotiations</w:t>
      </w:r>
      <w:r w:rsidR="00AD4D15" w:rsidRPr="001F2551">
        <w:rPr>
          <w:rFonts w:ascii="Arial" w:hAnsi="Arial" w:cs="Arial"/>
          <w:sz w:val="21"/>
          <w:szCs w:val="21"/>
          <w:lang w:val="en-GB"/>
        </w:rPr>
        <w:t>.</w:t>
      </w:r>
    </w:p>
    <w:p w14:paraId="5321BFA0" w14:textId="77777777" w:rsidR="00E97B94" w:rsidRPr="00317C53" w:rsidRDefault="00E97B94" w:rsidP="00E97B94">
      <w:pPr>
        <w:spacing w:before="120" w:after="120"/>
        <w:jc w:val="both"/>
        <w:rPr>
          <w:rFonts w:ascii="Arial" w:eastAsiaTheme="minorHAnsi" w:hAnsi="Arial" w:cs="Arial"/>
          <w:b/>
          <w:smallCaps/>
          <w:spacing w:val="32"/>
          <w:sz w:val="21"/>
          <w:szCs w:val="21"/>
          <w:lang w:val="en-GB" w:eastAsia="en-US"/>
        </w:rPr>
      </w:pPr>
    </w:p>
    <w:p w14:paraId="29EE131F" w14:textId="72E5499D" w:rsidR="00E97B94" w:rsidRPr="00317C53" w:rsidRDefault="00EA687D" w:rsidP="00C5455C">
      <w:pPr>
        <w:pStyle w:val="Odstavecseseznamem"/>
        <w:numPr>
          <w:ilvl w:val="0"/>
          <w:numId w:val="3"/>
        </w:numPr>
        <w:spacing w:before="120" w:after="120"/>
        <w:contextualSpacing w:val="0"/>
        <w:jc w:val="both"/>
        <w:rPr>
          <w:rFonts w:ascii="Arial" w:hAnsi="Arial" w:cs="Arial"/>
          <w:sz w:val="21"/>
          <w:szCs w:val="21"/>
          <w:lang w:val="en-GB"/>
        </w:rPr>
      </w:pPr>
      <w:r w:rsidRPr="00317C53">
        <w:rPr>
          <w:rFonts w:ascii="Arial" w:hAnsi="Arial" w:cs="Arial"/>
          <w:b/>
          <w:smallCaps/>
          <w:spacing w:val="32"/>
          <w:sz w:val="21"/>
          <w:szCs w:val="21"/>
          <w:lang w:val="en-GB"/>
        </w:rPr>
        <w:t>Authorised Persons of the Contracting Parties</w:t>
      </w:r>
    </w:p>
    <w:p w14:paraId="0E5C885B" w14:textId="6918401C" w:rsidR="00810D53" w:rsidRPr="00317C53" w:rsidRDefault="00815702"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representative of</w:t>
      </w:r>
      <w:r w:rsidR="00A13D95" w:rsidRPr="00317C53">
        <w:rPr>
          <w:rFonts w:ascii="Arial" w:hAnsi="Arial" w:cs="Arial"/>
          <w:sz w:val="21"/>
          <w:szCs w:val="21"/>
          <w:lang w:val="en-GB"/>
        </w:rPr>
        <w:t xml:space="preserve"> </w:t>
      </w:r>
      <w:proofErr w:type="spellStart"/>
      <w:r w:rsidR="00C92EC1" w:rsidRPr="00317C53">
        <w:rPr>
          <w:rFonts w:ascii="Arial" w:hAnsi="Arial" w:cs="Arial"/>
          <w:b/>
          <w:sz w:val="21"/>
          <w:szCs w:val="21"/>
          <w:lang w:val="en-GB"/>
        </w:rPr>
        <w:t>CzechGlobe</w:t>
      </w:r>
      <w:proofErr w:type="spellEnd"/>
      <w:r w:rsidR="00561DF5" w:rsidRPr="00317C53">
        <w:rPr>
          <w:rFonts w:ascii="Arial" w:hAnsi="Arial" w:cs="Arial"/>
          <w:b/>
          <w:sz w:val="21"/>
          <w:szCs w:val="21"/>
          <w:lang w:val="en-GB"/>
        </w:rPr>
        <w:t xml:space="preserve"> </w:t>
      </w:r>
      <w:r w:rsidRPr="00317C53">
        <w:rPr>
          <w:rFonts w:ascii="Arial" w:hAnsi="Arial" w:cs="Arial"/>
          <w:sz w:val="21"/>
          <w:szCs w:val="21"/>
          <w:lang w:val="en-GB"/>
        </w:rPr>
        <w:t>is the Director and principal project investigator</w:t>
      </w:r>
      <w:r w:rsidR="00810D53" w:rsidRPr="00317C53">
        <w:rPr>
          <w:rFonts w:ascii="Arial" w:hAnsi="Arial" w:cs="Arial"/>
          <w:sz w:val="21"/>
          <w:szCs w:val="21"/>
          <w:lang w:val="en-GB"/>
        </w:rPr>
        <w:t>.</w:t>
      </w:r>
    </w:p>
    <w:p w14:paraId="0EE7BF96" w14:textId="6A1696B7" w:rsidR="00A13D95" w:rsidRPr="00317C53" w:rsidRDefault="00233715"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proofErr w:type="spellStart"/>
      <w:r w:rsidR="00C92EC1" w:rsidRPr="00317C53">
        <w:rPr>
          <w:rFonts w:ascii="Arial" w:hAnsi="Arial" w:cs="Arial"/>
          <w:b/>
          <w:sz w:val="21"/>
          <w:szCs w:val="21"/>
          <w:lang w:val="en-GB"/>
        </w:rPr>
        <w:t>CzechGlobe</w:t>
      </w:r>
      <w:proofErr w:type="spellEnd"/>
      <w:r w:rsidRPr="00317C53">
        <w:rPr>
          <w:rFonts w:ascii="Arial" w:hAnsi="Arial" w:cs="Arial"/>
          <w:sz w:val="21"/>
          <w:szCs w:val="21"/>
          <w:lang w:val="en-GB"/>
        </w:rPr>
        <w:t>, the Director is authorised to act freely in association with this Agreement.</w:t>
      </w:r>
    </w:p>
    <w:p w14:paraId="6BAD9DA1" w14:textId="5A09E2F3" w:rsidR="00810D53" w:rsidRPr="00317C53" w:rsidRDefault="00233715"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color w:val="000000" w:themeColor="text1"/>
          <w:sz w:val="21"/>
          <w:szCs w:val="21"/>
          <w:lang w:val="en-GB"/>
        </w:rPr>
        <w:t xml:space="preserve">The principal project investigator is </w:t>
      </w:r>
      <w:proofErr w:type="spellStart"/>
      <w:r w:rsidRPr="00317C53">
        <w:rPr>
          <w:rFonts w:ascii="Arial" w:hAnsi="Arial" w:cs="Arial"/>
          <w:color w:val="000000" w:themeColor="text1"/>
          <w:sz w:val="21"/>
          <w:szCs w:val="21"/>
          <w:lang w:val="en-GB"/>
        </w:rPr>
        <w:t>P</w:t>
      </w:r>
      <w:r w:rsidR="0056746A" w:rsidRPr="00317C53">
        <w:rPr>
          <w:rFonts w:ascii="Arial" w:hAnsi="Arial" w:cs="Arial"/>
          <w:color w:val="000000" w:themeColor="text1"/>
          <w:sz w:val="21"/>
          <w:szCs w:val="21"/>
          <w:lang w:val="en-GB"/>
        </w:rPr>
        <w:t>rof.</w:t>
      </w:r>
      <w:proofErr w:type="spellEnd"/>
      <w:r w:rsidR="0056746A" w:rsidRPr="00317C53">
        <w:rPr>
          <w:rFonts w:ascii="Arial" w:hAnsi="Arial" w:cs="Arial"/>
          <w:color w:val="000000" w:themeColor="text1"/>
          <w:sz w:val="21"/>
          <w:szCs w:val="21"/>
          <w:lang w:val="en-GB"/>
        </w:rPr>
        <w:t xml:space="preserve"> </w:t>
      </w:r>
      <w:proofErr w:type="spellStart"/>
      <w:r w:rsidR="0056746A" w:rsidRPr="00317C53">
        <w:rPr>
          <w:rFonts w:ascii="Arial" w:hAnsi="Arial" w:cs="Arial"/>
          <w:color w:val="000000" w:themeColor="text1"/>
          <w:sz w:val="21"/>
          <w:szCs w:val="21"/>
          <w:lang w:val="en-GB"/>
        </w:rPr>
        <w:t>Dr.</w:t>
      </w:r>
      <w:proofErr w:type="spellEnd"/>
      <w:r w:rsidR="0056746A" w:rsidRPr="00317C53">
        <w:rPr>
          <w:rFonts w:ascii="Arial" w:hAnsi="Arial" w:cs="Arial"/>
          <w:color w:val="000000" w:themeColor="text1"/>
          <w:sz w:val="21"/>
          <w:szCs w:val="21"/>
          <w:lang w:val="en-GB"/>
        </w:rPr>
        <w:t xml:space="preserve"> Ing. Petr Horáček</w:t>
      </w:r>
      <w:r w:rsidR="00647D19" w:rsidRPr="00317C53">
        <w:rPr>
          <w:rFonts w:ascii="Arial" w:hAnsi="Arial" w:cs="Arial"/>
          <w:color w:val="000000" w:themeColor="text1"/>
          <w:sz w:val="21"/>
          <w:szCs w:val="21"/>
          <w:lang w:val="en-GB"/>
        </w:rPr>
        <w:t xml:space="preserve"> </w:t>
      </w:r>
      <w:r w:rsidR="00810D53" w:rsidRPr="00317C53">
        <w:rPr>
          <w:rFonts w:ascii="Arial" w:hAnsi="Arial" w:cs="Arial"/>
          <w:color w:val="000000" w:themeColor="text1"/>
          <w:sz w:val="21"/>
          <w:szCs w:val="21"/>
          <w:lang w:val="en-GB"/>
        </w:rPr>
        <w:t>(</w:t>
      </w:r>
      <w:hyperlink r:id="rId9" w:history="1">
        <w:r w:rsidR="0053176C" w:rsidRPr="00317C53">
          <w:rPr>
            <w:rStyle w:val="Hypertextovodkaz"/>
            <w:rFonts w:ascii="Arial" w:hAnsi="Arial" w:cs="Arial"/>
            <w:sz w:val="21"/>
            <w:szCs w:val="21"/>
            <w:lang w:val="en-GB"/>
          </w:rPr>
          <w:t>horacek.p@czechglobe.cz</w:t>
        </w:r>
      </w:hyperlink>
      <w:r w:rsidR="00E50217" w:rsidRPr="00317C53">
        <w:rPr>
          <w:rFonts w:ascii="Arial" w:hAnsi="Arial" w:cs="Arial"/>
          <w:color w:val="000000" w:themeColor="text1"/>
          <w:sz w:val="21"/>
          <w:szCs w:val="21"/>
          <w:lang w:val="en-GB"/>
        </w:rPr>
        <w:t>)</w:t>
      </w:r>
      <w:r w:rsidR="0087394A" w:rsidRPr="00317C53">
        <w:rPr>
          <w:rFonts w:ascii="Arial" w:hAnsi="Arial" w:cs="Arial"/>
          <w:color w:val="000000" w:themeColor="text1"/>
          <w:sz w:val="21"/>
          <w:szCs w:val="21"/>
          <w:lang w:val="en-GB"/>
        </w:rPr>
        <w:t xml:space="preserve">, </w:t>
      </w:r>
      <w:r w:rsidRPr="00317C53">
        <w:rPr>
          <w:rFonts w:ascii="Arial" w:hAnsi="Arial" w:cs="Arial"/>
          <w:color w:val="000000" w:themeColor="text1"/>
          <w:sz w:val="21"/>
          <w:szCs w:val="21"/>
          <w:lang w:val="en-GB"/>
        </w:rPr>
        <w:t xml:space="preserve">who may act freely on behalf of </w:t>
      </w:r>
      <w:proofErr w:type="spellStart"/>
      <w:r w:rsidRPr="00317C53">
        <w:rPr>
          <w:rFonts w:ascii="Arial" w:hAnsi="Arial" w:cs="Arial"/>
          <w:color w:val="000000" w:themeColor="text1"/>
          <w:sz w:val="21"/>
          <w:szCs w:val="21"/>
          <w:lang w:val="en-GB"/>
        </w:rPr>
        <w:t>Czech</w:t>
      </w:r>
      <w:r w:rsidR="00C92EC1" w:rsidRPr="00317C53">
        <w:rPr>
          <w:rFonts w:ascii="Arial" w:hAnsi="Arial" w:cs="Arial"/>
          <w:color w:val="000000" w:themeColor="text1"/>
          <w:sz w:val="21"/>
          <w:szCs w:val="21"/>
          <w:lang w:val="en-GB"/>
        </w:rPr>
        <w:t>Globe</w:t>
      </w:r>
      <w:proofErr w:type="spellEnd"/>
      <w:r w:rsidR="00810D53" w:rsidRPr="00317C53">
        <w:rPr>
          <w:rFonts w:ascii="Arial" w:hAnsi="Arial" w:cs="Arial"/>
          <w:color w:val="000000" w:themeColor="text1"/>
          <w:sz w:val="21"/>
          <w:szCs w:val="21"/>
          <w:lang w:val="en-GB"/>
        </w:rPr>
        <w:t xml:space="preserve"> </w:t>
      </w:r>
      <w:r w:rsidR="005E022E" w:rsidRPr="00317C53">
        <w:rPr>
          <w:rFonts w:ascii="Arial" w:hAnsi="Arial" w:cs="Arial"/>
          <w:sz w:val="21"/>
          <w:szCs w:val="21"/>
          <w:lang w:val="en-GB"/>
        </w:rPr>
        <w:t>in association with this Agreement; yet he is not authorised to amend or terminate the Agreement or recognise a debt under this Agreement.</w:t>
      </w:r>
    </w:p>
    <w:p w14:paraId="7E8515E8" w14:textId="1F674C8C" w:rsidR="00810D53" w:rsidRPr="00317C53" w:rsidRDefault="00213993"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representative of </w:t>
      </w:r>
      <w:r w:rsidR="00B566E5" w:rsidRPr="00317C53">
        <w:rPr>
          <w:rFonts w:ascii="Arial" w:hAnsi="Arial" w:cs="Arial"/>
          <w:b/>
          <w:sz w:val="21"/>
          <w:szCs w:val="21"/>
          <w:lang w:val="en-GB"/>
        </w:rPr>
        <w:t>MENDELU</w:t>
      </w:r>
      <w:r w:rsidR="00810D53" w:rsidRPr="00317C53">
        <w:rPr>
          <w:rFonts w:ascii="Arial" w:hAnsi="Arial" w:cs="Arial"/>
          <w:b/>
          <w:sz w:val="21"/>
          <w:szCs w:val="21"/>
          <w:lang w:val="en-GB"/>
        </w:rPr>
        <w:t xml:space="preserve"> </w:t>
      </w:r>
      <w:r w:rsidRPr="00317C53">
        <w:rPr>
          <w:rFonts w:ascii="Arial" w:hAnsi="Arial" w:cs="Arial"/>
          <w:sz w:val="21"/>
          <w:szCs w:val="21"/>
          <w:lang w:val="en-GB"/>
        </w:rPr>
        <w:t xml:space="preserve">is </w:t>
      </w:r>
      <w:proofErr w:type="spellStart"/>
      <w:r w:rsidRPr="00317C53">
        <w:rPr>
          <w:rFonts w:ascii="Arial" w:hAnsi="Arial" w:cs="Arial"/>
          <w:sz w:val="21"/>
          <w:szCs w:val="21"/>
          <w:lang w:val="en-GB"/>
        </w:rPr>
        <w:t>P</w:t>
      </w:r>
      <w:r w:rsidR="000F04EF" w:rsidRPr="00317C53">
        <w:rPr>
          <w:rFonts w:ascii="Arial" w:hAnsi="Arial" w:cs="Arial"/>
          <w:sz w:val="21"/>
          <w:szCs w:val="21"/>
          <w:lang w:val="en-GB"/>
        </w:rPr>
        <w:t>rof.</w:t>
      </w:r>
      <w:proofErr w:type="spellEnd"/>
      <w:r w:rsidR="000F04EF" w:rsidRPr="00317C53">
        <w:rPr>
          <w:rFonts w:ascii="Arial" w:hAnsi="Arial" w:cs="Arial"/>
          <w:sz w:val="21"/>
          <w:szCs w:val="21"/>
          <w:lang w:val="en-GB"/>
        </w:rPr>
        <w:t xml:space="preserve"> Ing. </w:t>
      </w:r>
      <w:proofErr w:type="spellStart"/>
      <w:r w:rsidR="000F04EF" w:rsidRPr="00317C53">
        <w:rPr>
          <w:rFonts w:ascii="Arial" w:hAnsi="Arial" w:cs="Arial"/>
          <w:sz w:val="21"/>
          <w:szCs w:val="21"/>
          <w:lang w:val="en-GB"/>
        </w:rPr>
        <w:t>Danuše</w:t>
      </w:r>
      <w:proofErr w:type="spellEnd"/>
      <w:r w:rsidR="000F04EF" w:rsidRPr="00317C53">
        <w:rPr>
          <w:rFonts w:ascii="Arial" w:hAnsi="Arial" w:cs="Arial"/>
          <w:sz w:val="21"/>
          <w:szCs w:val="21"/>
          <w:lang w:val="en-GB"/>
        </w:rPr>
        <w:t xml:space="preserve"> </w:t>
      </w:r>
      <w:proofErr w:type="spellStart"/>
      <w:r w:rsidR="000F04EF" w:rsidRPr="00317C53">
        <w:rPr>
          <w:rFonts w:ascii="Arial" w:hAnsi="Arial" w:cs="Arial"/>
          <w:sz w:val="21"/>
          <w:szCs w:val="21"/>
          <w:lang w:val="en-GB"/>
        </w:rPr>
        <w:t>Nerudová</w:t>
      </w:r>
      <w:proofErr w:type="spellEnd"/>
      <w:r w:rsidR="00620E78" w:rsidRPr="00317C53">
        <w:rPr>
          <w:rFonts w:ascii="Arial" w:hAnsi="Arial" w:cs="Arial"/>
          <w:sz w:val="21"/>
          <w:szCs w:val="21"/>
          <w:lang w:val="en-GB"/>
        </w:rPr>
        <w:t>, Ph.D.</w:t>
      </w:r>
      <w:r w:rsidRPr="00317C53">
        <w:rPr>
          <w:rFonts w:ascii="Arial" w:hAnsi="Arial" w:cs="Arial"/>
          <w:sz w:val="21"/>
          <w:szCs w:val="21"/>
          <w:lang w:val="en-GB"/>
        </w:rPr>
        <w:t xml:space="preserve">, </w:t>
      </w:r>
      <w:r w:rsidR="00FE3D1F" w:rsidRPr="00317C53">
        <w:rPr>
          <w:rFonts w:ascii="Arial" w:hAnsi="Arial" w:cs="Arial"/>
          <w:sz w:val="21"/>
          <w:szCs w:val="21"/>
          <w:lang w:val="en-GB"/>
        </w:rPr>
        <w:t>also acting as</w:t>
      </w:r>
      <w:r w:rsidRPr="00317C53">
        <w:rPr>
          <w:rFonts w:ascii="Arial" w:hAnsi="Arial" w:cs="Arial"/>
          <w:sz w:val="21"/>
          <w:szCs w:val="21"/>
          <w:lang w:val="en-GB"/>
        </w:rPr>
        <w:t xml:space="preserve"> the project investigator</w:t>
      </w:r>
      <w:r w:rsidR="0087394A" w:rsidRPr="00317C53">
        <w:rPr>
          <w:rFonts w:ascii="Arial" w:hAnsi="Arial" w:cs="Arial"/>
          <w:sz w:val="21"/>
          <w:szCs w:val="21"/>
          <w:lang w:val="en-GB"/>
        </w:rPr>
        <w:t>.</w:t>
      </w:r>
    </w:p>
    <w:p w14:paraId="52A65F30" w14:textId="4922DE72" w:rsidR="00810D53" w:rsidRPr="00317C53" w:rsidRDefault="00541521"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r w:rsidRPr="00317C53">
        <w:rPr>
          <w:rFonts w:ascii="Arial" w:hAnsi="Arial" w:cs="Arial"/>
          <w:b/>
          <w:sz w:val="21"/>
          <w:szCs w:val="21"/>
          <w:lang w:val="en-GB"/>
        </w:rPr>
        <w:t>MENDELU</w:t>
      </w:r>
      <w:r w:rsidRPr="00317C53">
        <w:rPr>
          <w:rFonts w:ascii="Arial" w:hAnsi="Arial" w:cs="Arial"/>
          <w:sz w:val="21"/>
          <w:szCs w:val="21"/>
          <w:lang w:val="en-GB"/>
        </w:rPr>
        <w:t xml:space="preserve">, </w:t>
      </w:r>
      <w:r w:rsidR="00751E01" w:rsidRPr="00317C53">
        <w:rPr>
          <w:rFonts w:ascii="Arial" w:hAnsi="Arial" w:cs="Arial"/>
          <w:sz w:val="21"/>
          <w:szCs w:val="21"/>
          <w:lang w:val="en-GB"/>
        </w:rPr>
        <w:t xml:space="preserve">Professor </w:t>
      </w:r>
      <w:proofErr w:type="spellStart"/>
      <w:r w:rsidR="000F04EF" w:rsidRPr="00317C53">
        <w:rPr>
          <w:rFonts w:ascii="Arial" w:hAnsi="Arial" w:cs="Arial"/>
          <w:sz w:val="21"/>
          <w:szCs w:val="21"/>
          <w:lang w:val="en-GB"/>
        </w:rPr>
        <w:t>Nerudová</w:t>
      </w:r>
      <w:proofErr w:type="spellEnd"/>
      <w:r w:rsidR="00082EE6" w:rsidRPr="00317C53">
        <w:rPr>
          <w:rFonts w:ascii="Arial" w:hAnsi="Arial" w:cs="Arial"/>
          <w:sz w:val="21"/>
          <w:szCs w:val="21"/>
          <w:lang w:val="en-GB"/>
        </w:rPr>
        <w:t xml:space="preserve"> </w:t>
      </w:r>
      <w:r w:rsidR="00EB6151" w:rsidRPr="00317C53">
        <w:rPr>
          <w:rFonts w:ascii="Arial" w:hAnsi="Arial" w:cs="Arial"/>
          <w:sz w:val="21"/>
          <w:szCs w:val="21"/>
          <w:lang w:val="en-GB"/>
        </w:rPr>
        <w:t>is authorised to</w:t>
      </w:r>
      <w:r w:rsidR="00751E01" w:rsidRPr="00317C53">
        <w:rPr>
          <w:rFonts w:ascii="Arial" w:hAnsi="Arial" w:cs="Arial"/>
          <w:sz w:val="21"/>
          <w:szCs w:val="21"/>
          <w:lang w:val="en-GB"/>
        </w:rPr>
        <w:t xml:space="preserve"> act freely in association with this Agreement</w:t>
      </w:r>
      <w:r w:rsidR="00810D53" w:rsidRPr="00317C53">
        <w:rPr>
          <w:rFonts w:ascii="Arial" w:hAnsi="Arial" w:cs="Arial"/>
          <w:sz w:val="21"/>
          <w:szCs w:val="21"/>
          <w:lang w:val="en-GB"/>
        </w:rPr>
        <w:t>.</w:t>
      </w:r>
    </w:p>
    <w:p w14:paraId="539EA2A8" w14:textId="6CC2EE6B" w:rsidR="00810D53" w:rsidRPr="00317C53" w:rsidRDefault="00751E01"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w:t>
      </w:r>
      <w:r w:rsidRPr="00317C53">
        <w:rPr>
          <w:rFonts w:ascii="Arial" w:hAnsi="Arial" w:cs="Arial"/>
          <w:color w:val="000000" w:themeColor="text1"/>
          <w:sz w:val="21"/>
          <w:szCs w:val="21"/>
          <w:lang w:val="en-GB"/>
        </w:rPr>
        <w:t>project investigator is</w:t>
      </w:r>
      <w:r w:rsidR="008C7DDA" w:rsidRPr="00317C53">
        <w:rPr>
          <w:rFonts w:ascii="Arial" w:hAnsi="Arial" w:cs="Arial"/>
          <w:sz w:val="21"/>
          <w:szCs w:val="21"/>
          <w:lang w:val="en-GB"/>
        </w:rPr>
        <w:t xml:space="preserve"> </w:t>
      </w:r>
      <w:r w:rsidR="00B939FA" w:rsidRPr="00317C53">
        <w:rPr>
          <w:rFonts w:ascii="Arial" w:hAnsi="Arial" w:cs="Arial"/>
          <w:sz w:val="21"/>
          <w:szCs w:val="21"/>
          <w:lang w:val="en-GB"/>
        </w:rPr>
        <w:t xml:space="preserve">Ing. Jan </w:t>
      </w:r>
      <w:proofErr w:type="spellStart"/>
      <w:r w:rsidR="00B939FA" w:rsidRPr="00317C53">
        <w:rPr>
          <w:rFonts w:ascii="Arial" w:hAnsi="Arial" w:cs="Arial"/>
          <w:sz w:val="21"/>
          <w:szCs w:val="21"/>
          <w:lang w:val="en-GB"/>
        </w:rPr>
        <w:t>Světlík</w:t>
      </w:r>
      <w:proofErr w:type="spellEnd"/>
      <w:r w:rsidR="00B939FA" w:rsidRPr="00317C53">
        <w:rPr>
          <w:rFonts w:ascii="Arial" w:hAnsi="Arial" w:cs="Arial"/>
          <w:sz w:val="21"/>
          <w:szCs w:val="21"/>
          <w:lang w:val="en-GB"/>
        </w:rPr>
        <w:t xml:space="preserve"> Ph.D. </w:t>
      </w:r>
      <w:r w:rsidR="00647D19" w:rsidRPr="00317C53">
        <w:rPr>
          <w:rFonts w:ascii="Arial" w:hAnsi="Arial" w:cs="Arial"/>
          <w:sz w:val="21"/>
          <w:szCs w:val="21"/>
          <w:lang w:val="en-GB"/>
        </w:rPr>
        <w:t>(</w:t>
      </w:r>
      <w:hyperlink r:id="rId10" w:history="1">
        <w:r w:rsidR="00CE2FB7" w:rsidRPr="00551747">
          <w:rPr>
            <w:rStyle w:val="Hypertextovodkaz"/>
            <w:rFonts w:ascii="Arial" w:hAnsi="Arial" w:cs="Arial"/>
            <w:sz w:val="21"/>
            <w:szCs w:val="21"/>
            <w:lang w:val="en-GB"/>
          </w:rPr>
          <w:t>jan.svetlik@mendelu.cz</w:t>
        </w:r>
      </w:hyperlink>
      <w:r w:rsidR="00E50217" w:rsidRPr="00317C53">
        <w:rPr>
          <w:rFonts w:ascii="Arial" w:hAnsi="Arial" w:cs="Arial"/>
          <w:sz w:val="21"/>
          <w:szCs w:val="21"/>
          <w:lang w:val="en-GB"/>
        </w:rPr>
        <w:t>)</w:t>
      </w:r>
      <w:r w:rsidR="00647D19" w:rsidRPr="00317C53">
        <w:rPr>
          <w:rFonts w:ascii="Arial" w:hAnsi="Arial" w:cs="Arial"/>
          <w:sz w:val="21"/>
          <w:szCs w:val="21"/>
          <w:lang w:val="en-GB"/>
        </w:rPr>
        <w:t>,</w:t>
      </w:r>
      <w:r w:rsidR="008C7DDA" w:rsidRPr="00317C53">
        <w:rPr>
          <w:rFonts w:ascii="Arial" w:hAnsi="Arial" w:cs="Arial"/>
          <w:sz w:val="21"/>
          <w:szCs w:val="21"/>
          <w:lang w:val="en-GB"/>
        </w:rPr>
        <w:t xml:space="preserve"> </w:t>
      </w:r>
      <w:r w:rsidRPr="00317C53">
        <w:rPr>
          <w:rFonts w:ascii="Arial" w:hAnsi="Arial" w:cs="Arial"/>
          <w:color w:val="000000" w:themeColor="text1"/>
          <w:sz w:val="21"/>
          <w:szCs w:val="21"/>
          <w:lang w:val="en-GB"/>
        </w:rPr>
        <w:t>who may act freely on behalf of</w:t>
      </w:r>
      <w:r w:rsidRPr="00317C53">
        <w:rPr>
          <w:rFonts w:ascii="Arial" w:hAnsi="Arial" w:cs="Arial"/>
          <w:b/>
          <w:sz w:val="21"/>
          <w:szCs w:val="21"/>
          <w:lang w:val="en-GB"/>
        </w:rPr>
        <w:t xml:space="preserve"> </w:t>
      </w:r>
      <w:r w:rsidR="00B566E5" w:rsidRPr="00317C53">
        <w:rPr>
          <w:rFonts w:ascii="Arial" w:hAnsi="Arial" w:cs="Arial"/>
          <w:b/>
          <w:sz w:val="21"/>
          <w:szCs w:val="21"/>
          <w:lang w:val="en-GB"/>
        </w:rPr>
        <w:t xml:space="preserve">MENDELU </w:t>
      </w:r>
      <w:r w:rsidRPr="00317C53">
        <w:rPr>
          <w:rFonts w:ascii="Arial" w:hAnsi="Arial" w:cs="Arial"/>
          <w:sz w:val="21"/>
          <w:szCs w:val="21"/>
          <w:lang w:val="en-GB"/>
        </w:rPr>
        <w:t>in association with this Agreement; yet he is not authorised to amend or terminate the Agreement or recognise a debt under this Agreement.</w:t>
      </w:r>
    </w:p>
    <w:p w14:paraId="07D2E84B" w14:textId="621719C0" w:rsidR="00D72131" w:rsidRPr="00317C53" w:rsidRDefault="00FE3D1F"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representative of </w:t>
      </w:r>
      <w:r w:rsidRPr="00317C53">
        <w:rPr>
          <w:rFonts w:ascii="Arial" w:hAnsi="Arial" w:cs="Arial"/>
          <w:b/>
          <w:sz w:val="21"/>
          <w:szCs w:val="21"/>
          <w:lang w:val="en-GB"/>
        </w:rPr>
        <w:t>FGMRI</w:t>
      </w:r>
      <w:r w:rsidR="00D72131" w:rsidRPr="00317C53">
        <w:rPr>
          <w:rFonts w:ascii="Arial" w:hAnsi="Arial" w:cs="Arial"/>
          <w:b/>
          <w:sz w:val="21"/>
          <w:szCs w:val="21"/>
          <w:lang w:val="en-GB"/>
        </w:rPr>
        <w:t xml:space="preserve"> </w:t>
      </w:r>
      <w:r w:rsidRPr="00317C53">
        <w:rPr>
          <w:rFonts w:ascii="Arial" w:hAnsi="Arial" w:cs="Arial"/>
          <w:sz w:val="21"/>
          <w:szCs w:val="21"/>
          <w:lang w:val="en-GB"/>
        </w:rPr>
        <w:t>is</w:t>
      </w:r>
      <w:r w:rsidR="00F20F99" w:rsidRPr="00317C53">
        <w:rPr>
          <w:rFonts w:ascii="Arial" w:hAnsi="Arial" w:cs="Arial"/>
          <w:sz w:val="21"/>
          <w:szCs w:val="21"/>
          <w:lang w:val="en-GB"/>
        </w:rPr>
        <w:t xml:space="preserve"> </w:t>
      </w:r>
      <w:r w:rsidR="006F22D3" w:rsidRPr="00317C53">
        <w:rPr>
          <w:rFonts w:ascii="Arial" w:hAnsi="Arial" w:cs="Arial"/>
          <w:sz w:val="21"/>
          <w:szCs w:val="21"/>
          <w:lang w:val="en-GB"/>
        </w:rPr>
        <w:t>d</w:t>
      </w:r>
      <w:r w:rsidR="000F04EF" w:rsidRPr="00317C53">
        <w:rPr>
          <w:rFonts w:ascii="Arial" w:hAnsi="Arial" w:cs="Arial"/>
          <w:sz w:val="21"/>
          <w:szCs w:val="21"/>
          <w:lang w:val="en-GB"/>
        </w:rPr>
        <w:t>oc</w:t>
      </w:r>
      <w:r w:rsidR="000D5E7B" w:rsidRPr="00317C53">
        <w:rPr>
          <w:rFonts w:ascii="Arial" w:hAnsi="Arial" w:cs="Arial"/>
          <w:sz w:val="21"/>
          <w:szCs w:val="21"/>
          <w:lang w:val="en-GB"/>
        </w:rPr>
        <w:t xml:space="preserve">. </w:t>
      </w:r>
      <w:r w:rsidR="00620E78" w:rsidRPr="00317C53">
        <w:rPr>
          <w:rFonts w:ascii="Arial" w:hAnsi="Arial" w:cs="Arial"/>
          <w:sz w:val="21"/>
          <w:szCs w:val="21"/>
          <w:lang w:val="en-GB"/>
        </w:rPr>
        <w:t>Ing</w:t>
      </w:r>
      <w:r w:rsidR="00F20F99" w:rsidRPr="00317C53">
        <w:rPr>
          <w:rFonts w:ascii="Arial" w:hAnsi="Arial" w:cs="Arial"/>
          <w:sz w:val="21"/>
          <w:szCs w:val="21"/>
          <w:lang w:val="en-GB"/>
        </w:rPr>
        <w:t>.</w:t>
      </w:r>
      <w:r w:rsidR="00D72131" w:rsidRPr="00317C53">
        <w:rPr>
          <w:rFonts w:ascii="Arial" w:hAnsi="Arial" w:cs="Arial"/>
          <w:sz w:val="21"/>
          <w:szCs w:val="21"/>
          <w:lang w:val="en-GB"/>
        </w:rPr>
        <w:t xml:space="preserve"> </w:t>
      </w:r>
      <w:proofErr w:type="spellStart"/>
      <w:r w:rsidR="00620E78" w:rsidRPr="00317C53">
        <w:rPr>
          <w:rFonts w:ascii="Arial" w:hAnsi="Arial" w:cs="Arial"/>
          <w:sz w:val="21"/>
          <w:szCs w:val="21"/>
          <w:lang w:val="en-GB"/>
        </w:rPr>
        <w:t>Vít</w:t>
      </w:r>
      <w:proofErr w:type="spellEnd"/>
      <w:r w:rsidR="00620E78" w:rsidRPr="00317C53">
        <w:rPr>
          <w:rFonts w:ascii="Arial" w:hAnsi="Arial" w:cs="Arial"/>
          <w:sz w:val="21"/>
          <w:szCs w:val="21"/>
          <w:lang w:val="en-GB"/>
        </w:rPr>
        <w:t xml:space="preserve"> </w:t>
      </w:r>
      <w:proofErr w:type="spellStart"/>
      <w:r w:rsidR="00620E78" w:rsidRPr="00317C53">
        <w:rPr>
          <w:rFonts w:ascii="Arial" w:hAnsi="Arial" w:cs="Arial"/>
          <w:sz w:val="21"/>
          <w:szCs w:val="21"/>
          <w:lang w:val="en-GB"/>
        </w:rPr>
        <w:t>Šrámek</w:t>
      </w:r>
      <w:proofErr w:type="spellEnd"/>
      <w:r w:rsidR="00620E78" w:rsidRPr="00317C53">
        <w:rPr>
          <w:rFonts w:ascii="Arial" w:hAnsi="Arial" w:cs="Arial"/>
          <w:sz w:val="21"/>
          <w:szCs w:val="21"/>
          <w:lang w:val="en-GB"/>
        </w:rPr>
        <w:t>, Ph.D.</w:t>
      </w:r>
      <w:r w:rsidRPr="00317C53">
        <w:rPr>
          <w:rFonts w:ascii="Arial" w:hAnsi="Arial" w:cs="Arial"/>
          <w:sz w:val="21"/>
          <w:szCs w:val="21"/>
          <w:lang w:val="en-GB"/>
        </w:rPr>
        <w:t>, also acting as the project investigator</w:t>
      </w:r>
      <w:r w:rsidR="00D72131" w:rsidRPr="00317C53">
        <w:rPr>
          <w:rFonts w:ascii="Arial" w:hAnsi="Arial" w:cs="Arial"/>
          <w:sz w:val="21"/>
          <w:szCs w:val="21"/>
          <w:lang w:val="en-GB"/>
        </w:rPr>
        <w:t>.</w:t>
      </w:r>
    </w:p>
    <w:p w14:paraId="41262FE1" w14:textId="327D964B" w:rsidR="00D72131" w:rsidRPr="00317C53" w:rsidRDefault="00FE3D1F"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r w:rsidRPr="00317C53">
        <w:rPr>
          <w:rFonts w:ascii="Arial" w:hAnsi="Arial" w:cs="Arial"/>
          <w:b/>
          <w:sz w:val="21"/>
          <w:szCs w:val="21"/>
          <w:lang w:val="en-GB"/>
        </w:rPr>
        <w:t>FGMRI</w:t>
      </w:r>
      <w:r w:rsidRPr="00317C53">
        <w:rPr>
          <w:rFonts w:ascii="Arial" w:hAnsi="Arial" w:cs="Arial"/>
          <w:sz w:val="21"/>
          <w:szCs w:val="21"/>
          <w:lang w:val="en-GB"/>
        </w:rPr>
        <w:t xml:space="preserve">, </w:t>
      </w:r>
      <w:r w:rsidR="00E97B94" w:rsidRPr="00317C53">
        <w:rPr>
          <w:rFonts w:ascii="Arial" w:hAnsi="Arial" w:cs="Arial"/>
          <w:sz w:val="21"/>
          <w:szCs w:val="21"/>
          <w:lang w:val="en-GB"/>
        </w:rPr>
        <w:t>d</w:t>
      </w:r>
      <w:r w:rsidR="00620E78" w:rsidRPr="00317C53">
        <w:rPr>
          <w:rFonts w:ascii="Arial" w:hAnsi="Arial" w:cs="Arial"/>
          <w:sz w:val="21"/>
          <w:szCs w:val="21"/>
          <w:lang w:val="en-GB"/>
        </w:rPr>
        <w:t xml:space="preserve">oc. </w:t>
      </w:r>
      <w:proofErr w:type="spellStart"/>
      <w:r w:rsidR="00620E78" w:rsidRPr="00317C53">
        <w:rPr>
          <w:rFonts w:ascii="Arial" w:hAnsi="Arial" w:cs="Arial"/>
          <w:sz w:val="21"/>
          <w:szCs w:val="21"/>
          <w:lang w:val="en-GB"/>
        </w:rPr>
        <w:t>Šrámek</w:t>
      </w:r>
      <w:proofErr w:type="spellEnd"/>
      <w:r w:rsidR="00D72131" w:rsidRPr="00317C53">
        <w:rPr>
          <w:rFonts w:ascii="Arial" w:hAnsi="Arial" w:cs="Arial"/>
          <w:sz w:val="21"/>
          <w:szCs w:val="21"/>
          <w:lang w:val="en-GB"/>
        </w:rPr>
        <w:t xml:space="preserve"> </w:t>
      </w:r>
      <w:r w:rsidRPr="00317C53">
        <w:rPr>
          <w:rFonts w:ascii="Arial" w:hAnsi="Arial" w:cs="Arial"/>
          <w:sz w:val="21"/>
          <w:szCs w:val="21"/>
          <w:lang w:val="en-GB"/>
        </w:rPr>
        <w:t xml:space="preserve">is authorised to act freely in association with this </w:t>
      </w:r>
      <w:proofErr w:type="gramStart"/>
      <w:r w:rsidRPr="00317C53">
        <w:rPr>
          <w:rFonts w:ascii="Arial" w:hAnsi="Arial" w:cs="Arial"/>
          <w:sz w:val="21"/>
          <w:szCs w:val="21"/>
          <w:lang w:val="en-GB"/>
        </w:rPr>
        <w:t>Agreement.</w:t>
      </w:r>
      <w:r w:rsidR="00D72131" w:rsidRPr="00317C53">
        <w:rPr>
          <w:rFonts w:ascii="Arial" w:hAnsi="Arial" w:cs="Arial"/>
          <w:sz w:val="21"/>
          <w:szCs w:val="21"/>
          <w:lang w:val="en-GB"/>
        </w:rPr>
        <w:t>.</w:t>
      </w:r>
      <w:proofErr w:type="gramEnd"/>
    </w:p>
    <w:p w14:paraId="6CC8D2F7" w14:textId="4CE4B6E7" w:rsidR="00FE3D1F" w:rsidRPr="00317C53" w:rsidRDefault="00FE3D1F"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w:t>
      </w:r>
      <w:r w:rsidRPr="00317C53">
        <w:rPr>
          <w:rFonts w:ascii="Arial" w:hAnsi="Arial" w:cs="Arial"/>
          <w:color w:val="000000" w:themeColor="text1"/>
          <w:sz w:val="21"/>
          <w:szCs w:val="21"/>
          <w:lang w:val="en-GB"/>
        </w:rPr>
        <w:t>project investigator is</w:t>
      </w:r>
      <w:r w:rsidRPr="00317C53">
        <w:rPr>
          <w:rFonts w:ascii="Arial" w:hAnsi="Arial" w:cs="Arial"/>
          <w:sz w:val="21"/>
          <w:szCs w:val="21"/>
          <w:lang w:val="en-GB"/>
        </w:rPr>
        <w:t xml:space="preserve"> </w:t>
      </w:r>
      <w:r w:rsidR="00B939FA" w:rsidRPr="00317C53">
        <w:rPr>
          <w:rFonts w:ascii="Arial" w:hAnsi="Arial" w:cs="Arial"/>
          <w:sz w:val="21"/>
          <w:szCs w:val="21"/>
          <w:lang w:val="en-GB"/>
        </w:rPr>
        <w:t xml:space="preserve">Ing. et Ing. Pavel Bednář Ph.D. </w:t>
      </w:r>
      <w:r w:rsidR="00D72131" w:rsidRPr="00317C53">
        <w:rPr>
          <w:rFonts w:ascii="Arial" w:hAnsi="Arial" w:cs="Arial"/>
          <w:sz w:val="21"/>
          <w:szCs w:val="21"/>
          <w:lang w:val="en-GB"/>
        </w:rPr>
        <w:t>(</w:t>
      </w:r>
      <w:hyperlink r:id="rId11" w:history="1">
        <w:r w:rsidR="00CE2FB7" w:rsidRPr="00551747">
          <w:rPr>
            <w:rStyle w:val="Hypertextovodkaz"/>
            <w:rFonts w:ascii="Arial" w:hAnsi="Arial" w:cs="Arial"/>
            <w:sz w:val="21"/>
            <w:szCs w:val="21"/>
            <w:lang w:val="en-GB"/>
          </w:rPr>
          <w:t>bednar@vulhmop.cz</w:t>
        </w:r>
      </w:hyperlink>
      <w:r w:rsidR="00F20F99" w:rsidRPr="00317C53">
        <w:rPr>
          <w:rFonts w:ascii="Arial" w:hAnsi="Arial" w:cs="Arial"/>
          <w:sz w:val="21"/>
          <w:szCs w:val="21"/>
          <w:lang w:val="en-GB"/>
        </w:rPr>
        <w:t>)</w:t>
      </w:r>
      <w:r w:rsidR="00D72131" w:rsidRPr="00317C53">
        <w:rPr>
          <w:rFonts w:ascii="Arial" w:hAnsi="Arial" w:cs="Arial"/>
          <w:sz w:val="21"/>
          <w:szCs w:val="21"/>
          <w:lang w:val="en-GB"/>
        </w:rPr>
        <w:t xml:space="preserve">, </w:t>
      </w:r>
      <w:r w:rsidRPr="00317C53">
        <w:rPr>
          <w:rFonts w:ascii="Arial" w:hAnsi="Arial" w:cs="Arial"/>
          <w:color w:val="000000" w:themeColor="text1"/>
          <w:sz w:val="21"/>
          <w:szCs w:val="21"/>
          <w:lang w:val="en-GB"/>
        </w:rPr>
        <w:t>who may act freely on behalf of</w:t>
      </w:r>
      <w:r w:rsidRPr="00317C53">
        <w:rPr>
          <w:rFonts w:ascii="Arial" w:hAnsi="Arial" w:cs="Arial"/>
          <w:b/>
          <w:sz w:val="21"/>
          <w:szCs w:val="21"/>
          <w:lang w:val="en-GB"/>
        </w:rPr>
        <w:t xml:space="preserve"> FGMRI</w:t>
      </w:r>
      <w:r w:rsidRPr="00317C53">
        <w:rPr>
          <w:rFonts w:ascii="Arial" w:hAnsi="Arial" w:cs="Arial"/>
          <w:sz w:val="21"/>
          <w:szCs w:val="21"/>
          <w:lang w:val="en-GB"/>
        </w:rPr>
        <w:t xml:space="preserve"> in association with this Agreement; yet he is not authorised to amend or terminate the Agreement or recognise a debt under this Agreement.</w:t>
      </w:r>
    </w:p>
    <w:p w14:paraId="4F49DC07" w14:textId="612FBBCF" w:rsidR="00F20F99" w:rsidRPr="00317C53" w:rsidRDefault="00FE3D1F"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representative of</w:t>
      </w:r>
      <w:r w:rsidR="00F20F99" w:rsidRPr="00317C53">
        <w:rPr>
          <w:rFonts w:ascii="Arial" w:hAnsi="Arial" w:cs="Arial"/>
          <w:sz w:val="21"/>
          <w:szCs w:val="21"/>
          <w:lang w:val="en-GB"/>
        </w:rPr>
        <w:t xml:space="preserve"> </w:t>
      </w:r>
      <w:r w:rsidR="00B566E5" w:rsidRPr="00317C53">
        <w:rPr>
          <w:rFonts w:ascii="Arial" w:hAnsi="Arial" w:cs="Arial"/>
          <w:b/>
          <w:sz w:val="21"/>
          <w:szCs w:val="21"/>
          <w:lang w:val="en-GB"/>
        </w:rPr>
        <w:t>VLS</w:t>
      </w:r>
      <w:r w:rsidR="00F20F99" w:rsidRPr="00317C53">
        <w:rPr>
          <w:rFonts w:ascii="Arial" w:hAnsi="Arial" w:cs="Arial"/>
          <w:b/>
          <w:sz w:val="21"/>
          <w:szCs w:val="21"/>
          <w:lang w:val="en-GB"/>
        </w:rPr>
        <w:t xml:space="preserve"> </w:t>
      </w:r>
      <w:r w:rsidRPr="00317C53">
        <w:rPr>
          <w:rFonts w:ascii="Arial" w:hAnsi="Arial" w:cs="Arial"/>
          <w:sz w:val="21"/>
          <w:szCs w:val="21"/>
          <w:lang w:val="en-GB"/>
        </w:rPr>
        <w:t>is</w:t>
      </w:r>
      <w:r w:rsidR="00F20F99" w:rsidRPr="00317C53">
        <w:rPr>
          <w:rFonts w:ascii="Arial" w:hAnsi="Arial" w:cs="Arial"/>
          <w:sz w:val="21"/>
          <w:szCs w:val="21"/>
          <w:lang w:val="en-GB"/>
        </w:rPr>
        <w:t xml:space="preserve"> </w:t>
      </w:r>
      <w:r w:rsidR="00620E78" w:rsidRPr="00317C53">
        <w:rPr>
          <w:rFonts w:ascii="Arial" w:hAnsi="Arial" w:cs="Arial"/>
          <w:sz w:val="21"/>
          <w:szCs w:val="21"/>
          <w:lang w:val="en-GB"/>
        </w:rPr>
        <w:t xml:space="preserve">Ing. Petr </w:t>
      </w:r>
      <w:proofErr w:type="spellStart"/>
      <w:r w:rsidR="00620E78" w:rsidRPr="00317C53">
        <w:rPr>
          <w:rFonts w:ascii="Arial" w:hAnsi="Arial" w:cs="Arial"/>
          <w:sz w:val="21"/>
          <w:szCs w:val="21"/>
          <w:lang w:val="en-GB"/>
        </w:rPr>
        <w:t>Král</w:t>
      </w:r>
      <w:proofErr w:type="spellEnd"/>
      <w:r w:rsidRPr="00317C53">
        <w:rPr>
          <w:rFonts w:ascii="Arial" w:hAnsi="Arial" w:cs="Arial"/>
          <w:sz w:val="21"/>
          <w:szCs w:val="21"/>
          <w:lang w:val="en-GB"/>
        </w:rPr>
        <w:t>, also acting as the project investigator.</w:t>
      </w:r>
    </w:p>
    <w:p w14:paraId="5F8AE75C" w14:textId="38F0A130" w:rsidR="00F20F99" w:rsidRPr="00317C53" w:rsidRDefault="00EB6151"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r w:rsidRPr="00317C53">
        <w:rPr>
          <w:rFonts w:ascii="Arial" w:hAnsi="Arial" w:cs="Arial"/>
          <w:b/>
          <w:sz w:val="21"/>
          <w:szCs w:val="21"/>
          <w:lang w:val="en-GB"/>
        </w:rPr>
        <w:t>VLS</w:t>
      </w:r>
      <w:r w:rsidRPr="00317C53">
        <w:rPr>
          <w:rFonts w:ascii="Arial" w:hAnsi="Arial" w:cs="Arial"/>
          <w:sz w:val="21"/>
          <w:szCs w:val="21"/>
          <w:lang w:val="en-GB"/>
        </w:rPr>
        <w:t xml:space="preserve">, </w:t>
      </w:r>
      <w:r w:rsidR="00620E78" w:rsidRPr="00317C53">
        <w:rPr>
          <w:rFonts w:ascii="Arial" w:hAnsi="Arial" w:cs="Arial"/>
          <w:sz w:val="21"/>
          <w:szCs w:val="21"/>
          <w:lang w:val="en-GB"/>
        </w:rPr>
        <w:t xml:space="preserve">Ing. </w:t>
      </w:r>
      <w:proofErr w:type="spellStart"/>
      <w:r w:rsidR="00620E78" w:rsidRPr="00317C53">
        <w:rPr>
          <w:rFonts w:ascii="Arial" w:hAnsi="Arial" w:cs="Arial"/>
          <w:sz w:val="21"/>
          <w:szCs w:val="21"/>
          <w:lang w:val="en-GB"/>
        </w:rPr>
        <w:t>Král</w:t>
      </w:r>
      <w:proofErr w:type="spellEnd"/>
      <w:r w:rsidR="00F20F99" w:rsidRPr="00317C53">
        <w:rPr>
          <w:rFonts w:ascii="Arial" w:hAnsi="Arial" w:cs="Arial"/>
          <w:sz w:val="21"/>
          <w:szCs w:val="21"/>
          <w:lang w:val="en-GB"/>
        </w:rPr>
        <w:t xml:space="preserve"> </w:t>
      </w:r>
      <w:r w:rsidRPr="00317C53">
        <w:rPr>
          <w:rFonts w:ascii="Arial" w:hAnsi="Arial" w:cs="Arial"/>
          <w:sz w:val="21"/>
          <w:szCs w:val="21"/>
          <w:lang w:val="en-GB"/>
        </w:rPr>
        <w:t>is authorised to</w:t>
      </w:r>
      <w:r w:rsidR="002B46E1" w:rsidRPr="00317C53">
        <w:rPr>
          <w:rFonts w:ascii="Arial" w:hAnsi="Arial" w:cs="Arial"/>
          <w:sz w:val="21"/>
          <w:szCs w:val="21"/>
          <w:lang w:val="en-GB"/>
        </w:rPr>
        <w:t xml:space="preserve"> act freely in association with this Agreement</w:t>
      </w:r>
      <w:r w:rsidR="00F20F99" w:rsidRPr="00317C53">
        <w:rPr>
          <w:rFonts w:ascii="Arial" w:hAnsi="Arial" w:cs="Arial"/>
          <w:sz w:val="21"/>
          <w:szCs w:val="21"/>
          <w:lang w:val="en-GB"/>
        </w:rPr>
        <w:t>.</w:t>
      </w:r>
    </w:p>
    <w:p w14:paraId="137286FF" w14:textId="6D5CEBA3" w:rsidR="000A4472" w:rsidRPr="00317C53" w:rsidRDefault="000A4472"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w:t>
      </w:r>
      <w:r w:rsidRPr="00317C53">
        <w:rPr>
          <w:rFonts w:ascii="Arial" w:hAnsi="Arial" w:cs="Arial"/>
          <w:color w:val="000000" w:themeColor="text1"/>
          <w:sz w:val="21"/>
          <w:szCs w:val="21"/>
          <w:lang w:val="en-GB"/>
        </w:rPr>
        <w:t>project investigator is</w:t>
      </w:r>
      <w:r w:rsidRPr="00317C53">
        <w:rPr>
          <w:rFonts w:ascii="Arial" w:hAnsi="Arial" w:cs="Arial"/>
          <w:sz w:val="21"/>
          <w:szCs w:val="21"/>
          <w:lang w:val="en-GB"/>
        </w:rPr>
        <w:t xml:space="preserve"> </w:t>
      </w:r>
      <w:r w:rsidR="00B939FA" w:rsidRPr="00317C53">
        <w:rPr>
          <w:rFonts w:ascii="Arial" w:hAnsi="Arial" w:cs="Arial"/>
          <w:sz w:val="21"/>
          <w:szCs w:val="21"/>
          <w:lang w:val="en-GB"/>
        </w:rPr>
        <w:t xml:space="preserve">Ing. Pavel </w:t>
      </w:r>
      <w:proofErr w:type="spellStart"/>
      <w:r w:rsidR="00B939FA" w:rsidRPr="00317C53">
        <w:rPr>
          <w:rFonts w:ascii="Arial" w:hAnsi="Arial" w:cs="Arial"/>
          <w:sz w:val="21"/>
          <w:szCs w:val="21"/>
          <w:lang w:val="en-GB"/>
        </w:rPr>
        <w:t>Češka</w:t>
      </w:r>
      <w:proofErr w:type="spellEnd"/>
      <w:r w:rsidR="00B939FA" w:rsidRPr="00317C53">
        <w:rPr>
          <w:rFonts w:ascii="Arial" w:hAnsi="Arial" w:cs="Arial"/>
          <w:sz w:val="21"/>
          <w:szCs w:val="21"/>
          <w:lang w:val="en-GB"/>
        </w:rPr>
        <w:t xml:space="preserve"> Ph.D. </w:t>
      </w:r>
      <w:r w:rsidR="00F20F99" w:rsidRPr="00317C53">
        <w:rPr>
          <w:rFonts w:ascii="Arial" w:hAnsi="Arial" w:cs="Arial"/>
          <w:sz w:val="21"/>
          <w:szCs w:val="21"/>
          <w:lang w:val="en-GB"/>
        </w:rPr>
        <w:t>(</w:t>
      </w:r>
      <w:hyperlink r:id="rId12" w:history="1">
        <w:r w:rsidR="00CE2FB7" w:rsidRPr="00551747">
          <w:rPr>
            <w:rStyle w:val="Hypertextovodkaz"/>
            <w:rFonts w:ascii="Arial" w:hAnsi="Arial" w:cs="Arial"/>
            <w:sz w:val="21"/>
            <w:szCs w:val="21"/>
            <w:lang w:val="en-GB"/>
          </w:rPr>
          <w:t>Pavel.Ceska@vls.cz</w:t>
        </w:r>
      </w:hyperlink>
      <w:r w:rsidR="00F20F99" w:rsidRPr="00317C53">
        <w:rPr>
          <w:rFonts w:ascii="Arial" w:hAnsi="Arial" w:cs="Arial"/>
          <w:sz w:val="21"/>
          <w:szCs w:val="21"/>
          <w:lang w:val="en-GB"/>
        </w:rPr>
        <w:t xml:space="preserve">), </w:t>
      </w:r>
      <w:r w:rsidRPr="00317C53">
        <w:rPr>
          <w:rFonts w:ascii="Arial" w:hAnsi="Arial" w:cs="Arial"/>
          <w:color w:val="000000" w:themeColor="text1"/>
          <w:sz w:val="21"/>
          <w:szCs w:val="21"/>
          <w:lang w:val="en-GB"/>
        </w:rPr>
        <w:t>who may act freely on behalf of</w:t>
      </w:r>
      <w:r w:rsidRPr="00317C53">
        <w:rPr>
          <w:rFonts w:ascii="Arial" w:hAnsi="Arial" w:cs="Arial"/>
          <w:b/>
          <w:sz w:val="21"/>
          <w:szCs w:val="21"/>
          <w:lang w:val="en-GB"/>
        </w:rPr>
        <w:t xml:space="preserve"> VLS</w:t>
      </w:r>
      <w:r w:rsidRPr="00317C53">
        <w:rPr>
          <w:rFonts w:ascii="Arial" w:hAnsi="Arial" w:cs="Arial"/>
          <w:sz w:val="21"/>
          <w:szCs w:val="21"/>
          <w:lang w:val="en-GB"/>
        </w:rPr>
        <w:t xml:space="preserve"> in association with this Agreement; yet he is not authorised to amend or terminate the Agreement or recognise a debt under this Agreement.</w:t>
      </w:r>
    </w:p>
    <w:p w14:paraId="6A8716A8" w14:textId="77777777" w:rsidR="00B87B59" w:rsidRPr="00317C53" w:rsidRDefault="00B87B59" w:rsidP="00B87B59">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representative of </w:t>
      </w:r>
      <w:r w:rsidRPr="00317C53">
        <w:rPr>
          <w:rFonts w:ascii="Arial" w:hAnsi="Arial" w:cs="Arial"/>
          <w:b/>
          <w:sz w:val="21"/>
          <w:szCs w:val="21"/>
          <w:lang w:val="en-GB"/>
        </w:rPr>
        <w:t xml:space="preserve">NMBU </w:t>
      </w:r>
      <w:r w:rsidRPr="00317C53">
        <w:rPr>
          <w:rFonts w:ascii="Arial" w:hAnsi="Arial" w:cs="Arial"/>
          <w:sz w:val="21"/>
          <w:szCs w:val="21"/>
          <w:lang w:val="en-GB"/>
        </w:rPr>
        <w:t xml:space="preserve">is </w:t>
      </w:r>
      <w:proofErr w:type="spellStart"/>
      <w:r>
        <w:rPr>
          <w:rFonts w:ascii="Arial" w:hAnsi="Arial" w:cs="Arial"/>
          <w:sz w:val="21"/>
          <w:szCs w:val="21"/>
          <w:lang w:val="en-GB"/>
        </w:rPr>
        <w:t>Prof.</w:t>
      </w:r>
      <w:proofErr w:type="spellEnd"/>
      <w:r>
        <w:rPr>
          <w:rFonts w:ascii="Arial" w:hAnsi="Arial" w:cs="Arial"/>
          <w:sz w:val="21"/>
          <w:szCs w:val="21"/>
          <w:lang w:val="en-GB"/>
        </w:rPr>
        <w:t xml:space="preserve"> </w:t>
      </w:r>
      <w:proofErr w:type="spellStart"/>
      <w:r>
        <w:rPr>
          <w:rFonts w:ascii="Arial" w:hAnsi="Arial" w:cs="Arial"/>
          <w:sz w:val="21"/>
          <w:szCs w:val="21"/>
          <w:lang w:val="en-GB"/>
        </w:rPr>
        <w:t>Sjur</w:t>
      </w:r>
      <w:proofErr w:type="spellEnd"/>
      <w:r>
        <w:rPr>
          <w:rFonts w:ascii="Arial" w:hAnsi="Arial" w:cs="Arial"/>
          <w:sz w:val="21"/>
          <w:szCs w:val="21"/>
          <w:lang w:val="en-GB"/>
        </w:rPr>
        <w:t xml:space="preserve"> </w:t>
      </w:r>
      <w:proofErr w:type="spellStart"/>
      <w:r>
        <w:rPr>
          <w:rFonts w:ascii="Arial" w:hAnsi="Arial" w:cs="Arial"/>
          <w:sz w:val="21"/>
          <w:szCs w:val="21"/>
          <w:lang w:val="en-GB"/>
        </w:rPr>
        <w:t>Baardsen</w:t>
      </w:r>
      <w:proofErr w:type="spellEnd"/>
      <w:r w:rsidRPr="00317C53">
        <w:rPr>
          <w:rFonts w:ascii="Arial" w:hAnsi="Arial" w:cs="Arial"/>
          <w:sz w:val="21"/>
          <w:szCs w:val="21"/>
          <w:lang w:val="en-GB"/>
        </w:rPr>
        <w:t>, also acting as the project investigator.</w:t>
      </w:r>
    </w:p>
    <w:p w14:paraId="427DA05D" w14:textId="0D3C45DA" w:rsidR="00F20F99" w:rsidRPr="00317C53" w:rsidRDefault="00B87B59"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r w:rsidRPr="00317C53">
        <w:rPr>
          <w:rFonts w:ascii="Arial" w:hAnsi="Arial" w:cs="Arial"/>
          <w:b/>
          <w:sz w:val="21"/>
          <w:szCs w:val="21"/>
          <w:lang w:val="en-GB"/>
        </w:rPr>
        <w:t>NMBU</w:t>
      </w:r>
      <w:r w:rsidRPr="00317C53">
        <w:rPr>
          <w:rFonts w:ascii="Arial" w:hAnsi="Arial" w:cs="Arial"/>
          <w:sz w:val="21"/>
          <w:szCs w:val="21"/>
          <w:lang w:val="en-GB"/>
        </w:rPr>
        <w:t>,</w:t>
      </w:r>
      <w:r w:rsidRPr="00317C53">
        <w:rPr>
          <w:rFonts w:ascii="Arial" w:hAnsi="Arial" w:cs="Arial"/>
          <w:b/>
          <w:sz w:val="21"/>
          <w:szCs w:val="21"/>
          <w:lang w:val="en-GB"/>
        </w:rPr>
        <w:t xml:space="preserve"> </w:t>
      </w:r>
      <w:proofErr w:type="spellStart"/>
      <w:r>
        <w:rPr>
          <w:rFonts w:ascii="Arial" w:hAnsi="Arial" w:cs="Arial"/>
          <w:sz w:val="21"/>
          <w:szCs w:val="21"/>
          <w:lang w:val="en-GB"/>
        </w:rPr>
        <w:t>Prof.</w:t>
      </w:r>
      <w:proofErr w:type="spellEnd"/>
      <w:r>
        <w:rPr>
          <w:rFonts w:ascii="Arial" w:hAnsi="Arial" w:cs="Arial"/>
          <w:sz w:val="21"/>
          <w:szCs w:val="21"/>
          <w:lang w:val="en-GB"/>
        </w:rPr>
        <w:t xml:space="preserve"> </w:t>
      </w:r>
      <w:proofErr w:type="spellStart"/>
      <w:r>
        <w:rPr>
          <w:rFonts w:ascii="Arial" w:hAnsi="Arial" w:cs="Arial"/>
          <w:sz w:val="21"/>
          <w:szCs w:val="21"/>
          <w:lang w:val="en-GB"/>
        </w:rPr>
        <w:t>Sjur</w:t>
      </w:r>
      <w:proofErr w:type="spellEnd"/>
      <w:r>
        <w:rPr>
          <w:rFonts w:ascii="Arial" w:hAnsi="Arial" w:cs="Arial"/>
          <w:sz w:val="21"/>
          <w:szCs w:val="21"/>
          <w:lang w:val="en-GB"/>
        </w:rPr>
        <w:t xml:space="preserve"> </w:t>
      </w:r>
      <w:proofErr w:type="spellStart"/>
      <w:r>
        <w:rPr>
          <w:rFonts w:ascii="Arial" w:hAnsi="Arial" w:cs="Arial"/>
          <w:sz w:val="21"/>
          <w:szCs w:val="21"/>
          <w:lang w:val="en-GB"/>
        </w:rPr>
        <w:t>Baardsen</w:t>
      </w:r>
      <w:proofErr w:type="spellEnd"/>
      <w:r>
        <w:rPr>
          <w:rFonts w:ascii="Arial" w:hAnsi="Arial" w:cs="Arial"/>
          <w:sz w:val="21"/>
          <w:szCs w:val="21"/>
          <w:lang w:val="en-GB"/>
        </w:rPr>
        <w:t xml:space="preserve"> </w:t>
      </w:r>
      <w:r w:rsidRPr="00317C53">
        <w:rPr>
          <w:rFonts w:ascii="Arial" w:hAnsi="Arial" w:cs="Arial"/>
          <w:sz w:val="21"/>
          <w:szCs w:val="21"/>
          <w:lang w:val="en-GB"/>
        </w:rPr>
        <w:t>is authorised to act freely in association with this Agreement</w:t>
      </w:r>
      <w:r w:rsidR="002B46E1" w:rsidRPr="00317C53">
        <w:rPr>
          <w:rFonts w:ascii="Arial" w:hAnsi="Arial" w:cs="Arial"/>
          <w:sz w:val="21"/>
          <w:szCs w:val="21"/>
          <w:lang w:val="en-GB"/>
        </w:rPr>
        <w:t>.</w:t>
      </w:r>
    </w:p>
    <w:p w14:paraId="595147B4" w14:textId="127B9DF8" w:rsidR="00541521" w:rsidRPr="00317C53" w:rsidRDefault="002B46E1" w:rsidP="00B87B59">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lastRenderedPageBreak/>
        <w:t xml:space="preserve">The </w:t>
      </w:r>
      <w:r w:rsidRPr="00317C53">
        <w:rPr>
          <w:rFonts w:ascii="Arial" w:hAnsi="Arial" w:cs="Arial"/>
          <w:color w:val="000000" w:themeColor="text1"/>
          <w:sz w:val="21"/>
          <w:szCs w:val="21"/>
          <w:lang w:val="en-GB"/>
        </w:rPr>
        <w:t>project investigator is</w:t>
      </w:r>
      <w:r w:rsidRPr="00317C53">
        <w:rPr>
          <w:rFonts w:ascii="Arial" w:hAnsi="Arial" w:cs="Arial"/>
          <w:sz w:val="21"/>
          <w:szCs w:val="21"/>
          <w:lang w:val="en-GB"/>
        </w:rPr>
        <w:t xml:space="preserve"> </w:t>
      </w:r>
      <w:proofErr w:type="spellStart"/>
      <w:r w:rsidRPr="00317C53">
        <w:rPr>
          <w:rFonts w:ascii="Arial" w:hAnsi="Arial" w:cs="Arial"/>
          <w:sz w:val="21"/>
          <w:szCs w:val="21"/>
          <w:lang w:val="en-GB"/>
        </w:rPr>
        <w:t>P</w:t>
      </w:r>
      <w:r w:rsidR="00620E78" w:rsidRPr="00317C53">
        <w:rPr>
          <w:rFonts w:ascii="Arial" w:hAnsi="Arial" w:cs="Arial"/>
          <w:sz w:val="21"/>
          <w:szCs w:val="21"/>
          <w:lang w:val="en-GB"/>
        </w:rPr>
        <w:t>rof.</w:t>
      </w:r>
      <w:proofErr w:type="spellEnd"/>
      <w:r w:rsidR="00620E78" w:rsidRPr="00317C53">
        <w:rPr>
          <w:rFonts w:ascii="Arial" w:hAnsi="Arial" w:cs="Arial"/>
          <w:sz w:val="21"/>
          <w:szCs w:val="21"/>
          <w:lang w:val="en-GB"/>
        </w:rPr>
        <w:t xml:space="preserve"> </w:t>
      </w:r>
      <w:r w:rsidR="00B939FA" w:rsidRPr="00317C53">
        <w:rPr>
          <w:rFonts w:ascii="Arial" w:hAnsi="Arial" w:cs="Arial"/>
          <w:sz w:val="21"/>
          <w:szCs w:val="21"/>
          <w:lang w:val="en-GB"/>
        </w:rPr>
        <w:t xml:space="preserve">Line Nybakken </w:t>
      </w:r>
      <w:r w:rsidR="00F20F99" w:rsidRPr="00317C53">
        <w:rPr>
          <w:rFonts w:ascii="Arial" w:hAnsi="Arial" w:cs="Arial"/>
          <w:sz w:val="21"/>
          <w:szCs w:val="21"/>
          <w:lang w:val="en-GB"/>
        </w:rPr>
        <w:t>(</w:t>
      </w:r>
      <w:r w:rsidR="00B87B59" w:rsidRPr="00B87B59">
        <w:rPr>
          <w:rFonts w:ascii="Arial" w:hAnsi="Arial" w:cs="Arial"/>
          <w:sz w:val="21"/>
          <w:szCs w:val="21"/>
          <w:lang w:val="en-GB"/>
        </w:rPr>
        <w:t>Line Nybakken &lt;line.nybakken@nmbu.no&gt;</w:t>
      </w:r>
      <w:r w:rsidR="00F20F99" w:rsidRPr="00317C53">
        <w:rPr>
          <w:rFonts w:ascii="Arial" w:hAnsi="Arial" w:cs="Arial"/>
          <w:sz w:val="21"/>
          <w:szCs w:val="21"/>
          <w:lang w:val="en-GB"/>
        </w:rPr>
        <w:t xml:space="preserve">), </w:t>
      </w:r>
      <w:r w:rsidR="00541521" w:rsidRPr="00317C53">
        <w:rPr>
          <w:rFonts w:ascii="Arial" w:hAnsi="Arial" w:cs="Arial"/>
          <w:color w:val="000000" w:themeColor="text1"/>
          <w:sz w:val="21"/>
          <w:szCs w:val="21"/>
          <w:lang w:val="en-GB"/>
        </w:rPr>
        <w:t>who may act freely on behalf of</w:t>
      </w:r>
      <w:r w:rsidR="00541521" w:rsidRPr="00317C53">
        <w:rPr>
          <w:rFonts w:ascii="Arial" w:hAnsi="Arial" w:cs="Arial"/>
          <w:b/>
          <w:sz w:val="21"/>
          <w:szCs w:val="21"/>
          <w:lang w:val="en-GB"/>
        </w:rPr>
        <w:t xml:space="preserve"> </w:t>
      </w:r>
      <w:r w:rsidR="00246D59">
        <w:rPr>
          <w:rFonts w:ascii="Arial" w:hAnsi="Arial" w:cs="Arial"/>
          <w:b/>
          <w:sz w:val="21"/>
          <w:szCs w:val="21"/>
          <w:lang w:val="en-GB"/>
        </w:rPr>
        <w:t>NMBU</w:t>
      </w:r>
      <w:bookmarkStart w:id="0" w:name="_GoBack"/>
      <w:bookmarkEnd w:id="0"/>
      <w:r w:rsidR="00541521" w:rsidRPr="00317C53">
        <w:rPr>
          <w:rFonts w:ascii="Arial" w:hAnsi="Arial" w:cs="Arial"/>
          <w:sz w:val="21"/>
          <w:szCs w:val="21"/>
          <w:lang w:val="en-GB"/>
        </w:rPr>
        <w:t xml:space="preserve"> in association with this Agreement; yet she is not authorised to amend or terminate the Agreement or recognise a debt under this Agreement.</w:t>
      </w:r>
    </w:p>
    <w:p w14:paraId="444BDD2D" w14:textId="77777777" w:rsidR="00E97B94" w:rsidRPr="00317C53" w:rsidRDefault="00E97B94" w:rsidP="00E97B94">
      <w:pPr>
        <w:spacing w:before="120" w:after="120"/>
        <w:jc w:val="both"/>
        <w:rPr>
          <w:rFonts w:ascii="Arial" w:eastAsiaTheme="minorHAnsi" w:hAnsi="Arial" w:cs="Arial"/>
          <w:sz w:val="21"/>
          <w:szCs w:val="21"/>
          <w:lang w:val="en-GB" w:eastAsia="en-US"/>
        </w:rPr>
      </w:pPr>
    </w:p>
    <w:p w14:paraId="5239AF44" w14:textId="1E7959AA" w:rsidR="006D095B" w:rsidRPr="00317C53" w:rsidRDefault="00D90949" w:rsidP="00C5455C">
      <w:pPr>
        <w:pStyle w:val="Odstavecseseznamem"/>
        <w:numPr>
          <w:ilvl w:val="0"/>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b/>
          <w:smallCaps/>
          <w:spacing w:val="32"/>
          <w:sz w:val="21"/>
          <w:szCs w:val="21"/>
          <w:lang w:val="en-GB"/>
        </w:rPr>
        <w:t>Term and Termination of the Agreement</w:t>
      </w:r>
    </w:p>
    <w:p w14:paraId="2858DBE5" w14:textId="45B7CFAE" w:rsidR="004D0A42" w:rsidRPr="00317C53" w:rsidRDefault="004D0A42"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Agreement has been concluded for a definite term, i.e. for the term of the project implementation and project sustainability.</w:t>
      </w:r>
    </w:p>
    <w:p w14:paraId="15EF5E5C" w14:textId="1B81143F" w:rsidR="006D095B" w:rsidRPr="00317C53" w:rsidRDefault="002F1CBE"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Agreement may be terminated by a written agreement of the Contracting Parties</w:t>
      </w:r>
      <w:r w:rsidR="006D095B" w:rsidRPr="00317C53">
        <w:rPr>
          <w:rFonts w:ascii="Arial" w:hAnsi="Arial" w:cs="Arial"/>
          <w:sz w:val="21"/>
          <w:szCs w:val="21"/>
          <w:lang w:val="en-GB"/>
        </w:rPr>
        <w:t>.</w:t>
      </w:r>
    </w:p>
    <w:p w14:paraId="384269EA" w14:textId="3E0E7889" w:rsidR="002F1CBE" w:rsidRPr="00317C53" w:rsidRDefault="002F1CBE"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A Contracting Party may withdraw from the Agreement in the event of a material breach by another Contracting Party.</w:t>
      </w:r>
    </w:p>
    <w:p w14:paraId="6EFB06B0" w14:textId="30C561F2" w:rsidR="002F1CBE" w:rsidRPr="00317C53" w:rsidRDefault="002F1CBE"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Withdrawal shall be made in writing and shall take effect upon service onto all the Contracting Parties.</w:t>
      </w:r>
    </w:p>
    <w:p w14:paraId="58F44C9D" w14:textId="3A3DD213" w:rsidR="002F1CBE" w:rsidRPr="00317C53" w:rsidRDefault="002F1CBE"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Withdrawal from the Agreement shall not terminate the mutual sanction liability of the Contracting Parties.</w:t>
      </w:r>
    </w:p>
    <w:p w14:paraId="69A9A60E" w14:textId="2FED3999" w:rsidR="00B051F8" w:rsidRPr="00317C53" w:rsidRDefault="00B051F8"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Withdrawal from this Agreement or any other termination of this Agreement shall not affect the effectiveness of the Grant Provision Agreement specified in Article I (3) of this Agreement. Withdrawal or any other termination of the Grant Provision Agreement specified in Article I (3) of this Agreement shall terminate this Agreement.</w:t>
      </w:r>
    </w:p>
    <w:p w14:paraId="5423CED8" w14:textId="7BA2CEFC" w:rsidR="00C92EC1" w:rsidRPr="00317C53" w:rsidRDefault="00B051F8"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In the event of the early termination of this Agreement or </w:t>
      </w:r>
      <w:r w:rsidRPr="00317C53">
        <w:rPr>
          <w:rFonts w:ascii="Arial" w:hAnsi="Arial" w:cs="Arial"/>
          <w:sz w:val="21"/>
          <w:szCs w:val="21"/>
          <w:lang w:val="en-GB"/>
        </w:rPr>
        <w:t>the Grant Provision Agreement specified in Article I (3) of this Agreement</w:t>
      </w:r>
      <w:r w:rsidRPr="00317C53">
        <w:rPr>
          <w:rFonts w:ascii="Arial" w:eastAsiaTheme="minorHAnsi" w:hAnsi="Arial" w:cs="Arial"/>
          <w:sz w:val="21"/>
          <w:szCs w:val="21"/>
          <w:lang w:val="en-GB" w:eastAsia="en-US"/>
        </w:rPr>
        <w:t xml:space="preserve"> </w:t>
      </w:r>
      <w:r w:rsidR="001124EB" w:rsidRPr="00317C53">
        <w:rPr>
          <w:rFonts w:ascii="Arial" w:eastAsiaTheme="minorHAnsi" w:hAnsi="Arial" w:cs="Arial"/>
          <w:sz w:val="21"/>
          <w:szCs w:val="21"/>
          <w:lang w:val="en-GB" w:eastAsia="en-US"/>
        </w:rPr>
        <w:t>by either entity, all the participating entities shall mutually settle their rights and duties.</w:t>
      </w:r>
    </w:p>
    <w:p w14:paraId="7CC31892" w14:textId="696C3A7D" w:rsidR="00A55636" w:rsidRPr="00317C53" w:rsidRDefault="00F42F54"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termination of the Agreement shall not affect the obligations of the Contracting Parties regarding the rights to the results and confidential information</w:t>
      </w:r>
      <w:r w:rsidR="00A55636" w:rsidRPr="00317C53">
        <w:rPr>
          <w:rFonts w:ascii="Arial" w:hAnsi="Arial" w:cs="Arial"/>
          <w:sz w:val="21"/>
          <w:szCs w:val="21"/>
          <w:lang w:val="en-GB"/>
        </w:rPr>
        <w:t>.</w:t>
      </w:r>
    </w:p>
    <w:p w14:paraId="2B00F368" w14:textId="77777777" w:rsidR="00E97B94" w:rsidRPr="00317C53" w:rsidRDefault="00E97B94" w:rsidP="00E97B94">
      <w:pPr>
        <w:spacing w:before="120" w:after="120"/>
        <w:jc w:val="both"/>
        <w:rPr>
          <w:rFonts w:ascii="Arial" w:eastAsiaTheme="minorHAnsi" w:hAnsi="Arial" w:cs="Arial"/>
          <w:sz w:val="21"/>
          <w:szCs w:val="21"/>
          <w:lang w:val="en-GB" w:eastAsia="en-US"/>
        </w:rPr>
      </w:pPr>
    </w:p>
    <w:p w14:paraId="6C2106CA" w14:textId="7802F04B" w:rsidR="00EE3E3E" w:rsidRPr="00AD4D15" w:rsidRDefault="002015B5" w:rsidP="00C5455C">
      <w:pPr>
        <w:pStyle w:val="Odstavecseseznamem"/>
        <w:numPr>
          <w:ilvl w:val="0"/>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b/>
          <w:smallCaps/>
          <w:spacing w:val="32"/>
          <w:sz w:val="21"/>
          <w:szCs w:val="21"/>
          <w:lang w:val="en-GB"/>
        </w:rPr>
        <w:t>Common and Final Provisions</w:t>
      </w:r>
    </w:p>
    <w:p w14:paraId="64BD7899" w14:textId="77777777" w:rsidR="00AD4D15" w:rsidRPr="00C54D98"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C54D98">
        <w:rPr>
          <w:rFonts w:ascii="Arial" w:eastAsiaTheme="minorHAnsi" w:hAnsi="Arial" w:cs="Arial"/>
          <w:sz w:val="21"/>
          <w:szCs w:val="21"/>
          <w:lang w:val="en-GB" w:eastAsia="en-US"/>
        </w:rPr>
        <w:t>The Contracting Parties undertake to cooperate on the implementation plan for the results of the solution and the submission of implementation reports.</w:t>
      </w:r>
      <w:r>
        <w:rPr>
          <w:rFonts w:ascii="Arial" w:eastAsiaTheme="minorHAnsi" w:hAnsi="Arial" w:cs="Arial"/>
          <w:sz w:val="21"/>
          <w:szCs w:val="21"/>
          <w:lang w:val="en-GB" w:eastAsia="en-US"/>
        </w:rPr>
        <w:t xml:space="preserve"> </w:t>
      </w:r>
      <w:r w:rsidRPr="00045A3B">
        <w:rPr>
          <w:rFonts w:ascii="Arial" w:eastAsiaTheme="minorHAnsi" w:hAnsi="Arial" w:cs="Arial"/>
          <w:sz w:val="21"/>
          <w:szCs w:val="21"/>
          <w:lang w:val="en-GB" w:eastAsia="en-US"/>
        </w:rPr>
        <w:t>In the event that the project is implemented in cooperation with the project participants, the parties undertake to conclude a partnership agreement with each other.</w:t>
      </w:r>
    </w:p>
    <w:p w14:paraId="53C882B6" w14:textId="77777777" w:rsidR="00AD4D15" w:rsidRPr="00C54D98"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C54D98">
        <w:rPr>
          <w:rFonts w:ascii="Arial" w:eastAsiaTheme="minorHAnsi" w:hAnsi="Arial" w:cs="Arial"/>
          <w:sz w:val="21"/>
          <w:szCs w:val="21"/>
          <w:lang w:val="en-GB" w:eastAsia="en-US"/>
        </w:rPr>
        <w:t>The Contracting Parties declare that they are aware of the Conditions for the provision of support for the KAPPA program and the parameters of the project.</w:t>
      </w:r>
    </w:p>
    <w:p w14:paraId="4E4B66FE" w14:textId="77777777" w:rsidR="00AD4D15" w:rsidRPr="00C54D98"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C54D98">
        <w:rPr>
          <w:rFonts w:ascii="Arial" w:eastAsiaTheme="minorHAnsi" w:hAnsi="Arial" w:cs="Arial"/>
          <w:sz w:val="21"/>
          <w:szCs w:val="21"/>
          <w:lang w:val="en-GB" w:eastAsia="en-US"/>
        </w:rPr>
        <w:t>The beneficiary is entitled to carry out an audit of any project participant.</w:t>
      </w:r>
    </w:p>
    <w:p w14:paraId="3DBB072C"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Neither Contracting Party may assign a claim, or a debt under this Agreement, or this Agreement to a third party without the written consent of the Contracting Party concerned.</w:t>
      </w:r>
    </w:p>
    <w:p w14:paraId="4B0F0836"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If any of the provisions of this Agreement becomes unenforceable (null and void), the impact of this defect on the other provisions of the Agreement shall be assessed in analogy in accordance with Section 576 of the Civil Code.</w:t>
      </w:r>
    </w:p>
    <w:p w14:paraId="1ABAE8AB"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Contracting Parties hereby exclude the application of the following provisions of the Civil Code to this Agreement: Section 557 (the contra </w:t>
      </w:r>
      <w:proofErr w:type="spellStart"/>
      <w:r w:rsidRPr="00317C53">
        <w:rPr>
          <w:rFonts w:ascii="Arial" w:hAnsi="Arial" w:cs="Arial"/>
          <w:sz w:val="21"/>
          <w:szCs w:val="21"/>
          <w:lang w:val="en-GB"/>
        </w:rPr>
        <w:t>proferentem</w:t>
      </w:r>
      <w:proofErr w:type="spellEnd"/>
      <w:r w:rsidRPr="00317C53">
        <w:rPr>
          <w:rFonts w:ascii="Arial" w:hAnsi="Arial" w:cs="Arial"/>
          <w:sz w:val="21"/>
          <w:szCs w:val="21"/>
          <w:lang w:val="en-GB"/>
        </w:rPr>
        <w:t xml:space="preserve"> rule).</w:t>
      </w:r>
    </w:p>
    <w:p w14:paraId="0F7CB4ED"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This Agreement shall be governed by the laws of the Czech Republic, in particular the relevant provisions of the Civil Code and the Copyright Act. All related negotiations shal</w:t>
      </w:r>
      <w:r>
        <w:rPr>
          <w:rFonts w:ascii="Arial" w:hAnsi="Arial" w:cs="Arial"/>
          <w:sz w:val="21"/>
          <w:szCs w:val="21"/>
          <w:lang w:val="en-GB"/>
        </w:rPr>
        <w:t>l be held in the English language and at</w:t>
      </w:r>
      <w:r w:rsidRPr="00B81B9E">
        <w:t xml:space="preserve"> </w:t>
      </w:r>
      <w:r w:rsidRPr="00B81B9E">
        <w:rPr>
          <w:rFonts w:ascii="Arial" w:hAnsi="Arial" w:cs="Arial"/>
          <w:sz w:val="21"/>
          <w:szCs w:val="21"/>
          <w:lang w:val="en-GB"/>
        </w:rPr>
        <w:t>court determined in accordance with international conflict-of-law provisions.</w:t>
      </w:r>
    </w:p>
    <w:p w14:paraId="3E35A28B"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lastRenderedPageBreak/>
        <w:t>This Agreement shall contain the entire agreement on the subject matter of the Agreement and all the requisites which the Contracting Parties were supposed to and wished to agree in the Agreement and which they consider important for the binding nature of this Agreement. No expression or statement made by the Contracting Parties during the negotiation of this Agreement or any expression or statement made after the conclusion of this Agreement shall be construed in a manner inconsistent with the express provisions of this Agreement and shall not give rise to any obligation on the part of either Contracting Party.</w:t>
      </w:r>
    </w:p>
    <w:p w14:paraId="2AA97C0C"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This Agreement may be amended only in writing, in the form of numbered amendments to this Agreement. The Contracting Parties may claim the invalidity of the Agreement or its amendment due to the non-compliance with the form at any time due even if the performance has already commenced.</w:t>
      </w:r>
    </w:p>
    <w:p w14:paraId="4308B220"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This Agreement has been drawn up in seven copies out of which each Contracting Party shall receive one copy and the Technology Agency of the Czech Republic shall also receive one copy.</w:t>
      </w:r>
    </w:p>
    <w:p w14:paraId="3FA64054"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Contracting Parties hereby acknowledge that this Agreement, including all its possible annexes, is subject to mandatory publication pursuant to Act No. 340/2015 Coll., on Special Terms and Conditions for the Effectiveness of Certain Contracts, Disclosure of these Contracts and the Register of Contracts (Act on the Register of Contracts), as amended.</w:t>
      </w:r>
    </w:p>
    <w:p w14:paraId="67FEB406"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This Agreement is concluded on the day of its signing by the authorised representatives of the Contracting Parties and shall takes effect on the day of its publication in the Register of Contracts in accordance with the above-mentioned Act, of which </w:t>
      </w:r>
      <w:proofErr w:type="spellStart"/>
      <w:r w:rsidRPr="00317C53">
        <w:rPr>
          <w:rFonts w:ascii="Arial" w:hAnsi="Arial" w:cs="Arial"/>
          <w:sz w:val="21"/>
          <w:szCs w:val="21"/>
          <w:lang w:val="en-GB"/>
        </w:rPr>
        <w:t>CzechGlobe</w:t>
      </w:r>
      <w:proofErr w:type="spellEnd"/>
      <w:r w:rsidRPr="00317C53">
        <w:rPr>
          <w:rFonts w:ascii="Arial" w:hAnsi="Arial" w:cs="Arial"/>
          <w:sz w:val="21"/>
          <w:szCs w:val="21"/>
          <w:lang w:val="en-GB"/>
        </w:rPr>
        <w:t>, which will ensure publication of the Agreement, shall notify the other Contracting Parties to the contact e-mails referred to in Article VII of this Agreement immediately once the Agreement has been published in the Register of Contracts.</w:t>
      </w:r>
    </w:p>
    <w:p w14:paraId="314D3E65" w14:textId="77777777" w:rsidR="00AD4D15" w:rsidRPr="00317C53" w:rsidRDefault="00AD4D15" w:rsidP="00AD4D15">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Contracting Parties hereby acknowledge that they will not provide any performance under this Agreement before the date of the Agreement becoming effective.</w:t>
      </w:r>
    </w:p>
    <w:p w14:paraId="23C953D3" w14:textId="24C22858" w:rsidR="00AD4D15" w:rsidRDefault="00AD4D15" w:rsidP="00AD4D15">
      <w:pPr>
        <w:spacing w:before="120" w:after="120"/>
        <w:jc w:val="both"/>
        <w:rPr>
          <w:rFonts w:ascii="Arial" w:eastAsiaTheme="minorHAnsi" w:hAnsi="Arial" w:cs="Arial"/>
          <w:sz w:val="21"/>
          <w:szCs w:val="21"/>
          <w:lang w:val="en-GB" w:eastAsia="en-US"/>
        </w:rPr>
      </w:pPr>
    </w:p>
    <w:p w14:paraId="479283DF" w14:textId="75856F9B" w:rsidR="00AD4D15" w:rsidRDefault="00AD4D15" w:rsidP="00AD4D15">
      <w:pPr>
        <w:spacing w:before="120" w:after="120"/>
        <w:jc w:val="both"/>
        <w:rPr>
          <w:rFonts w:ascii="Arial" w:eastAsiaTheme="minorHAnsi" w:hAnsi="Arial" w:cs="Arial"/>
          <w:sz w:val="21"/>
          <w:szCs w:val="21"/>
          <w:lang w:val="en-GB" w:eastAsia="en-US"/>
        </w:rPr>
      </w:pPr>
    </w:p>
    <w:p w14:paraId="1B178CC4" w14:textId="77777777" w:rsidR="00AD4D15" w:rsidRPr="00AD4D15" w:rsidRDefault="00AD4D15" w:rsidP="00AD4D15">
      <w:pPr>
        <w:spacing w:before="120" w:after="120"/>
        <w:jc w:val="both"/>
        <w:rPr>
          <w:rFonts w:ascii="Arial" w:eastAsiaTheme="minorHAnsi" w:hAnsi="Arial" w:cs="Arial"/>
          <w:sz w:val="21"/>
          <w:szCs w:val="21"/>
          <w:lang w:val="en-GB" w:eastAsia="en-US"/>
        </w:rPr>
      </w:pPr>
    </w:p>
    <w:p w14:paraId="5EF23125" w14:textId="77777777" w:rsidR="001743A3" w:rsidRDefault="001743A3" w:rsidP="001743A3">
      <w:pPr>
        <w:spacing w:before="120" w:after="120"/>
        <w:jc w:val="both"/>
        <w:rPr>
          <w:rFonts w:ascii="Arial" w:eastAsiaTheme="minorHAnsi" w:hAnsi="Arial" w:cs="Arial"/>
          <w:sz w:val="21"/>
          <w:szCs w:val="21"/>
          <w:lang w:val="en-GB" w:eastAsia="en-US"/>
        </w:rPr>
      </w:pPr>
    </w:p>
    <w:p w14:paraId="4C8789CD" w14:textId="77777777" w:rsidR="001743A3" w:rsidRPr="001743A3" w:rsidRDefault="001743A3" w:rsidP="001743A3">
      <w:pPr>
        <w:spacing w:before="120" w:after="120"/>
        <w:jc w:val="both"/>
        <w:rPr>
          <w:rFonts w:ascii="Arial" w:eastAsiaTheme="minorHAnsi" w:hAnsi="Arial" w:cs="Arial"/>
          <w:sz w:val="21"/>
          <w:szCs w:val="21"/>
          <w:lang w:val="en-GB" w:eastAsia="en-US"/>
        </w:rPr>
      </w:pPr>
    </w:p>
    <w:p w14:paraId="5A72E50B" w14:textId="77777777" w:rsidR="001743A3" w:rsidRPr="001743A3" w:rsidRDefault="001743A3" w:rsidP="001743A3">
      <w:pPr>
        <w:spacing w:before="120" w:after="120"/>
        <w:jc w:val="both"/>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In Brno on</w:t>
      </w:r>
    </w:p>
    <w:p w14:paraId="04C9C345" w14:textId="77777777" w:rsidR="001743A3" w:rsidRPr="001743A3" w:rsidRDefault="001743A3" w:rsidP="001743A3">
      <w:pPr>
        <w:spacing w:before="120" w:after="120"/>
        <w:jc w:val="both"/>
        <w:rPr>
          <w:rFonts w:ascii="Arial" w:eastAsiaTheme="minorHAnsi" w:hAnsi="Arial" w:cs="Arial"/>
          <w:sz w:val="21"/>
          <w:szCs w:val="21"/>
          <w:lang w:val="en-GB" w:eastAsia="en-US"/>
        </w:rPr>
      </w:pPr>
    </w:p>
    <w:p w14:paraId="4B54F399" w14:textId="77777777" w:rsidR="001743A3" w:rsidRPr="001743A3" w:rsidRDefault="001743A3" w:rsidP="001743A3">
      <w:pPr>
        <w:spacing w:before="120" w:after="120"/>
        <w:jc w:val="both"/>
        <w:rPr>
          <w:rFonts w:ascii="Arial" w:eastAsiaTheme="minorHAnsi" w:hAnsi="Arial" w:cs="Arial"/>
          <w:sz w:val="21"/>
          <w:szCs w:val="21"/>
          <w:lang w:val="en-GB" w:eastAsia="en-US"/>
        </w:rPr>
      </w:pPr>
    </w:p>
    <w:p w14:paraId="15122401" w14:textId="77777777" w:rsidR="001743A3" w:rsidRPr="001743A3" w:rsidRDefault="001743A3" w:rsidP="001743A3">
      <w:pPr>
        <w:spacing w:before="120" w:after="120"/>
        <w:jc w:val="both"/>
        <w:rPr>
          <w:rFonts w:ascii="Arial" w:eastAsiaTheme="minorHAnsi" w:hAnsi="Arial" w:cs="Arial"/>
          <w:sz w:val="21"/>
          <w:szCs w:val="21"/>
          <w:lang w:val="en-GB" w:eastAsia="en-US"/>
        </w:rPr>
      </w:pPr>
    </w:p>
    <w:p w14:paraId="73FBF1A8" w14:textId="77777777" w:rsidR="001743A3" w:rsidRPr="001743A3" w:rsidRDefault="001743A3" w:rsidP="001743A3">
      <w:pPr>
        <w:spacing w:before="120" w:after="120"/>
        <w:jc w:val="both"/>
        <w:rPr>
          <w:rFonts w:ascii="Arial" w:eastAsiaTheme="minorHAnsi" w:hAnsi="Arial" w:cs="Arial"/>
          <w:sz w:val="21"/>
          <w:szCs w:val="21"/>
          <w:lang w:val="en-GB" w:eastAsia="en-US"/>
        </w:rPr>
      </w:pPr>
    </w:p>
    <w:p w14:paraId="2372BC2F" w14:textId="77777777" w:rsidR="001743A3" w:rsidRPr="001743A3" w:rsidRDefault="001743A3" w:rsidP="001743A3">
      <w:pPr>
        <w:spacing w:before="120" w:after="120"/>
        <w:jc w:val="both"/>
        <w:rPr>
          <w:rFonts w:ascii="Arial" w:eastAsiaTheme="minorHAnsi" w:hAnsi="Arial" w:cs="Arial"/>
          <w:sz w:val="21"/>
          <w:szCs w:val="21"/>
          <w:lang w:val="en-GB" w:eastAsia="en-US"/>
        </w:rPr>
      </w:pPr>
    </w:p>
    <w:p w14:paraId="03AA1E2F" w14:textId="77777777" w:rsidR="001743A3" w:rsidRPr="001743A3" w:rsidRDefault="001743A3" w:rsidP="001743A3">
      <w:pPr>
        <w:spacing w:before="120" w:after="120"/>
        <w:jc w:val="both"/>
        <w:rPr>
          <w:rFonts w:ascii="Arial" w:eastAsiaTheme="minorHAnsi" w:hAnsi="Arial" w:cs="Arial"/>
          <w:sz w:val="21"/>
          <w:szCs w:val="21"/>
          <w:lang w:val="en-GB" w:eastAsia="en-US"/>
        </w:rPr>
      </w:pPr>
      <w:proofErr w:type="spellStart"/>
      <w:r w:rsidRPr="001743A3">
        <w:rPr>
          <w:rFonts w:ascii="Arial" w:eastAsiaTheme="minorHAnsi" w:hAnsi="Arial" w:cs="Arial"/>
          <w:sz w:val="21"/>
          <w:szCs w:val="21"/>
          <w:lang w:val="en-GB" w:eastAsia="en-US"/>
        </w:rPr>
        <w:t>Prof.</w:t>
      </w:r>
      <w:proofErr w:type="spellEnd"/>
      <w:r w:rsidRPr="001743A3">
        <w:rPr>
          <w:rFonts w:ascii="Arial" w:eastAsiaTheme="minorHAnsi" w:hAnsi="Arial" w:cs="Arial"/>
          <w:sz w:val="21"/>
          <w:szCs w:val="21"/>
          <w:lang w:val="en-GB" w:eastAsia="en-US"/>
        </w:rPr>
        <w:t xml:space="preserve"> </w:t>
      </w:r>
      <w:proofErr w:type="spellStart"/>
      <w:r w:rsidRPr="001743A3">
        <w:rPr>
          <w:rFonts w:ascii="Arial" w:eastAsiaTheme="minorHAnsi" w:hAnsi="Arial" w:cs="Arial"/>
          <w:sz w:val="21"/>
          <w:szCs w:val="21"/>
          <w:lang w:val="en-GB" w:eastAsia="en-US"/>
        </w:rPr>
        <w:t>RNDr</w:t>
      </w:r>
      <w:proofErr w:type="spellEnd"/>
      <w:r w:rsidRPr="001743A3">
        <w:rPr>
          <w:rFonts w:ascii="Arial" w:eastAsiaTheme="minorHAnsi" w:hAnsi="Arial" w:cs="Arial"/>
          <w:sz w:val="21"/>
          <w:szCs w:val="21"/>
          <w:lang w:val="en-GB" w:eastAsia="en-US"/>
        </w:rPr>
        <w:t xml:space="preserve">. Ing. Michal V. Marek, </w:t>
      </w:r>
      <w:proofErr w:type="spellStart"/>
      <w:r w:rsidRPr="001743A3">
        <w:rPr>
          <w:rFonts w:ascii="Arial" w:eastAsiaTheme="minorHAnsi" w:hAnsi="Arial" w:cs="Arial"/>
          <w:sz w:val="21"/>
          <w:szCs w:val="21"/>
          <w:lang w:val="en-GB" w:eastAsia="en-US"/>
        </w:rPr>
        <w:t>DrSc</w:t>
      </w:r>
      <w:proofErr w:type="spellEnd"/>
      <w:r w:rsidRPr="001743A3">
        <w:rPr>
          <w:rFonts w:ascii="Arial" w:eastAsiaTheme="minorHAnsi" w:hAnsi="Arial" w:cs="Arial"/>
          <w:sz w:val="21"/>
          <w:szCs w:val="21"/>
          <w:lang w:val="en-GB" w:eastAsia="en-US"/>
        </w:rPr>
        <w:t>., dr. h. c.</w:t>
      </w:r>
    </w:p>
    <w:p w14:paraId="3054B303" w14:textId="77777777" w:rsidR="001743A3" w:rsidRPr="001743A3" w:rsidRDefault="001743A3" w:rsidP="001743A3">
      <w:pPr>
        <w:spacing w:before="120" w:after="120"/>
        <w:jc w:val="both"/>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Director</w:t>
      </w:r>
    </w:p>
    <w:p w14:paraId="65D1149C" w14:textId="3C644DEF" w:rsidR="001743A3" w:rsidRDefault="001743A3" w:rsidP="001743A3">
      <w:pPr>
        <w:spacing w:before="120" w:after="120"/>
        <w:jc w:val="both"/>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Global Change Research Institute CAS</w:t>
      </w:r>
    </w:p>
    <w:p w14:paraId="27604060" w14:textId="7078AA92" w:rsidR="001743A3" w:rsidRDefault="001743A3">
      <w:pPr>
        <w:spacing w:after="200" w:line="276" w:lineRule="auto"/>
        <w:rPr>
          <w:rFonts w:ascii="Arial" w:eastAsiaTheme="minorHAnsi" w:hAnsi="Arial" w:cs="Arial"/>
          <w:sz w:val="21"/>
          <w:szCs w:val="21"/>
          <w:lang w:val="en-GB" w:eastAsia="en-US"/>
        </w:rPr>
      </w:pPr>
      <w:r>
        <w:rPr>
          <w:rFonts w:ascii="Arial" w:eastAsiaTheme="minorHAnsi" w:hAnsi="Arial" w:cs="Arial"/>
          <w:sz w:val="21"/>
          <w:szCs w:val="21"/>
          <w:lang w:val="en-GB" w:eastAsia="en-US"/>
        </w:rPr>
        <w:br w:type="page"/>
      </w:r>
    </w:p>
    <w:p w14:paraId="38F5517E" w14:textId="0F90074F" w:rsidR="001743A3" w:rsidRDefault="001743A3" w:rsidP="001743A3">
      <w:pPr>
        <w:spacing w:after="200"/>
        <w:rPr>
          <w:rFonts w:ascii="Arial" w:eastAsiaTheme="minorHAnsi" w:hAnsi="Arial" w:cs="Arial"/>
          <w:sz w:val="21"/>
          <w:szCs w:val="21"/>
          <w:lang w:val="en-GB" w:eastAsia="en-US"/>
        </w:rPr>
      </w:pPr>
      <w:r>
        <w:rPr>
          <w:rFonts w:ascii="Arial" w:eastAsiaTheme="minorHAnsi" w:hAnsi="Arial" w:cs="Arial"/>
          <w:sz w:val="21"/>
          <w:szCs w:val="21"/>
          <w:lang w:val="en-GB" w:eastAsia="en-US"/>
        </w:rPr>
        <w:lastRenderedPageBreak/>
        <w:t xml:space="preserve"> In Brno on</w:t>
      </w:r>
    </w:p>
    <w:p w14:paraId="5BE56327" w14:textId="77777777" w:rsidR="001743A3" w:rsidRPr="001743A3" w:rsidRDefault="001743A3" w:rsidP="001743A3">
      <w:pPr>
        <w:spacing w:after="200"/>
        <w:rPr>
          <w:rFonts w:ascii="Arial" w:eastAsiaTheme="minorHAnsi" w:hAnsi="Arial" w:cs="Arial"/>
          <w:sz w:val="21"/>
          <w:szCs w:val="21"/>
          <w:lang w:val="en-GB" w:eastAsia="en-US"/>
        </w:rPr>
      </w:pPr>
    </w:p>
    <w:p w14:paraId="364415F5" w14:textId="77777777" w:rsidR="001743A3" w:rsidRPr="001743A3" w:rsidRDefault="001743A3" w:rsidP="001743A3">
      <w:pPr>
        <w:spacing w:after="200"/>
        <w:rPr>
          <w:rFonts w:ascii="Arial" w:eastAsiaTheme="minorHAnsi" w:hAnsi="Arial" w:cs="Arial"/>
          <w:sz w:val="21"/>
          <w:szCs w:val="21"/>
          <w:lang w:val="en-GB" w:eastAsia="en-US"/>
        </w:rPr>
      </w:pPr>
    </w:p>
    <w:p w14:paraId="6D0B20E8" w14:textId="11EB1D6B" w:rsidR="001743A3" w:rsidRDefault="001743A3" w:rsidP="001743A3">
      <w:pPr>
        <w:spacing w:after="200"/>
        <w:rPr>
          <w:rFonts w:ascii="Arial" w:eastAsiaTheme="minorHAnsi" w:hAnsi="Arial" w:cs="Arial"/>
          <w:sz w:val="21"/>
          <w:szCs w:val="21"/>
          <w:lang w:val="en-GB" w:eastAsia="en-US"/>
        </w:rPr>
      </w:pPr>
    </w:p>
    <w:p w14:paraId="3BE2F15A" w14:textId="2AA7F1E0" w:rsidR="001743A3" w:rsidRDefault="001743A3" w:rsidP="001743A3">
      <w:pPr>
        <w:spacing w:after="200"/>
        <w:rPr>
          <w:rFonts w:ascii="Arial" w:eastAsiaTheme="minorHAnsi" w:hAnsi="Arial" w:cs="Arial"/>
          <w:sz w:val="21"/>
          <w:szCs w:val="21"/>
          <w:lang w:val="en-GB" w:eastAsia="en-US"/>
        </w:rPr>
      </w:pPr>
    </w:p>
    <w:p w14:paraId="07F6FB11" w14:textId="77777777" w:rsidR="001743A3" w:rsidRPr="001743A3" w:rsidRDefault="001743A3" w:rsidP="001743A3">
      <w:pPr>
        <w:spacing w:after="200"/>
        <w:rPr>
          <w:rFonts w:ascii="Arial" w:eastAsiaTheme="minorHAnsi" w:hAnsi="Arial" w:cs="Arial"/>
          <w:sz w:val="21"/>
          <w:szCs w:val="21"/>
          <w:lang w:val="en-GB" w:eastAsia="en-US"/>
        </w:rPr>
      </w:pPr>
    </w:p>
    <w:p w14:paraId="5EFA5A5E" w14:textId="77777777" w:rsidR="001743A3" w:rsidRPr="001743A3" w:rsidRDefault="001743A3" w:rsidP="001743A3">
      <w:pPr>
        <w:spacing w:after="200"/>
        <w:rPr>
          <w:rFonts w:ascii="Arial" w:eastAsiaTheme="minorHAnsi" w:hAnsi="Arial" w:cs="Arial"/>
          <w:sz w:val="21"/>
          <w:szCs w:val="21"/>
          <w:lang w:val="en-GB" w:eastAsia="en-US"/>
        </w:rPr>
      </w:pPr>
      <w:proofErr w:type="spellStart"/>
      <w:r w:rsidRPr="001743A3">
        <w:rPr>
          <w:rFonts w:ascii="Arial" w:eastAsiaTheme="minorHAnsi" w:hAnsi="Arial" w:cs="Arial"/>
          <w:sz w:val="21"/>
          <w:szCs w:val="21"/>
          <w:lang w:val="en-GB" w:eastAsia="en-US"/>
        </w:rPr>
        <w:t>Prof.</w:t>
      </w:r>
      <w:proofErr w:type="spellEnd"/>
      <w:r w:rsidRPr="001743A3">
        <w:rPr>
          <w:rFonts w:ascii="Arial" w:eastAsiaTheme="minorHAnsi" w:hAnsi="Arial" w:cs="Arial"/>
          <w:sz w:val="21"/>
          <w:szCs w:val="21"/>
          <w:lang w:val="en-GB" w:eastAsia="en-US"/>
        </w:rPr>
        <w:t xml:space="preserve"> Ing. </w:t>
      </w:r>
      <w:proofErr w:type="spellStart"/>
      <w:r w:rsidRPr="001743A3">
        <w:rPr>
          <w:rFonts w:ascii="Arial" w:eastAsiaTheme="minorHAnsi" w:hAnsi="Arial" w:cs="Arial"/>
          <w:sz w:val="21"/>
          <w:szCs w:val="21"/>
          <w:lang w:val="en-GB" w:eastAsia="en-US"/>
        </w:rPr>
        <w:t>Danuše</w:t>
      </w:r>
      <w:proofErr w:type="spellEnd"/>
      <w:r w:rsidRPr="001743A3">
        <w:rPr>
          <w:rFonts w:ascii="Arial" w:eastAsiaTheme="minorHAnsi" w:hAnsi="Arial" w:cs="Arial"/>
          <w:sz w:val="21"/>
          <w:szCs w:val="21"/>
          <w:lang w:val="en-GB" w:eastAsia="en-US"/>
        </w:rPr>
        <w:t xml:space="preserve"> </w:t>
      </w:r>
      <w:proofErr w:type="spellStart"/>
      <w:r w:rsidRPr="001743A3">
        <w:rPr>
          <w:rFonts w:ascii="Arial" w:eastAsiaTheme="minorHAnsi" w:hAnsi="Arial" w:cs="Arial"/>
          <w:sz w:val="21"/>
          <w:szCs w:val="21"/>
          <w:lang w:val="en-GB" w:eastAsia="en-US"/>
        </w:rPr>
        <w:t>Nerudová</w:t>
      </w:r>
      <w:proofErr w:type="spellEnd"/>
      <w:r w:rsidRPr="001743A3">
        <w:rPr>
          <w:rFonts w:ascii="Arial" w:eastAsiaTheme="minorHAnsi" w:hAnsi="Arial" w:cs="Arial"/>
          <w:sz w:val="21"/>
          <w:szCs w:val="21"/>
          <w:lang w:val="en-GB" w:eastAsia="en-US"/>
        </w:rPr>
        <w:t xml:space="preserve">, Ph.D. </w:t>
      </w:r>
    </w:p>
    <w:p w14:paraId="4569AC2D" w14:textId="633B5517" w:rsidR="001743A3" w:rsidRPr="001743A3" w:rsidRDefault="001743A3" w:rsidP="001743A3">
      <w:pPr>
        <w:spacing w:after="200"/>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Rector</w:t>
      </w:r>
    </w:p>
    <w:p w14:paraId="6034892A" w14:textId="3449E218" w:rsidR="001743A3" w:rsidRDefault="001743A3" w:rsidP="001743A3">
      <w:pPr>
        <w:spacing w:after="200"/>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Mendel University in Brno</w:t>
      </w:r>
      <w:r>
        <w:rPr>
          <w:rFonts w:ascii="Arial" w:eastAsiaTheme="minorHAnsi" w:hAnsi="Arial" w:cs="Arial"/>
          <w:sz w:val="21"/>
          <w:szCs w:val="21"/>
          <w:lang w:val="en-GB" w:eastAsia="en-US"/>
        </w:rPr>
        <w:br w:type="page"/>
      </w:r>
    </w:p>
    <w:p w14:paraId="14D9F9FD" w14:textId="77777777" w:rsidR="001743A3" w:rsidRPr="001743A3" w:rsidRDefault="001743A3" w:rsidP="001743A3">
      <w:pPr>
        <w:spacing w:after="200"/>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lastRenderedPageBreak/>
        <w:t xml:space="preserve">In </w:t>
      </w:r>
      <w:proofErr w:type="spellStart"/>
      <w:r w:rsidRPr="001743A3">
        <w:rPr>
          <w:rFonts w:ascii="Arial" w:eastAsiaTheme="minorHAnsi" w:hAnsi="Arial" w:cs="Arial"/>
          <w:sz w:val="21"/>
          <w:szCs w:val="21"/>
          <w:lang w:val="en-GB" w:eastAsia="en-US"/>
        </w:rPr>
        <w:t>Strnady</w:t>
      </w:r>
      <w:proofErr w:type="spellEnd"/>
      <w:r w:rsidRPr="001743A3">
        <w:rPr>
          <w:rFonts w:ascii="Arial" w:eastAsiaTheme="minorHAnsi" w:hAnsi="Arial" w:cs="Arial"/>
          <w:sz w:val="21"/>
          <w:szCs w:val="21"/>
          <w:lang w:val="en-GB" w:eastAsia="en-US"/>
        </w:rPr>
        <w:t xml:space="preserve"> on</w:t>
      </w:r>
    </w:p>
    <w:p w14:paraId="0958164A" w14:textId="77777777" w:rsidR="001743A3" w:rsidRPr="001743A3" w:rsidRDefault="001743A3" w:rsidP="001743A3">
      <w:pPr>
        <w:spacing w:after="200"/>
        <w:rPr>
          <w:rFonts w:ascii="Arial" w:eastAsiaTheme="minorHAnsi" w:hAnsi="Arial" w:cs="Arial"/>
          <w:sz w:val="21"/>
          <w:szCs w:val="21"/>
          <w:lang w:val="en-GB" w:eastAsia="en-US"/>
        </w:rPr>
      </w:pPr>
    </w:p>
    <w:p w14:paraId="135BC1EB" w14:textId="77777777" w:rsidR="001743A3" w:rsidRPr="001743A3" w:rsidRDefault="001743A3" w:rsidP="001743A3">
      <w:pPr>
        <w:spacing w:after="200"/>
        <w:rPr>
          <w:rFonts w:ascii="Arial" w:eastAsiaTheme="minorHAnsi" w:hAnsi="Arial" w:cs="Arial"/>
          <w:sz w:val="21"/>
          <w:szCs w:val="21"/>
          <w:lang w:val="en-GB" w:eastAsia="en-US"/>
        </w:rPr>
      </w:pPr>
    </w:p>
    <w:p w14:paraId="422B0E37" w14:textId="77777777" w:rsidR="001743A3" w:rsidRPr="001743A3" w:rsidRDefault="001743A3" w:rsidP="001743A3">
      <w:pPr>
        <w:spacing w:after="200"/>
        <w:rPr>
          <w:rFonts w:ascii="Arial" w:eastAsiaTheme="minorHAnsi" w:hAnsi="Arial" w:cs="Arial"/>
          <w:sz w:val="21"/>
          <w:szCs w:val="21"/>
          <w:lang w:val="en-GB" w:eastAsia="en-US"/>
        </w:rPr>
      </w:pPr>
    </w:p>
    <w:p w14:paraId="08CD3684" w14:textId="77777777" w:rsidR="001743A3" w:rsidRPr="001743A3" w:rsidRDefault="001743A3" w:rsidP="001743A3">
      <w:pPr>
        <w:spacing w:after="200"/>
        <w:rPr>
          <w:rFonts w:ascii="Arial" w:eastAsiaTheme="minorHAnsi" w:hAnsi="Arial" w:cs="Arial"/>
          <w:sz w:val="21"/>
          <w:szCs w:val="21"/>
          <w:lang w:val="en-GB" w:eastAsia="en-US"/>
        </w:rPr>
      </w:pPr>
    </w:p>
    <w:p w14:paraId="43B113F6" w14:textId="77777777" w:rsidR="001743A3" w:rsidRPr="001743A3" w:rsidRDefault="001743A3" w:rsidP="001743A3">
      <w:pPr>
        <w:spacing w:after="200"/>
        <w:rPr>
          <w:rFonts w:ascii="Arial" w:eastAsiaTheme="minorHAnsi" w:hAnsi="Arial" w:cs="Arial"/>
          <w:sz w:val="21"/>
          <w:szCs w:val="21"/>
          <w:lang w:val="en-GB" w:eastAsia="en-US"/>
        </w:rPr>
      </w:pPr>
    </w:p>
    <w:p w14:paraId="7B578C12" w14:textId="77777777" w:rsidR="001743A3" w:rsidRPr="001743A3" w:rsidRDefault="001743A3" w:rsidP="001743A3">
      <w:pPr>
        <w:spacing w:after="200"/>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 xml:space="preserve">doc. Ing. </w:t>
      </w:r>
      <w:proofErr w:type="spellStart"/>
      <w:r w:rsidRPr="001743A3">
        <w:rPr>
          <w:rFonts w:ascii="Arial" w:eastAsiaTheme="minorHAnsi" w:hAnsi="Arial" w:cs="Arial"/>
          <w:sz w:val="21"/>
          <w:szCs w:val="21"/>
          <w:lang w:val="en-GB" w:eastAsia="en-US"/>
        </w:rPr>
        <w:t>Vít</w:t>
      </w:r>
      <w:proofErr w:type="spellEnd"/>
      <w:r w:rsidRPr="001743A3">
        <w:rPr>
          <w:rFonts w:ascii="Arial" w:eastAsiaTheme="minorHAnsi" w:hAnsi="Arial" w:cs="Arial"/>
          <w:sz w:val="21"/>
          <w:szCs w:val="21"/>
          <w:lang w:val="en-GB" w:eastAsia="en-US"/>
        </w:rPr>
        <w:t xml:space="preserve"> </w:t>
      </w:r>
      <w:proofErr w:type="spellStart"/>
      <w:r w:rsidRPr="001743A3">
        <w:rPr>
          <w:rFonts w:ascii="Arial" w:eastAsiaTheme="minorHAnsi" w:hAnsi="Arial" w:cs="Arial"/>
          <w:sz w:val="21"/>
          <w:szCs w:val="21"/>
          <w:lang w:val="en-GB" w:eastAsia="en-US"/>
        </w:rPr>
        <w:t>Šrámek</w:t>
      </w:r>
      <w:proofErr w:type="spellEnd"/>
      <w:r w:rsidRPr="001743A3">
        <w:rPr>
          <w:rFonts w:ascii="Arial" w:eastAsiaTheme="minorHAnsi" w:hAnsi="Arial" w:cs="Arial"/>
          <w:sz w:val="21"/>
          <w:szCs w:val="21"/>
          <w:lang w:val="en-GB" w:eastAsia="en-US"/>
        </w:rPr>
        <w:t>, Ph.D.</w:t>
      </w:r>
    </w:p>
    <w:p w14:paraId="68A58838" w14:textId="77777777" w:rsidR="001743A3" w:rsidRPr="001743A3" w:rsidRDefault="001743A3" w:rsidP="001743A3">
      <w:pPr>
        <w:spacing w:after="200"/>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Director</w:t>
      </w:r>
    </w:p>
    <w:p w14:paraId="1AC45A8A" w14:textId="3167CBF3" w:rsidR="001743A3" w:rsidRDefault="001743A3" w:rsidP="001743A3">
      <w:pPr>
        <w:spacing w:after="200"/>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Forestry and Game Management Research Institute</w:t>
      </w:r>
      <w:r>
        <w:rPr>
          <w:rFonts w:ascii="Arial" w:eastAsiaTheme="minorHAnsi" w:hAnsi="Arial" w:cs="Arial"/>
          <w:sz w:val="21"/>
          <w:szCs w:val="21"/>
          <w:lang w:val="en-GB" w:eastAsia="en-US"/>
        </w:rPr>
        <w:br w:type="page"/>
      </w:r>
    </w:p>
    <w:p w14:paraId="3B5B51BF" w14:textId="361D42B2" w:rsidR="001743A3" w:rsidRPr="001743A3" w:rsidRDefault="001743A3" w:rsidP="001743A3">
      <w:pPr>
        <w:spacing w:after="200"/>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lastRenderedPageBreak/>
        <w:t>In Prague on</w:t>
      </w:r>
    </w:p>
    <w:p w14:paraId="395BDEA9" w14:textId="77777777" w:rsidR="001743A3" w:rsidRPr="001743A3" w:rsidRDefault="001743A3" w:rsidP="001743A3">
      <w:pPr>
        <w:spacing w:after="200"/>
        <w:rPr>
          <w:rFonts w:ascii="Arial" w:eastAsiaTheme="minorHAnsi" w:hAnsi="Arial" w:cs="Arial"/>
          <w:sz w:val="21"/>
          <w:szCs w:val="21"/>
          <w:lang w:val="en-GB" w:eastAsia="en-US"/>
        </w:rPr>
      </w:pPr>
    </w:p>
    <w:p w14:paraId="1479BDCF" w14:textId="77777777" w:rsidR="001743A3" w:rsidRPr="001743A3" w:rsidRDefault="001743A3" w:rsidP="001743A3">
      <w:pPr>
        <w:spacing w:after="200"/>
        <w:rPr>
          <w:rFonts w:ascii="Arial" w:eastAsiaTheme="minorHAnsi" w:hAnsi="Arial" w:cs="Arial"/>
          <w:sz w:val="21"/>
          <w:szCs w:val="21"/>
          <w:lang w:val="en-GB" w:eastAsia="en-US"/>
        </w:rPr>
      </w:pPr>
    </w:p>
    <w:p w14:paraId="1D735B75" w14:textId="77777777" w:rsidR="001743A3" w:rsidRPr="001743A3" w:rsidRDefault="001743A3" w:rsidP="001743A3">
      <w:pPr>
        <w:spacing w:after="200"/>
        <w:rPr>
          <w:rFonts w:ascii="Arial" w:eastAsiaTheme="minorHAnsi" w:hAnsi="Arial" w:cs="Arial"/>
          <w:sz w:val="21"/>
          <w:szCs w:val="21"/>
          <w:lang w:val="en-GB" w:eastAsia="en-US"/>
        </w:rPr>
      </w:pPr>
    </w:p>
    <w:p w14:paraId="24C7A1C8" w14:textId="657DC88B" w:rsidR="001743A3" w:rsidRDefault="001743A3" w:rsidP="001743A3">
      <w:pPr>
        <w:spacing w:after="200"/>
        <w:rPr>
          <w:rFonts w:ascii="Arial" w:eastAsiaTheme="minorHAnsi" w:hAnsi="Arial" w:cs="Arial"/>
          <w:sz w:val="21"/>
          <w:szCs w:val="21"/>
          <w:lang w:val="en-GB" w:eastAsia="en-US"/>
        </w:rPr>
      </w:pPr>
    </w:p>
    <w:p w14:paraId="258363E6" w14:textId="77777777" w:rsidR="001743A3" w:rsidRPr="001743A3" w:rsidRDefault="001743A3" w:rsidP="001743A3">
      <w:pPr>
        <w:spacing w:after="200"/>
        <w:rPr>
          <w:rFonts w:ascii="Arial" w:eastAsiaTheme="minorHAnsi" w:hAnsi="Arial" w:cs="Arial"/>
          <w:sz w:val="21"/>
          <w:szCs w:val="21"/>
          <w:lang w:val="en-GB" w:eastAsia="en-US"/>
        </w:rPr>
      </w:pPr>
    </w:p>
    <w:p w14:paraId="19964B4D" w14:textId="77777777" w:rsidR="001743A3" w:rsidRPr="001743A3" w:rsidRDefault="001743A3" w:rsidP="001743A3">
      <w:pPr>
        <w:spacing w:after="200"/>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 xml:space="preserve">Ing. Petr </w:t>
      </w:r>
      <w:proofErr w:type="spellStart"/>
      <w:r w:rsidRPr="001743A3">
        <w:rPr>
          <w:rFonts w:ascii="Arial" w:eastAsiaTheme="minorHAnsi" w:hAnsi="Arial" w:cs="Arial"/>
          <w:sz w:val="21"/>
          <w:szCs w:val="21"/>
          <w:lang w:val="en-GB" w:eastAsia="en-US"/>
        </w:rPr>
        <w:t>Král</w:t>
      </w:r>
      <w:proofErr w:type="spellEnd"/>
    </w:p>
    <w:p w14:paraId="35D3940D" w14:textId="77777777" w:rsidR="001743A3" w:rsidRPr="001743A3" w:rsidRDefault="001743A3" w:rsidP="001743A3">
      <w:pPr>
        <w:spacing w:after="200"/>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Director</w:t>
      </w:r>
    </w:p>
    <w:p w14:paraId="19FACFD2" w14:textId="533558EE" w:rsidR="001743A3" w:rsidRPr="001743A3" w:rsidRDefault="001743A3" w:rsidP="001743A3">
      <w:pPr>
        <w:spacing w:after="200"/>
        <w:rPr>
          <w:rFonts w:ascii="Arial" w:eastAsiaTheme="minorHAnsi" w:hAnsi="Arial" w:cs="Arial"/>
          <w:sz w:val="21"/>
          <w:szCs w:val="21"/>
          <w:lang w:val="en-GB" w:eastAsia="en-US"/>
        </w:rPr>
      </w:pPr>
      <w:proofErr w:type="spellStart"/>
      <w:r w:rsidRPr="001743A3">
        <w:rPr>
          <w:rFonts w:ascii="Arial" w:eastAsiaTheme="minorHAnsi" w:hAnsi="Arial" w:cs="Arial"/>
          <w:sz w:val="21"/>
          <w:szCs w:val="21"/>
          <w:lang w:val="en-GB" w:eastAsia="en-US"/>
        </w:rPr>
        <w:t>Vojenské</w:t>
      </w:r>
      <w:proofErr w:type="spellEnd"/>
      <w:r w:rsidRPr="001743A3">
        <w:rPr>
          <w:rFonts w:ascii="Arial" w:eastAsiaTheme="minorHAnsi" w:hAnsi="Arial" w:cs="Arial"/>
          <w:sz w:val="21"/>
          <w:szCs w:val="21"/>
          <w:lang w:val="en-GB" w:eastAsia="en-US"/>
        </w:rPr>
        <w:t xml:space="preserve"> </w:t>
      </w:r>
      <w:proofErr w:type="spellStart"/>
      <w:r w:rsidRPr="001743A3">
        <w:rPr>
          <w:rFonts w:ascii="Arial" w:eastAsiaTheme="minorHAnsi" w:hAnsi="Arial" w:cs="Arial"/>
          <w:sz w:val="21"/>
          <w:szCs w:val="21"/>
          <w:lang w:val="en-GB" w:eastAsia="en-US"/>
        </w:rPr>
        <w:t>lesy</w:t>
      </w:r>
      <w:proofErr w:type="spellEnd"/>
      <w:r w:rsidRPr="001743A3">
        <w:rPr>
          <w:rFonts w:ascii="Arial" w:eastAsiaTheme="minorHAnsi" w:hAnsi="Arial" w:cs="Arial"/>
          <w:sz w:val="21"/>
          <w:szCs w:val="21"/>
          <w:lang w:val="en-GB" w:eastAsia="en-US"/>
        </w:rPr>
        <w:t xml:space="preserve"> a </w:t>
      </w:r>
      <w:proofErr w:type="spellStart"/>
      <w:r w:rsidRPr="001743A3">
        <w:rPr>
          <w:rFonts w:ascii="Arial" w:eastAsiaTheme="minorHAnsi" w:hAnsi="Arial" w:cs="Arial"/>
          <w:sz w:val="21"/>
          <w:szCs w:val="21"/>
          <w:lang w:val="en-GB" w:eastAsia="en-US"/>
        </w:rPr>
        <w:t>statky</w:t>
      </w:r>
      <w:proofErr w:type="spellEnd"/>
      <w:r w:rsidRPr="001743A3">
        <w:rPr>
          <w:rFonts w:ascii="Arial" w:eastAsiaTheme="minorHAnsi" w:hAnsi="Arial" w:cs="Arial"/>
          <w:sz w:val="21"/>
          <w:szCs w:val="21"/>
          <w:lang w:val="en-GB" w:eastAsia="en-US"/>
        </w:rPr>
        <w:t xml:space="preserve"> ČR, </w:t>
      </w:r>
      <w:proofErr w:type="spellStart"/>
      <w:r w:rsidRPr="001743A3">
        <w:rPr>
          <w:rFonts w:ascii="Arial" w:eastAsiaTheme="minorHAnsi" w:hAnsi="Arial" w:cs="Arial"/>
          <w:sz w:val="21"/>
          <w:szCs w:val="21"/>
          <w:lang w:val="en-GB" w:eastAsia="en-US"/>
        </w:rPr>
        <w:t>s.p</w:t>
      </w:r>
      <w:proofErr w:type="spellEnd"/>
      <w:r w:rsidRPr="001743A3">
        <w:rPr>
          <w:rFonts w:ascii="Arial" w:eastAsiaTheme="minorHAnsi" w:hAnsi="Arial" w:cs="Arial"/>
          <w:sz w:val="21"/>
          <w:szCs w:val="21"/>
          <w:lang w:val="en-GB" w:eastAsia="en-US"/>
        </w:rPr>
        <w:t>.</w:t>
      </w:r>
      <w:r>
        <w:rPr>
          <w:rFonts w:ascii="Arial" w:eastAsiaTheme="minorHAnsi" w:hAnsi="Arial" w:cs="Arial"/>
          <w:sz w:val="21"/>
          <w:szCs w:val="21"/>
          <w:lang w:val="en-GB" w:eastAsia="en-US"/>
        </w:rPr>
        <w:br w:type="page"/>
      </w:r>
    </w:p>
    <w:p w14:paraId="4603668F" w14:textId="2EA6F482" w:rsidR="001743A3" w:rsidRPr="001743A3" w:rsidRDefault="001743A3" w:rsidP="001743A3">
      <w:pPr>
        <w:spacing w:before="120" w:after="120"/>
        <w:jc w:val="both"/>
        <w:rPr>
          <w:rFonts w:ascii="Arial" w:eastAsiaTheme="minorHAnsi" w:hAnsi="Arial" w:cs="Arial"/>
          <w:sz w:val="21"/>
          <w:szCs w:val="21"/>
          <w:lang w:val="en-GB" w:eastAsia="en-US"/>
        </w:rPr>
      </w:pPr>
      <w:r>
        <w:rPr>
          <w:rFonts w:ascii="Arial" w:eastAsiaTheme="minorHAnsi" w:hAnsi="Arial" w:cs="Arial"/>
          <w:sz w:val="21"/>
          <w:szCs w:val="21"/>
          <w:lang w:val="en-GB" w:eastAsia="en-US"/>
        </w:rPr>
        <w:lastRenderedPageBreak/>
        <w:t>In Oslo</w:t>
      </w:r>
      <w:r w:rsidRPr="001743A3">
        <w:rPr>
          <w:rFonts w:ascii="Arial" w:eastAsiaTheme="minorHAnsi" w:hAnsi="Arial" w:cs="Arial"/>
          <w:sz w:val="21"/>
          <w:szCs w:val="21"/>
          <w:lang w:val="en-GB" w:eastAsia="en-US"/>
        </w:rPr>
        <w:t xml:space="preserve"> </w:t>
      </w:r>
      <w:r>
        <w:rPr>
          <w:rFonts w:ascii="Arial" w:eastAsiaTheme="minorHAnsi" w:hAnsi="Arial" w:cs="Arial"/>
          <w:sz w:val="21"/>
          <w:szCs w:val="21"/>
          <w:lang w:val="en-GB" w:eastAsia="en-US"/>
        </w:rPr>
        <w:t>on</w:t>
      </w:r>
    </w:p>
    <w:p w14:paraId="0B82496E" w14:textId="16E0892A" w:rsidR="001743A3" w:rsidRPr="001743A3" w:rsidRDefault="001743A3" w:rsidP="001743A3">
      <w:pPr>
        <w:spacing w:before="120" w:after="120"/>
        <w:jc w:val="both"/>
        <w:rPr>
          <w:rFonts w:ascii="Arial" w:eastAsiaTheme="minorHAnsi" w:hAnsi="Arial" w:cs="Arial"/>
          <w:sz w:val="21"/>
          <w:szCs w:val="21"/>
          <w:lang w:val="en-GB" w:eastAsia="en-US"/>
        </w:rPr>
      </w:pPr>
    </w:p>
    <w:p w14:paraId="2047AD65" w14:textId="77777777" w:rsidR="001743A3" w:rsidRPr="001743A3" w:rsidRDefault="001743A3" w:rsidP="001743A3">
      <w:pPr>
        <w:spacing w:before="120" w:after="120"/>
        <w:jc w:val="both"/>
        <w:rPr>
          <w:rFonts w:ascii="Arial" w:eastAsiaTheme="minorHAnsi" w:hAnsi="Arial" w:cs="Arial"/>
          <w:sz w:val="21"/>
          <w:szCs w:val="21"/>
          <w:lang w:val="en-GB" w:eastAsia="en-US"/>
        </w:rPr>
      </w:pPr>
    </w:p>
    <w:p w14:paraId="78D3CA83" w14:textId="77777777" w:rsidR="001743A3" w:rsidRPr="001743A3" w:rsidRDefault="001743A3" w:rsidP="001743A3">
      <w:pPr>
        <w:spacing w:before="120" w:after="120"/>
        <w:jc w:val="both"/>
        <w:rPr>
          <w:rFonts w:ascii="Arial" w:eastAsiaTheme="minorHAnsi" w:hAnsi="Arial" w:cs="Arial"/>
          <w:sz w:val="21"/>
          <w:szCs w:val="21"/>
          <w:lang w:val="en-GB" w:eastAsia="en-US"/>
        </w:rPr>
      </w:pPr>
    </w:p>
    <w:p w14:paraId="700D0716" w14:textId="7ED9AE9D" w:rsidR="001743A3" w:rsidRDefault="001743A3" w:rsidP="001743A3">
      <w:pPr>
        <w:spacing w:before="120" w:after="120"/>
        <w:jc w:val="both"/>
        <w:rPr>
          <w:rFonts w:ascii="Arial" w:eastAsiaTheme="minorHAnsi" w:hAnsi="Arial" w:cs="Arial"/>
          <w:sz w:val="21"/>
          <w:szCs w:val="21"/>
          <w:lang w:val="en-GB" w:eastAsia="en-US"/>
        </w:rPr>
      </w:pPr>
    </w:p>
    <w:p w14:paraId="000CC675" w14:textId="77777777" w:rsidR="001743A3" w:rsidRPr="001743A3" w:rsidRDefault="001743A3" w:rsidP="001743A3">
      <w:pPr>
        <w:spacing w:before="120" w:after="120"/>
        <w:jc w:val="both"/>
        <w:rPr>
          <w:rFonts w:ascii="Arial" w:eastAsiaTheme="minorHAnsi" w:hAnsi="Arial" w:cs="Arial"/>
          <w:sz w:val="21"/>
          <w:szCs w:val="21"/>
          <w:lang w:val="en-GB" w:eastAsia="en-US"/>
        </w:rPr>
      </w:pPr>
    </w:p>
    <w:p w14:paraId="2B6B7966" w14:textId="61707F62" w:rsidR="001743A3" w:rsidRPr="001743A3" w:rsidRDefault="001743A3" w:rsidP="001743A3">
      <w:pPr>
        <w:spacing w:before="120" w:after="120"/>
        <w:jc w:val="both"/>
        <w:rPr>
          <w:rFonts w:ascii="Arial" w:eastAsiaTheme="minorHAnsi" w:hAnsi="Arial" w:cs="Arial"/>
          <w:sz w:val="21"/>
          <w:szCs w:val="21"/>
          <w:lang w:val="en-GB" w:eastAsia="en-US"/>
        </w:rPr>
      </w:pPr>
      <w:proofErr w:type="spellStart"/>
      <w:r>
        <w:rPr>
          <w:rFonts w:ascii="Arial" w:eastAsiaTheme="minorHAnsi" w:hAnsi="Arial" w:cs="Arial"/>
          <w:sz w:val="21"/>
          <w:szCs w:val="21"/>
          <w:lang w:val="en-GB" w:eastAsia="en-US"/>
        </w:rPr>
        <w:t>Prof.</w:t>
      </w:r>
      <w:proofErr w:type="spellEnd"/>
      <w:r>
        <w:rPr>
          <w:rFonts w:ascii="Arial" w:eastAsiaTheme="minorHAnsi" w:hAnsi="Arial" w:cs="Arial"/>
          <w:sz w:val="21"/>
          <w:szCs w:val="21"/>
          <w:lang w:val="en-GB" w:eastAsia="en-US"/>
        </w:rPr>
        <w:t xml:space="preserve"> </w:t>
      </w:r>
      <w:proofErr w:type="spellStart"/>
      <w:r>
        <w:rPr>
          <w:rFonts w:ascii="Arial" w:eastAsiaTheme="minorHAnsi" w:hAnsi="Arial" w:cs="Arial"/>
          <w:sz w:val="21"/>
          <w:szCs w:val="21"/>
          <w:lang w:val="en-GB" w:eastAsia="en-US"/>
        </w:rPr>
        <w:t>Sjur</w:t>
      </w:r>
      <w:proofErr w:type="spellEnd"/>
      <w:r>
        <w:rPr>
          <w:rFonts w:ascii="Arial" w:eastAsiaTheme="minorHAnsi" w:hAnsi="Arial" w:cs="Arial"/>
          <w:sz w:val="21"/>
          <w:szCs w:val="21"/>
          <w:lang w:val="en-GB" w:eastAsia="en-US"/>
        </w:rPr>
        <w:t xml:space="preserve"> </w:t>
      </w:r>
      <w:proofErr w:type="spellStart"/>
      <w:r>
        <w:rPr>
          <w:rFonts w:ascii="Arial" w:eastAsiaTheme="minorHAnsi" w:hAnsi="Arial" w:cs="Arial"/>
          <w:sz w:val="21"/>
          <w:szCs w:val="21"/>
          <w:lang w:val="en-GB" w:eastAsia="en-US"/>
        </w:rPr>
        <w:t>Baardsen</w:t>
      </w:r>
      <w:proofErr w:type="spellEnd"/>
    </w:p>
    <w:p w14:paraId="551CF93F" w14:textId="77777777" w:rsidR="001743A3" w:rsidRPr="001743A3" w:rsidRDefault="001743A3" w:rsidP="001743A3">
      <w:pPr>
        <w:spacing w:before="120" w:after="120"/>
        <w:jc w:val="both"/>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Rector</w:t>
      </w:r>
    </w:p>
    <w:p w14:paraId="5C66E33F" w14:textId="5392D2C2" w:rsidR="001743A3" w:rsidRPr="001743A3" w:rsidRDefault="001743A3" w:rsidP="001743A3">
      <w:pPr>
        <w:spacing w:before="120" w:after="120"/>
        <w:jc w:val="both"/>
        <w:rPr>
          <w:rFonts w:ascii="Arial" w:eastAsiaTheme="minorHAnsi" w:hAnsi="Arial" w:cs="Arial"/>
          <w:sz w:val="21"/>
          <w:szCs w:val="21"/>
          <w:lang w:val="en-GB" w:eastAsia="en-US"/>
        </w:rPr>
      </w:pPr>
      <w:r w:rsidRPr="001743A3">
        <w:rPr>
          <w:rFonts w:ascii="Arial" w:eastAsiaTheme="minorHAnsi" w:hAnsi="Arial" w:cs="Arial"/>
          <w:sz w:val="21"/>
          <w:szCs w:val="21"/>
          <w:lang w:val="en-GB" w:eastAsia="en-US"/>
        </w:rPr>
        <w:t>Norwegian University of Life Sciences</w:t>
      </w:r>
    </w:p>
    <w:p w14:paraId="6CA99C46" w14:textId="6A0B989A" w:rsidR="000D5E7B" w:rsidRPr="00317C53" w:rsidRDefault="000D5E7B" w:rsidP="0053176C">
      <w:pPr>
        <w:spacing w:before="120" w:after="120"/>
        <w:jc w:val="both"/>
        <w:rPr>
          <w:rFonts w:ascii="Arial" w:hAnsi="Arial" w:cs="Arial"/>
          <w:sz w:val="21"/>
          <w:szCs w:val="21"/>
          <w:lang w:val="en-GB"/>
        </w:rPr>
      </w:pPr>
    </w:p>
    <w:p w14:paraId="41DD19E6" w14:textId="77777777" w:rsidR="000D5E7B" w:rsidRPr="00317C53" w:rsidRDefault="000D5E7B" w:rsidP="00FD2341">
      <w:pPr>
        <w:pStyle w:val="Odstavecseseznamem"/>
        <w:spacing w:before="120" w:after="120"/>
        <w:ind w:left="425"/>
        <w:contextualSpacing w:val="0"/>
        <w:jc w:val="both"/>
        <w:rPr>
          <w:rFonts w:ascii="Arial" w:hAnsi="Arial" w:cs="Arial"/>
          <w:sz w:val="21"/>
          <w:szCs w:val="21"/>
          <w:lang w:val="en-GB"/>
        </w:rPr>
      </w:pPr>
    </w:p>
    <w:p w14:paraId="667FE840" w14:textId="77777777" w:rsidR="007A74E9" w:rsidRPr="00317C53" w:rsidRDefault="007A74E9" w:rsidP="00FD4736">
      <w:pPr>
        <w:pStyle w:val="Odstavecseseznamem"/>
        <w:ind w:left="425"/>
        <w:rPr>
          <w:lang w:val="en-GB"/>
        </w:rPr>
      </w:pPr>
    </w:p>
    <w:p w14:paraId="53FDCFA4" w14:textId="77777777" w:rsidR="003B27A1" w:rsidRPr="00317C53" w:rsidRDefault="003B27A1" w:rsidP="00FD4736">
      <w:pPr>
        <w:pStyle w:val="Odstavecseseznamem"/>
        <w:ind w:left="425"/>
        <w:rPr>
          <w:lang w:val="en-GB"/>
        </w:rPr>
      </w:pPr>
    </w:p>
    <w:p w14:paraId="4B13B21A" w14:textId="77777777" w:rsidR="003B27A1" w:rsidRPr="00317C53" w:rsidRDefault="003B27A1" w:rsidP="00FD4736">
      <w:pPr>
        <w:pStyle w:val="Odstavecseseznamem"/>
        <w:ind w:left="425"/>
        <w:rPr>
          <w:lang w:val="en-GB"/>
        </w:rPr>
      </w:pPr>
    </w:p>
    <w:p w14:paraId="4DA45C06" w14:textId="77777777" w:rsidR="0016504C" w:rsidRPr="00317C53" w:rsidRDefault="0016504C" w:rsidP="00FD4736">
      <w:pPr>
        <w:pStyle w:val="Odstavecseseznamem"/>
        <w:ind w:left="425"/>
        <w:rPr>
          <w:lang w:val="en-GB"/>
        </w:rPr>
      </w:pPr>
    </w:p>
    <w:p w14:paraId="2F1182E5" w14:textId="77777777" w:rsidR="00957041" w:rsidRPr="00317C53" w:rsidRDefault="00957041" w:rsidP="00214C7B">
      <w:pPr>
        <w:rPr>
          <w:color w:val="000000"/>
          <w:lang w:val="en-GB"/>
        </w:rPr>
      </w:pPr>
    </w:p>
    <w:p w14:paraId="40218DF4" w14:textId="4404B415" w:rsidR="00DC7BAE" w:rsidRPr="008F183B" w:rsidRDefault="00DC7BAE" w:rsidP="00DC7BAE">
      <w:pPr>
        <w:pStyle w:val="Zkladntext"/>
        <w:tabs>
          <w:tab w:val="left" w:pos="284"/>
        </w:tabs>
        <w:suppressAutoHyphens/>
        <w:spacing w:after="0"/>
        <w:rPr>
          <w:rFonts w:ascii="Arial" w:hAnsi="Arial" w:cs="Arial"/>
          <w:color w:val="auto"/>
          <w:sz w:val="21"/>
          <w:szCs w:val="21"/>
          <w:lang w:val="en-GB"/>
        </w:rPr>
      </w:pPr>
    </w:p>
    <w:sectPr w:rsidR="00DC7BAE" w:rsidRPr="008F183B" w:rsidSect="0016504C">
      <w:headerReference w:type="default" r:id="rId13"/>
      <w:footerReference w:type="even" r:id="rId14"/>
      <w:footerReference w:type="default" r:id="rId15"/>
      <w:headerReference w:type="first" r:id="rId16"/>
      <w:footerReference w:type="first" r:id="rId17"/>
      <w:pgSz w:w="11906" w:h="16838"/>
      <w:pgMar w:top="1247" w:right="1134" w:bottom="1134"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E535C" w14:textId="77777777" w:rsidR="0083050F" w:rsidRDefault="0083050F" w:rsidP="002263E3">
      <w:r>
        <w:separator/>
      </w:r>
    </w:p>
  </w:endnote>
  <w:endnote w:type="continuationSeparator" w:id="0">
    <w:p w14:paraId="7AC0E3E2" w14:textId="77777777" w:rsidR="0083050F" w:rsidRDefault="0083050F" w:rsidP="002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8465" w14:textId="77777777" w:rsidR="003B72BA" w:rsidRDefault="003B72BA" w:rsidP="001650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21008CE" w14:textId="77777777" w:rsidR="003B72BA" w:rsidRDefault="003B72BA" w:rsidP="0016504C">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B41A" w14:textId="77777777" w:rsidR="003B72BA" w:rsidRPr="007E0BD9" w:rsidRDefault="003B72BA" w:rsidP="0016504C">
    <w:pPr>
      <w:pStyle w:val="Zpat"/>
      <w:framePr w:wrap="around" w:vAnchor="text" w:hAnchor="margin" w:xAlign="right" w:y="1"/>
      <w:rPr>
        <w:rStyle w:val="slostrnky"/>
        <w:lang w:val="en-GB"/>
      </w:rPr>
    </w:pPr>
  </w:p>
  <w:p w14:paraId="6F5B19D7" w14:textId="77777777" w:rsidR="003B72BA" w:rsidRPr="007E0BD9" w:rsidRDefault="003B72BA" w:rsidP="0016504C">
    <w:pPr>
      <w:pStyle w:val="Zhlav"/>
      <w:rPr>
        <w:rFonts w:ascii="Arial" w:hAnsi="Arial" w:cs="Arial"/>
        <w:b/>
        <w:bCs/>
        <w:color w:val="004894"/>
        <w:lang w:val="en-GB"/>
      </w:rPr>
    </w:pPr>
    <w:r w:rsidRPr="007E0BD9">
      <w:rPr>
        <w:rFonts w:ascii="Arial" w:hAnsi="Arial" w:cs="Arial"/>
        <w:b/>
        <w:bCs/>
        <w:color w:val="004894"/>
        <w:lang w:val="en-GB"/>
      </w:rPr>
      <w:t>_____________________________________________________________________________________</w:t>
    </w:r>
  </w:p>
  <w:p w14:paraId="14FB497D" w14:textId="77777777" w:rsidR="003B72BA" w:rsidRPr="007E0BD9" w:rsidRDefault="003B72BA" w:rsidP="0016504C">
    <w:pPr>
      <w:pStyle w:val="Zhlav"/>
      <w:spacing w:after="120"/>
      <w:jc w:val="center"/>
      <w:rPr>
        <w:rFonts w:ascii="Arial" w:hAnsi="Arial" w:cs="Arial"/>
        <w:bCs/>
        <w:lang w:val="en-GB"/>
      </w:rPr>
    </w:pPr>
  </w:p>
  <w:p w14:paraId="073F07F8" w14:textId="67D0AF65" w:rsidR="003B72BA" w:rsidRPr="007E0BD9" w:rsidRDefault="003B72BA" w:rsidP="0016504C">
    <w:pPr>
      <w:pStyle w:val="Zhlav"/>
      <w:spacing w:after="120"/>
      <w:jc w:val="center"/>
      <w:rPr>
        <w:rFonts w:ascii="Arial" w:hAnsi="Arial" w:cs="Arial"/>
        <w:bCs/>
        <w:lang w:val="en-GB"/>
      </w:rPr>
    </w:pPr>
    <w:r w:rsidRPr="007E0BD9">
      <w:rPr>
        <w:rFonts w:ascii="Arial" w:hAnsi="Arial" w:cs="Arial"/>
        <w:bCs/>
        <w:lang w:val="en-GB"/>
      </w:rPr>
      <w:t xml:space="preserve">Page </w:t>
    </w:r>
    <w:r w:rsidRPr="007E0BD9">
      <w:rPr>
        <w:rFonts w:ascii="Arial" w:hAnsi="Arial" w:cs="Arial"/>
        <w:bCs/>
        <w:lang w:val="en-GB"/>
      </w:rPr>
      <w:fldChar w:fldCharType="begin"/>
    </w:r>
    <w:r w:rsidRPr="007E0BD9">
      <w:rPr>
        <w:rFonts w:ascii="Arial" w:hAnsi="Arial" w:cs="Arial"/>
        <w:bCs/>
        <w:lang w:val="en-GB"/>
      </w:rPr>
      <w:instrText xml:space="preserve"> PAGE </w:instrText>
    </w:r>
    <w:r w:rsidRPr="007E0BD9">
      <w:rPr>
        <w:rFonts w:ascii="Arial" w:hAnsi="Arial" w:cs="Arial"/>
        <w:bCs/>
        <w:lang w:val="en-GB"/>
      </w:rPr>
      <w:fldChar w:fldCharType="separate"/>
    </w:r>
    <w:r w:rsidR="00246D59">
      <w:rPr>
        <w:rFonts w:ascii="Arial" w:hAnsi="Arial" w:cs="Arial"/>
        <w:bCs/>
        <w:noProof/>
        <w:lang w:val="en-GB"/>
      </w:rPr>
      <w:t>13</w:t>
    </w:r>
    <w:r w:rsidRPr="007E0BD9">
      <w:rPr>
        <w:rFonts w:ascii="Arial" w:hAnsi="Arial" w:cs="Arial"/>
        <w:bCs/>
        <w:lang w:val="en-GB"/>
      </w:rPr>
      <w:fldChar w:fldCharType="end"/>
    </w:r>
    <w:r w:rsidRPr="007E0BD9">
      <w:rPr>
        <w:rFonts w:ascii="Arial" w:hAnsi="Arial" w:cs="Arial"/>
        <w:bCs/>
        <w:lang w:val="en-GB"/>
      </w:rPr>
      <w:t xml:space="preserve"> (of </w:t>
    </w:r>
    <w:r w:rsidRPr="007E0BD9">
      <w:rPr>
        <w:rFonts w:ascii="Arial" w:hAnsi="Arial" w:cs="Arial"/>
        <w:bCs/>
        <w:lang w:val="en-GB"/>
      </w:rPr>
      <w:fldChar w:fldCharType="begin"/>
    </w:r>
    <w:r w:rsidRPr="007E0BD9">
      <w:rPr>
        <w:rFonts w:ascii="Arial" w:hAnsi="Arial" w:cs="Arial"/>
        <w:bCs/>
        <w:lang w:val="en-GB"/>
      </w:rPr>
      <w:instrText xml:space="preserve"> NUMPAGES </w:instrText>
    </w:r>
    <w:r w:rsidRPr="007E0BD9">
      <w:rPr>
        <w:rFonts w:ascii="Arial" w:hAnsi="Arial" w:cs="Arial"/>
        <w:bCs/>
        <w:lang w:val="en-GB"/>
      </w:rPr>
      <w:fldChar w:fldCharType="separate"/>
    </w:r>
    <w:r w:rsidR="00246D59">
      <w:rPr>
        <w:rFonts w:ascii="Arial" w:hAnsi="Arial" w:cs="Arial"/>
        <w:bCs/>
        <w:noProof/>
        <w:lang w:val="en-GB"/>
      </w:rPr>
      <w:t>13</w:t>
    </w:r>
    <w:r w:rsidRPr="007E0BD9">
      <w:rPr>
        <w:rFonts w:ascii="Arial" w:hAnsi="Arial" w:cs="Arial"/>
        <w:bCs/>
        <w:lang w:val="en-GB"/>
      </w:rPr>
      <w:fldChar w:fldCharType="end"/>
    </w:r>
    <w:r w:rsidRPr="007E0BD9">
      <w:rPr>
        <w:rFonts w:ascii="Arial" w:hAnsi="Arial" w:cs="Arial"/>
        <w:bCs/>
        <w:lang w:val="en-GB"/>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72CE" w14:textId="77777777" w:rsidR="003B72BA" w:rsidRPr="00B9171F" w:rsidRDefault="003B72BA" w:rsidP="0016504C">
    <w:pPr>
      <w:pStyle w:val="Zhlav"/>
      <w:rPr>
        <w:rFonts w:ascii="Arial" w:hAnsi="Arial" w:cs="Arial"/>
        <w:b/>
        <w:bCs/>
        <w:color w:val="004894"/>
        <w:lang w:val="en-GB"/>
      </w:rPr>
    </w:pPr>
    <w:r w:rsidRPr="00B9171F">
      <w:rPr>
        <w:rFonts w:ascii="Arial" w:hAnsi="Arial" w:cs="Arial"/>
        <w:b/>
        <w:bCs/>
        <w:color w:val="004894"/>
        <w:lang w:val="en-GB"/>
      </w:rPr>
      <w:t>_____________________________________________________________________________________</w:t>
    </w:r>
  </w:p>
  <w:p w14:paraId="4046436C" w14:textId="77777777" w:rsidR="003B72BA" w:rsidRPr="00B9171F" w:rsidRDefault="003B72BA" w:rsidP="0016504C">
    <w:pPr>
      <w:pStyle w:val="Zhlav"/>
      <w:spacing w:after="120"/>
      <w:jc w:val="center"/>
      <w:rPr>
        <w:rFonts w:ascii="Arial" w:hAnsi="Arial" w:cs="Arial"/>
        <w:bCs/>
        <w:lang w:val="en-GB"/>
      </w:rPr>
    </w:pPr>
  </w:p>
  <w:p w14:paraId="62954DCA" w14:textId="662AB869" w:rsidR="003B72BA" w:rsidRPr="00B9171F" w:rsidRDefault="003B72BA" w:rsidP="0016504C">
    <w:pPr>
      <w:pStyle w:val="Zhlav"/>
      <w:spacing w:after="120"/>
      <w:jc w:val="center"/>
      <w:rPr>
        <w:rFonts w:ascii="Arial" w:hAnsi="Arial" w:cs="Arial"/>
        <w:bCs/>
        <w:lang w:val="en-GB"/>
      </w:rPr>
    </w:pPr>
    <w:r w:rsidRPr="00B9171F">
      <w:rPr>
        <w:rFonts w:ascii="Arial" w:hAnsi="Arial" w:cs="Arial"/>
        <w:bCs/>
        <w:lang w:val="en-GB"/>
      </w:rPr>
      <w:t xml:space="preserve">Page </w:t>
    </w:r>
    <w:r w:rsidRPr="00B9171F">
      <w:rPr>
        <w:rFonts w:ascii="Arial" w:hAnsi="Arial" w:cs="Arial"/>
        <w:bCs/>
        <w:lang w:val="en-GB"/>
      </w:rPr>
      <w:fldChar w:fldCharType="begin"/>
    </w:r>
    <w:r w:rsidRPr="00B9171F">
      <w:rPr>
        <w:rFonts w:ascii="Arial" w:hAnsi="Arial" w:cs="Arial"/>
        <w:bCs/>
        <w:lang w:val="en-GB"/>
      </w:rPr>
      <w:instrText xml:space="preserve"> PAGE </w:instrText>
    </w:r>
    <w:r w:rsidRPr="00B9171F">
      <w:rPr>
        <w:rFonts w:ascii="Arial" w:hAnsi="Arial" w:cs="Arial"/>
        <w:bCs/>
        <w:lang w:val="en-GB"/>
      </w:rPr>
      <w:fldChar w:fldCharType="separate"/>
    </w:r>
    <w:r w:rsidR="00246D59">
      <w:rPr>
        <w:rFonts w:ascii="Arial" w:hAnsi="Arial" w:cs="Arial"/>
        <w:bCs/>
        <w:noProof/>
        <w:lang w:val="en-GB"/>
      </w:rPr>
      <w:t>1</w:t>
    </w:r>
    <w:r w:rsidRPr="00B9171F">
      <w:rPr>
        <w:rFonts w:ascii="Arial" w:hAnsi="Arial" w:cs="Arial"/>
        <w:bCs/>
        <w:lang w:val="en-GB"/>
      </w:rPr>
      <w:fldChar w:fldCharType="end"/>
    </w:r>
    <w:r w:rsidRPr="00B9171F">
      <w:rPr>
        <w:rFonts w:ascii="Arial" w:hAnsi="Arial" w:cs="Arial"/>
        <w:bCs/>
        <w:lang w:val="en-GB"/>
      </w:rPr>
      <w:t xml:space="preserve"> (of </w:t>
    </w:r>
    <w:r w:rsidRPr="00B9171F">
      <w:rPr>
        <w:rFonts w:ascii="Arial" w:hAnsi="Arial" w:cs="Arial"/>
        <w:bCs/>
        <w:lang w:val="en-GB"/>
      </w:rPr>
      <w:fldChar w:fldCharType="begin"/>
    </w:r>
    <w:r w:rsidRPr="00B9171F">
      <w:rPr>
        <w:rFonts w:ascii="Arial" w:hAnsi="Arial" w:cs="Arial"/>
        <w:bCs/>
        <w:lang w:val="en-GB"/>
      </w:rPr>
      <w:instrText xml:space="preserve"> NUMPAGES </w:instrText>
    </w:r>
    <w:r w:rsidRPr="00B9171F">
      <w:rPr>
        <w:rFonts w:ascii="Arial" w:hAnsi="Arial" w:cs="Arial"/>
        <w:bCs/>
        <w:lang w:val="en-GB"/>
      </w:rPr>
      <w:fldChar w:fldCharType="separate"/>
    </w:r>
    <w:r w:rsidR="00246D59">
      <w:rPr>
        <w:rFonts w:ascii="Arial" w:hAnsi="Arial" w:cs="Arial"/>
        <w:bCs/>
        <w:noProof/>
        <w:lang w:val="en-GB"/>
      </w:rPr>
      <w:t>13</w:t>
    </w:r>
    <w:r w:rsidRPr="00B9171F">
      <w:rPr>
        <w:rFonts w:ascii="Arial" w:hAnsi="Arial" w:cs="Arial"/>
        <w:bCs/>
        <w:lang w:val="en-GB"/>
      </w:rPr>
      <w:fldChar w:fldCharType="end"/>
    </w:r>
    <w:r w:rsidRPr="00B9171F">
      <w:rPr>
        <w:rFonts w:ascii="Arial" w:hAnsi="Arial" w:cs="Arial"/>
        <w:bCs/>
        <w:lang w:val="en-GB"/>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5F38" w14:textId="77777777" w:rsidR="0083050F" w:rsidRDefault="0083050F" w:rsidP="002263E3">
      <w:r>
        <w:separator/>
      </w:r>
    </w:p>
  </w:footnote>
  <w:footnote w:type="continuationSeparator" w:id="0">
    <w:p w14:paraId="3CB5667E" w14:textId="77777777" w:rsidR="0083050F" w:rsidRDefault="0083050F" w:rsidP="00226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73DB" w14:textId="77777777" w:rsidR="003B72BA" w:rsidRPr="006C0CE0" w:rsidRDefault="003B72BA" w:rsidP="0016504C">
    <w:pPr>
      <w:pStyle w:val="Zhlav"/>
      <w:rPr>
        <w:rFonts w:ascii="Arial" w:hAnsi="Arial" w:cs="Arial"/>
        <w:b/>
        <w:noProof/>
      </w:rPr>
    </w:pPr>
  </w:p>
  <w:p w14:paraId="49FA4A18" w14:textId="54E580FF" w:rsidR="003B72BA" w:rsidRPr="00317C53" w:rsidRDefault="003B72BA" w:rsidP="00810CE7">
    <w:pPr>
      <w:pStyle w:val="Zhlav"/>
      <w:tabs>
        <w:tab w:val="clear" w:pos="4536"/>
        <w:tab w:val="clear" w:pos="9072"/>
        <w:tab w:val="right" w:pos="9498"/>
      </w:tabs>
      <w:rPr>
        <w:rFonts w:ascii="Arial" w:hAnsi="Arial" w:cs="Arial"/>
        <w:b/>
        <w:noProof/>
      </w:rPr>
    </w:pPr>
    <w:r w:rsidRPr="00317C53">
      <w:rPr>
        <w:rFonts w:ascii="Arial" w:hAnsi="Arial" w:cs="Arial"/>
        <w:b/>
        <w:noProof/>
      </w:rPr>
      <w:t xml:space="preserve">TA CR: </w:t>
    </w:r>
    <w:r w:rsidRPr="00317C53">
      <w:rPr>
        <w:rFonts w:ascii="Arial" w:hAnsi="Arial" w:cs="Arial"/>
        <w:b/>
        <w:noProof/>
        <w:lang w:val="en-GB"/>
      </w:rPr>
      <w:t>Performing the Production and Regulatory Functions in the Forest in the Past, Present and Future – What May Be Expected from Forest Ecosystems Affected by the Climate Change?</w:t>
    </w:r>
  </w:p>
  <w:p w14:paraId="796D157A" w14:textId="77777777" w:rsidR="003B72BA" w:rsidRPr="00606B8A" w:rsidRDefault="003B72BA" w:rsidP="00E97B94">
    <w:pPr>
      <w:pStyle w:val="Zhlav"/>
      <w:rPr>
        <w:rFonts w:ascii="Arial" w:hAnsi="Arial" w:cs="Arial"/>
        <w:b/>
        <w:bCs/>
        <w:color w:val="004894"/>
      </w:rPr>
    </w:pPr>
    <w:r w:rsidRPr="00317C53">
      <w:rPr>
        <w:rFonts w:ascii="Arial" w:hAnsi="Arial" w:cs="Arial"/>
        <w:b/>
        <w:bCs/>
        <w:color w:val="004894"/>
      </w:rPr>
      <w:t>_____________________________________________________________________________________</w:t>
    </w:r>
  </w:p>
  <w:p w14:paraId="290F00D7" w14:textId="77777777" w:rsidR="003B72BA" w:rsidRDefault="003B72BA" w:rsidP="00810CE7">
    <w:pPr>
      <w:pStyle w:val="Zhlav"/>
      <w:tabs>
        <w:tab w:val="clear" w:pos="4536"/>
        <w:tab w:val="clear" w:pos="9072"/>
        <w:tab w:val="right" w:pos="9498"/>
      </w:tabs>
      <w:rPr>
        <w:rFonts w:ascii="Arial" w:hAnsi="Arial" w:cs="Arial"/>
        <w:b/>
        <w:noProof/>
      </w:rPr>
    </w:pPr>
  </w:p>
  <w:p w14:paraId="548FF694" w14:textId="77777777" w:rsidR="003B72BA" w:rsidRPr="00810CE7" w:rsidRDefault="003B72BA" w:rsidP="00810CE7">
    <w:pPr>
      <w:pStyle w:val="Zhlav"/>
      <w:tabs>
        <w:tab w:val="clear" w:pos="4536"/>
        <w:tab w:val="clear" w:pos="9072"/>
        <w:tab w:val="right" w:pos="9498"/>
      </w:tabs>
      <w:rPr>
        <w:rFonts w:ascii="Arial" w:hAnsi="Arial" w:cs="Arial"/>
        <w:b/>
        <w:bCs/>
        <w:color w:val="00489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7BCD" w14:textId="77777777" w:rsidR="003B72BA" w:rsidRDefault="003B72BA" w:rsidP="005D37C7">
    <w:pPr>
      <w:pStyle w:val="Zhlav"/>
      <w:jc w:val="center"/>
      <w:rPr>
        <w:rFonts w:ascii="Arial" w:hAnsi="Arial" w:cs="Arial"/>
        <w:b/>
        <w:bCs/>
        <w:color w:val="004894"/>
      </w:rPr>
    </w:pPr>
    <w:r>
      <w:rPr>
        <w:rFonts w:ascii="Arial" w:hAnsi="Arial" w:cs="Arial"/>
        <w:b/>
        <w:bCs/>
        <w:noProof/>
        <w:color w:val="004894"/>
      </w:rPr>
      <w:drawing>
        <wp:inline distT="0" distB="0" distL="0" distR="0" wp14:anchorId="6513827F" wp14:editId="656CB81F">
          <wp:extent cx="1798320" cy="665403"/>
          <wp:effectExtent l="0" t="0" r="0" b="1905"/>
          <wp:docPr id="5" name="Obrázek 5" descr="C:\Users\Ondrej\AppData\Local\Temp\Rar$DIa0.903\logo_Czechglobe_kriv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ndrej\AppData\Local\Temp\Rar$DIa0.903\logo_Czechglobe_krivk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634" cy="672919"/>
                  </a:xfrm>
                  <a:prstGeom prst="rect">
                    <a:avLst/>
                  </a:prstGeom>
                  <a:noFill/>
                  <a:ln>
                    <a:noFill/>
                  </a:ln>
                </pic:spPr>
              </pic:pic>
            </a:graphicData>
          </a:graphic>
        </wp:inline>
      </w:drawing>
    </w:r>
  </w:p>
  <w:p w14:paraId="44EE4D60" w14:textId="77777777" w:rsidR="003B72BA" w:rsidRDefault="003B72BA" w:rsidP="0016504C">
    <w:pPr>
      <w:pStyle w:val="Zhlav"/>
      <w:rPr>
        <w:rFonts w:ascii="Arial" w:hAnsi="Arial" w:cs="Arial"/>
        <w:b/>
        <w:bCs/>
        <w:color w:val="004894"/>
      </w:rPr>
    </w:pPr>
  </w:p>
  <w:p w14:paraId="051B36EB" w14:textId="77777777" w:rsidR="003B72BA" w:rsidRPr="00606B8A" w:rsidRDefault="003B72BA" w:rsidP="0016504C">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509"/>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 w15:restartNumberingAfterBreak="0">
    <w:nsid w:val="1B636066"/>
    <w:multiLevelType w:val="multilevel"/>
    <w:tmpl w:val="F5AC7284"/>
    <w:lvl w:ilvl="0">
      <w:start w:val="1"/>
      <w:numFmt w:val="decimal"/>
      <w:lvlText w:val="%1."/>
      <w:lvlJc w:val="left"/>
      <w:pPr>
        <w:ind w:left="360" w:hanging="360"/>
      </w:pPr>
      <w:rPr>
        <w:rFonts w:hint="default"/>
        <w:b/>
        <w:spacing w:val="0"/>
        <w:kern w:val="8"/>
      </w:rPr>
    </w:lvl>
    <w:lvl w:ilvl="1">
      <w:start w:val="1"/>
      <w:numFmt w:val="decimal"/>
      <w:lvlText w:val="%1.%2."/>
      <w:lvlJc w:val="left"/>
      <w:pPr>
        <w:ind w:left="792" w:hanging="432"/>
      </w:pPr>
      <w:rPr>
        <w:rFonts w:hint="default"/>
        <w:b w:val="0"/>
      </w:rPr>
    </w:lvl>
    <w:lvl w:ilvl="2">
      <w:start w:val="1"/>
      <w:numFmt w:val="decimal"/>
      <w:lvlText w:val="%1.%2.%3."/>
      <w:lvlJc w:val="left"/>
      <w:pPr>
        <w:ind w:left="646"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color w:val="auto"/>
      </w:rPr>
    </w:lvl>
  </w:abstractNum>
  <w:abstractNum w:abstractNumId="2" w15:restartNumberingAfterBreak="0">
    <w:nsid w:val="28B306B3"/>
    <w:multiLevelType w:val="multilevel"/>
    <w:tmpl w:val="DB1C3B3E"/>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i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3" w15:restartNumberingAfterBreak="0">
    <w:nsid w:val="2D276B85"/>
    <w:multiLevelType w:val="multilevel"/>
    <w:tmpl w:val="4AB0CAB8"/>
    <w:numStyleLink w:val="Styl1"/>
  </w:abstractNum>
  <w:abstractNum w:abstractNumId="4" w15:restartNumberingAfterBreak="0">
    <w:nsid w:val="45243208"/>
    <w:multiLevelType w:val="hybridMultilevel"/>
    <w:tmpl w:val="50B8129A"/>
    <w:lvl w:ilvl="0" w:tplc="0405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45563EDD"/>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6" w15:restartNumberingAfterBreak="0">
    <w:nsid w:val="457737B9"/>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4B70412F"/>
    <w:multiLevelType w:val="multilevel"/>
    <w:tmpl w:val="4AB0CAB8"/>
    <w:styleLink w:val="Styl1"/>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55FC6D8C"/>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9" w15:restartNumberingAfterBreak="0">
    <w:nsid w:val="56931020"/>
    <w:multiLevelType w:val="hybridMultilevel"/>
    <w:tmpl w:val="0AE44832"/>
    <w:lvl w:ilvl="0" w:tplc="6E9A8D16">
      <w:numFmt w:val="bullet"/>
      <w:lvlText w:val="-"/>
      <w:lvlJc w:val="left"/>
      <w:pPr>
        <w:ind w:left="785" w:hanging="360"/>
      </w:pPr>
      <w:rPr>
        <w:rFonts w:ascii="Arial" w:eastAsiaTheme="minorHAns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15:restartNumberingAfterBreak="0">
    <w:nsid w:val="64881257"/>
    <w:multiLevelType w:val="multilevel"/>
    <w:tmpl w:val="3F7AB56E"/>
    <w:lvl w:ilvl="0">
      <w:start w:val="3"/>
      <w:numFmt w:val="decimal"/>
      <w:lvlText w:val="%1."/>
      <w:lvlJc w:val="left"/>
      <w:pPr>
        <w:ind w:left="360" w:hanging="360"/>
      </w:pPr>
      <w:rPr>
        <w:rFonts w:hint="default"/>
        <w:b/>
        <w:spacing w:val="0"/>
        <w:kern w:val="8"/>
      </w:rPr>
    </w:lvl>
    <w:lvl w:ilvl="1">
      <w:start w:val="1"/>
      <w:numFmt w:val="decimal"/>
      <w:lvlText w:val="%1.%2."/>
      <w:lvlJc w:val="left"/>
      <w:pPr>
        <w:ind w:left="792" w:hanging="432"/>
      </w:pPr>
      <w:rPr>
        <w:rFonts w:hint="default"/>
        <w:b w:val="0"/>
      </w:rPr>
    </w:lvl>
    <w:lvl w:ilvl="2">
      <w:start w:val="1"/>
      <w:numFmt w:val="decimal"/>
      <w:lvlText w:val="%1.%2.%3."/>
      <w:lvlJc w:val="left"/>
      <w:pPr>
        <w:ind w:left="64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color w:val="auto"/>
      </w:rPr>
    </w:lvl>
  </w:abstractNum>
  <w:abstractNum w:abstractNumId="11" w15:restartNumberingAfterBreak="0">
    <w:nsid w:val="6AB619B1"/>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2" w15:restartNumberingAfterBreak="0">
    <w:nsid w:val="72D829A3"/>
    <w:multiLevelType w:val="hybridMultilevel"/>
    <w:tmpl w:val="3BF4738C"/>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326E3"/>
    <w:multiLevelType w:val="multilevel"/>
    <w:tmpl w:val="DB1C3B3E"/>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i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7AC82A36"/>
    <w:multiLevelType w:val="multilevel"/>
    <w:tmpl w:val="DB1C3B3E"/>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i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7E2B167C"/>
    <w:multiLevelType w:val="multilevel"/>
    <w:tmpl w:val="03D6A200"/>
    <w:lvl w:ilvl="0">
      <w:start w:val="1"/>
      <w:numFmt w:val="decimal"/>
      <w:pStyle w:val="odstave"/>
      <w:lvlText w:val="%1."/>
      <w:lvlJc w:val="left"/>
      <w:pPr>
        <w:tabs>
          <w:tab w:val="num" w:pos="454"/>
        </w:tabs>
        <w:ind w:left="454" w:hanging="454"/>
      </w:pPr>
      <w:rPr>
        <w:rFonts w:hint="default"/>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6" w15:restartNumberingAfterBreak="0">
    <w:nsid w:val="7F87446A"/>
    <w:multiLevelType w:val="hybridMultilevel"/>
    <w:tmpl w:val="50DC7352"/>
    <w:lvl w:ilvl="0" w:tplc="0405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15"/>
  </w:num>
  <w:num w:numId="2">
    <w:abstractNumId w:val="7"/>
  </w:num>
  <w:num w:numId="3">
    <w:abstractNumId w:val="13"/>
  </w:num>
  <w:num w:numId="4">
    <w:abstractNumId w:val="9"/>
  </w:num>
  <w:num w:numId="5">
    <w:abstractNumId w:val="8"/>
  </w:num>
  <w:num w:numId="6">
    <w:abstractNumId w:val="6"/>
  </w:num>
  <w:num w:numId="7">
    <w:abstractNumId w:val="0"/>
  </w:num>
  <w:num w:numId="8">
    <w:abstractNumId w:val="11"/>
  </w:num>
  <w:num w:numId="9">
    <w:abstractNumId w:val="4"/>
  </w:num>
  <w:num w:numId="10">
    <w:abstractNumId w:val="16"/>
  </w:num>
  <w:num w:numId="11">
    <w:abstractNumId w:val="10"/>
  </w:num>
  <w:num w:numId="12">
    <w:abstractNumId w:val="1"/>
  </w:num>
  <w:num w:numId="13">
    <w:abstractNumId w:val="12"/>
  </w:num>
  <w:num w:numId="14">
    <w:abstractNumId w:val="3"/>
  </w:num>
  <w:num w:numId="15">
    <w:abstractNumId w:val="14"/>
  </w:num>
  <w:num w:numId="16">
    <w:abstractNumId w:val="2"/>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07"/>
    <w:rsid w:val="000020B5"/>
    <w:rsid w:val="00014F24"/>
    <w:rsid w:val="00017189"/>
    <w:rsid w:val="00027B8A"/>
    <w:rsid w:val="000352D9"/>
    <w:rsid w:val="00060061"/>
    <w:rsid w:val="00066188"/>
    <w:rsid w:val="00071B05"/>
    <w:rsid w:val="0007685F"/>
    <w:rsid w:val="00082EE6"/>
    <w:rsid w:val="00083972"/>
    <w:rsid w:val="000867FF"/>
    <w:rsid w:val="00096766"/>
    <w:rsid w:val="000A4472"/>
    <w:rsid w:val="000B369A"/>
    <w:rsid w:val="000B64D0"/>
    <w:rsid w:val="000C3D67"/>
    <w:rsid w:val="000D25E0"/>
    <w:rsid w:val="000D356E"/>
    <w:rsid w:val="000D5CBC"/>
    <w:rsid w:val="000D5E7B"/>
    <w:rsid w:val="000F04EF"/>
    <w:rsid w:val="0010570C"/>
    <w:rsid w:val="0010699E"/>
    <w:rsid w:val="001124EB"/>
    <w:rsid w:val="0011640A"/>
    <w:rsid w:val="00121E02"/>
    <w:rsid w:val="00127A41"/>
    <w:rsid w:val="0013245E"/>
    <w:rsid w:val="00132907"/>
    <w:rsid w:val="00132FF7"/>
    <w:rsid w:val="00137CB3"/>
    <w:rsid w:val="001455A9"/>
    <w:rsid w:val="00156617"/>
    <w:rsid w:val="0016504C"/>
    <w:rsid w:val="00172D65"/>
    <w:rsid w:val="001743A3"/>
    <w:rsid w:val="00181B55"/>
    <w:rsid w:val="001858E3"/>
    <w:rsid w:val="00185DF1"/>
    <w:rsid w:val="00187733"/>
    <w:rsid w:val="001927BB"/>
    <w:rsid w:val="001A6271"/>
    <w:rsid w:val="001A6337"/>
    <w:rsid w:val="001B2FB6"/>
    <w:rsid w:val="001B465B"/>
    <w:rsid w:val="001B71F4"/>
    <w:rsid w:val="001C5563"/>
    <w:rsid w:val="001C643A"/>
    <w:rsid w:val="001D1409"/>
    <w:rsid w:val="001D6F6F"/>
    <w:rsid w:val="001E45EF"/>
    <w:rsid w:val="001F011C"/>
    <w:rsid w:val="001F04CA"/>
    <w:rsid w:val="001F0539"/>
    <w:rsid w:val="001F2284"/>
    <w:rsid w:val="001F3BCF"/>
    <w:rsid w:val="001F3C49"/>
    <w:rsid w:val="001F5F23"/>
    <w:rsid w:val="002015B5"/>
    <w:rsid w:val="00201CE8"/>
    <w:rsid w:val="00203995"/>
    <w:rsid w:val="002067DD"/>
    <w:rsid w:val="00212D9D"/>
    <w:rsid w:val="00213993"/>
    <w:rsid w:val="00214C7B"/>
    <w:rsid w:val="00220F0D"/>
    <w:rsid w:val="00225CD8"/>
    <w:rsid w:val="002261CD"/>
    <w:rsid w:val="002263E3"/>
    <w:rsid w:val="00233715"/>
    <w:rsid w:val="00234C99"/>
    <w:rsid w:val="002423BE"/>
    <w:rsid w:val="00244BFB"/>
    <w:rsid w:val="00246D59"/>
    <w:rsid w:val="00251977"/>
    <w:rsid w:val="002525E3"/>
    <w:rsid w:val="00261141"/>
    <w:rsid w:val="002620BF"/>
    <w:rsid w:val="00273B64"/>
    <w:rsid w:val="00283B7B"/>
    <w:rsid w:val="00291230"/>
    <w:rsid w:val="002917F3"/>
    <w:rsid w:val="00294BCA"/>
    <w:rsid w:val="002A0901"/>
    <w:rsid w:val="002B181D"/>
    <w:rsid w:val="002B46E1"/>
    <w:rsid w:val="002B6F10"/>
    <w:rsid w:val="002C2950"/>
    <w:rsid w:val="002C2F77"/>
    <w:rsid w:val="002C3FA0"/>
    <w:rsid w:val="002D1F6D"/>
    <w:rsid w:val="002D641D"/>
    <w:rsid w:val="002E3FD7"/>
    <w:rsid w:val="002F1CBE"/>
    <w:rsid w:val="002F2686"/>
    <w:rsid w:val="002F5FB2"/>
    <w:rsid w:val="003049CF"/>
    <w:rsid w:val="00310AB5"/>
    <w:rsid w:val="003129DA"/>
    <w:rsid w:val="00315C33"/>
    <w:rsid w:val="00316B91"/>
    <w:rsid w:val="003174D8"/>
    <w:rsid w:val="00317C53"/>
    <w:rsid w:val="00321196"/>
    <w:rsid w:val="00323296"/>
    <w:rsid w:val="00326C31"/>
    <w:rsid w:val="0033022F"/>
    <w:rsid w:val="00336C04"/>
    <w:rsid w:val="00342887"/>
    <w:rsid w:val="00344A17"/>
    <w:rsid w:val="0034730D"/>
    <w:rsid w:val="00347A55"/>
    <w:rsid w:val="00350440"/>
    <w:rsid w:val="00353D70"/>
    <w:rsid w:val="00360034"/>
    <w:rsid w:val="00364204"/>
    <w:rsid w:val="00364B02"/>
    <w:rsid w:val="00366817"/>
    <w:rsid w:val="00367EE6"/>
    <w:rsid w:val="00371838"/>
    <w:rsid w:val="00377B4C"/>
    <w:rsid w:val="003825C2"/>
    <w:rsid w:val="003A2AB4"/>
    <w:rsid w:val="003B0659"/>
    <w:rsid w:val="003B27A1"/>
    <w:rsid w:val="003B2C14"/>
    <w:rsid w:val="003B6E03"/>
    <w:rsid w:val="003B72BA"/>
    <w:rsid w:val="003C05F2"/>
    <w:rsid w:val="003C0733"/>
    <w:rsid w:val="003C18D8"/>
    <w:rsid w:val="003C19B9"/>
    <w:rsid w:val="003C33C2"/>
    <w:rsid w:val="003D329B"/>
    <w:rsid w:val="003D5496"/>
    <w:rsid w:val="003D6541"/>
    <w:rsid w:val="003E22C9"/>
    <w:rsid w:val="003E3764"/>
    <w:rsid w:val="003E4547"/>
    <w:rsid w:val="003F0529"/>
    <w:rsid w:val="003F3D4D"/>
    <w:rsid w:val="003F6A4C"/>
    <w:rsid w:val="00407466"/>
    <w:rsid w:val="0041061D"/>
    <w:rsid w:val="00410F04"/>
    <w:rsid w:val="00412BEA"/>
    <w:rsid w:val="00424971"/>
    <w:rsid w:val="00424B6A"/>
    <w:rsid w:val="0043511B"/>
    <w:rsid w:val="004352D9"/>
    <w:rsid w:val="00443FEE"/>
    <w:rsid w:val="00452D67"/>
    <w:rsid w:val="004607FF"/>
    <w:rsid w:val="00463149"/>
    <w:rsid w:val="004669D8"/>
    <w:rsid w:val="004701C4"/>
    <w:rsid w:val="00470ED5"/>
    <w:rsid w:val="0047255E"/>
    <w:rsid w:val="00473F13"/>
    <w:rsid w:val="00475AEA"/>
    <w:rsid w:val="0047763D"/>
    <w:rsid w:val="00487374"/>
    <w:rsid w:val="004873C0"/>
    <w:rsid w:val="00493424"/>
    <w:rsid w:val="00496689"/>
    <w:rsid w:val="004A1CE8"/>
    <w:rsid w:val="004A2732"/>
    <w:rsid w:val="004A5E7C"/>
    <w:rsid w:val="004B5D77"/>
    <w:rsid w:val="004B76E9"/>
    <w:rsid w:val="004C62D6"/>
    <w:rsid w:val="004C66F8"/>
    <w:rsid w:val="004D0A42"/>
    <w:rsid w:val="004D185F"/>
    <w:rsid w:val="004D4E0D"/>
    <w:rsid w:val="004D79F3"/>
    <w:rsid w:val="004E2638"/>
    <w:rsid w:val="004E49E5"/>
    <w:rsid w:val="004E5658"/>
    <w:rsid w:val="004F0595"/>
    <w:rsid w:val="004F0D1D"/>
    <w:rsid w:val="00501132"/>
    <w:rsid w:val="005013BC"/>
    <w:rsid w:val="005018AD"/>
    <w:rsid w:val="0050287F"/>
    <w:rsid w:val="00511D4A"/>
    <w:rsid w:val="00514B9F"/>
    <w:rsid w:val="005168BB"/>
    <w:rsid w:val="00526D8B"/>
    <w:rsid w:val="0053176C"/>
    <w:rsid w:val="00535550"/>
    <w:rsid w:val="005376EB"/>
    <w:rsid w:val="00537B7F"/>
    <w:rsid w:val="00537D6F"/>
    <w:rsid w:val="00541521"/>
    <w:rsid w:val="00550698"/>
    <w:rsid w:val="0056110C"/>
    <w:rsid w:val="00561DF5"/>
    <w:rsid w:val="0056746A"/>
    <w:rsid w:val="00572710"/>
    <w:rsid w:val="00580340"/>
    <w:rsid w:val="00597DC4"/>
    <w:rsid w:val="005A480D"/>
    <w:rsid w:val="005B2ADB"/>
    <w:rsid w:val="005B7D60"/>
    <w:rsid w:val="005C600A"/>
    <w:rsid w:val="005D37C7"/>
    <w:rsid w:val="005D7174"/>
    <w:rsid w:val="005E022E"/>
    <w:rsid w:val="005E3CD2"/>
    <w:rsid w:val="005E4127"/>
    <w:rsid w:val="005E51F6"/>
    <w:rsid w:val="005F1F55"/>
    <w:rsid w:val="005F23E2"/>
    <w:rsid w:val="005F253B"/>
    <w:rsid w:val="005F649E"/>
    <w:rsid w:val="00605BDD"/>
    <w:rsid w:val="006079D7"/>
    <w:rsid w:val="00613A50"/>
    <w:rsid w:val="00620D14"/>
    <w:rsid w:val="00620E78"/>
    <w:rsid w:val="00622042"/>
    <w:rsid w:val="00623D0C"/>
    <w:rsid w:val="00625193"/>
    <w:rsid w:val="006276C3"/>
    <w:rsid w:val="0064725F"/>
    <w:rsid w:val="00647D19"/>
    <w:rsid w:val="00651DBC"/>
    <w:rsid w:val="006751AD"/>
    <w:rsid w:val="00675AC3"/>
    <w:rsid w:val="00680559"/>
    <w:rsid w:val="00684DB1"/>
    <w:rsid w:val="00685290"/>
    <w:rsid w:val="00692647"/>
    <w:rsid w:val="00695B2A"/>
    <w:rsid w:val="006A1496"/>
    <w:rsid w:val="006A392F"/>
    <w:rsid w:val="006C0CE0"/>
    <w:rsid w:val="006C503D"/>
    <w:rsid w:val="006D095B"/>
    <w:rsid w:val="006D0BE9"/>
    <w:rsid w:val="006D5086"/>
    <w:rsid w:val="006E5296"/>
    <w:rsid w:val="006E5A9F"/>
    <w:rsid w:val="006F22D3"/>
    <w:rsid w:val="00700827"/>
    <w:rsid w:val="00701462"/>
    <w:rsid w:val="00707ACC"/>
    <w:rsid w:val="00714D05"/>
    <w:rsid w:val="00721C89"/>
    <w:rsid w:val="00723B9A"/>
    <w:rsid w:val="007246B1"/>
    <w:rsid w:val="00727692"/>
    <w:rsid w:val="007333B3"/>
    <w:rsid w:val="00737202"/>
    <w:rsid w:val="00751E01"/>
    <w:rsid w:val="00754109"/>
    <w:rsid w:val="00754B20"/>
    <w:rsid w:val="00755079"/>
    <w:rsid w:val="00757305"/>
    <w:rsid w:val="007574E7"/>
    <w:rsid w:val="007626F7"/>
    <w:rsid w:val="00765BBB"/>
    <w:rsid w:val="007724C5"/>
    <w:rsid w:val="007749E7"/>
    <w:rsid w:val="00782198"/>
    <w:rsid w:val="00783D7B"/>
    <w:rsid w:val="00786F09"/>
    <w:rsid w:val="00794551"/>
    <w:rsid w:val="00796420"/>
    <w:rsid w:val="007A531A"/>
    <w:rsid w:val="007A74E9"/>
    <w:rsid w:val="007B1526"/>
    <w:rsid w:val="007B6C2E"/>
    <w:rsid w:val="007C309F"/>
    <w:rsid w:val="007C40EF"/>
    <w:rsid w:val="007C418C"/>
    <w:rsid w:val="007C4C62"/>
    <w:rsid w:val="007D55A0"/>
    <w:rsid w:val="007D6FAC"/>
    <w:rsid w:val="007E0BD9"/>
    <w:rsid w:val="007E47B1"/>
    <w:rsid w:val="007E75A5"/>
    <w:rsid w:val="007F57DE"/>
    <w:rsid w:val="007F74B1"/>
    <w:rsid w:val="007F7968"/>
    <w:rsid w:val="008030AF"/>
    <w:rsid w:val="00810CE7"/>
    <w:rsid w:val="00810D53"/>
    <w:rsid w:val="00815702"/>
    <w:rsid w:val="0082303E"/>
    <w:rsid w:val="0083050F"/>
    <w:rsid w:val="00831500"/>
    <w:rsid w:val="00837908"/>
    <w:rsid w:val="00851193"/>
    <w:rsid w:val="008522EF"/>
    <w:rsid w:val="008547FA"/>
    <w:rsid w:val="008577AA"/>
    <w:rsid w:val="00862327"/>
    <w:rsid w:val="0086445F"/>
    <w:rsid w:val="00864B9B"/>
    <w:rsid w:val="008674E8"/>
    <w:rsid w:val="00870E8E"/>
    <w:rsid w:val="0087394A"/>
    <w:rsid w:val="00875859"/>
    <w:rsid w:val="00880E1C"/>
    <w:rsid w:val="008835C2"/>
    <w:rsid w:val="008932FA"/>
    <w:rsid w:val="00896D37"/>
    <w:rsid w:val="008977D2"/>
    <w:rsid w:val="008A109F"/>
    <w:rsid w:val="008A537C"/>
    <w:rsid w:val="008A748D"/>
    <w:rsid w:val="008B32E8"/>
    <w:rsid w:val="008B6EB7"/>
    <w:rsid w:val="008C0642"/>
    <w:rsid w:val="008C177E"/>
    <w:rsid w:val="008C2725"/>
    <w:rsid w:val="008C42B3"/>
    <w:rsid w:val="008C7DDA"/>
    <w:rsid w:val="008E1FFA"/>
    <w:rsid w:val="008E6AB8"/>
    <w:rsid w:val="008F183B"/>
    <w:rsid w:val="008F3457"/>
    <w:rsid w:val="008F6ACB"/>
    <w:rsid w:val="00902DA8"/>
    <w:rsid w:val="00903827"/>
    <w:rsid w:val="00906CF9"/>
    <w:rsid w:val="00913D28"/>
    <w:rsid w:val="009146FD"/>
    <w:rsid w:val="00931090"/>
    <w:rsid w:val="0094587D"/>
    <w:rsid w:val="009474E7"/>
    <w:rsid w:val="00957041"/>
    <w:rsid w:val="009633EB"/>
    <w:rsid w:val="0096554E"/>
    <w:rsid w:val="0096687C"/>
    <w:rsid w:val="00970941"/>
    <w:rsid w:val="00970AC0"/>
    <w:rsid w:val="0097260B"/>
    <w:rsid w:val="009733ED"/>
    <w:rsid w:val="00974940"/>
    <w:rsid w:val="00982448"/>
    <w:rsid w:val="00996561"/>
    <w:rsid w:val="009A396C"/>
    <w:rsid w:val="009A3B31"/>
    <w:rsid w:val="009A453A"/>
    <w:rsid w:val="009A5B0D"/>
    <w:rsid w:val="009B21FE"/>
    <w:rsid w:val="009C073E"/>
    <w:rsid w:val="009C4E19"/>
    <w:rsid w:val="009E2651"/>
    <w:rsid w:val="009E660C"/>
    <w:rsid w:val="009F3B8B"/>
    <w:rsid w:val="009F76DD"/>
    <w:rsid w:val="00A02F7C"/>
    <w:rsid w:val="00A128D2"/>
    <w:rsid w:val="00A13D95"/>
    <w:rsid w:val="00A15CD5"/>
    <w:rsid w:val="00A2700A"/>
    <w:rsid w:val="00A271AD"/>
    <w:rsid w:val="00A341F4"/>
    <w:rsid w:val="00A35C26"/>
    <w:rsid w:val="00A371ED"/>
    <w:rsid w:val="00A40402"/>
    <w:rsid w:val="00A44F7B"/>
    <w:rsid w:val="00A4656A"/>
    <w:rsid w:val="00A510CE"/>
    <w:rsid w:val="00A54543"/>
    <w:rsid w:val="00A5457D"/>
    <w:rsid w:val="00A55636"/>
    <w:rsid w:val="00A61B43"/>
    <w:rsid w:val="00A64708"/>
    <w:rsid w:val="00A64B36"/>
    <w:rsid w:val="00A65271"/>
    <w:rsid w:val="00A70BC4"/>
    <w:rsid w:val="00A726C9"/>
    <w:rsid w:val="00A74518"/>
    <w:rsid w:val="00A75683"/>
    <w:rsid w:val="00A8728F"/>
    <w:rsid w:val="00A9219E"/>
    <w:rsid w:val="00A93B22"/>
    <w:rsid w:val="00A978C2"/>
    <w:rsid w:val="00AA259C"/>
    <w:rsid w:val="00AA47C6"/>
    <w:rsid w:val="00AC220D"/>
    <w:rsid w:val="00AC2D8D"/>
    <w:rsid w:val="00AC6D04"/>
    <w:rsid w:val="00AD4D15"/>
    <w:rsid w:val="00AD658A"/>
    <w:rsid w:val="00AE5E52"/>
    <w:rsid w:val="00AF238E"/>
    <w:rsid w:val="00AF6FE6"/>
    <w:rsid w:val="00B006AD"/>
    <w:rsid w:val="00B0427D"/>
    <w:rsid w:val="00B051F8"/>
    <w:rsid w:val="00B12054"/>
    <w:rsid w:val="00B326EF"/>
    <w:rsid w:val="00B3470E"/>
    <w:rsid w:val="00B4213B"/>
    <w:rsid w:val="00B4218C"/>
    <w:rsid w:val="00B428DE"/>
    <w:rsid w:val="00B436FE"/>
    <w:rsid w:val="00B50EFB"/>
    <w:rsid w:val="00B5510D"/>
    <w:rsid w:val="00B566E5"/>
    <w:rsid w:val="00B570CF"/>
    <w:rsid w:val="00B62ED6"/>
    <w:rsid w:val="00B6327C"/>
    <w:rsid w:val="00B64D1F"/>
    <w:rsid w:val="00B65527"/>
    <w:rsid w:val="00B72A08"/>
    <w:rsid w:val="00B7544C"/>
    <w:rsid w:val="00B800FB"/>
    <w:rsid w:val="00B84BEC"/>
    <w:rsid w:val="00B87B59"/>
    <w:rsid w:val="00B9171F"/>
    <w:rsid w:val="00B939FA"/>
    <w:rsid w:val="00B947E0"/>
    <w:rsid w:val="00B955FB"/>
    <w:rsid w:val="00BA015C"/>
    <w:rsid w:val="00BA06D2"/>
    <w:rsid w:val="00BA0A19"/>
    <w:rsid w:val="00BA1B2B"/>
    <w:rsid w:val="00BC1121"/>
    <w:rsid w:val="00BD15C8"/>
    <w:rsid w:val="00BD4DE4"/>
    <w:rsid w:val="00BD7C63"/>
    <w:rsid w:val="00BE1175"/>
    <w:rsid w:val="00BE1413"/>
    <w:rsid w:val="00BE16F9"/>
    <w:rsid w:val="00BE4932"/>
    <w:rsid w:val="00BE536F"/>
    <w:rsid w:val="00C05384"/>
    <w:rsid w:val="00C15699"/>
    <w:rsid w:val="00C17FAB"/>
    <w:rsid w:val="00C24900"/>
    <w:rsid w:val="00C25BB9"/>
    <w:rsid w:val="00C42984"/>
    <w:rsid w:val="00C53CFE"/>
    <w:rsid w:val="00C5455C"/>
    <w:rsid w:val="00C54ED2"/>
    <w:rsid w:val="00C57EAB"/>
    <w:rsid w:val="00C61E0D"/>
    <w:rsid w:val="00C6435A"/>
    <w:rsid w:val="00C70F88"/>
    <w:rsid w:val="00C77329"/>
    <w:rsid w:val="00C86D33"/>
    <w:rsid w:val="00C92EC1"/>
    <w:rsid w:val="00C92F36"/>
    <w:rsid w:val="00C9474B"/>
    <w:rsid w:val="00CA4274"/>
    <w:rsid w:val="00CA669C"/>
    <w:rsid w:val="00CB37CE"/>
    <w:rsid w:val="00CB43B8"/>
    <w:rsid w:val="00CD30DA"/>
    <w:rsid w:val="00CD6E98"/>
    <w:rsid w:val="00CE07DE"/>
    <w:rsid w:val="00CE1A26"/>
    <w:rsid w:val="00CE2FB7"/>
    <w:rsid w:val="00CF0440"/>
    <w:rsid w:val="00CF1AE1"/>
    <w:rsid w:val="00D07D44"/>
    <w:rsid w:val="00D1651D"/>
    <w:rsid w:val="00D170E6"/>
    <w:rsid w:val="00D2199A"/>
    <w:rsid w:val="00D24BDC"/>
    <w:rsid w:val="00D268E0"/>
    <w:rsid w:val="00D40A83"/>
    <w:rsid w:val="00D417D6"/>
    <w:rsid w:val="00D42481"/>
    <w:rsid w:val="00D429D1"/>
    <w:rsid w:val="00D440F2"/>
    <w:rsid w:val="00D46674"/>
    <w:rsid w:val="00D65380"/>
    <w:rsid w:val="00D7199C"/>
    <w:rsid w:val="00D72131"/>
    <w:rsid w:val="00D74679"/>
    <w:rsid w:val="00D7792B"/>
    <w:rsid w:val="00D80CF2"/>
    <w:rsid w:val="00D836AC"/>
    <w:rsid w:val="00D90949"/>
    <w:rsid w:val="00D92740"/>
    <w:rsid w:val="00D94666"/>
    <w:rsid w:val="00DB01E7"/>
    <w:rsid w:val="00DB44C5"/>
    <w:rsid w:val="00DB5B53"/>
    <w:rsid w:val="00DC1A6F"/>
    <w:rsid w:val="00DC3A24"/>
    <w:rsid w:val="00DC7BAE"/>
    <w:rsid w:val="00DD49E2"/>
    <w:rsid w:val="00DD51DA"/>
    <w:rsid w:val="00DF7CAF"/>
    <w:rsid w:val="00E055B8"/>
    <w:rsid w:val="00E15C8B"/>
    <w:rsid w:val="00E21164"/>
    <w:rsid w:val="00E230B9"/>
    <w:rsid w:val="00E25992"/>
    <w:rsid w:val="00E3093D"/>
    <w:rsid w:val="00E359EB"/>
    <w:rsid w:val="00E47929"/>
    <w:rsid w:val="00E50217"/>
    <w:rsid w:val="00E5281C"/>
    <w:rsid w:val="00E5454D"/>
    <w:rsid w:val="00E606E0"/>
    <w:rsid w:val="00E645EC"/>
    <w:rsid w:val="00E76645"/>
    <w:rsid w:val="00E82B57"/>
    <w:rsid w:val="00E83730"/>
    <w:rsid w:val="00E84734"/>
    <w:rsid w:val="00E93FBD"/>
    <w:rsid w:val="00E97B94"/>
    <w:rsid w:val="00EA15AB"/>
    <w:rsid w:val="00EA444E"/>
    <w:rsid w:val="00EA687D"/>
    <w:rsid w:val="00EA7E4A"/>
    <w:rsid w:val="00EB3931"/>
    <w:rsid w:val="00EB6151"/>
    <w:rsid w:val="00EC0392"/>
    <w:rsid w:val="00EC0ED6"/>
    <w:rsid w:val="00EC3F38"/>
    <w:rsid w:val="00EC42A7"/>
    <w:rsid w:val="00EC6643"/>
    <w:rsid w:val="00ED0D30"/>
    <w:rsid w:val="00ED1897"/>
    <w:rsid w:val="00ED1C80"/>
    <w:rsid w:val="00ED687B"/>
    <w:rsid w:val="00EE0B19"/>
    <w:rsid w:val="00EE2FE9"/>
    <w:rsid w:val="00EE3E3E"/>
    <w:rsid w:val="00EE3EAD"/>
    <w:rsid w:val="00F066C3"/>
    <w:rsid w:val="00F10FFD"/>
    <w:rsid w:val="00F20F99"/>
    <w:rsid w:val="00F21A66"/>
    <w:rsid w:val="00F36B08"/>
    <w:rsid w:val="00F42F54"/>
    <w:rsid w:val="00F46742"/>
    <w:rsid w:val="00F6637B"/>
    <w:rsid w:val="00F73666"/>
    <w:rsid w:val="00F776B0"/>
    <w:rsid w:val="00F828B8"/>
    <w:rsid w:val="00F85DDC"/>
    <w:rsid w:val="00F92F93"/>
    <w:rsid w:val="00F941F1"/>
    <w:rsid w:val="00F943AD"/>
    <w:rsid w:val="00F97E8F"/>
    <w:rsid w:val="00FA2C7B"/>
    <w:rsid w:val="00FA454E"/>
    <w:rsid w:val="00FA5164"/>
    <w:rsid w:val="00FA5864"/>
    <w:rsid w:val="00FA5B39"/>
    <w:rsid w:val="00FB05AB"/>
    <w:rsid w:val="00FB3A5B"/>
    <w:rsid w:val="00FC5EAF"/>
    <w:rsid w:val="00FD12F1"/>
    <w:rsid w:val="00FD2341"/>
    <w:rsid w:val="00FD4736"/>
    <w:rsid w:val="00FD7652"/>
    <w:rsid w:val="00FE05AE"/>
    <w:rsid w:val="00FE060C"/>
    <w:rsid w:val="00FE35C7"/>
    <w:rsid w:val="00FE3D1F"/>
    <w:rsid w:val="00FE4E6B"/>
    <w:rsid w:val="00FE4F1C"/>
    <w:rsid w:val="00FF474F"/>
    <w:rsid w:val="00FF7AE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90B469"/>
  <w15:docId w15:val="{DC81E461-39CF-4848-990D-80DF5180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290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2907"/>
    <w:pPr>
      <w:keepNext/>
      <w:outlineLvl w:val="0"/>
    </w:pPr>
    <w:rPr>
      <w:b/>
      <w:bCs/>
      <w:color w:val="000000"/>
      <w:sz w:val="22"/>
    </w:rPr>
  </w:style>
  <w:style w:type="paragraph" w:styleId="Nadpis2">
    <w:name w:val="heading 2"/>
    <w:basedOn w:val="Normln"/>
    <w:next w:val="Normln"/>
    <w:link w:val="Nadpis2Char"/>
    <w:qFormat/>
    <w:rsid w:val="00132907"/>
    <w:pPr>
      <w:keepNext/>
      <w:jc w:val="center"/>
      <w:outlineLvl w:val="1"/>
    </w:pPr>
    <w:rPr>
      <w:b/>
      <w:color w:val="000000"/>
    </w:rPr>
  </w:style>
  <w:style w:type="paragraph" w:styleId="Nadpis3">
    <w:name w:val="heading 3"/>
    <w:basedOn w:val="Normln"/>
    <w:next w:val="Normln"/>
    <w:link w:val="Nadpis3Char"/>
    <w:qFormat/>
    <w:rsid w:val="0013290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2907"/>
    <w:rPr>
      <w:rFonts w:ascii="Times New Roman" w:eastAsia="Times New Roman" w:hAnsi="Times New Roman" w:cs="Times New Roman"/>
      <w:b/>
      <w:bCs/>
      <w:color w:val="000000"/>
      <w:szCs w:val="20"/>
      <w:lang w:eastAsia="cs-CZ"/>
    </w:rPr>
  </w:style>
  <w:style w:type="character" w:customStyle="1" w:styleId="Nadpis2Char">
    <w:name w:val="Nadpis 2 Char"/>
    <w:basedOn w:val="Standardnpsmoodstavce"/>
    <w:link w:val="Nadpis2"/>
    <w:rsid w:val="00132907"/>
    <w:rPr>
      <w:rFonts w:ascii="Times New Roman" w:eastAsia="Times New Roman" w:hAnsi="Times New Roman" w:cs="Times New Roman"/>
      <w:b/>
      <w:color w:val="000000"/>
      <w:sz w:val="20"/>
      <w:szCs w:val="20"/>
      <w:lang w:eastAsia="cs-CZ"/>
    </w:rPr>
  </w:style>
  <w:style w:type="character" w:customStyle="1" w:styleId="Nadpis3Char">
    <w:name w:val="Nadpis 3 Char"/>
    <w:basedOn w:val="Standardnpsmoodstavce"/>
    <w:link w:val="Nadpis3"/>
    <w:rsid w:val="00132907"/>
    <w:rPr>
      <w:rFonts w:ascii="Times New Roman" w:eastAsia="Times New Roman" w:hAnsi="Times New Roman" w:cs="Times New Roman"/>
      <w:b/>
      <w:szCs w:val="20"/>
      <w:lang w:eastAsia="cs-CZ"/>
    </w:rPr>
  </w:style>
  <w:style w:type="paragraph" w:styleId="Zkladntext">
    <w:name w:val="Body Text"/>
    <w:aliases w:val="subtitle2,body text"/>
    <w:basedOn w:val="Normln"/>
    <w:link w:val="ZkladntextChar"/>
    <w:rsid w:val="00132907"/>
    <w:pPr>
      <w:spacing w:after="113"/>
    </w:pPr>
    <w:rPr>
      <w:color w:val="000000"/>
      <w:sz w:val="24"/>
    </w:rPr>
  </w:style>
  <w:style w:type="character" w:customStyle="1" w:styleId="ZkladntextChar">
    <w:name w:val="Základní text Char"/>
    <w:aliases w:val="subtitle2 Char,body text Char"/>
    <w:basedOn w:val="Standardnpsmoodstavce"/>
    <w:link w:val="Zkladntext"/>
    <w:rsid w:val="00132907"/>
    <w:rPr>
      <w:rFonts w:ascii="Times New Roman" w:eastAsia="Times New Roman" w:hAnsi="Times New Roman" w:cs="Times New Roman"/>
      <w:color w:val="000000"/>
      <w:sz w:val="24"/>
      <w:szCs w:val="20"/>
      <w:lang w:eastAsia="cs-CZ"/>
    </w:rPr>
  </w:style>
  <w:style w:type="paragraph" w:styleId="Zpat">
    <w:name w:val="footer"/>
    <w:basedOn w:val="Normln"/>
    <w:link w:val="ZpatChar"/>
    <w:uiPriority w:val="99"/>
    <w:rsid w:val="00132907"/>
    <w:pPr>
      <w:tabs>
        <w:tab w:val="center" w:pos="4536"/>
        <w:tab w:val="right" w:pos="9072"/>
      </w:tabs>
    </w:pPr>
  </w:style>
  <w:style w:type="character" w:customStyle="1" w:styleId="ZpatChar">
    <w:name w:val="Zápatí Char"/>
    <w:basedOn w:val="Standardnpsmoodstavce"/>
    <w:link w:val="Zpat"/>
    <w:uiPriority w:val="99"/>
    <w:rsid w:val="00132907"/>
    <w:rPr>
      <w:rFonts w:ascii="Times New Roman" w:eastAsia="Times New Roman" w:hAnsi="Times New Roman" w:cs="Times New Roman"/>
      <w:sz w:val="20"/>
      <w:szCs w:val="20"/>
      <w:lang w:eastAsia="cs-CZ"/>
    </w:rPr>
  </w:style>
  <w:style w:type="character" w:styleId="slostrnky">
    <w:name w:val="page number"/>
    <w:basedOn w:val="Standardnpsmoodstavce"/>
    <w:rsid w:val="00132907"/>
  </w:style>
  <w:style w:type="paragraph" w:styleId="Zhlav">
    <w:name w:val="header"/>
    <w:basedOn w:val="Normln"/>
    <w:link w:val="ZhlavChar"/>
    <w:uiPriority w:val="99"/>
    <w:rsid w:val="00132907"/>
    <w:pPr>
      <w:tabs>
        <w:tab w:val="center" w:pos="4536"/>
        <w:tab w:val="right" w:pos="9072"/>
      </w:tabs>
    </w:pPr>
  </w:style>
  <w:style w:type="character" w:customStyle="1" w:styleId="ZhlavChar">
    <w:name w:val="Záhlaví Char"/>
    <w:basedOn w:val="Standardnpsmoodstavce"/>
    <w:link w:val="Zhlav"/>
    <w:uiPriority w:val="99"/>
    <w:rsid w:val="00132907"/>
    <w:rPr>
      <w:rFonts w:ascii="Times New Roman" w:eastAsia="Times New Roman" w:hAnsi="Times New Roman" w:cs="Times New Roman"/>
      <w:sz w:val="20"/>
      <w:szCs w:val="20"/>
      <w:lang w:eastAsia="cs-CZ"/>
    </w:rPr>
  </w:style>
  <w:style w:type="paragraph" w:customStyle="1" w:styleId="odstave">
    <w:name w:val="odstave"/>
    <w:basedOn w:val="Normln"/>
    <w:link w:val="odstaveCharChar"/>
    <w:rsid w:val="00132907"/>
    <w:pPr>
      <w:widowControl w:val="0"/>
      <w:numPr>
        <w:numId w:val="1"/>
      </w:numPr>
      <w:spacing w:after="120"/>
      <w:jc w:val="both"/>
    </w:pPr>
    <w:rPr>
      <w:rFonts w:ascii="Arial Narrow" w:hAnsi="Arial Narrow"/>
      <w:snapToGrid w:val="0"/>
      <w:sz w:val="22"/>
    </w:rPr>
  </w:style>
  <w:style w:type="paragraph" w:customStyle="1" w:styleId="odstavec">
    <w:name w:val="odstavec"/>
    <w:basedOn w:val="Zkladntext"/>
    <w:rsid w:val="00132907"/>
    <w:pPr>
      <w:numPr>
        <w:ilvl w:val="1"/>
        <w:numId w:val="1"/>
      </w:numPr>
      <w:spacing w:after="40"/>
      <w:jc w:val="both"/>
    </w:pPr>
    <w:rPr>
      <w:rFonts w:ascii="Arial Narrow" w:hAnsi="Arial Narrow"/>
      <w:snapToGrid w:val="0"/>
      <w:sz w:val="22"/>
      <w:szCs w:val="22"/>
    </w:rPr>
  </w:style>
  <w:style w:type="character" w:customStyle="1" w:styleId="odstaveCharChar">
    <w:name w:val="odstave Char Char"/>
    <w:link w:val="odstave"/>
    <w:rsid w:val="00132907"/>
    <w:rPr>
      <w:rFonts w:ascii="Arial Narrow" w:eastAsia="Times New Roman" w:hAnsi="Arial Narrow" w:cs="Times New Roman"/>
      <w:snapToGrid w:val="0"/>
      <w:szCs w:val="20"/>
      <w:lang w:eastAsia="cs-CZ"/>
    </w:rPr>
  </w:style>
  <w:style w:type="paragraph" w:styleId="Textbubliny">
    <w:name w:val="Balloon Text"/>
    <w:basedOn w:val="Normln"/>
    <w:link w:val="TextbublinyChar"/>
    <w:rsid w:val="00132907"/>
    <w:rPr>
      <w:rFonts w:ascii="Tahoma" w:hAnsi="Tahoma" w:cs="Tahoma"/>
      <w:sz w:val="16"/>
      <w:szCs w:val="16"/>
    </w:rPr>
  </w:style>
  <w:style w:type="character" w:customStyle="1" w:styleId="TextbublinyChar">
    <w:name w:val="Text bubliny Char"/>
    <w:basedOn w:val="Standardnpsmoodstavce"/>
    <w:link w:val="Textbubliny"/>
    <w:rsid w:val="00132907"/>
    <w:rPr>
      <w:rFonts w:ascii="Tahoma" w:eastAsia="Times New Roman" w:hAnsi="Tahoma" w:cs="Tahoma"/>
      <w:sz w:val="16"/>
      <w:szCs w:val="16"/>
      <w:lang w:eastAsia="cs-CZ"/>
    </w:rPr>
  </w:style>
  <w:style w:type="table" w:styleId="Mkatabulky">
    <w:name w:val="Table Grid"/>
    <w:basedOn w:val="Normlntabulka"/>
    <w:uiPriority w:val="39"/>
    <w:rsid w:val="001329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32907"/>
    <w:pPr>
      <w:ind w:left="720"/>
      <w:contextualSpacing/>
    </w:pPr>
  </w:style>
  <w:style w:type="character" w:styleId="Hypertextovodkaz">
    <w:name w:val="Hyperlink"/>
    <w:basedOn w:val="Standardnpsmoodstavce"/>
    <w:rsid w:val="00132907"/>
    <w:rPr>
      <w:color w:val="0000FF" w:themeColor="hyperlink"/>
      <w:u w:val="single"/>
    </w:rPr>
  </w:style>
  <w:style w:type="character" w:styleId="Sledovanodkaz">
    <w:name w:val="FollowedHyperlink"/>
    <w:basedOn w:val="Standardnpsmoodstavce"/>
    <w:rsid w:val="00132907"/>
    <w:rPr>
      <w:color w:val="800080" w:themeColor="followedHyperlink"/>
      <w:u w:val="single"/>
    </w:rPr>
  </w:style>
  <w:style w:type="numbering" w:customStyle="1" w:styleId="Styl1">
    <w:name w:val="Styl1"/>
    <w:uiPriority w:val="99"/>
    <w:rsid w:val="00132907"/>
    <w:pPr>
      <w:numPr>
        <w:numId w:val="2"/>
      </w:numPr>
    </w:pPr>
  </w:style>
  <w:style w:type="character" w:styleId="Odkaznakoment">
    <w:name w:val="annotation reference"/>
    <w:basedOn w:val="Standardnpsmoodstavce"/>
    <w:uiPriority w:val="99"/>
    <w:semiHidden/>
    <w:unhideWhenUsed/>
    <w:rsid w:val="00FA454E"/>
    <w:rPr>
      <w:sz w:val="16"/>
      <w:szCs w:val="16"/>
    </w:rPr>
  </w:style>
  <w:style w:type="paragraph" w:styleId="Textkomente">
    <w:name w:val="annotation text"/>
    <w:basedOn w:val="Normln"/>
    <w:link w:val="TextkomenteChar"/>
    <w:uiPriority w:val="99"/>
    <w:semiHidden/>
    <w:unhideWhenUsed/>
    <w:rsid w:val="00FA454E"/>
  </w:style>
  <w:style w:type="character" w:customStyle="1" w:styleId="TextkomenteChar">
    <w:name w:val="Text komentáře Char"/>
    <w:basedOn w:val="Standardnpsmoodstavce"/>
    <w:link w:val="Textkomente"/>
    <w:uiPriority w:val="99"/>
    <w:semiHidden/>
    <w:rsid w:val="00FA45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A454E"/>
    <w:rPr>
      <w:b/>
      <w:bCs/>
    </w:rPr>
  </w:style>
  <w:style w:type="character" w:customStyle="1" w:styleId="PedmtkomenteChar">
    <w:name w:val="Předmět komentáře Char"/>
    <w:basedOn w:val="TextkomenteChar"/>
    <w:link w:val="Pedmtkomente"/>
    <w:uiPriority w:val="99"/>
    <w:semiHidden/>
    <w:rsid w:val="00FA454E"/>
    <w:rPr>
      <w:rFonts w:ascii="Times New Roman" w:eastAsia="Times New Roman" w:hAnsi="Times New Roman" w:cs="Times New Roman"/>
      <w:b/>
      <w:bCs/>
      <w:sz w:val="20"/>
      <w:szCs w:val="20"/>
      <w:lang w:eastAsia="cs-CZ"/>
    </w:rPr>
  </w:style>
  <w:style w:type="table" w:customStyle="1" w:styleId="Mkatabulky1">
    <w:name w:val="Mřížka tabulky1"/>
    <w:basedOn w:val="Normlntabulka"/>
    <w:next w:val="Mkatabulky"/>
    <w:rsid w:val="00765BB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7147">
      <w:bodyDiv w:val="1"/>
      <w:marLeft w:val="0"/>
      <w:marRight w:val="0"/>
      <w:marTop w:val="0"/>
      <w:marBottom w:val="0"/>
      <w:divBdr>
        <w:top w:val="none" w:sz="0" w:space="0" w:color="auto"/>
        <w:left w:val="none" w:sz="0" w:space="0" w:color="auto"/>
        <w:bottom w:val="none" w:sz="0" w:space="0" w:color="auto"/>
        <w:right w:val="none" w:sz="0" w:space="0" w:color="auto"/>
      </w:divBdr>
      <w:divsChild>
        <w:div w:id="1313951088">
          <w:marLeft w:val="0"/>
          <w:marRight w:val="0"/>
          <w:marTop w:val="30"/>
          <w:marBottom w:val="0"/>
          <w:divBdr>
            <w:top w:val="none" w:sz="0" w:space="0" w:color="auto"/>
            <w:left w:val="none" w:sz="0" w:space="0" w:color="auto"/>
            <w:bottom w:val="none" w:sz="0" w:space="0" w:color="auto"/>
            <w:right w:val="none" w:sz="0" w:space="0" w:color="auto"/>
          </w:divBdr>
          <w:divsChild>
            <w:div w:id="4703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0189">
      <w:bodyDiv w:val="1"/>
      <w:marLeft w:val="0"/>
      <w:marRight w:val="0"/>
      <w:marTop w:val="0"/>
      <w:marBottom w:val="0"/>
      <w:divBdr>
        <w:top w:val="none" w:sz="0" w:space="0" w:color="auto"/>
        <w:left w:val="none" w:sz="0" w:space="0" w:color="auto"/>
        <w:bottom w:val="none" w:sz="0" w:space="0" w:color="auto"/>
        <w:right w:val="none" w:sz="0" w:space="0" w:color="auto"/>
      </w:divBdr>
    </w:div>
    <w:div w:id="595211802">
      <w:bodyDiv w:val="1"/>
      <w:marLeft w:val="0"/>
      <w:marRight w:val="0"/>
      <w:marTop w:val="0"/>
      <w:marBottom w:val="0"/>
      <w:divBdr>
        <w:top w:val="none" w:sz="0" w:space="0" w:color="auto"/>
        <w:left w:val="none" w:sz="0" w:space="0" w:color="auto"/>
        <w:bottom w:val="none" w:sz="0" w:space="0" w:color="auto"/>
        <w:right w:val="none" w:sz="0" w:space="0" w:color="auto"/>
      </w:divBdr>
    </w:div>
    <w:div w:id="605843141">
      <w:bodyDiv w:val="1"/>
      <w:marLeft w:val="0"/>
      <w:marRight w:val="0"/>
      <w:marTop w:val="0"/>
      <w:marBottom w:val="0"/>
      <w:divBdr>
        <w:top w:val="none" w:sz="0" w:space="0" w:color="auto"/>
        <w:left w:val="none" w:sz="0" w:space="0" w:color="auto"/>
        <w:bottom w:val="none" w:sz="0" w:space="0" w:color="auto"/>
        <w:right w:val="none" w:sz="0" w:space="0" w:color="auto"/>
      </w:divBdr>
    </w:div>
    <w:div w:id="771242327">
      <w:bodyDiv w:val="1"/>
      <w:marLeft w:val="0"/>
      <w:marRight w:val="0"/>
      <w:marTop w:val="0"/>
      <w:marBottom w:val="0"/>
      <w:divBdr>
        <w:top w:val="none" w:sz="0" w:space="0" w:color="auto"/>
        <w:left w:val="none" w:sz="0" w:space="0" w:color="auto"/>
        <w:bottom w:val="none" w:sz="0" w:space="0" w:color="auto"/>
        <w:right w:val="none" w:sz="0" w:space="0" w:color="auto"/>
      </w:divBdr>
      <w:divsChild>
        <w:div w:id="1892037382">
          <w:marLeft w:val="0"/>
          <w:marRight w:val="0"/>
          <w:marTop w:val="30"/>
          <w:marBottom w:val="0"/>
          <w:divBdr>
            <w:top w:val="none" w:sz="0" w:space="0" w:color="auto"/>
            <w:left w:val="none" w:sz="0" w:space="0" w:color="auto"/>
            <w:bottom w:val="none" w:sz="0" w:space="0" w:color="auto"/>
            <w:right w:val="none" w:sz="0" w:space="0" w:color="auto"/>
          </w:divBdr>
          <w:divsChild>
            <w:div w:id="16688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2082">
      <w:bodyDiv w:val="1"/>
      <w:marLeft w:val="0"/>
      <w:marRight w:val="0"/>
      <w:marTop w:val="0"/>
      <w:marBottom w:val="0"/>
      <w:divBdr>
        <w:top w:val="none" w:sz="0" w:space="0" w:color="auto"/>
        <w:left w:val="none" w:sz="0" w:space="0" w:color="auto"/>
        <w:bottom w:val="none" w:sz="0" w:space="0" w:color="auto"/>
        <w:right w:val="none" w:sz="0" w:space="0" w:color="auto"/>
      </w:divBdr>
    </w:div>
    <w:div w:id="1470173495">
      <w:bodyDiv w:val="1"/>
      <w:marLeft w:val="0"/>
      <w:marRight w:val="0"/>
      <w:marTop w:val="0"/>
      <w:marBottom w:val="0"/>
      <w:divBdr>
        <w:top w:val="none" w:sz="0" w:space="0" w:color="auto"/>
        <w:left w:val="none" w:sz="0" w:space="0" w:color="auto"/>
        <w:bottom w:val="none" w:sz="0" w:space="0" w:color="auto"/>
        <w:right w:val="none" w:sz="0" w:space="0" w:color="auto"/>
      </w:divBdr>
    </w:div>
    <w:div w:id="1584682009">
      <w:bodyDiv w:val="1"/>
      <w:marLeft w:val="0"/>
      <w:marRight w:val="0"/>
      <w:marTop w:val="0"/>
      <w:marBottom w:val="0"/>
      <w:divBdr>
        <w:top w:val="none" w:sz="0" w:space="0" w:color="auto"/>
        <w:left w:val="none" w:sz="0" w:space="0" w:color="auto"/>
        <w:bottom w:val="none" w:sz="0" w:space="0" w:color="auto"/>
        <w:right w:val="none" w:sz="0" w:space="0" w:color="auto"/>
      </w:divBdr>
    </w:div>
    <w:div w:id="1887329315">
      <w:bodyDiv w:val="1"/>
      <w:marLeft w:val="0"/>
      <w:marRight w:val="0"/>
      <w:marTop w:val="0"/>
      <w:marBottom w:val="0"/>
      <w:divBdr>
        <w:top w:val="none" w:sz="0" w:space="0" w:color="auto"/>
        <w:left w:val="none" w:sz="0" w:space="0" w:color="auto"/>
        <w:bottom w:val="none" w:sz="0" w:space="0" w:color="auto"/>
        <w:right w:val="none" w:sz="0" w:space="0" w:color="auto"/>
      </w:divBdr>
    </w:div>
    <w:div w:id="19227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r.cz/wp-content/uploads/documents/2020/02/12/1581509245_KAPPA%20Terms%20and%20Conditions.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vel.Ceska@vls.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dnar@vulhmo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n.svetlik@mendelu.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racek.p@czechglobe.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B90A-3D8B-4A8E-ACC0-134FDB13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3616</Words>
  <Characters>21337</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Michal Minařík</dc:creator>
  <cp:lastModifiedBy>Michaela Kotrlová</cp:lastModifiedBy>
  <cp:revision>8</cp:revision>
  <cp:lastPrinted>2020-12-14T10:49:00Z</cp:lastPrinted>
  <dcterms:created xsi:type="dcterms:W3CDTF">2020-12-15T09:37:00Z</dcterms:created>
  <dcterms:modified xsi:type="dcterms:W3CDTF">2020-12-16T11:46:00Z</dcterms:modified>
</cp:coreProperties>
</file>