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2C0E" w14:textId="77777777" w:rsidR="001E1D25" w:rsidRDefault="001E1D25" w:rsidP="007D6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AF8AA" w14:textId="77777777" w:rsidR="001365E6" w:rsidRPr="00E05B6B" w:rsidRDefault="00651F9C" w:rsidP="007D6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Dohoda o vypořádání vzájemných vztahů</w:t>
      </w:r>
    </w:p>
    <w:p w14:paraId="5CF27AF5" w14:textId="77777777" w:rsidR="004D6A3C" w:rsidRPr="00E05B6B" w:rsidRDefault="004D6A3C" w:rsidP="0014304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63E3BE" w14:textId="77777777" w:rsidR="00832BBF" w:rsidRPr="00E05B6B" w:rsidRDefault="004063A6" w:rsidP="0014304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E05B6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5C24C896" w14:textId="77777777" w:rsidR="00153B7C" w:rsidRPr="00E05B6B" w:rsidRDefault="00153B7C" w:rsidP="0014304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A301729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right="566"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  <w:b/>
        </w:rPr>
        <w:t>Všeobecná zdravotní pojišťovna České republiky</w:t>
      </w:r>
      <w:r w:rsidRPr="00127EC9">
        <w:rPr>
          <w:rFonts w:ascii="Times New Roman" w:hAnsi="Times New Roman" w:cs="Times New Roman"/>
        </w:rPr>
        <w:br/>
        <w:t xml:space="preserve">se sídlem: 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Orlická 2020/4, 130 00 Praha 3</w:t>
      </w:r>
      <w:r w:rsidRPr="00127EC9">
        <w:rPr>
          <w:rFonts w:ascii="Times New Roman" w:hAnsi="Times New Roman" w:cs="Times New Roman"/>
        </w:rPr>
        <w:br/>
        <w:t>kterou zastupuje: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Ing. Zdeněk Kabátek, ředitel VZP ČR</w:t>
      </w:r>
    </w:p>
    <w:p w14:paraId="71F52C40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 xml:space="preserve">IČO: 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411 97 518</w:t>
      </w:r>
    </w:p>
    <w:p w14:paraId="65AF8178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DIČ: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CZ41197518</w:t>
      </w:r>
    </w:p>
    <w:p w14:paraId="1906B9EE" w14:textId="2C5B2D60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 xml:space="preserve">Bankovní spojení: </w:t>
      </w:r>
      <w:r w:rsidRPr="00127EC9">
        <w:rPr>
          <w:rFonts w:ascii="Times New Roman" w:hAnsi="Times New Roman" w:cs="Times New Roman"/>
        </w:rPr>
        <w:tab/>
      </w:r>
      <w:r w:rsidR="00127EC9">
        <w:rPr>
          <w:rFonts w:ascii="Times New Roman" w:hAnsi="Times New Roman" w:cs="Times New Roman"/>
        </w:rPr>
        <w:tab/>
      </w:r>
      <w:r w:rsidR="000F627D">
        <w:rPr>
          <w:rFonts w:ascii="Times New Roman" w:hAnsi="Times New Roman" w:cs="Times New Roman"/>
        </w:rPr>
        <w:t>XXXXXXXXXX</w:t>
      </w:r>
    </w:p>
    <w:p w14:paraId="32179111" w14:textId="7E6DE6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Čísla účtů: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</w:r>
      <w:r w:rsidR="000F627D">
        <w:rPr>
          <w:rFonts w:ascii="Times New Roman" w:hAnsi="Times New Roman" w:cs="Times New Roman"/>
        </w:rPr>
        <w:t>XXXXXXXXXX</w:t>
      </w:r>
    </w:p>
    <w:p w14:paraId="4D24F618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Zřízena zákonem č. 551/1991 Sb., o Všeobecné zdravotní pojišťovně České republiky,</w:t>
      </w:r>
    </w:p>
    <w:p w14:paraId="1E01C40C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ve znění pozdějších předpisů</w:t>
      </w:r>
    </w:p>
    <w:p w14:paraId="44CAC538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(dále jen „</w:t>
      </w:r>
      <w:r w:rsidRPr="00127EC9">
        <w:rPr>
          <w:rFonts w:ascii="Times New Roman" w:hAnsi="Times New Roman" w:cs="Times New Roman"/>
          <w:b/>
        </w:rPr>
        <w:t>Objednatel</w:t>
      </w:r>
      <w:r w:rsidRPr="00127EC9">
        <w:rPr>
          <w:rFonts w:ascii="Times New Roman" w:hAnsi="Times New Roman" w:cs="Times New Roman"/>
        </w:rPr>
        <w:t>“ nebo „</w:t>
      </w:r>
      <w:r w:rsidRPr="00127EC9">
        <w:rPr>
          <w:rFonts w:ascii="Times New Roman" w:hAnsi="Times New Roman" w:cs="Times New Roman"/>
          <w:b/>
        </w:rPr>
        <w:t>VZP ČR</w:t>
      </w:r>
      <w:r w:rsidRPr="00127EC9">
        <w:rPr>
          <w:rFonts w:ascii="Times New Roman" w:hAnsi="Times New Roman" w:cs="Times New Roman"/>
        </w:rPr>
        <w:t>“)</w:t>
      </w:r>
    </w:p>
    <w:p w14:paraId="31FCCC69" w14:textId="77777777" w:rsidR="00892767" w:rsidRPr="00127EC9" w:rsidRDefault="00892767" w:rsidP="00892767">
      <w:pPr>
        <w:spacing w:line="280" w:lineRule="atLeast"/>
        <w:contextualSpacing/>
        <w:rPr>
          <w:rFonts w:ascii="Times New Roman" w:hAnsi="Times New Roman" w:cs="Times New Roman"/>
        </w:rPr>
      </w:pPr>
    </w:p>
    <w:p w14:paraId="4A3AB488" w14:textId="77777777" w:rsidR="00892767" w:rsidRPr="00127EC9" w:rsidRDefault="00892767" w:rsidP="00892767">
      <w:pPr>
        <w:spacing w:line="280" w:lineRule="atLeast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a</w:t>
      </w:r>
    </w:p>
    <w:p w14:paraId="492C9DD2" w14:textId="77777777" w:rsidR="00892767" w:rsidRPr="00127EC9" w:rsidRDefault="00892767" w:rsidP="00892767">
      <w:pPr>
        <w:spacing w:line="280" w:lineRule="atLeast"/>
        <w:contextualSpacing/>
        <w:rPr>
          <w:rFonts w:ascii="Times New Roman" w:hAnsi="Times New Roman" w:cs="Times New Roman"/>
        </w:rPr>
      </w:pPr>
    </w:p>
    <w:p w14:paraId="4FAF6804" w14:textId="77777777" w:rsidR="00892767" w:rsidRPr="00127EC9" w:rsidRDefault="00892767" w:rsidP="00892767">
      <w:pPr>
        <w:spacing w:line="280" w:lineRule="atLeast"/>
        <w:contextualSpacing/>
        <w:rPr>
          <w:rFonts w:ascii="Times New Roman" w:hAnsi="Times New Roman" w:cs="Times New Roman"/>
          <w:b/>
        </w:rPr>
      </w:pPr>
      <w:r w:rsidRPr="00127EC9">
        <w:rPr>
          <w:rFonts w:ascii="Times New Roman" w:hAnsi="Times New Roman" w:cs="Times New Roman"/>
          <w:b/>
        </w:rPr>
        <w:t>ICZ a.s.</w:t>
      </w:r>
    </w:p>
    <w:p w14:paraId="17363C6B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se sídlem: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Na hřebenech II 1718/10, Nusle, 140 00 Praha 4</w:t>
      </w:r>
    </w:p>
    <w:p w14:paraId="16B89BFB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kterou zastupuje:</w:t>
      </w:r>
      <w:r w:rsidRPr="00127EC9">
        <w:rPr>
          <w:rFonts w:ascii="Times New Roman" w:hAnsi="Times New Roman" w:cs="Times New Roman"/>
        </w:rPr>
        <w:tab/>
      </w:r>
      <w:r w:rsid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>Ing. Bohuslav Cempírek, předseda představenstva</w:t>
      </w:r>
    </w:p>
    <w:p w14:paraId="4344AE1F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IČO: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251 45 444</w:t>
      </w:r>
    </w:p>
    <w:p w14:paraId="3CD8AF1B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DIČ: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  <w:t>CZ699000372</w:t>
      </w:r>
      <w:bookmarkStart w:id="0" w:name="_GoBack"/>
      <w:bookmarkEnd w:id="0"/>
    </w:p>
    <w:p w14:paraId="5FC28276" w14:textId="57E4B7D6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Bankovní spojení:</w:t>
      </w:r>
      <w:r w:rsidRPr="00127EC9">
        <w:rPr>
          <w:rFonts w:ascii="Times New Roman" w:hAnsi="Times New Roman" w:cs="Times New Roman"/>
        </w:rPr>
        <w:tab/>
      </w:r>
      <w:r w:rsidR="00E05B6B" w:rsidRPr="00127EC9">
        <w:rPr>
          <w:rFonts w:ascii="Times New Roman" w:hAnsi="Times New Roman" w:cs="Times New Roman"/>
        </w:rPr>
        <w:tab/>
      </w:r>
      <w:r w:rsidR="000F627D">
        <w:rPr>
          <w:rFonts w:ascii="Times New Roman" w:hAnsi="Times New Roman" w:cs="Times New Roman"/>
        </w:rPr>
        <w:t>XXXXXXXXXX</w:t>
      </w:r>
    </w:p>
    <w:p w14:paraId="4413D909" w14:textId="16FE85CD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Číslo účtu:</w:t>
      </w:r>
      <w:r w:rsidRPr="00127EC9">
        <w:rPr>
          <w:rFonts w:ascii="Times New Roman" w:hAnsi="Times New Roman" w:cs="Times New Roman"/>
        </w:rPr>
        <w:tab/>
      </w:r>
      <w:r w:rsidRPr="00127EC9">
        <w:rPr>
          <w:rFonts w:ascii="Times New Roman" w:hAnsi="Times New Roman" w:cs="Times New Roman"/>
        </w:rPr>
        <w:tab/>
      </w:r>
      <w:r w:rsidR="000F627D">
        <w:rPr>
          <w:rFonts w:ascii="Times New Roman" w:hAnsi="Times New Roman" w:cs="Times New Roman"/>
        </w:rPr>
        <w:t>XXXXXXXXXX</w:t>
      </w:r>
      <w:r w:rsidRPr="00127EC9">
        <w:rPr>
          <w:rFonts w:ascii="Times New Roman" w:hAnsi="Times New Roman" w:cs="Times New Roman"/>
        </w:rPr>
        <w:br/>
        <w:t>Zapsaná v Obchodním rejstříku vedeném Městským soudem v Praze, oddíl B, vložka 4840</w:t>
      </w:r>
    </w:p>
    <w:p w14:paraId="487A04E3" w14:textId="77777777" w:rsidR="00892767" w:rsidRPr="00127EC9" w:rsidRDefault="00892767" w:rsidP="00892767">
      <w:pPr>
        <w:tabs>
          <w:tab w:val="left" w:pos="1701"/>
        </w:tabs>
        <w:spacing w:after="120" w:line="280" w:lineRule="atLeast"/>
        <w:ind w:firstLine="1"/>
        <w:contextualSpacing/>
        <w:rPr>
          <w:rFonts w:ascii="Times New Roman" w:hAnsi="Times New Roman" w:cs="Times New Roman"/>
        </w:rPr>
      </w:pPr>
      <w:r w:rsidRPr="00127EC9">
        <w:rPr>
          <w:rFonts w:ascii="Times New Roman" w:hAnsi="Times New Roman" w:cs="Times New Roman"/>
        </w:rPr>
        <w:t>(dále jen „</w:t>
      </w:r>
      <w:r w:rsidRPr="00127EC9">
        <w:rPr>
          <w:rFonts w:ascii="Times New Roman" w:hAnsi="Times New Roman" w:cs="Times New Roman"/>
          <w:b/>
        </w:rPr>
        <w:t>Zhotovitel</w:t>
      </w:r>
      <w:r w:rsidRPr="00127EC9">
        <w:rPr>
          <w:rFonts w:ascii="Times New Roman" w:hAnsi="Times New Roman" w:cs="Times New Roman"/>
        </w:rPr>
        <w:t>“)</w:t>
      </w:r>
    </w:p>
    <w:p w14:paraId="0C1A5169" w14:textId="77777777" w:rsidR="00892767" w:rsidRPr="00E05B6B" w:rsidRDefault="00892767" w:rsidP="008927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05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1CD8F" w14:textId="77777777" w:rsidR="00585D4E" w:rsidRPr="00E05B6B" w:rsidRDefault="00585D4E" w:rsidP="0023086A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  <w:r w:rsidRPr="00E05B6B">
        <w:rPr>
          <w:rFonts w:ascii="Times New Roman" w:hAnsi="Times New Roman" w:cs="Times New Roman"/>
          <w:b/>
          <w:sz w:val="24"/>
          <w:szCs w:val="24"/>
        </w:rPr>
        <w:t>(společně též „smluvní strany“ nebo jednotlivě „smluvní strana“)</w:t>
      </w:r>
    </w:p>
    <w:p w14:paraId="0827CB6F" w14:textId="77777777" w:rsidR="00360294" w:rsidRPr="00585D4E" w:rsidRDefault="00360294" w:rsidP="002308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B404B0" w14:textId="77777777" w:rsidR="002D73C9" w:rsidRDefault="002D73C9" w:rsidP="00651F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4C9F4" w14:textId="77777777" w:rsidR="002D73C9" w:rsidRPr="002D73C9" w:rsidRDefault="002D73C9" w:rsidP="002D73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Preambule</w:t>
      </w:r>
    </w:p>
    <w:p w14:paraId="40644C6A" w14:textId="77777777" w:rsidR="00D8155F" w:rsidRDefault="00611A69" w:rsidP="00611A6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výsledku otevřeného zadávacího řízení </w:t>
      </w:r>
      <w:r w:rsidR="00607B02">
        <w:rPr>
          <w:rFonts w:ascii="Times New Roman" w:hAnsi="Times New Roman" w:cs="Times New Roman"/>
          <w:sz w:val="24"/>
          <w:szCs w:val="24"/>
        </w:rPr>
        <w:t xml:space="preserve">na veřejnou zakázku </w:t>
      </w:r>
      <w:r w:rsidR="004605A2">
        <w:rPr>
          <w:rFonts w:ascii="Times New Roman" w:hAnsi="Times New Roman" w:cs="Times New Roman"/>
          <w:sz w:val="24"/>
          <w:szCs w:val="24"/>
        </w:rPr>
        <w:t xml:space="preserve">evidovanou VZP ČR pod č. </w:t>
      </w:r>
      <w:r w:rsidR="004605A2" w:rsidRPr="004605A2">
        <w:rPr>
          <w:rFonts w:ascii="Times New Roman" w:hAnsi="Times New Roman" w:cs="Times New Roman"/>
          <w:sz w:val="24"/>
          <w:szCs w:val="24"/>
        </w:rPr>
        <w:t xml:space="preserve">1700716 </w:t>
      </w:r>
      <w:r>
        <w:rPr>
          <w:rFonts w:ascii="Times New Roman" w:hAnsi="Times New Roman" w:cs="Times New Roman"/>
          <w:sz w:val="24"/>
          <w:szCs w:val="24"/>
        </w:rPr>
        <w:t xml:space="preserve">s názvem </w:t>
      </w:r>
      <w:r w:rsidR="00607B02">
        <w:rPr>
          <w:rFonts w:ascii="Times New Roman" w:hAnsi="Times New Roman" w:cs="Times New Roman"/>
          <w:sz w:val="24"/>
          <w:szCs w:val="24"/>
        </w:rPr>
        <w:t>„</w:t>
      </w:r>
      <w:bookmarkStart w:id="1" w:name="_Hlk54770419"/>
      <w:r w:rsidR="00607B02" w:rsidRPr="00607B02">
        <w:rPr>
          <w:rFonts w:ascii="Times New Roman" w:hAnsi="Times New Roman" w:cs="Times New Roman"/>
          <w:sz w:val="24"/>
          <w:szCs w:val="24"/>
        </w:rPr>
        <w:t>Vybudování systému pro zpracování dokumentů ve VZP ČR</w:t>
      </w:r>
      <w:r w:rsidR="004605A2">
        <w:rPr>
          <w:rFonts w:ascii="Times New Roman" w:hAnsi="Times New Roman" w:cs="Times New Roman"/>
          <w:sz w:val="24"/>
          <w:szCs w:val="24"/>
        </w:rPr>
        <w:t xml:space="preserve">“ </w:t>
      </w:r>
      <w:r w:rsidR="00651F9C" w:rsidRPr="00611A69">
        <w:rPr>
          <w:rFonts w:ascii="Times New Roman" w:hAnsi="Times New Roman" w:cs="Times New Roman"/>
          <w:sz w:val="24"/>
          <w:szCs w:val="24"/>
        </w:rPr>
        <w:t>Smluvní</w:t>
      </w:r>
      <w:r w:rsidR="00651F9C" w:rsidRPr="00607B02">
        <w:rPr>
          <w:rFonts w:ascii="Times New Roman" w:hAnsi="Times New Roman" w:cs="Times New Roman"/>
          <w:sz w:val="24"/>
          <w:szCs w:val="24"/>
        </w:rPr>
        <w:t xml:space="preserve"> strany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uzavřely</w:t>
      </w:r>
      <w:r w:rsidR="00CD1C75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11. 9. 2018 smlouvu </w:t>
      </w:r>
      <w:r w:rsidR="00AA37BB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CD1C75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276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dodání, ro</w:t>
      </w:r>
      <w:r w:rsidR="00AA37BB">
        <w:rPr>
          <w:rFonts w:ascii="Times New Roman" w:eastAsia="Times New Roman" w:hAnsi="Times New Roman" w:cs="Times New Roman"/>
          <w:sz w:val="24"/>
          <w:szCs w:val="24"/>
          <w:lang w:eastAsia="cs-CZ"/>
        </w:rPr>
        <w:t>zvoj a podporu ECM systému</w:t>
      </w:r>
      <w:r w:rsidR="00D21C33" w:rsidRPr="00D21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1C33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D21C33">
        <w:rPr>
          <w:rFonts w:ascii="Times New Roman" w:eastAsia="Times New Roman" w:hAnsi="Times New Roman" w:cs="Times New Roman"/>
          <w:sz w:val="24"/>
          <w:szCs w:val="24"/>
          <w:lang w:eastAsia="cs-CZ"/>
        </w:rPr>
        <w:t>1700716/4100051547</w:t>
      </w:r>
      <w:r w:rsidR="00CD1C75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1C75" w:rsidRPr="004D59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 w:rsidR="00CD1C75" w:rsidRPr="007D6E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</w:t>
      </w:r>
      <w:r w:rsidR="00CD1C75" w:rsidRPr="004D59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bookmarkEnd w:id="1"/>
      <w:r w:rsidR="00BF2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nabyla účinnosti dne 12. 9. </w:t>
      </w:r>
      <w:r w:rsidR="00B27166">
        <w:rPr>
          <w:rFonts w:ascii="Times New Roman" w:eastAsia="Times New Roman" w:hAnsi="Times New Roman" w:cs="Times New Roman"/>
          <w:sz w:val="24"/>
          <w:szCs w:val="24"/>
          <w:lang w:eastAsia="cs-CZ"/>
        </w:rPr>
        <w:t>2018.</w:t>
      </w:r>
      <w:r w:rsidR="00CD1C75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37B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</w:t>
      </w:r>
      <w:r w:rsidR="00CD1C75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7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Smlouvou </w:t>
      </w:r>
      <w:r w:rsidR="00CD1C75" w:rsidRPr="0058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zavázal </w:t>
      </w:r>
      <w:r w:rsidR="001558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poskytnou </w:t>
      </w:r>
      <w:r w:rsidR="00BF235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Objednateli plnění</w:t>
      </w:r>
      <w:r w:rsidR="00B27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zahrnující zejména provedení </w:t>
      </w:r>
      <w:r w:rsidR="00E01E9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B27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íla </w:t>
      </w:r>
      <w:r w:rsidR="00E01E9E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specifikovaného ve Smlouvě a jejích přílohách (dále jen „</w:t>
      </w:r>
      <w:r w:rsidR="00E01E9E" w:rsidRPr="004D5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Dílo</w:t>
      </w:r>
      <w:r w:rsidR="00E01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“), </w:t>
      </w:r>
      <w:r w:rsidR="00B27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jeho následného rozvoje, poskytnutí </w:t>
      </w:r>
      <w:r w:rsidR="00E01E9E">
        <w:rPr>
          <w:rFonts w:ascii="Times New Roman" w:eastAsia="Times New Roman" w:hAnsi="Times New Roman" w:cs="Times New Roman"/>
          <w:sz w:val="24"/>
          <w:szCs w:val="24"/>
          <w:lang w:eastAsia="cs-CZ"/>
        </w:rPr>
        <w:t>licencí a poskytování související podpory.</w:t>
      </w:r>
      <w:r w:rsidR="00BF2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D44FE1" w14:textId="77777777" w:rsidR="00D8155F" w:rsidRDefault="00D8155F" w:rsidP="00611A6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A69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uzavřena na dobu </w:t>
      </w:r>
      <w:r w:rsidR="00153FB7">
        <w:rPr>
          <w:rFonts w:ascii="Times New Roman" w:eastAsia="Times New Roman" w:hAnsi="Times New Roman" w:cs="Times New Roman"/>
          <w:sz w:val="24"/>
          <w:szCs w:val="24"/>
          <w:lang w:eastAsia="cs-CZ"/>
        </w:rPr>
        <w:t>5 let od nabytí účinnosti Smlouvy, přičemž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ermín provedení Díla byl</w:t>
      </w:r>
      <w:r w:rsidR="00F71CE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souladu se závaznými zadávacími podmínkami předmětné veřejné zakázky,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 do </w:t>
      </w:r>
      <w:r w:rsidRPr="00D8155F">
        <w:rPr>
          <w:rFonts w:ascii="Times New Roman" w:eastAsia="Times New Roman" w:hAnsi="Times New Roman" w:cs="Times New Roman"/>
          <w:sz w:val="24"/>
          <w:szCs w:val="24"/>
          <w:lang w:eastAsia="cs-CZ"/>
        </w:rPr>
        <w:t>24 měsíců od nabytí účinnosti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F71CE1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do 11. 9.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6094E9F" w14:textId="77777777" w:rsidR="00D473BB" w:rsidRDefault="006F63F5" w:rsidP="00611A6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A69">
        <w:rPr>
          <w:rFonts w:ascii="Times New Roman" w:hAnsi="Times New Roman" w:cs="Times New Roman"/>
          <w:sz w:val="24"/>
          <w:szCs w:val="24"/>
        </w:rPr>
        <w:t>Provedení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 bylo rozděleno do </w:t>
      </w:r>
      <w:r w:rsidR="00AF6AA0">
        <w:rPr>
          <w:rFonts w:ascii="Times New Roman" w:eastAsia="Times New Roman" w:hAnsi="Times New Roman" w:cs="Times New Roman"/>
          <w:sz w:val="24"/>
          <w:szCs w:val="24"/>
          <w:lang w:eastAsia="cs-CZ"/>
        </w:rPr>
        <w:t>navazujících etap IK</w:t>
      </w:r>
      <w:r w:rsidR="00F81FC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F6AA0">
        <w:rPr>
          <w:rFonts w:ascii="Times New Roman" w:eastAsia="Times New Roman" w:hAnsi="Times New Roman" w:cs="Times New Roman"/>
          <w:sz w:val="24"/>
          <w:szCs w:val="24"/>
          <w:lang w:eastAsia="cs-CZ"/>
        </w:rPr>
        <w:t>, IK1, IK2 a IK3</w:t>
      </w:r>
      <w:r w:rsidR="001F6130">
        <w:rPr>
          <w:rFonts w:ascii="Times New Roman" w:eastAsia="Times New Roman" w:hAnsi="Times New Roman" w:cs="Times New Roman"/>
          <w:sz w:val="24"/>
          <w:szCs w:val="24"/>
          <w:lang w:eastAsia="cs-CZ"/>
        </w:rPr>
        <w:t>; termíny jednotlivých etap byly stanoveny v čl. III.</w:t>
      </w:r>
      <w:r w:rsidR="002020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F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10</w:t>
      </w:r>
      <w:r w:rsidR="00EB2F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F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„Harmonogram implementace“</w:t>
      </w:r>
      <w:r w:rsidR="00AF6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F6130">
        <w:rPr>
          <w:rFonts w:ascii="Times New Roman" w:eastAsia="Times New Roman" w:hAnsi="Times New Roman" w:cs="Times New Roman"/>
          <w:sz w:val="24"/>
          <w:szCs w:val="24"/>
          <w:lang w:eastAsia="cs-CZ"/>
        </w:rPr>
        <w:t>Dle citovaného ustanovení Smlouvy mohl být Harmonogram implementace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473BB" w:rsidRP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výjimkou provedení Díla jako celku, upravován v rámci řízení projektu, tj. 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se souhlasem obou smluvních stran. </w:t>
      </w:r>
      <w:r w:rsidR="00AF6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pak mohlo být průběžně čerpáno plnění </w:t>
      </w:r>
      <w:r w:rsidR="00E01E9E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označené jako</w:t>
      </w:r>
      <w:r w:rsidR="00AF6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etapa IK4. </w:t>
      </w:r>
    </w:p>
    <w:p w14:paraId="2E19E21C" w14:textId="77777777" w:rsidR="00C94FF7" w:rsidRDefault="00AF6AA0" w:rsidP="00611A6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473BB" w:rsidRPr="00611A69">
        <w:rPr>
          <w:rFonts w:ascii="Times New Roman" w:hAnsi="Times New Roman" w:cs="Times New Roman"/>
          <w:sz w:val="24"/>
          <w:szCs w:val="24"/>
        </w:rPr>
        <w:t>jednotlivých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navazujících etap byly Objednatelem akceptovány etapy </w:t>
      </w:r>
      <w:r w:rsidR="008A492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K0 a IK1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termín akceptace byl oproti původnímu Harmonogramu implementace prodloužen v souladu s čl. III.</w:t>
      </w:r>
      <w:r w:rsidR="002020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10</w:t>
      </w:r>
      <w:r w:rsidR="00EB2F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47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Etapa IK2 měla být</w:t>
      </w:r>
      <w:r w:rsidR="00611A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1A69">
        <w:rPr>
          <w:rFonts w:ascii="Times New Roman" w:eastAsia="Times New Roman" w:hAnsi="Times New Roman" w:cs="Times New Roman"/>
          <w:sz w:val="24"/>
          <w:szCs w:val="24"/>
          <w:lang w:eastAsia="cs-CZ"/>
        </w:rPr>
        <w:t>dle upravovaného Harmonogramu implementace</w:t>
      </w:r>
      <w:r w:rsidR="004B5BE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11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hotova a řádně předána do 7. 7. 2020</w:t>
      </w:r>
      <w:r w:rsidR="00C94FF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tomto termínu však dokončena nebyla. Objednatel pak poskytl Zhotoviteli přiměřenou lhůtu, která uplynula nejpozději 18.</w:t>
      </w:r>
      <w:r w:rsidR="00CF2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4FF7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CF2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4FF7">
        <w:rPr>
          <w:rFonts w:ascii="Times New Roman" w:eastAsia="Times New Roman" w:hAnsi="Times New Roman" w:cs="Times New Roman"/>
          <w:sz w:val="24"/>
          <w:szCs w:val="24"/>
          <w:lang w:eastAsia="cs-CZ"/>
        </w:rPr>
        <w:t>2020. Ani v tomto termínu 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4FF7">
        <w:rPr>
          <w:rFonts w:ascii="Times New Roman" w:eastAsia="Times New Roman" w:hAnsi="Times New Roman" w:cs="Times New Roman"/>
          <w:sz w:val="24"/>
          <w:szCs w:val="24"/>
          <w:lang w:eastAsia="cs-CZ"/>
        </w:rPr>
        <w:t>etapa IK2 dokončena nebyla.</w:t>
      </w:r>
    </w:p>
    <w:p w14:paraId="3204166D" w14:textId="58102842" w:rsidR="00651F9C" w:rsidRDefault="00C94FF7" w:rsidP="00611A6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důsledku skutečnosti, že Zhotovitel řádně a včas nedokončil etapu IK2 využil Objednatel svého oprávnění plynoucího z 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>čl. XXI.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bodu 3.1.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 této Smlouvy odstoupil. Odstoupení od smlouvy bylo Zhotoviteli doručeno do datové schránky dne 16.</w:t>
      </w:r>
      <w:r w:rsidR="00F60B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F60B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a k tomuto dni tak nastaly účinky odstoupení od </w:t>
      </w:r>
      <w:r w:rsidR="0020206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mlouvy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1DD2DA9" w14:textId="77777777" w:rsidR="00651F9C" w:rsidRPr="00651F9C" w:rsidRDefault="0083590D" w:rsidP="00611A6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odstoupení od Smlouvy ze strany Objednatele je v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> čl. XXI.</w:t>
      </w:r>
      <w:r w:rsidR="002020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7</w:t>
      </w:r>
      <w:r w:rsidR="002020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47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smluvními stranami dohodnut mechanismus inventarizace všech plnění poskytnutých Zhotovitelem do data ukončení smlouvy a provedení vyrovnání vzájemných práv a závazků</w:t>
      </w:r>
      <w:r w:rsidR="00207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51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2D92F8" w14:textId="77777777" w:rsidR="00890202" w:rsidRPr="00585D4E" w:rsidRDefault="00890202" w:rsidP="001430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C277B" w14:textId="77777777" w:rsidR="00BB2773" w:rsidRDefault="008F2F92" w:rsidP="001430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651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důvodů uvedených výše a </w:t>
      </w:r>
      <w:r w:rsidR="008359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zájmu předcházení možným nesrovnalostem týkajících </w:t>
      </w:r>
      <w:r w:rsidR="00266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</w:t>
      </w:r>
      <w:r w:rsidR="008359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66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vyrovnání</w:t>
      </w:r>
      <w:r w:rsidR="008359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vzájemných závazků</w:t>
      </w:r>
      <w:r w:rsidR="00266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pohledávek z plnění poskytnutých dle Smlouvy 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návaznosti na ustanovení </w:t>
      </w:r>
      <w:r w:rsidR="00BB27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27F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XXI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202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odst. </w:t>
      </w:r>
      <w:r w:rsidR="00A54C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202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B53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Smlouvy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A49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uzavírají</w:t>
      </w:r>
      <w:r w:rsidR="00A54C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smluvní strany tuto dohodu o vypořádání vzájemných vztahů</w:t>
      </w:r>
      <w:r w:rsidR="00BB27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(dále jen „dohoda“)</w:t>
      </w:r>
      <w:r w:rsidR="00A54C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585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8338F65" w14:textId="77777777" w:rsidR="00673BBC" w:rsidRDefault="00673BBC" w:rsidP="001430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10FD3D" w14:textId="77777777" w:rsidR="00673BBC" w:rsidRDefault="00673BBC" w:rsidP="002D73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FD00E6A" w14:textId="77777777" w:rsidR="002D73C9" w:rsidRPr="002D73C9" w:rsidRDefault="002D73C9" w:rsidP="002D73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dohody</w:t>
      </w:r>
    </w:p>
    <w:p w14:paraId="3BC5B8B9" w14:textId="77777777" w:rsidR="00C34B49" w:rsidRDefault="00BB2773" w:rsidP="00BB2435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F9C">
        <w:rPr>
          <w:rFonts w:ascii="Times New Roman" w:hAnsi="Times New Roman" w:cs="Times New Roman"/>
          <w:sz w:val="24"/>
          <w:szCs w:val="24"/>
        </w:rPr>
        <w:t>Předmětem této dohody</w:t>
      </w:r>
      <w:r w:rsidR="008F2F92" w:rsidRPr="001F2F9C">
        <w:rPr>
          <w:rFonts w:ascii="Times New Roman" w:hAnsi="Times New Roman" w:cs="Times New Roman"/>
          <w:sz w:val="24"/>
          <w:szCs w:val="24"/>
        </w:rPr>
        <w:t xml:space="preserve"> </w:t>
      </w:r>
      <w:r w:rsidRPr="001F2F9C">
        <w:rPr>
          <w:rFonts w:ascii="Times New Roman" w:hAnsi="Times New Roman" w:cs="Times New Roman"/>
          <w:sz w:val="24"/>
          <w:szCs w:val="24"/>
        </w:rPr>
        <w:t xml:space="preserve">je </w:t>
      </w:r>
      <w:r w:rsidR="00C34B49">
        <w:rPr>
          <w:rFonts w:ascii="Times New Roman" w:hAnsi="Times New Roman" w:cs="Times New Roman"/>
          <w:sz w:val="24"/>
          <w:szCs w:val="24"/>
        </w:rPr>
        <w:t xml:space="preserve">realizace </w:t>
      </w:r>
      <w:r w:rsidR="00C34B49" w:rsidRPr="00A56B92">
        <w:rPr>
          <w:rFonts w:ascii="Times New Roman" w:hAnsi="Times New Roman" w:cs="Times New Roman"/>
          <w:sz w:val="24"/>
          <w:szCs w:val="24"/>
        </w:rPr>
        <w:t>čl. XXI.</w:t>
      </w:r>
      <w:r w:rsidR="00202060">
        <w:rPr>
          <w:rFonts w:ascii="Times New Roman" w:hAnsi="Times New Roman" w:cs="Times New Roman"/>
          <w:sz w:val="24"/>
          <w:szCs w:val="24"/>
        </w:rPr>
        <w:t>,</w:t>
      </w:r>
      <w:r w:rsidR="00C34B49" w:rsidRPr="00A56B92">
        <w:rPr>
          <w:rFonts w:ascii="Times New Roman" w:hAnsi="Times New Roman" w:cs="Times New Roman"/>
          <w:sz w:val="24"/>
          <w:szCs w:val="24"/>
        </w:rPr>
        <w:t xml:space="preserve"> odst. 7.</w:t>
      </w:r>
      <w:r w:rsidR="00202060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A56B92">
        <w:rPr>
          <w:rFonts w:ascii="Times New Roman" w:hAnsi="Times New Roman" w:cs="Times New Roman"/>
          <w:sz w:val="24"/>
          <w:szCs w:val="24"/>
        </w:rPr>
        <w:t>Smlouvy</w:t>
      </w:r>
      <w:r w:rsidR="009F0F50">
        <w:rPr>
          <w:rFonts w:ascii="Times New Roman" w:hAnsi="Times New Roman" w:cs="Times New Roman"/>
          <w:sz w:val="24"/>
          <w:szCs w:val="24"/>
        </w:rPr>
        <w:t>,</w:t>
      </w:r>
      <w:r w:rsidR="00C34B49" w:rsidRPr="00A56B92">
        <w:rPr>
          <w:rFonts w:ascii="Times New Roman" w:hAnsi="Times New Roman" w:cs="Times New Roman"/>
          <w:sz w:val="24"/>
          <w:szCs w:val="24"/>
        </w:rPr>
        <w:t xml:space="preserve"> </w:t>
      </w:r>
      <w:r w:rsidR="00C34B49">
        <w:rPr>
          <w:rFonts w:ascii="Times New Roman" w:hAnsi="Times New Roman" w:cs="Times New Roman"/>
          <w:sz w:val="24"/>
          <w:szCs w:val="24"/>
        </w:rPr>
        <w:t>tedy inventarizace v</w:t>
      </w:r>
      <w:r w:rsidR="009F0F50">
        <w:rPr>
          <w:rFonts w:ascii="Times New Roman" w:hAnsi="Times New Roman" w:cs="Times New Roman"/>
          <w:sz w:val="24"/>
          <w:szCs w:val="24"/>
        </w:rPr>
        <w:t>eškerého</w:t>
      </w:r>
      <w:r w:rsidR="00C34B49">
        <w:rPr>
          <w:rFonts w:ascii="Times New Roman" w:hAnsi="Times New Roman" w:cs="Times New Roman"/>
          <w:sz w:val="24"/>
          <w:szCs w:val="24"/>
        </w:rPr>
        <w:t xml:space="preserve"> plnění předaného na základě Smlouvy a </w:t>
      </w:r>
      <w:r w:rsidR="009F0F50">
        <w:rPr>
          <w:rFonts w:ascii="Times New Roman" w:hAnsi="Times New Roman" w:cs="Times New Roman"/>
          <w:sz w:val="24"/>
          <w:szCs w:val="24"/>
        </w:rPr>
        <w:t>dále</w:t>
      </w:r>
      <w:r w:rsidR="00AE2AC4">
        <w:rPr>
          <w:rFonts w:ascii="Times New Roman" w:hAnsi="Times New Roman" w:cs="Times New Roman"/>
          <w:sz w:val="24"/>
          <w:szCs w:val="24"/>
        </w:rPr>
        <w:t xml:space="preserve"> </w:t>
      </w:r>
      <w:r w:rsidR="00C34B49">
        <w:rPr>
          <w:rFonts w:ascii="Times New Roman" w:hAnsi="Times New Roman" w:cs="Times New Roman"/>
          <w:sz w:val="24"/>
          <w:szCs w:val="24"/>
        </w:rPr>
        <w:t>vyrovnání vzájemných práv a závazků ze Smlouvy.</w:t>
      </w:r>
    </w:p>
    <w:p w14:paraId="2B4C5E3C" w14:textId="77777777" w:rsidR="00C34B49" w:rsidRDefault="00C34B49" w:rsidP="00C34B49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BC7F326" w14:textId="77777777" w:rsidR="00673BBC" w:rsidRDefault="00673BBC" w:rsidP="00A56B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30C7B9FE" w14:textId="77777777" w:rsidR="00C34B49" w:rsidRPr="00A56B92" w:rsidRDefault="00C34B49" w:rsidP="00A56B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92">
        <w:rPr>
          <w:rFonts w:ascii="Times New Roman" w:hAnsi="Times New Roman" w:cs="Times New Roman"/>
          <w:b/>
          <w:sz w:val="24"/>
          <w:szCs w:val="24"/>
        </w:rPr>
        <w:t>Inventarizace</w:t>
      </w:r>
    </w:p>
    <w:p w14:paraId="79372029" w14:textId="071451F7" w:rsidR="00AE4C0F" w:rsidRPr="00AE4C0F" w:rsidRDefault="00524F48" w:rsidP="003C7FE1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souhlasně potvrzují, že </w:t>
      </w:r>
      <w:r w:rsidR="00463C65">
        <w:rPr>
          <w:rFonts w:ascii="Times New Roman" w:hAnsi="Times New Roman" w:cs="Times New Roman"/>
          <w:sz w:val="24"/>
          <w:szCs w:val="24"/>
        </w:rPr>
        <w:t>provedl</w:t>
      </w:r>
      <w:r w:rsidR="000C4D81">
        <w:rPr>
          <w:rFonts w:ascii="Times New Roman" w:hAnsi="Times New Roman" w:cs="Times New Roman"/>
          <w:sz w:val="24"/>
          <w:szCs w:val="24"/>
        </w:rPr>
        <w:t>y</w:t>
      </w:r>
      <w:r w:rsidR="00463C65">
        <w:rPr>
          <w:rFonts w:ascii="Times New Roman" w:hAnsi="Times New Roman" w:cs="Times New Roman"/>
          <w:sz w:val="24"/>
          <w:szCs w:val="24"/>
        </w:rPr>
        <w:t xml:space="preserve"> ve smyslu </w:t>
      </w:r>
      <w:bookmarkStart w:id="2" w:name="_Hlk54774896"/>
      <w:r w:rsidR="00202060">
        <w:rPr>
          <w:rFonts w:ascii="Times New Roman" w:hAnsi="Times New Roman" w:cs="Times New Roman"/>
          <w:sz w:val="24"/>
          <w:szCs w:val="24"/>
        </w:rPr>
        <w:t>č</w:t>
      </w:r>
      <w:r w:rsidR="00463C65">
        <w:rPr>
          <w:rFonts w:ascii="Times New Roman" w:hAnsi="Times New Roman" w:cs="Times New Roman"/>
          <w:sz w:val="24"/>
          <w:szCs w:val="24"/>
        </w:rPr>
        <w:t>l. XXI</w:t>
      </w:r>
      <w:r w:rsidR="00202060">
        <w:rPr>
          <w:rFonts w:ascii="Times New Roman" w:hAnsi="Times New Roman" w:cs="Times New Roman"/>
          <w:sz w:val="24"/>
          <w:szCs w:val="24"/>
        </w:rPr>
        <w:t>.</w:t>
      </w:r>
      <w:r w:rsidR="002624ED">
        <w:rPr>
          <w:rFonts w:ascii="Times New Roman" w:hAnsi="Times New Roman" w:cs="Times New Roman"/>
          <w:sz w:val="24"/>
          <w:szCs w:val="24"/>
        </w:rPr>
        <w:t>,</w:t>
      </w:r>
      <w:r w:rsidR="00463C65">
        <w:rPr>
          <w:rFonts w:ascii="Times New Roman" w:hAnsi="Times New Roman" w:cs="Times New Roman"/>
          <w:sz w:val="24"/>
          <w:szCs w:val="24"/>
        </w:rPr>
        <w:t xml:space="preserve"> odst. 7</w:t>
      </w:r>
      <w:r w:rsidR="00202060">
        <w:rPr>
          <w:rFonts w:ascii="Times New Roman" w:hAnsi="Times New Roman" w:cs="Times New Roman"/>
          <w:sz w:val="24"/>
          <w:szCs w:val="24"/>
        </w:rPr>
        <w:t>.</w:t>
      </w:r>
      <w:r w:rsidR="00664C4F">
        <w:rPr>
          <w:rFonts w:ascii="Times New Roman" w:hAnsi="Times New Roman" w:cs="Times New Roman"/>
          <w:sz w:val="24"/>
          <w:szCs w:val="24"/>
        </w:rPr>
        <w:t xml:space="preserve"> Smlouvy</w:t>
      </w:r>
      <w:bookmarkEnd w:id="2"/>
      <w:r w:rsidR="002624ED">
        <w:rPr>
          <w:rFonts w:ascii="Times New Roman" w:hAnsi="Times New Roman" w:cs="Times New Roman"/>
          <w:sz w:val="24"/>
          <w:szCs w:val="24"/>
        </w:rPr>
        <w:t>,</w:t>
      </w:r>
      <w:r w:rsidR="00463C65">
        <w:rPr>
          <w:rFonts w:ascii="Times New Roman" w:hAnsi="Times New Roman" w:cs="Times New Roman"/>
          <w:sz w:val="24"/>
          <w:szCs w:val="24"/>
        </w:rPr>
        <w:t xml:space="preserve"> </w:t>
      </w:r>
      <w:r w:rsidR="003C7FE1">
        <w:rPr>
          <w:rFonts w:ascii="Times New Roman" w:hAnsi="Times New Roman" w:cs="Times New Roman"/>
          <w:sz w:val="24"/>
          <w:szCs w:val="24"/>
        </w:rPr>
        <w:t>inventarizaci plnění dodaného Zhotovitelem</w:t>
      </w:r>
      <w:r w:rsidR="00202060">
        <w:rPr>
          <w:rFonts w:ascii="Times New Roman" w:hAnsi="Times New Roman" w:cs="Times New Roman"/>
          <w:sz w:val="24"/>
          <w:szCs w:val="24"/>
        </w:rPr>
        <w:t>,</w:t>
      </w:r>
      <w:r w:rsidR="003C7FE1">
        <w:rPr>
          <w:rFonts w:ascii="Times New Roman" w:hAnsi="Times New Roman" w:cs="Times New Roman"/>
          <w:sz w:val="24"/>
          <w:szCs w:val="24"/>
        </w:rPr>
        <w:t xml:space="preserve"> </w:t>
      </w:r>
      <w:r w:rsidR="002624ED">
        <w:rPr>
          <w:rFonts w:ascii="Times New Roman" w:hAnsi="Times New Roman" w:cs="Times New Roman"/>
          <w:sz w:val="24"/>
          <w:szCs w:val="24"/>
        </w:rPr>
        <w:t xml:space="preserve">a to </w:t>
      </w:r>
      <w:r w:rsidR="00202060">
        <w:rPr>
          <w:rFonts w:ascii="Times New Roman" w:hAnsi="Times New Roman" w:cs="Times New Roman"/>
          <w:sz w:val="24"/>
          <w:szCs w:val="24"/>
        </w:rPr>
        <w:t>p</w:t>
      </w:r>
      <w:r w:rsidR="00A51D99">
        <w:rPr>
          <w:rFonts w:ascii="Times New Roman" w:hAnsi="Times New Roman" w:cs="Times New Roman"/>
          <w:sz w:val="24"/>
          <w:szCs w:val="24"/>
        </w:rPr>
        <w:t xml:space="preserve">lnění v rámci etapy IK0, etapy IK1 a plnění </w:t>
      </w:r>
      <w:r w:rsidR="003C7FE1">
        <w:rPr>
          <w:rFonts w:ascii="Times New Roman" w:hAnsi="Times New Roman" w:cs="Times New Roman"/>
          <w:sz w:val="24"/>
          <w:szCs w:val="24"/>
        </w:rPr>
        <w:t>od akceptace etapy IK1</w:t>
      </w:r>
      <w:r>
        <w:rPr>
          <w:rFonts w:ascii="Times New Roman" w:hAnsi="Times New Roman" w:cs="Times New Roman"/>
          <w:sz w:val="24"/>
          <w:szCs w:val="24"/>
        </w:rPr>
        <w:t xml:space="preserve"> do 16.</w:t>
      </w:r>
      <w:r w:rsidR="00583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583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2624ED">
        <w:rPr>
          <w:rFonts w:ascii="Times New Roman" w:hAnsi="Times New Roman" w:cs="Times New Roman"/>
          <w:sz w:val="24"/>
          <w:szCs w:val="24"/>
        </w:rPr>
        <w:t>.</w:t>
      </w:r>
      <w:r w:rsidR="003C7FE1">
        <w:rPr>
          <w:rFonts w:ascii="Times New Roman" w:hAnsi="Times New Roman" w:cs="Times New Roman"/>
          <w:sz w:val="24"/>
          <w:szCs w:val="24"/>
        </w:rPr>
        <w:t xml:space="preserve"> Inventarizace tohoto </w:t>
      </w:r>
      <w:r>
        <w:rPr>
          <w:rFonts w:ascii="Times New Roman" w:hAnsi="Times New Roman" w:cs="Times New Roman"/>
          <w:sz w:val="24"/>
          <w:szCs w:val="24"/>
        </w:rPr>
        <w:t>plnění</w:t>
      </w:r>
      <w:r w:rsidR="003C7FE1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uvedená v příloze č. 1 této dohody</w:t>
      </w:r>
      <w:r w:rsidR="00202060">
        <w:rPr>
          <w:rFonts w:ascii="Times New Roman" w:hAnsi="Times New Roman" w:cs="Times New Roman"/>
          <w:sz w:val="24"/>
          <w:szCs w:val="24"/>
        </w:rPr>
        <w:t xml:space="preserve"> – Inventarizační protokol (dále jen „</w:t>
      </w:r>
      <w:r w:rsidR="00202060" w:rsidRPr="004D5993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  <w:r w:rsidR="00202060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. Jedná se soupis </w:t>
      </w:r>
      <w:r w:rsidR="003C7FE1">
        <w:rPr>
          <w:rFonts w:ascii="Times New Roman" w:hAnsi="Times New Roman" w:cs="Times New Roman"/>
          <w:sz w:val="24"/>
          <w:szCs w:val="24"/>
        </w:rPr>
        <w:t xml:space="preserve">plnění předaného zejména v rámci realizace </w:t>
      </w:r>
      <w:r w:rsidR="003C7FE1" w:rsidRPr="003C7FE1">
        <w:rPr>
          <w:rFonts w:ascii="Times New Roman" w:hAnsi="Times New Roman" w:cs="Times New Roman"/>
          <w:sz w:val="24"/>
          <w:szCs w:val="24"/>
        </w:rPr>
        <w:t>etapy IK2</w:t>
      </w:r>
      <w:r w:rsidR="003C7FE1">
        <w:rPr>
          <w:rFonts w:ascii="Times New Roman" w:hAnsi="Times New Roman" w:cs="Times New Roman"/>
          <w:sz w:val="24"/>
          <w:szCs w:val="24"/>
        </w:rPr>
        <w:t xml:space="preserve">, přípravy na realizace etap IK3 a </w:t>
      </w:r>
      <w:r w:rsidR="00BC332E">
        <w:rPr>
          <w:rFonts w:ascii="Times New Roman" w:hAnsi="Times New Roman" w:cs="Times New Roman"/>
          <w:sz w:val="24"/>
          <w:szCs w:val="24"/>
        </w:rPr>
        <w:t>přípravy na Rozvoj díla</w:t>
      </w:r>
      <w:r w:rsidR="00E803AF">
        <w:rPr>
          <w:rFonts w:ascii="Times New Roman" w:hAnsi="Times New Roman" w:cs="Times New Roman"/>
          <w:sz w:val="24"/>
          <w:szCs w:val="24"/>
        </w:rPr>
        <w:t xml:space="preserve"> (tzv. IK4)</w:t>
      </w:r>
      <w:r w:rsidR="003C7FE1">
        <w:rPr>
          <w:rFonts w:ascii="Times New Roman" w:hAnsi="Times New Roman" w:cs="Times New Roman"/>
          <w:sz w:val="24"/>
          <w:szCs w:val="24"/>
        </w:rPr>
        <w:t>. Rozsah plnění uvedeného v příloze č. 1 činí smluvní strany nesporným</w:t>
      </w:r>
      <w:r w:rsidR="00202060">
        <w:rPr>
          <w:rFonts w:ascii="Times New Roman" w:hAnsi="Times New Roman" w:cs="Times New Roman"/>
          <w:sz w:val="24"/>
          <w:szCs w:val="24"/>
        </w:rPr>
        <w:t>.</w:t>
      </w:r>
    </w:p>
    <w:p w14:paraId="52D9AB65" w14:textId="74D2529E" w:rsidR="00EB4AB8" w:rsidRDefault="00AE2AC4" w:rsidP="00524F48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4773433"/>
      <w:r>
        <w:rPr>
          <w:rFonts w:ascii="Times New Roman" w:hAnsi="Times New Roman" w:cs="Times New Roman"/>
          <w:sz w:val="24"/>
          <w:szCs w:val="24"/>
        </w:rPr>
        <w:t>V souladu s článkem XXI</w:t>
      </w:r>
      <w:r w:rsidR="00202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odst. 7</w:t>
      </w:r>
      <w:r w:rsidR="00202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308">
        <w:rPr>
          <w:rFonts w:ascii="Times New Roman" w:hAnsi="Times New Roman" w:cs="Times New Roman"/>
          <w:sz w:val="24"/>
          <w:szCs w:val="24"/>
        </w:rPr>
        <w:t xml:space="preserve">Smlouvy </w:t>
      </w:r>
      <w:r>
        <w:rPr>
          <w:rFonts w:ascii="Times New Roman" w:hAnsi="Times New Roman" w:cs="Times New Roman"/>
          <w:sz w:val="24"/>
          <w:szCs w:val="24"/>
        </w:rPr>
        <w:t xml:space="preserve">Objednatel prohlašuje, že z veškerého plnění </w:t>
      </w:r>
      <w:r w:rsidR="00A450D7" w:rsidRPr="00A450D7">
        <w:rPr>
          <w:rFonts w:ascii="Times New Roman" w:hAnsi="Times New Roman" w:cs="Times New Roman"/>
          <w:sz w:val="24"/>
          <w:szCs w:val="24"/>
        </w:rPr>
        <w:t xml:space="preserve">dodaného </w:t>
      </w:r>
      <w:r>
        <w:rPr>
          <w:rFonts w:ascii="Times New Roman" w:hAnsi="Times New Roman" w:cs="Times New Roman"/>
          <w:sz w:val="24"/>
          <w:szCs w:val="24"/>
        </w:rPr>
        <w:t>dle Smlouvy</w:t>
      </w:r>
      <w:r w:rsidR="00A450D7">
        <w:rPr>
          <w:rFonts w:ascii="Times New Roman" w:hAnsi="Times New Roman" w:cs="Times New Roman"/>
          <w:sz w:val="24"/>
          <w:szCs w:val="24"/>
        </w:rPr>
        <w:t xml:space="preserve"> v rámci etapy IK0, etapy IK1 a plnění popsaného v </w:t>
      </w:r>
      <w:r w:rsidR="00202060">
        <w:rPr>
          <w:rFonts w:ascii="Times New Roman" w:hAnsi="Times New Roman" w:cs="Times New Roman"/>
          <w:sz w:val="24"/>
          <w:szCs w:val="24"/>
        </w:rPr>
        <w:t>P</w:t>
      </w:r>
      <w:r w:rsidR="00A450D7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202060">
        <w:rPr>
          <w:rFonts w:ascii="Times New Roman" w:hAnsi="Times New Roman" w:cs="Times New Roman"/>
          <w:sz w:val="24"/>
          <w:szCs w:val="24"/>
        </w:rPr>
        <w:t>této dohody</w:t>
      </w:r>
      <w:r w:rsidR="00AE7406">
        <w:rPr>
          <w:rFonts w:ascii="Times New Roman" w:hAnsi="Times New Roman" w:cs="Times New Roman"/>
          <w:sz w:val="24"/>
          <w:szCs w:val="24"/>
        </w:rPr>
        <w:t xml:space="preserve"> </w:t>
      </w:r>
      <w:r w:rsidR="00A450D7">
        <w:rPr>
          <w:rFonts w:ascii="Times New Roman" w:hAnsi="Times New Roman" w:cs="Times New Roman"/>
          <w:sz w:val="24"/>
          <w:szCs w:val="24"/>
        </w:rPr>
        <w:t>(Inventarizační protokol</w:t>
      </w:r>
      <w:r w:rsidR="00AE74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je pro ně</w:t>
      </w:r>
      <w:r w:rsidR="00EB4AB8">
        <w:rPr>
          <w:rFonts w:ascii="Times New Roman" w:hAnsi="Times New Roman" w:cs="Times New Roman"/>
          <w:sz w:val="24"/>
          <w:szCs w:val="24"/>
        </w:rPr>
        <w:t xml:space="preserve">j beze všech pochybností použitelné a využitelné </w:t>
      </w:r>
      <w:bookmarkEnd w:id="3"/>
      <w:r w:rsidR="00EB4AB8">
        <w:rPr>
          <w:rFonts w:ascii="Times New Roman" w:hAnsi="Times New Roman" w:cs="Times New Roman"/>
          <w:sz w:val="24"/>
          <w:szCs w:val="24"/>
        </w:rPr>
        <w:t>plnění specifikované v příloze č. 2</w:t>
      </w:r>
      <w:r w:rsidR="00202060">
        <w:rPr>
          <w:rFonts w:ascii="Times New Roman" w:hAnsi="Times New Roman" w:cs="Times New Roman"/>
          <w:sz w:val="24"/>
          <w:szCs w:val="24"/>
        </w:rPr>
        <w:t xml:space="preserve"> – Využitelné plnění (dále jen „</w:t>
      </w:r>
      <w:r w:rsidR="00202060" w:rsidRPr="004D5993"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  <w:r w:rsidR="00202060">
        <w:rPr>
          <w:rFonts w:ascii="Times New Roman" w:hAnsi="Times New Roman" w:cs="Times New Roman"/>
          <w:sz w:val="24"/>
          <w:szCs w:val="24"/>
        </w:rPr>
        <w:t>“)</w:t>
      </w:r>
      <w:r w:rsidR="00EB4A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12E1E" w14:textId="108A49E5" w:rsidR="00AE2AC4" w:rsidRPr="001F2F9C" w:rsidRDefault="00EB4AB8" w:rsidP="00A56B9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Objednatel dále prohlašuje, že plnění poskytnuté Zhotovitelem ať již jako částečné nebo jako úplné, které pro Objednatele není</w:t>
      </w:r>
      <w:r w:rsidRPr="00EB4AB8">
        <w:rPr>
          <w:rFonts w:ascii="Times New Roman" w:hAnsi="Times New Roman" w:cs="Times New Roman"/>
          <w:sz w:val="24"/>
          <w:szCs w:val="24"/>
        </w:rPr>
        <w:t xml:space="preserve"> beze všech pochybností použitelné a využitelné</w:t>
      </w:r>
      <w:r>
        <w:rPr>
          <w:rFonts w:ascii="Times New Roman" w:hAnsi="Times New Roman" w:cs="Times New Roman"/>
          <w:sz w:val="24"/>
          <w:szCs w:val="24"/>
        </w:rPr>
        <w:t>, vrátí Zhotoviteli nejpozději do</w:t>
      </w:r>
      <w:r w:rsidR="00CE70C1">
        <w:rPr>
          <w:rFonts w:ascii="Times New Roman" w:hAnsi="Times New Roman" w:cs="Times New Roman"/>
          <w:sz w:val="24"/>
          <w:szCs w:val="24"/>
        </w:rPr>
        <w:t xml:space="preserve"> 31. 1. 2021 </w:t>
      </w:r>
      <w:r>
        <w:rPr>
          <w:rFonts w:ascii="Times New Roman" w:hAnsi="Times New Roman" w:cs="Times New Roman"/>
          <w:sz w:val="24"/>
          <w:szCs w:val="24"/>
        </w:rPr>
        <w:t xml:space="preserve">O tomto vrácení sepíší </w:t>
      </w:r>
      <w:r w:rsidR="002020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 strany písemný protokol. Seznam tohoto plnění je uveden v příloze č. 3</w:t>
      </w:r>
      <w:r w:rsidR="00202060">
        <w:rPr>
          <w:rFonts w:ascii="Times New Roman" w:hAnsi="Times New Roman" w:cs="Times New Roman"/>
          <w:sz w:val="24"/>
          <w:szCs w:val="24"/>
        </w:rPr>
        <w:t xml:space="preserve"> – Vracené plnění (dále jen „</w:t>
      </w:r>
      <w:r w:rsidR="00202060" w:rsidRPr="004D5993">
        <w:rPr>
          <w:rFonts w:ascii="Times New Roman" w:hAnsi="Times New Roman" w:cs="Times New Roman"/>
          <w:b/>
          <w:bCs/>
          <w:sz w:val="24"/>
          <w:szCs w:val="24"/>
        </w:rPr>
        <w:t>Příloha č. 3</w:t>
      </w:r>
      <w:r w:rsidR="00202060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5278A" w14:textId="453C907F" w:rsidR="007261B9" w:rsidRDefault="005C1EDE" w:rsidP="00524F48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</w:t>
      </w:r>
      <w:r w:rsidR="002D73C9" w:rsidRPr="001F2F9C">
        <w:rPr>
          <w:rFonts w:ascii="Times New Roman" w:hAnsi="Times New Roman" w:cs="Times New Roman"/>
          <w:sz w:val="24"/>
          <w:szCs w:val="24"/>
        </w:rPr>
        <w:t xml:space="preserve"> </w:t>
      </w:r>
      <w:r w:rsidR="00BA1195">
        <w:rPr>
          <w:rFonts w:ascii="Times New Roman" w:hAnsi="Times New Roman" w:cs="Times New Roman"/>
          <w:sz w:val="24"/>
          <w:szCs w:val="24"/>
        </w:rPr>
        <w:t>k veškerému software</w:t>
      </w:r>
      <w:r w:rsidR="00B30D9B">
        <w:rPr>
          <w:rFonts w:ascii="Times New Roman" w:hAnsi="Times New Roman" w:cs="Times New Roman"/>
          <w:sz w:val="24"/>
          <w:szCs w:val="24"/>
        </w:rPr>
        <w:t xml:space="preserve">, jakož i k veškerému </w:t>
      </w:r>
      <w:r w:rsidR="00CE70C1">
        <w:rPr>
          <w:rFonts w:ascii="Times New Roman" w:hAnsi="Times New Roman" w:cs="Times New Roman"/>
          <w:sz w:val="24"/>
          <w:szCs w:val="24"/>
        </w:rPr>
        <w:t>hardware</w:t>
      </w:r>
      <w:r w:rsidR="00B30D9B">
        <w:rPr>
          <w:rFonts w:ascii="Times New Roman" w:hAnsi="Times New Roman" w:cs="Times New Roman"/>
          <w:sz w:val="24"/>
          <w:szCs w:val="24"/>
        </w:rPr>
        <w:t xml:space="preserve">, jehož součástí je i </w:t>
      </w:r>
      <w:r w:rsidR="00CE70C1">
        <w:rPr>
          <w:rFonts w:ascii="Times New Roman" w:hAnsi="Times New Roman" w:cs="Times New Roman"/>
          <w:sz w:val="24"/>
          <w:szCs w:val="24"/>
        </w:rPr>
        <w:t xml:space="preserve">software </w:t>
      </w:r>
      <w:r w:rsidR="00B30D9B">
        <w:rPr>
          <w:rFonts w:ascii="Times New Roman" w:hAnsi="Times New Roman" w:cs="Times New Roman"/>
          <w:sz w:val="24"/>
          <w:szCs w:val="24"/>
        </w:rPr>
        <w:t>(např. firmware),</w:t>
      </w:r>
      <w:r w:rsidR="00BA1195">
        <w:rPr>
          <w:rFonts w:ascii="Times New Roman" w:hAnsi="Times New Roman" w:cs="Times New Roman"/>
          <w:sz w:val="24"/>
          <w:szCs w:val="24"/>
        </w:rPr>
        <w:t xml:space="preserve"> </w:t>
      </w:r>
      <w:r w:rsidR="00587BFA">
        <w:rPr>
          <w:rFonts w:ascii="Times New Roman" w:hAnsi="Times New Roman" w:cs="Times New Roman"/>
          <w:sz w:val="24"/>
          <w:szCs w:val="24"/>
        </w:rPr>
        <w:t xml:space="preserve">který je uveden v Příloze č. 2 této dohody, </w:t>
      </w:r>
      <w:r w:rsidR="00BA1195">
        <w:rPr>
          <w:rFonts w:ascii="Times New Roman" w:hAnsi="Times New Roman" w:cs="Times New Roman"/>
          <w:sz w:val="24"/>
          <w:szCs w:val="24"/>
        </w:rPr>
        <w:t xml:space="preserve">byly </w:t>
      </w:r>
      <w:r w:rsidR="002D73C9" w:rsidRPr="001F2F9C"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 New Roman" w:hAnsi="Times New Roman" w:cs="Times New Roman"/>
          <w:sz w:val="24"/>
          <w:szCs w:val="24"/>
        </w:rPr>
        <w:t xml:space="preserve">poskytnuty </w:t>
      </w:r>
      <w:r w:rsidR="002D73C9" w:rsidRPr="001F2F9C">
        <w:rPr>
          <w:rFonts w:ascii="Times New Roman" w:hAnsi="Times New Roman" w:cs="Times New Roman"/>
          <w:sz w:val="24"/>
          <w:szCs w:val="24"/>
        </w:rPr>
        <w:t>licence k</w:t>
      </w:r>
      <w:r w:rsidR="00972A2A">
        <w:rPr>
          <w:rFonts w:ascii="Times New Roman" w:hAnsi="Times New Roman" w:cs="Times New Roman"/>
          <w:sz w:val="24"/>
          <w:szCs w:val="24"/>
        </w:rPr>
        <w:t xml:space="preserve"> užití </w:t>
      </w:r>
      <w:r w:rsidR="00524F48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95">
        <w:rPr>
          <w:rFonts w:ascii="Times New Roman" w:hAnsi="Times New Roman" w:cs="Times New Roman"/>
          <w:sz w:val="24"/>
          <w:szCs w:val="24"/>
        </w:rPr>
        <w:t xml:space="preserve">plně </w:t>
      </w:r>
      <w:r>
        <w:rPr>
          <w:rFonts w:ascii="Times New Roman" w:hAnsi="Times New Roman" w:cs="Times New Roman"/>
          <w:sz w:val="24"/>
          <w:szCs w:val="24"/>
        </w:rPr>
        <w:t>v souladu se Smlo</w:t>
      </w:r>
      <w:r w:rsidR="00EE41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vou</w:t>
      </w:r>
      <w:r w:rsidR="00BA1195">
        <w:rPr>
          <w:rFonts w:ascii="Times New Roman" w:hAnsi="Times New Roman" w:cs="Times New Roman"/>
          <w:sz w:val="24"/>
          <w:szCs w:val="24"/>
        </w:rPr>
        <w:t>.</w:t>
      </w:r>
      <w:r w:rsidR="00524F48">
        <w:rPr>
          <w:rFonts w:ascii="Times New Roman" w:hAnsi="Times New Roman" w:cs="Times New Roman"/>
          <w:sz w:val="24"/>
          <w:szCs w:val="24"/>
        </w:rPr>
        <w:t xml:space="preserve"> </w:t>
      </w:r>
      <w:r w:rsidR="007261B9">
        <w:rPr>
          <w:rFonts w:ascii="Times New Roman" w:hAnsi="Times New Roman" w:cs="Times New Roman"/>
          <w:sz w:val="24"/>
          <w:szCs w:val="24"/>
        </w:rPr>
        <w:t xml:space="preserve">Výčet a specifikace </w:t>
      </w:r>
      <w:r w:rsidR="00B30D9B">
        <w:rPr>
          <w:rFonts w:ascii="Times New Roman" w:hAnsi="Times New Roman" w:cs="Times New Roman"/>
          <w:sz w:val="24"/>
          <w:szCs w:val="24"/>
        </w:rPr>
        <w:t>SW a HW</w:t>
      </w:r>
      <w:r w:rsidR="007261B9">
        <w:rPr>
          <w:rFonts w:ascii="Times New Roman" w:hAnsi="Times New Roman" w:cs="Times New Roman"/>
          <w:sz w:val="24"/>
          <w:szCs w:val="24"/>
        </w:rPr>
        <w:t xml:space="preserve"> je uveden v </w:t>
      </w:r>
      <w:r w:rsidR="00202060">
        <w:rPr>
          <w:rFonts w:ascii="Times New Roman" w:hAnsi="Times New Roman" w:cs="Times New Roman"/>
          <w:sz w:val="24"/>
          <w:szCs w:val="24"/>
        </w:rPr>
        <w:t>P</w:t>
      </w:r>
      <w:r w:rsidR="007261B9">
        <w:rPr>
          <w:rFonts w:ascii="Times New Roman" w:hAnsi="Times New Roman" w:cs="Times New Roman"/>
          <w:sz w:val="24"/>
          <w:szCs w:val="24"/>
        </w:rPr>
        <w:t>říloze č.</w:t>
      </w:r>
      <w:r w:rsidR="005F241B">
        <w:rPr>
          <w:rFonts w:ascii="Times New Roman" w:hAnsi="Times New Roman" w:cs="Times New Roman"/>
          <w:sz w:val="24"/>
          <w:szCs w:val="24"/>
        </w:rPr>
        <w:t xml:space="preserve"> </w:t>
      </w:r>
      <w:r w:rsidR="00EE41C9">
        <w:rPr>
          <w:rFonts w:ascii="Times New Roman" w:hAnsi="Times New Roman" w:cs="Times New Roman"/>
          <w:sz w:val="24"/>
          <w:szCs w:val="24"/>
        </w:rPr>
        <w:t>2</w:t>
      </w:r>
      <w:r w:rsidR="009C0C36">
        <w:rPr>
          <w:rFonts w:ascii="Times New Roman" w:hAnsi="Times New Roman" w:cs="Times New Roman"/>
          <w:sz w:val="24"/>
          <w:szCs w:val="24"/>
        </w:rPr>
        <w:t>.</w:t>
      </w:r>
      <w:r w:rsidR="002D73C9" w:rsidRPr="001F2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3041C" w14:textId="319921CF" w:rsidR="002D73C9" w:rsidRDefault="007261B9" w:rsidP="00D43C3C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zajistil Objednateli v souladu s čl.</w:t>
      </w:r>
      <w:r w:rsidR="00156EED">
        <w:rPr>
          <w:rFonts w:ascii="Times New Roman" w:hAnsi="Times New Roman" w:cs="Times New Roman"/>
          <w:sz w:val="24"/>
          <w:szCs w:val="24"/>
        </w:rPr>
        <w:t xml:space="preserve"> III.</w:t>
      </w:r>
      <w:r w:rsidR="00202060">
        <w:rPr>
          <w:rFonts w:ascii="Times New Roman" w:hAnsi="Times New Roman" w:cs="Times New Roman"/>
          <w:sz w:val="24"/>
          <w:szCs w:val="24"/>
        </w:rPr>
        <w:t>,</w:t>
      </w:r>
      <w:r w:rsidR="00156EED">
        <w:rPr>
          <w:rFonts w:ascii="Times New Roman" w:hAnsi="Times New Roman" w:cs="Times New Roman"/>
          <w:sz w:val="24"/>
          <w:szCs w:val="24"/>
        </w:rPr>
        <w:t xml:space="preserve"> odst. 2.3. Smlouvy ve spojení s čl. II.</w:t>
      </w:r>
      <w:r w:rsidR="00202060">
        <w:rPr>
          <w:rFonts w:ascii="Times New Roman" w:hAnsi="Times New Roman" w:cs="Times New Roman"/>
          <w:sz w:val="24"/>
          <w:szCs w:val="24"/>
        </w:rPr>
        <w:t>,</w:t>
      </w:r>
      <w:r w:rsidR="005F241B">
        <w:rPr>
          <w:rFonts w:ascii="Times New Roman" w:hAnsi="Times New Roman" w:cs="Times New Roman"/>
          <w:sz w:val="24"/>
          <w:szCs w:val="24"/>
        </w:rPr>
        <w:t xml:space="preserve"> odst. 4.</w:t>
      </w:r>
      <w:r w:rsidR="00156EED">
        <w:rPr>
          <w:rFonts w:ascii="Times New Roman" w:hAnsi="Times New Roman" w:cs="Times New Roman"/>
          <w:sz w:val="24"/>
          <w:szCs w:val="24"/>
        </w:rPr>
        <w:t xml:space="preserve"> </w:t>
      </w:r>
      <w:r w:rsidR="005F241B">
        <w:rPr>
          <w:rFonts w:ascii="Times New Roman" w:hAnsi="Times New Roman" w:cs="Times New Roman"/>
          <w:sz w:val="24"/>
          <w:szCs w:val="24"/>
        </w:rPr>
        <w:t>p</w:t>
      </w:r>
      <w:r w:rsidR="00156EED">
        <w:rPr>
          <w:rFonts w:ascii="Times New Roman" w:hAnsi="Times New Roman" w:cs="Times New Roman"/>
          <w:sz w:val="24"/>
          <w:szCs w:val="24"/>
        </w:rPr>
        <w:t>říloh</w:t>
      </w:r>
      <w:r w:rsidR="005F241B">
        <w:rPr>
          <w:rFonts w:ascii="Times New Roman" w:hAnsi="Times New Roman" w:cs="Times New Roman"/>
          <w:sz w:val="24"/>
          <w:szCs w:val="24"/>
        </w:rPr>
        <w:t>y</w:t>
      </w:r>
      <w:r w:rsidR="00156EED">
        <w:rPr>
          <w:rFonts w:ascii="Times New Roman" w:hAnsi="Times New Roman" w:cs="Times New Roman"/>
          <w:sz w:val="24"/>
          <w:szCs w:val="24"/>
        </w:rPr>
        <w:t xml:space="preserve"> č. 2 (STP1)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="002D73C9" w:rsidRPr="001F2F9C">
        <w:rPr>
          <w:rFonts w:ascii="Times New Roman" w:hAnsi="Times New Roman" w:cs="Times New Roman"/>
          <w:sz w:val="24"/>
          <w:szCs w:val="24"/>
        </w:rPr>
        <w:t xml:space="preserve">poskytování podpory výrobců </w:t>
      </w:r>
      <w:r w:rsidR="009C0C36">
        <w:rPr>
          <w:rFonts w:ascii="Times New Roman" w:hAnsi="Times New Roman" w:cs="Times New Roman"/>
          <w:sz w:val="24"/>
          <w:szCs w:val="24"/>
        </w:rPr>
        <w:t xml:space="preserve">poskytnutého </w:t>
      </w:r>
      <w:r>
        <w:rPr>
          <w:rFonts w:ascii="Times New Roman" w:hAnsi="Times New Roman" w:cs="Times New Roman"/>
          <w:sz w:val="24"/>
          <w:szCs w:val="24"/>
        </w:rPr>
        <w:t>software</w:t>
      </w:r>
      <w:r w:rsidR="00AB6B7A">
        <w:rPr>
          <w:rFonts w:ascii="Times New Roman" w:hAnsi="Times New Roman" w:cs="Times New Roman"/>
          <w:sz w:val="24"/>
          <w:szCs w:val="24"/>
        </w:rPr>
        <w:t xml:space="preserve"> a dodaného HW (maintenance)</w:t>
      </w:r>
      <w:r w:rsidR="00AE2AC4">
        <w:rPr>
          <w:rFonts w:ascii="Times New Roman" w:hAnsi="Times New Roman" w:cs="Times New Roman"/>
          <w:sz w:val="24"/>
          <w:szCs w:val="24"/>
        </w:rPr>
        <w:t xml:space="preserve">, přičemž rozsah </w:t>
      </w:r>
      <w:r w:rsidR="00156EED">
        <w:rPr>
          <w:rFonts w:ascii="Times New Roman" w:hAnsi="Times New Roman" w:cs="Times New Roman"/>
          <w:sz w:val="24"/>
          <w:szCs w:val="24"/>
        </w:rPr>
        <w:t xml:space="preserve">a způsob </w:t>
      </w:r>
      <w:r w:rsidR="00AE2AC4">
        <w:rPr>
          <w:rFonts w:ascii="Times New Roman" w:hAnsi="Times New Roman" w:cs="Times New Roman"/>
          <w:sz w:val="24"/>
          <w:szCs w:val="24"/>
        </w:rPr>
        <w:t xml:space="preserve">této </w:t>
      </w:r>
      <w:r w:rsidR="00AB6B7A">
        <w:rPr>
          <w:rFonts w:ascii="Times New Roman" w:hAnsi="Times New Roman" w:cs="Times New Roman"/>
          <w:sz w:val="24"/>
          <w:szCs w:val="24"/>
        </w:rPr>
        <w:t>maintenance je uveden ve Smlouvě a jejích přílohách</w:t>
      </w:r>
      <w:r w:rsidR="009261CC">
        <w:rPr>
          <w:rFonts w:ascii="Times New Roman" w:hAnsi="Times New Roman" w:cs="Times New Roman"/>
          <w:sz w:val="24"/>
          <w:szCs w:val="24"/>
        </w:rPr>
        <w:t>. Podpora</w:t>
      </w:r>
      <w:r w:rsidR="008C2821">
        <w:rPr>
          <w:rFonts w:ascii="Times New Roman" w:hAnsi="Times New Roman" w:cs="Times New Roman"/>
          <w:sz w:val="24"/>
          <w:szCs w:val="24"/>
        </w:rPr>
        <w:t xml:space="preserve"> </w:t>
      </w:r>
      <w:r w:rsidR="00696F36">
        <w:rPr>
          <w:rFonts w:ascii="Times New Roman" w:hAnsi="Times New Roman" w:cs="Times New Roman"/>
          <w:sz w:val="24"/>
          <w:szCs w:val="24"/>
        </w:rPr>
        <w:t xml:space="preserve">(maintenance) </w:t>
      </w:r>
      <w:r w:rsidR="008C2821">
        <w:rPr>
          <w:rFonts w:ascii="Times New Roman" w:hAnsi="Times New Roman" w:cs="Times New Roman"/>
          <w:sz w:val="24"/>
          <w:szCs w:val="24"/>
        </w:rPr>
        <w:t>bude nadále poskytován</w:t>
      </w:r>
      <w:r w:rsidR="009261CC">
        <w:rPr>
          <w:rFonts w:ascii="Times New Roman" w:hAnsi="Times New Roman" w:cs="Times New Roman"/>
          <w:sz w:val="24"/>
          <w:szCs w:val="24"/>
        </w:rPr>
        <w:t>a</w:t>
      </w:r>
      <w:r w:rsidR="008C2821">
        <w:rPr>
          <w:rFonts w:ascii="Times New Roman" w:hAnsi="Times New Roman" w:cs="Times New Roman"/>
          <w:sz w:val="24"/>
          <w:szCs w:val="24"/>
        </w:rPr>
        <w:t xml:space="preserve"> přímo jednotlivými výrobci/poskytovateli SW</w:t>
      </w:r>
      <w:r w:rsidR="00696F36">
        <w:rPr>
          <w:rFonts w:ascii="Times New Roman" w:hAnsi="Times New Roman" w:cs="Times New Roman"/>
          <w:sz w:val="24"/>
          <w:szCs w:val="24"/>
        </w:rPr>
        <w:t>/</w:t>
      </w:r>
      <w:r w:rsidR="00CF2853">
        <w:rPr>
          <w:rFonts w:ascii="Times New Roman" w:hAnsi="Times New Roman" w:cs="Times New Roman"/>
          <w:sz w:val="24"/>
          <w:szCs w:val="24"/>
        </w:rPr>
        <w:t>HW</w:t>
      </w:r>
      <w:r w:rsidR="00AB6B7A">
        <w:rPr>
          <w:rFonts w:ascii="Times New Roman" w:hAnsi="Times New Roman" w:cs="Times New Roman"/>
          <w:sz w:val="24"/>
          <w:szCs w:val="24"/>
        </w:rPr>
        <w:t>, a to plně v rozsahu stanoveném ve Smlouvě a jejích přílohách</w:t>
      </w:r>
      <w:r w:rsidR="002D73C9" w:rsidRPr="001F2F9C">
        <w:rPr>
          <w:rFonts w:ascii="Times New Roman" w:hAnsi="Times New Roman" w:cs="Times New Roman"/>
          <w:sz w:val="24"/>
          <w:szCs w:val="24"/>
        </w:rPr>
        <w:t>.</w:t>
      </w:r>
      <w:r w:rsidR="00D43C3C">
        <w:rPr>
          <w:rFonts w:ascii="Times New Roman" w:hAnsi="Times New Roman" w:cs="Times New Roman"/>
          <w:sz w:val="24"/>
          <w:szCs w:val="24"/>
        </w:rPr>
        <w:t xml:space="preserve"> Zhotovitel se zavazuje Objednateli prokázat</w:t>
      </w:r>
      <w:r w:rsidR="009261CC">
        <w:rPr>
          <w:rFonts w:ascii="Times New Roman" w:hAnsi="Times New Roman" w:cs="Times New Roman"/>
          <w:sz w:val="24"/>
          <w:szCs w:val="24"/>
        </w:rPr>
        <w:t>, že</w:t>
      </w:r>
      <w:r w:rsidR="00D43C3C">
        <w:rPr>
          <w:rFonts w:ascii="Times New Roman" w:hAnsi="Times New Roman" w:cs="Times New Roman"/>
          <w:sz w:val="24"/>
          <w:szCs w:val="24"/>
        </w:rPr>
        <w:t xml:space="preserve"> </w:t>
      </w:r>
      <w:r w:rsidR="00AB6B7A">
        <w:rPr>
          <w:rFonts w:ascii="Times New Roman" w:hAnsi="Times New Roman" w:cs="Times New Roman"/>
          <w:sz w:val="24"/>
          <w:szCs w:val="24"/>
        </w:rPr>
        <w:t xml:space="preserve">maintenance, tj. </w:t>
      </w:r>
      <w:r w:rsidR="00D43C3C">
        <w:rPr>
          <w:rFonts w:ascii="Times New Roman" w:hAnsi="Times New Roman" w:cs="Times New Roman"/>
          <w:sz w:val="24"/>
          <w:szCs w:val="24"/>
        </w:rPr>
        <w:t>podpor</w:t>
      </w:r>
      <w:r w:rsidR="009261CC">
        <w:rPr>
          <w:rFonts w:ascii="Times New Roman" w:hAnsi="Times New Roman" w:cs="Times New Roman"/>
          <w:sz w:val="24"/>
          <w:szCs w:val="24"/>
        </w:rPr>
        <w:t>a</w:t>
      </w:r>
      <w:r w:rsidR="00D43C3C">
        <w:rPr>
          <w:rFonts w:ascii="Times New Roman" w:hAnsi="Times New Roman" w:cs="Times New Roman"/>
          <w:sz w:val="24"/>
          <w:szCs w:val="24"/>
        </w:rPr>
        <w:t xml:space="preserve"> výrobců SW </w:t>
      </w:r>
      <w:r w:rsidR="009261CC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1E1D25">
        <w:rPr>
          <w:rFonts w:ascii="Times New Roman" w:hAnsi="Times New Roman" w:cs="Times New Roman"/>
          <w:sz w:val="24"/>
          <w:szCs w:val="24"/>
        </w:rPr>
        <w:t xml:space="preserve">a uhrazena </w:t>
      </w:r>
      <w:r w:rsidR="00D43C3C" w:rsidRPr="00D43C3C">
        <w:rPr>
          <w:rFonts w:ascii="Times New Roman" w:hAnsi="Times New Roman" w:cs="Times New Roman"/>
          <w:sz w:val="24"/>
          <w:szCs w:val="24"/>
        </w:rPr>
        <w:t xml:space="preserve">do </w:t>
      </w:r>
      <w:r w:rsidR="002569B1">
        <w:rPr>
          <w:rFonts w:ascii="Times New Roman" w:hAnsi="Times New Roman" w:cs="Times New Roman"/>
          <w:sz w:val="24"/>
          <w:szCs w:val="24"/>
        </w:rPr>
        <w:t xml:space="preserve">data </w:t>
      </w:r>
      <w:r w:rsidR="00D43C3C" w:rsidRPr="00D43C3C">
        <w:rPr>
          <w:rFonts w:ascii="Times New Roman" w:hAnsi="Times New Roman" w:cs="Times New Roman"/>
          <w:sz w:val="24"/>
          <w:szCs w:val="24"/>
        </w:rPr>
        <w:t>11.</w:t>
      </w:r>
      <w:r w:rsidR="00D43C3C">
        <w:rPr>
          <w:rFonts w:ascii="Times New Roman" w:hAnsi="Times New Roman" w:cs="Times New Roman"/>
          <w:sz w:val="24"/>
          <w:szCs w:val="24"/>
        </w:rPr>
        <w:t xml:space="preserve"> </w:t>
      </w:r>
      <w:r w:rsidR="00D43C3C" w:rsidRPr="00D43C3C">
        <w:rPr>
          <w:rFonts w:ascii="Times New Roman" w:hAnsi="Times New Roman" w:cs="Times New Roman"/>
          <w:sz w:val="24"/>
          <w:szCs w:val="24"/>
        </w:rPr>
        <w:t>9.</w:t>
      </w:r>
      <w:r w:rsidR="00D43C3C">
        <w:rPr>
          <w:rFonts w:ascii="Times New Roman" w:hAnsi="Times New Roman" w:cs="Times New Roman"/>
          <w:sz w:val="24"/>
          <w:szCs w:val="24"/>
        </w:rPr>
        <w:t xml:space="preserve"> </w:t>
      </w:r>
      <w:r w:rsidR="00D43C3C" w:rsidRPr="00D43C3C">
        <w:rPr>
          <w:rFonts w:ascii="Times New Roman" w:hAnsi="Times New Roman" w:cs="Times New Roman"/>
          <w:sz w:val="24"/>
          <w:szCs w:val="24"/>
        </w:rPr>
        <w:t>2024</w:t>
      </w:r>
      <w:r w:rsidR="00736FF8">
        <w:rPr>
          <w:rFonts w:ascii="Times New Roman" w:hAnsi="Times New Roman" w:cs="Times New Roman"/>
          <w:sz w:val="24"/>
          <w:szCs w:val="24"/>
        </w:rPr>
        <w:t xml:space="preserve"> a podpora výrobců HW je zajištěna a uhrazena </w:t>
      </w:r>
      <w:r w:rsidR="00736FF8" w:rsidRPr="00D43C3C">
        <w:rPr>
          <w:rFonts w:ascii="Times New Roman" w:hAnsi="Times New Roman" w:cs="Times New Roman"/>
          <w:sz w:val="24"/>
          <w:szCs w:val="24"/>
        </w:rPr>
        <w:t xml:space="preserve">do </w:t>
      </w:r>
      <w:r w:rsidR="00736FF8">
        <w:rPr>
          <w:rFonts w:ascii="Times New Roman" w:hAnsi="Times New Roman" w:cs="Times New Roman"/>
          <w:sz w:val="24"/>
          <w:szCs w:val="24"/>
        </w:rPr>
        <w:t xml:space="preserve">data </w:t>
      </w:r>
      <w:r w:rsidR="00736FF8" w:rsidRPr="00D43C3C">
        <w:rPr>
          <w:rFonts w:ascii="Times New Roman" w:hAnsi="Times New Roman" w:cs="Times New Roman"/>
          <w:sz w:val="24"/>
          <w:szCs w:val="24"/>
        </w:rPr>
        <w:t>11.</w:t>
      </w:r>
      <w:r w:rsidR="00736FF8">
        <w:rPr>
          <w:rFonts w:ascii="Times New Roman" w:hAnsi="Times New Roman" w:cs="Times New Roman"/>
          <w:sz w:val="24"/>
          <w:szCs w:val="24"/>
        </w:rPr>
        <w:t xml:space="preserve"> </w:t>
      </w:r>
      <w:r w:rsidR="00736FF8" w:rsidRPr="00D43C3C">
        <w:rPr>
          <w:rFonts w:ascii="Times New Roman" w:hAnsi="Times New Roman" w:cs="Times New Roman"/>
          <w:sz w:val="24"/>
          <w:szCs w:val="24"/>
        </w:rPr>
        <w:t>9.</w:t>
      </w:r>
      <w:r w:rsidR="00736FF8">
        <w:rPr>
          <w:rFonts w:ascii="Times New Roman" w:hAnsi="Times New Roman" w:cs="Times New Roman"/>
          <w:sz w:val="24"/>
          <w:szCs w:val="24"/>
        </w:rPr>
        <w:t xml:space="preserve"> </w:t>
      </w:r>
      <w:r w:rsidR="00736FF8" w:rsidRPr="00D43C3C">
        <w:rPr>
          <w:rFonts w:ascii="Times New Roman" w:hAnsi="Times New Roman" w:cs="Times New Roman"/>
          <w:sz w:val="24"/>
          <w:szCs w:val="24"/>
        </w:rPr>
        <w:t>202</w:t>
      </w:r>
      <w:r w:rsidR="00736FF8">
        <w:rPr>
          <w:rFonts w:ascii="Times New Roman" w:hAnsi="Times New Roman" w:cs="Times New Roman"/>
          <w:sz w:val="24"/>
          <w:szCs w:val="24"/>
        </w:rPr>
        <w:t>3</w:t>
      </w:r>
      <w:r w:rsidR="002569B1">
        <w:rPr>
          <w:rFonts w:ascii="Times New Roman" w:hAnsi="Times New Roman" w:cs="Times New Roman"/>
          <w:sz w:val="24"/>
          <w:szCs w:val="24"/>
        </w:rPr>
        <w:t xml:space="preserve">. Zajištění </w:t>
      </w:r>
      <w:r w:rsidR="00A802BE">
        <w:rPr>
          <w:rFonts w:ascii="Times New Roman" w:hAnsi="Times New Roman" w:cs="Times New Roman"/>
          <w:sz w:val="24"/>
          <w:szCs w:val="24"/>
        </w:rPr>
        <w:t xml:space="preserve">poskytování </w:t>
      </w:r>
      <w:r w:rsidR="009261CC">
        <w:rPr>
          <w:rFonts w:ascii="Times New Roman" w:hAnsi="Times New Roman" w:cs="Times New Roman"/>
          <w:sz w:val="24"/>
          <w:szCs w:val="24"/>
        </w:rPr>
        <w:t>podpory (</w:t>
      </w:r>
      <w:r w:rsidR="002569B1">
        <w:rPr>
          <w:rFonts w:ascii="Times New Roman" w:hAnsi="Times New Roman" w:cs="Times New Roman"/>
          <w:sz w:val="24"/>
          <w:szCs w:val="24"/>
        </w:rPr>
        <w:t>maintenance</w:t>
      </w:r>
      <w:r w:rsidR="009261CC">
        <w:rPr>
          <w:rFonts w:ascii="Times New Roman" w:hAnsi="Times New Roman" w:cs="Times New Roman"/>
          <w:sz w:val="24"/>
          <w:szCs w:val="24"/>
        </w:rPr>
        <w:t>)</w:t>
      </w:r>
      <w:r w:rsidR="00D43C3C" w:rsidRPr="00D43C3C">
        <w:rPr>
          <w:rFonts w:ascii="Times New Roman" w:hAnsi="Times New Roman" w:cs="Times New Roman"/>
          <w:sz w:val="24"/>
          <w:szCs w:val="24"/>
        </w:rPr>
        <w:t xml:space="preserve"> </w:t>
      </w:r>
      <w:r w:rsidR="00A802BE">
        <w:rPr>
          <w:rFonts w:ascii="Times New Roman" w:hAnsi="Times New Roman" w:cs="Times New Roman"/>
          <w:sz w:val="24"/>
          <w:szCs w:val="24"/>
        </w:rPr>
        <w:t>v souladu a v rozsahu předjímaném Smlouvou</w:t>
      </w:r>
      <w:r w:rsidR="00A802BE" w:rsidRPr="00D43C3C">
        <w:rPr>
          <w:rFonts w:ascii="Times New Roman" w:hAnsi="Times New Roman" w:cs="Times New Roman"/>
          <w:sz w:val="24"/>
          <w:szCs w:val="24"/>
        </w:rPr>
        <w:t xml:space="preserve"> </w:t>
      </w:r>
      <w:r w:rsidR="00D43C3C" w:rsidRPr="00D43C3C">
        <w:rPr>
          <w:rFonts w:ascii="Times New Roman" w:hAnsi="Times New Roman" w:cs="Times New Roman"/>
          <w:sz w:val="24"/>
          <w:szCs w:val="24"/>
        </w:rPr>
        <w:t xml:space="preserve">bude </w:t>
      </w:r>
      <w:r w:rsidR="002569B1">
        <w:rPr>
          <w:rFonts w:ascii="Times New Roman" w:hAnsi="Times New Roman" w:cs="Times New Roman"/>
          <w:sz w:val="24"/>
          <w:szCs w:val="24"/>
        </w:rPr>
        <w:t xml:space="preserve">Zhotovitelem </w:t>
      </w:r>
      <w:r w:rsidR="00D43C3C" w:rsidRPr="00D43C3C">
        <w:rPr>
          <w:rFonts w:ascii="Times New Roman" w:hAnsi="Times New Roman" w:cs="Times New Roman"/>
          <w:sz w:val="24"/>
          <w:szCs w:val="24"/>
        </w:rPr>
        <w:t>prokázán</w:t>
      </w:r>
      <w:r w:rsidR="002569B1">
        <w:rPr>
          <w:rFonts w:ascii="Times New Roman" w:hAnsi="Times New Roman" w:cs="Times New Roman"/>
          <w:sz w:val="24"/>
          <w:szCs w:val="24"/>
        </w:rPr>
        <w:t>o</w:t>
      </w:r>
      <w:r w:rsidR="00D43C3C" w:rsidRPr="00D43C3C">
        <w:rPr>
          <w:rFonts w:ascii="Times New Roman" w:hAnsi="Times New Roman" w:cs="Times New Roman"/>
          <w:sz w:val="24"/>
          <w:szCs w:val="24"/>
        </w:rPr>
        <w:t xml:space="preserve"> předáním písemného potvrzení od </w:t>
      </w:r>
      <w:r w:rsidR="00AB6B7A">
        <w:rPr>
          <w:rFonts w:ascii="Times New Roman" w:hAnsi="Times New Roman" w:cs="Times New Roman"/>
          <w:sz w:val="24"/>
          <w:szCs w:val="24"/>
        </w:rPr>
        <w:t xml:space="preserve">každého příslušného </w:t>
      </w:r>
      <w:r w:rsidR="002569B1">
        <w:rPr>
          <w:rFonts w:ascii="Times New Roman" w:hAnsi="Times New Roman" w:cs="Times New Roman"/>
          <w:sz w:val="24"/>
          <w:szCs w:val="24"/>
        </w:rPr>
        <w:t>výrobce/poskytovatele SW</w:t>
      </w:r>
      <w:r w:rsidR="001E1D25">
        <w:rPr>
          <w:rFonts w:ascii="Times New Roman" w:hAnsi="Times New Roman" w:cs="Times New Roman"/>
          <w:sz w:val="24"/>
          <w:szCs w:val="24"/>
        </w:rPr>
        <w:t xml:space="preserve"> a HW</w:t>
      </w:r>
      <w:r w:rsidR="00CC117C">
        <w:rPr>
          <w:rFonts w:ascii="Times New Roman" w:hAnsi="Times New Roman" w:cs="Times New Roman"/>
          <w:sz w:val="24"/>
          <w:szCs w:val="24"/>
        </w:rPr>
        <w:t xml:space="preserve">. V případě subskripcí budou subskripce připsány </w:t>
      </w:r>
      <w:r w:rsidR="002569B1" w:rsidRPr="00CC117C">
        <w:rPr>
          <w:rFonts w:ascii="Times New Roman" w:hAnsi="Times New Roman" w:cs="Times New Roman"/>
          <w:sz w:val="24"/>
          <w:szCs w:val="24"/>
        </w:rPr>
        <w:t>přímo na subskripční účty Objednatele</w:t>
      </w:r>
      <w:r w:rsidR="00CC117C" w:rsidRPr="00354379">
        <w:rPr>
          <w:rFonts w:ascii="Times New Roman" w:hAnsi="Times New Roman" w:cs="Times New Roman"/>
          <w:sz w:val="24"/>
          <w:szCs w:val="24"/>
        </w:rPr>
        <w:t>, písemné potvrzení se v tomto případě nepředkládá</w:t>
      </w:r>
      <w:r w:rsidR="002569B1" w:rsidRPr="00CC117C">
        <w:rPr>
          <w:rFonts w:ascii="Times New Roman" w:hAnsi="Times New Roman" w:cs="Times New Roman"/>
          <w:sz w:val="24"/>
          <w:szCs w:val="24"/>
        </w:rPr>
        <w:t>.</w:t>
      </w:r>
      <w:r w:rsidR="002569B1">
        <w:rPr>
          <w:rFonts w:ascii="Times New Roman" w:hAnsi="Times New Roman" w:cs="Times New Roman"/>
          <w:sz w:val="24"/>
          <w:szCs w:val="24"/>
        </w:rPr>
        <w:t xml:space="preserve"> </w:t>
      </w:r>
      <w:r w:rsidR="002569B1" w:rsidRPr="00736FF8">
        <w:rPr>
          <w:rFonts w:ascii="Times New Roman" w:hAnsi="Times New Roman" w:cs="Times New Roman"/>
          <w:sz w:val="24"/>
          <w:szCs w:val="24"/>
        </w:rPr>
        <w:t xml:space="preserve">Objednatel se zavazuje na žádost </w:t>
      </w:r>
      <w:r w:rsidR="002569B1" w:rsidRPr="00CC117C">
        <w:rPr>
          <w:rFonts w:ascii="Times New Roman" w:hAnsi="Times New Roman" w:cs="Times New Roman"/>
          <w:sz w:val="24"/>
          <w:szCs w:val="24"/>
        </w:rPr>
        <w:t>Zhotovitele pot</w:t>
      </w:r>
      <w:r w:rsidR="008C2821" w:rsidRPr="00CC117C">
        <w:rPr>
          <w:rFonts w:ascii="Times New Roman" w:hAnsi="Times New Roman" w:cs="Times New Roman"/>
          <w:sz w:val="24"/>
          <w:szCs w:val="24"/>
        </w:rPr>
        <w:t>vrdit, zda podpora byla na účet Objednatele připsána.</w:t>
      </w:r>
      <w:r w:rsidR="008C2821">
        <w:rPr>
          <w:rFonts w:ascii="Times New Roman" w:hAnsi="Times New Roman" w:cs="Times New Roman"/>
          <w:sz w:val="24"/>
          <w:szCs w:val="24"/>
        </w:rPr>
        <w:t xml:space="preserve"> </w:t>
      </w:r>
      <w:r w:rsidR="002569B1">
        <w:rPr>
          <w:rFonts w:ascii="Times New Roman" w:hAnsi="Times New Roman" w:cs="Times New Roman"/>
          <w:sz w:val="24"/>
          <w:szCs w:val="24"/>
        </w:rPr>
        <w:t>Smluvní strany se dohodly, že v případě nesplnění této povinnosti</w:t>
      </w:r>
      <w:r w:rsidR="00202060">
        <w:rPr>
          <w:rFonts w:ascii="Times New Roman" w:hAnsi="Times New Roman" w:cs="Times New Roman"/>
          <w:sz w:val="24"/>
          <w:szCs w:val="24"/>
        </w:rPr>
        <w:t>,</w:t>
      </w:r>
      <w:r w:rsidR="002569B1">
        <w:rPr>
          <w:rFonts w:ascii="Times New Roman" w:hAnsi="Times New Roman" w:cs="Times New Roman"/>
          <w:sz w:val="24"/>
          <w:szCs w:val="24"/>
        </w:rPr>
        <w:t xml:space="preserve"> </w:t>
      </w:r>
      <w:r w:rsidR="001E1D25">
        <w:rPr>
          <w:rFonts w:ascii="Times New Roman" w:hAnsi="Times New Roman" w:cs="Times New Roman"/>
          <w:sz w:val="24"/>
          <w:szCs w:val="24"/>
        </w:rPr>
        <w:t>tj</w:t>
      </w:r>
      <w:r w:rsidR="00F637FA">
        <w:rPr>
          <w:rFonts w:ascii="Times New Roman" w:hAnsi="Times New Roman" w:cs="Times New Roman"/>
          <w:sz w:val="24"/>
          <w:szCs w:val="24"/>
        </w:rPr>
        <w:t>. zejména</w:t>
      </w:r>
      <w:r w:rsidR="008D46DD">
        <w:rPr>
          <w:rFonts w:ascii="Times New Roman" w:hAnsi="Times New Roman" w:cs="Times New Roman"/>
          <w:sz w:val="24"/>
          <w:szCs w:val="24"/>
        </w:rPr>
        <w:t xml:space="preserve"> </w:t>
      </w:r>
      <w:r w:rsidR="00AB6B7A">
        <w:rPr>
          <w:rFonts w:ascii="Times New Roman" w:hAnsi="Times New Roman" w:cs="Times New Roman"/>
          <w:sz w:val="24"/>
          <w:szCs w:val="24"/>
        </w:rPr>
        <w:t>pokud</w:t>
      </w:r>
      <w:r w:rsidR="001E1D25">
        <w:rPr>
          <w:rFonts w:ascii="Times New Roman" w:hAnsi="Times New Roman" w:cs="Times New Roman"/>
          <w:sz w:val="24"/>
          <w:szCs w:val="24"/>
        </w:rPr>
        <w:t xml:space="preserve"> Zhotovitel nedoloží zajištění a uhrazení podpory </w:t>
      </w:r>
      <w:r w:rsidR="008D46DD">
        <w:rPr>
          <w:rFonts w:ascii="Times New Roman" w:hAnsi="Times New Roman" w:cs="Times New Roman"/>
          <w:sz w:val="24"/>
          <w:szCs w:val="24"/>
        </w:rPr>
        <w:t xml:space="preserve">ve stanoveném rozsahu </w:t>
      </w:r>
      <w:r w:rsidR="001E1D25" w:rsidRPr="009009C0">
        <w:rPr>
          <w:rFonts w:ascii="Times New Roman" w:hAnsi="Times New Roman" w:cs="Times New Roman"/>
          <w:sz w:val="24"/>
          <w:szCs w:val="24"/>
        </w:rPr>
        <w:t>nebo</w:t>
      </w:r>
      <w:r w:rsidR="00EC3D0D" w:rsidRPr="009009C0">
        <w:rPr>
          <w:rFonts w:ascii="Times New Roman" w:hAnsi="Times New Roman" w:cs="Times New Roman"/>
          <w:sz w:val="24"/>
          <w:szCs w:val="24"/>
        </w:rPr>
        <w:t>,</w:t>
      </w:r>
      <w:r w:rsidR="001E1D25" w:rsidRPr="008A04E7">
        <w:rPr>
          <w:rFonts w:ascii="Times New Roman" w:hAnsi="Times New Roman" w:cs="Times New Roman"/>
          <w:sz w:val="24"/>
          <w:szCs w:val="24"/>
        </w:rPr>
        <w:t xml:space="preserve"> že </w:t>
      </w:r>
      <w:r w:rsidR="00CC117C" w:rsidRPr="009009C0">
        <w:rPr>
          <w:rFonts w:ascii="Times New Roman" w:hAnsi="Times New Roman" w:cs="Times New Roman"/>
          <w:sz w:val="24"/>
          <w:szCs w:val="24"/>
        </w:rPr>
        <w:t>subskripce nebudou připsány</w:t>
      </w:r>
      <w:r w:rsidR="001E1D25" w:rsidRPr="009009C0">
        <w:rPr>
          <w:rFonts w:ascii="Times New Roman" w:hAnsi="Times New Roman" w:cs="Times New Roman"/>
          <w:sz w:val="24"/>
          <w:szCs w:val="24"/>
        </w:rPr>
        <w:t xml:space="preserve"> na subskri</w:t>
      </w:r>
      <w:r w:rsidR="00216F7C" w:rsidRPr="009009C0">
        <w:rPr>
          <w:rFonts w:ascii="Times New Roman" w:hAnsi="Times New Roman" w:cs="Times New Roman"/>
          <w:sz w:val="24"/>
          <w:szCs w:val="24"/>
        </w:rPr>
        <w:t>p</w:t>
      </w:r>
      <w:r w:rsidR="001E1D25" w:rsidRPr="009009C0">
        <w:rPr>
          <w:rFonts w:ascii="Times New Roman" w:hAnsi="Times New Roman" w:cs="Times New Roman"/>
          <w:sz w:val="24"/>
          <w:szCs w:val="24"/>
        </w:rPr>
        <w:t>čních účtech Objednatele</w:t>
      </w:r>
      <w:r w:rsidR="001E1D25">
        <w:rPr>
          <w:rFonts w:ascii="Times New Roman" w:hAnsi="Times New Roman" w:cs="Times New Roman"/>
          <w:sz w:val="24"/>
          <w:szCs w:val="24"/>
        </w:rPr>
        <w:t xml:space="preserve"> </w:t>
      </w:r>
      <w:r w:rsidR="002569B1">
        <w:rPr>
          <w:rFonts w:ascii="Times New Roman" w:hAnsi="Times New Roman" w:cs="Times New Roman"/>
          <w:sz w:val="24"/>
          <w:szCs w:val="24"/>
        </w:rPr>
        <w:t>ani ve lhůtě do 31. 1. 2021</w:t>
      </w:r>
      <w:r w:rsidR="00EC3D0D">
        <w:rPr>
          <w:rFonts w:ascii="Times New Roman" w:hAnsi="Times New Roman" w:cs="Times New Roman"/>
          <w:sz w:val="24"/>
          <w:szCs w:val="24"/>
        </w:rPr>
        <w:t>,</w:t>
      </w:r>
      <w:r w:rsidR="008C2821">
        <w:rPr>
          <w:rFonts w:ascii="Times New Roman" w:hAnsi="Times New Roman" w:cs="Times New Roman"/>
          <w:sz w:val="24"/>
          <w:szCs w:val="24"/>
        </w:rPr>
        <w:t xml:space="preserve"> </w:t>
      </w:r>
      <w:r w:rsidR="002569B1">
        <w:rPr>
          <w:rFonts w:ascii="Times New Roman" w:hAnsi="Times New Roman" w:cs="Times New Roman"/>
          <w:sz w:val="24"/>
          <w:szCs w:val="24"/>
        </w:rPr>
        <w:t>tato Dohoda zaniká (</w:t>
      </w:r>
      <w:r w:rsidR="002569B1" w:rsidRPr="00354379">
        <w:rPr>
          <w:rFonts w:ascii="Times New Roman" w:hAnsi="Times New Roman" w:cs="Times New Roman"/>
          <w:i/>
          <w:sz w:val="24"/>
          <w:szCs w:val="24"/>
        </w:rPr>
        <w:t>rozvazovací podmínka</w:t>
      </w:r>
      <w:r w:rsidR="002569B1">
        <w:rPr>
          <w:rFonts w:ascii="Times New Roman" w:hAnsi="Times New Roman" w:cs="Times New Roman"/>
          <w:sz w:val="24"/>
          <w:szCs w:val="24"/>
        </w:rPr>
        <w:t>)</w:t>
      </w:r>
      <w:r w:rsidR="00F637FA">
        <w:rPr>
          <w:rFonts w:ascii="Times New Roman" w:hAnsi="Times New Roman" w:cs="Times New Roman"/>
          <w:sz w:val="24"/>
          <w:szCs w:val="24"/>
        </w:rPr>
        <w:t xml:space="preserve"> a smluvní strany jsou povinny si bez zbytečného odkladu povinny vrátit plnění, která si na jejím základě poskytly</w:t>
      </w:r>
      <w:r w:rsidR="003D3B25">
        <w:rPr>
          <w:rFonts w:ascii="Times New Roman" w:hAnsi="Times New Roman" w:cs="Times New Roman"/>
          <w:sz w:val="24"/>
          <w:szCs w:val="24"/>
        </w:rPr>
        <w:t>.</w:t>
      </w:r>
    </w:p>
    <w:p w14:paraId="586BAF09" w14:textId="2AB6FD73" w:rsidR="005F7A8B" w:rsidRPr="005F7A8B" w:rsidRDefault="000B70E1" w:rsidP="005F7A8B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7A8B">
        <w:rPr>
          <w:rFonts w:ascii="Times New Roman" w:hAnsi="Times New Roman" w:cs="Times New Roman"/>
          <w:sz w:val="24"/>
          <w:szCs w:val="24"/>
        </w:rPr>
        <w:t>Zhotovitel potvrzuje, že k</w:t>
      </w:r>
      <w:r w:rsidR="00F81FC1">
        <w:rPr>
          <w:rFonts w:ascii="Times New Roman" w:hAnsi="Times New Roman" w:cs="Times New Roman"/>
          <w:sz w:val="24"/>
          <w:szCs w:val="24"/>
        </w:rPr>
        <w:t> </w:t>
      </w:r>
      <w:r w:rsidR="00F81FC1" w:rsidRPr="00AE7406">
        <w:rPr>
          <w:rFonts w:ascii="Times New Roman" w:hAnsi="Times New Roman" w:cs="Times New Roman"/>
          <w:i/>
          <w:sz w:val="24"/>
          <w:szCs w:val="24"/>
        </w:rPr>
        <w:t xml:space="preserve">Podpisovým službám </w:t>
      </w:r>
      <w:r w:rsidR="00F637FA" w:rsidRPr="00AE7406">
        <w:rPr>
          <w:rFonts w:ascii="Times New Roman" w:hAnsi="Times New Roman" w:cs="Times New Roman"/>
          <w:i/>
          <w:sz w:val="24"/>
          <w:szCs w:val="24"/>
        </w:rPr>
        <w:t>definovaným v</w:t>
      </w:r>
      <w:r w:rsidR="00F81FC1" w:rsidRPr="00AE74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37FA" w:rsidRPr="00AE7406">
        <w:rPr>
          <w:rFonts w:ascii="Times New Roman" w:hAnsi="Times New Roman" w:cs="Times New Roman"/>
          <w:i/>
          <w:sz w:val="24"/>
          <w:szCs w:val="24"/>
        </w:rPr>
        <w:t xml:space="preserve">článku </w:t>
      </w:r>
      <w:r w:rsidR="00F81FC1" w:rsidRPr="00AE7406">
        <w:rPr>
          <w:rFonts w:ascii="Times New Roman" w:hAnsi="Times New Roman" w:cs="Times New Roman"/>
          <w:i/>
          <w:sz w:val="24"/>
          <w:szCs w:val="24"/>
        </w:rPr>
        <w:t xml:space="preserve">1.4.8 Přílohy č. 1 Smlouvy – technická </w:t>
      </w:r>
      <w:r w:rsidR="009F1D1C" w:rsidRPr="00AE7406">
        <w:rPr>
          <w:rFonts w:ascii="Times New Roman" w:hAnsi="Times New Roman" w:cs="Times New Roman"/>
          <w:i/>
          <w:sz w:val="24"/>
          <w:szCs w:val="24"/>
        </w:rPr>
        <w:t xml:space="preserve">specifikace, </w:t>
      </w:r>
      <w:r w:rsidR="00F637FA" w:rsidRPr="00AE7406">
        <w:rPr>
          <w:rFonts w:ascii="Times New Roman" w:hAnsi="Times New Roman" w:cs="Times New Roman"/>
          <w:i/>
          <w:sz w:val="24"/>
          <w:szCs w:val="24"/>
        </w:rPr>
        <w:t>a v příloze</w:t>
      </w:r>
      <w:r w:rsidR="00F81FC1" w:rsidRPr="00AE7406">
        <w:rPr>
          <w:rFonts w:ascii="Times New Roman" w:hAnsi="Times New Roman" w:cs="Times New Roman"/>
          <w:i/>
          <w:sz w:val="24"/>
          <w:szCs w:val="24"/>
        </w:rPr>
        <w:t xml:space="preserve"> č</w:t>
      </w:r>
      <w:r w:rsidR="009F1D1C" w:rsidRPr="00AE7406">
        <w:rPr>
          <w:rFonts w:ascii="Times New Roman" w:hAnsi="Times New Roman" w:cs="Times New Roman"/>
          <w:i/>
          <w:sz w:val="24"/>
          <w:szCs w:val="24"/>
        </w:rPr>
        <w:t xml:space="preserve">. 4 </w:t>
      </w:r>
      <w:r w:rsidR="00F637FA" w:rsidRPr="00AE7406">
        <w:rPr>
          <w:rFonts w:ascii="Times New Roman" w:hAnsi="Times New Roman" w:cs="Times New Roman"/>
          <w:i/>
          <w:sz w:val="24"/>
          <w:szCs w:val="24"/>
        </w:rPr>
        <w:t>Smlouvy</w:t>
      </w:r>
      <w:r w:rsidR="009F1D1C" w:rsidRPr="00AE7406">
        <w:rPr>
          <w:rFonts w:ascii="Times New Roman" w:hAnsi="Times New Roman" w:cs="Times New Roman"/>
          <w:i/>
          <w:sz w:val="24"/>
          <w:szCs w:val="24"/>
        </w:rPr>
        <w:t>– Rozpis cen</w:t>
      </w:r>
      <w:r w:rsidR="00F637FA" w:rsidRPr="00AE7406">
        <w:rPr>
          <w:rFonts w:ascii="Times New Roman" w:hAnsi="Times New Roman" w:cs="Times New Roman"/>
          <w:i/>
          <w:sz w:val="24"/>
          <w:szCs w:val="24"/>
        </w:rPr>
        <w:t>, řádky</w:t>
      </w:r>
      <w:r w:rsidR="009F1D1C" w:rsidRPr="00AE7406">
        <w:rPr>
          <w:rFonts w:ascii="Times New Roman" w:hAnsi="Times New Roman" w:cs="Times New Roman"/>
          <w:i/>
          <w:sz w:val="24"/>
          <w:szCs w:val="24"/>
        </w:rPr>
        <w:t>: 5.3, 5.4, 5.5, 6.6 a 6.8</w:t>
      </w:r>
      <w:r w:rsidR="00C5540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5540E" w:rsidRPr="00FE1BB6">
        <w:rPr>
          <w:rFonts w:ascii="Times New Roman" w:hAnsi="Times New Roman" w:cs="Times New Roman"/>
          <w:b/>
          <w:bCs/>
          <w:i/>
          <w:sz w:val="24"/>
          <w:szCs w:val="24"/>
        </w:rPr>
        <w:t>Ř</w:t>
      </w:r>
      <w:r w:rsidR="00F314D1" w:rsidRPr="00FE1BB6">
        <w:rPr>
          <w:rFonts w:ascii="Times New Roman" w:hAnsi="Times New Roman" w:cs="Times New Roman"/>
          <w:b/>
          <w:bCs/>
          <w:i/>
          <w:sz w:val="24"/>
          <w:szCs w:val="24"/>
        </w:rPr>
        <w:t>ešení HSM</w:t>
      </w:r>
      <w:r w:rsidR="00C5540E">
        <w:rPr>
          <w:rFonts w:ascii="Times New Roman" w:hAnsi="Times New Roman" w:cs="Times New Roman"/>
          <w:sz w:val="24"/>
          <w:szCs w:val="24"/>
        </w:rPr>
        <w:t>“)</w:t>
      </w:r>
      <w:r w:rsidR="00F314D1">
        <w:rPr>
          <w:rFonts w:ascii="Times New Roman" w:hAnsi="Times New Roman" w:cs="Times New Roman"/>
          <w:sz w:val="24"/>
          <w:szCs w:val="24"/>
        </w:rPr>
        <w:t xml:space="preserve"> </w:t>
      </w:r>
      <w:r w:rsidR="00AE7406">
        <w:rPr>
          <w:rFonts w:ascii="Times New Roman" w:hAnsi="Times New Roman" w:cs="Times New Roman"/>
          <w:sz w:val="24"/>
          <w:szCs w:val="24"/>
        </w:rPr>
        <w:t>dodaným</w:t>
      </w:r>
      <w:r w:rsidR="00106342">
        <w:rPr>
          <w:rFonts w:ascii="Times New Roman" w:hAnsi="Times New Roman" w:cs="Times New Roman"/>
          <w:sz w:val="24"/>
          <w:szCs w:val="24"/>
        </w:rPr>
        <w:t xml:space="preserve"> na základě Smlouvy</w:t>
      </w:r>
      <w:r w:rsidR="00F637FA">
        <w:rPr>
          <w:rFonts w:ascii="Times New Roman" w:hAnsi="Times New Roman" w:cs="Times New Roman"/>
          <w:sz w:val="24"/>
          <w:szCs w:val="24"/>
        </w:rPr>
        <w:t>,</w:t>
      </w:r>
      <w:r w:rsidR="00106342">
        <w:rPr>
          <w:rFonts w:ascii="Times New Roman" w:hAnsi="Times New Roman" w:cs="Times New Roman"/>
          <w:sz w:val="24"/>
          <w:szCs w:val="24"/>
        </w:rPr>
        <w:t xml:space="preserve"> </w:t>
      </w:r>
      <w:r w:rsidRPr="005F7A8B">
        <w:rPr>
          <w:rFonts w:ascii="Times New Roman" w:hAnsi="Times New Roman" w:cs="Times New Roman"/>
          <w:sz w:val="24"/>
          <w:szCs w:val="24"/>
        </w:rPr>
        <w:t xml:space="preserve">bude </w:t>
      </w:r>
      <w:r w:rsidR="00106342">
        <w:rPr>
          <w:rFonts w:ascii="Times New Roman" w:hAnsi="Times New Roman" w:cs="Times New Roman"/>
          <w:sz w:val="24"/>
          <w:szCs w:val="24"/>
        </w:rPr>
        <w:t xml:space="preserve">mít </w:t>
      </w:r>
      <w:r w:rsidRPr="005F7A8B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106342">
        <w:rPr>
          <w:rFonts w:ascii="Times New Roman" w:hAnsi="Times New Roman" w:cs="Times New Roman"/>
          <w:sz w:val="24"/>
          <w:szCs w:val="24"/>
        </w:rPr>
        <w:t>zajištěny</w:t>
      </w:r>
      <w:r w:rsidRPr="005F7A8B">
        <w:rPr>
          <w:rFonts w:ascii="Times New Roman" w:hAnsi="Times New Roman" w:cs="Times New Roman"/>
          <w:sz w:val="24"/>
          <w:szCs w:val="24"/>
        </w:rPr>
        <w:t xml:space="preserve"> služby zajištění správy a provozu kvalifikovaných prostředků pro vytváření elektronických podpisů a kvalifikovaných prostředků pro vytváření elektronických pečetí</w:t>
      </w:r>
      <w:r w:rsidRPr="00F314D1">
        <w:rPr>
          <w:rFonts w:ascii="Times New Roman" w:hAnsi="Times New Roman" w:cs="Times New Roman"/>
          <w:sz w:val="24"/>
          <w:szCs w:val="24"/>
        </w:rPr>
        <w:t xml:space="preserve"> do 11. 9. 2023, za podmínky, že Objednatel </w:t>
      </w:r>
      <w:r w:rsidR="00EC3D0D">
        <w:rPr>
          <w:rFonts w:ascii="Times New Roman" w:hAnsi="Times New Roman" w:cs="Times New Roman"/>
          <w:sz w:val="24"/>
          <w:szCs w:val="24"/>
        </w:rPr>
        <w:t xml:space="preserve">spolu se </w:t>
      </w:r>
      <w:r w:rsidR="00202060">
        <w:rPr>
          <w:rFonts w:ascii="Times New Roman" w:hAnsi="Times New Roman" w:cs="Times New Roman"/>
          <w:sz w:val="24"/>
          <w:szCs w:val="24"/>
        </w:rPr>
        <w:t>Zhotovitelem</w:t>
      </w:r>
      <w:r w:rsidR="00EC3D0D">
        <w:rPr>
          <w:rFonts w:ascii="Times New Roman" w:hAnsi="Times New Roman" w:cs="Times New Roman"/>
          <w:sz w:val="24"/>
          <w:szCs w:val="24"/>
        </w:rPr>
        <w:t xml:space="preserve"> </w:t>
      </w:r>
      <w:r w:rsidRPr="00F314D1">
        <w:rPr>
          <w:rFonts w:ascii="Times New Roman" w:hAnsi="Times New Roman" w:cs="Times New Roman"/>
          <w:sz w:val="24"/>
          <w:szCs w:val="24"/>
        </w:rPr>
        <w:t>uzavř</w:t>
      </w:r>
      <w:r w:rsidR="00EC3D0D">
        <w:rPr>
          <w:rFonts w:ascii="Times New Roman" w:hAnsi="Times New Roman" w:cs="Times New Roman"/>
          <w:sz w:val="24"/>
          <w:szCs w:val="24"/>
        </w:rPr>
        <w:t>ou</w:t>
      </w:r>
      <w:r w:rsidRPr="00F314D1">
        <w:rPr>
          <w:rFonts w:ascii="Times New Roman" w:hAnsi="Times New Roman" w:cs="Times New Roman"/>
          <w:sz w:val="24"/>
          <w:szCs w:val="24"/>
        </w:rPr>
        <w:t xml:space="preserve"> s </w:t>
      </w:r>
      <w:r w:rsidR="005F7A8B" w:rsidRPr="00F314D1">
        <w:rPr>
          <w:rFonts w:ascii="Times New Roman" w:hAnsi="Times New Roman" w:cs="Times New Roman"/>
          <w:sz w:val="24"/>
          <w:szCs w:val="24"/>
        </w:rPr>
        <w:t xml:space="preserve">kvalifikovaným poskytovatelem služeb vytvářejících důvěru, společností </w:t>
      </w:r>
      <w:proofErr w:type="spellStart"/>
      <w:r w:rsidR="005F7A8B" w:rsidRPr="00F314D1">
        <w:rPr>
          <w:rFonts w:ascii="Times New Roman" w:hAnsi="Times New Roman" w:cs="Times New Roman"/>
          <w:sz w:val="24"/>
          <w:szCs w:val="24"/>
        </w:rPr>
        <w:t>eIdentity</w:t>
      </w:r>
      <w:proofErr w:type="spellEnd"/>
      <w:r w:rsidR="005F7A8B" w:rsidRPr="00F314D1">
        <w:rPr>
          <w:rFonts w:ascii="Times New Roman" w:hAnsi="Times New Roman" w:cs="Times New Roman"/>
          <w:sz w:val="24"/>
          <w:szCs w:val="24"/>
        </w:rPr>
        <w:t xml:space="preserve"> a.s., IČ</w:t>
      </w:r>
      <w:r w:rsidR="00AE7406">
        <w:rPr>
          <w:rFonts w:ascii="Times New Roman" w:hAnsi="Times New Roman" w:cs="Times New Roman"/>
          <w:sz w:val="24"/>
          <w:szCs w:val="24"/>
        </w:rPr>
        <w:t>O</w:t>
      </w:r>
      <w:r w:rsidR="005F7A8B" w:rsidRPr="00F314D1">
        <w:rPr>
          <w:rFonts w:ascii="Times New Roman" w:hAnsi="Times New Roman" w:cs="Times New Roman"/>
          <w:sz w:val="24"/>
          <w:szCs w:val="24"/>
        </w:rPr>
        <w:t>: 271</w:t>
      </w:r>
      <w:r w:rsidR="008D46DD">
        <w:rPr>
          <w:rFonts w:ascii="Times New Roman" w:hAnsi="Times New Roman" w:cs="Times New Roman"/>
          <w:sz w:val="24"/>
          <w:szCs w:val="24"/>
        </w:rPr>
        <w:t xml:space="preserve"> </w:t>
      </w:r>
      <w:r w:rsidR="005F7A8B" w:rsidRPr="00F314D1">
        <w:rPr>
          <w:rFonts w:ascii="Times New Roman" w:hAnsi="Times New Roman" w:cs="Times New Roman"/>
          <w:sz w:val="24"/>
          <w:szCs w:val="24"/>
        </w:rPr>
        <w:t>12</w:t>
      </w:r>
      <w:r w:rsidR="008D46DD">
        <w:rPr>
          <w:rFonts w:ascii="Times New Roman" w:hAnsi="Times New Roman" w:cs="Times New Roman"/>
          <w:sz w:val="24"/>
          <w:szCs w:val="24"/>
        </w:rPr>
        <w:t xml:space="preserve"> </w:t>
      </w:r>
      <w:r w:rsidR="005F7A8B" w:rsidRPr="00F314D1">
        <w:rPr>
          <w:rFonts w:ascii="Times New Roman" w:hAnsi="Times New Roman" w:cs="Times New Roman"/>
          <w:sz w:val="24"/>
          <w:szCs w:val="24"/>
        </w:rPr>
        <w:t>489, se sídlem Vinohradská 184/2396, 130 00 Praha 3</w:t>
      </w:r>
      <w:r w:rsidR="005F7A8B">
        <w:rPr>
          <w:rFonts w:ascii="Times New Roman" w:hAnsi="Times New Roman" w:cs="Times New Roman"/>
          <w:sz w:val="24"/>
          <w:szCs w:val="24"/>
        </w:rPr>
        <w:t xml:space="preserve"> </w:t>
      </w:r>
      <w:r w:rsidR="00F314D1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106342">
        <w:rPr>
          <w:rFonts w:ascii="Times New Roman" w:hAnsi="Times New Roman" w:cs="Times New Roman"/>
          <w:sz w:val="24"/>
          <w:szCs w:val="24"/>
        </w:rPr>
        <w:t>s</w:t>
      </w:r>
      <w:r w:rsidR="005F7A8B">
        <w:rPr>
          <w:rFonts w:ascii="Times New Roman" w:hAnsi="Times New Roman" w:cs="Times New Roman"/>
          <w:sz w:val="24"/>
          <w:szCs w:val="24"/>
        </w:rPr>
        <w:t>mlouvu o</w:t>
      </w:r>
      <w:r w:rsidR="005F7A8B" w:rsidRPr="005F7A8B">
        <w:rPr>
          <w:rFonts w:ascii="Times New Roman" w:hAnsi="Times New Roman" w:cs="Times New Roman"/>
          <w:sz w:val="24"/>
          <w:szCs w:val="24"/>
        </w:rPr>
        <w:t xml:space="preserve"> zajištění správy a provozu kvalifikovaných prostředků pro vytváření elektronických podpisů a kvalifikovaných prostředků pro vytváření elektronických pečetí</w:t>
      </w:r>
      <w:r w:rsidR="00F314D1">
        <w:rPr>
          <w:rFonts w:ascii="Times New Roman" w:hAnsi="Times New Roman" w:cs="Times New Roman"/>
          <w:sz w:val="24"/>
          <w:szCs w:val="24"/>
        </w:rPr>
        <w:t xml:space="preserve"> na dobu do 11.</w:t>
      </w:r>
      <w:r w:rsidR="00A07EDE">
        <w:rPr>
          <w:rFonts w:ascii="Times New Roman" w:hAnsi="Times New Roman" w:cs="Times New Roman"/>
          <w:sz w:val="24"/>
          <w:szCs w:val="24"/>
        </w:rPr>
        <w:t> </w:t>
      </w:r>
      <w:r w:rsidR="00F314D1">
        <w:rPr>
          <w:rFonts w:ascii="Times New Roman" w:hAnsi="Times New Roman" w:cs="Times New Roman"/>
          <w:sz w:val="24"/>
          <w:szCs w:val="24"/>
        </w:rPr>
        <w:t>9.</w:t>
      </w:r>
      <w:r w:rsidR="00A07EDE">
        <w:rPr>
          <w:rFonts w:ascii="Times New Roman" w:hAnsi="Times New Roman" w:cs="Times New Roman"/>
          <w:sz w:val="24"/>
          <w:szCs w:val="24"/>
        </w:rPr>
        <w:t> </w:t>
      </w:r>
      <w:r w:rsidR="00F314D1">
        <w:rPr>
          <w:rFonts w:ascii="Times New Roman" w:hAnsi="Times New Roman" w:cs="Times New Roman"/>
          <w:sz w:val="24"/>
          <w:szCs w:val="24"/>
        </w:rPr>
        <w:t>2023</w:t>
      </w:r>
      <w:r w:rsidR="00106342">
        <w:rPr>
          <w:rFonts w:ascii="Times New Roman" w:hAnsi="Times New Roman" w:cs="Times New Roman"/>
          <w:sz w:val="24"/>
          <w:szCs w:val="24"/>
        </w:rPr>
        <w:t xml:space="preserve"> umožňující po technické a organizační stránce </w:t>
      </w:r>
      <w:r w:rsidR="00AE7406">
        <w:rPr>
          <w:rFonts w:ascii="Times New Roman" w:hAnsi="Times New Roman" w:cs="Times New Roman"/>
          <w:sz w:val="24"/>
          <w:szCs w:val="24"/>
        </w:rPr>
        <w:t xml:space="preserve">využívání </w:t>
      </w:r>
      <w:r w:rsidR="00106342">
        <w:rPr>
          <w:rFonts w:ascii="Times New Roman" w:hAnsi="Times New Roman" w:cs="Times New Roman"/>
          <w:sz w:val="24"/>
          <w:szCs w:val="24"/>
        </w:rPr>
        <w:t>těchto služeb</w:t>
      </w:r>
      <w:r w:rsidR="00F637FA">
        <w:rPr>
          <w:rFonts w:ascii="Times New Roman" w:hAnsi="Times New Roman" w:cs="Times New Roman"/>
          <w:sz w:val="24"/>
          <w:szCs w:val="24"/>
        </w:rPr>
        <w:t xml:space="preserve"> Objednatelem</w:t>
      </w:r>
      <w:r w:rsidR="00106342">
        <w:rPr>
          <w:rFonts w:ascii="Times New Roman" w:hAnsi="Times New Roman" w:cs="Times New Roman"/>
          <w:sz w:val="24"/>
          <w:szCs w:val="24"/>
        </w:rPr>
        <w:t xml:space="preserve"> poskytovatelem</w:t>
      </w:r>
      <w:r w:rsidR="007016E4">
        <w:rPr>
          <w:rFonts w:ascii="Times New Roman" w:hAnsi="Times New Roman" w:cs="Times New Roman"/>
          <w:sz w:val="24"/>
          <w:szCs w:val="24"/>
        </w:rPr>
        <w:t xml:space="preserve"> </w:t>
      </w:r>
      <w:r w:rsidR="00EC3D0D">
        <w:rPr>
          <w:rFonts w:ascii="Times New Roman" w:hAnsi="Times New Roman" w:cs="Times New Roman"/>
          <w:sz w:val="24"/>
          <w:szCs w:val="24"/>
        </w:rPr>
        <w:t>(dále jen „</w:t>
      </w:r>
      <w:bookmarkStart w:id="4" w:name="_Hlk59457699"/>
      <w:r w:rsidR="00EC3D0D" w:rsidRPr="004D5993">
        <w:rPr>
          <w:rFonts w:ascii="Times New Roman" w:hAnsi="Times New Roman" w:cs="Times New Roman"/>
          <w:b/>
          <w:bCs/>
          <w:sz w:val="24"/>
          <w:szCs w:val="24"/>
        </w:rPr>
        <w:t xml:space="preserve">Technická dohoda </w:t>
      </w:r>
      <w:proofErr w:type="spellStart"/>
      <w:r w:rsidR="00EC3D0D" w:rsidRPr="004D5993">
        <w:rPr>
          <w:rFonts w:ascii="Times New Roman" w:hAnsi="Times New Roman" w:cs="Times New Roman"/>
          <w:b/>
          <w:bCs/>
          <w:sz w:val="24"/>
          <w:szCs w:val="24"/>
        </w:rPr>
        <w:t>eIdentity</w:t>
      </w:r>
      <w:bookmarkEnd w:id="4"/>
      <w:proofErr w:type="spellEnd"/>
      <w:r w:rsidR="00EC3D0D">
        <w:rPr>
          <w:rFonts w:ascii="Times New Roman" w:hAnsi="Times New Roman" w:cs="Times New Roman"/>
          <w:sz w:val="24"/>
          <w:szCs w:val="24"/>
        </w:rPr>
        <w:t>“)</w:t>
      </w:r>
      <w:r w:rsidR="008D46DD">
        <w:rPr>
          <w:rFonts w:ascii="Times New Roman" w:hAnsi="Times New Roman" w:cs="Times New Roman"/>
          <w:sz w:val="24"/>
          <w:szCs w:val="24"/>
        </w:rPr>
        <w:t>.</w:t>
      </w:r>
      <w:r w:rsidR="00106342">
        <w:rPr>
          <w:rFonts w:ascii="Times New Roman" w:hAnsi="Times New Roman" w:cs="Times New Roman"/>
          <w:sz w:val="24"/>
          <w:szCs w:val="24"/>
        </w:rPr>
        <w:t xml:space="preserve"> </w:t>
      </w:r>
      <w:r w:rsidR="008D46DD">
        <w:rPr>
          <w:rFonts w:ascii="Times New Roman" w:hAnsi="Times New Roman" w:cs="Times New Roman"/>
          <w:sz w:val="24"/>
          <w:szCs w:val="24"/>
        </w:rPr>
        <w:t xml:space="preserve">Vzhledem k tomu, že cena za Řešení HSM vč. odměny za </w:t>
      </w:r>
      <w:r w:rsidR="00202060">
        <w:rPr>
          <w:rFonts w:ascii="Times New Roman" w:hAnsi="Times New Roman" w:cs="Times New Roman"/>
          <w:sz w:val="24"/>
          <w:szCs w:val="24"/>
        </w:rPr>
        <w:t xml:space="preserve">poskytnuté </w:t>
      </w:r>
      <w:r w:rsidR="008D46DD">
        <w:rPr>
          <w:rFonts w:ascii="Times New Roman" w:hAnsi="Times New Roman" w:cs="Times New Roman"/>
          <w:sz w:val="24"/>
          <w:szCs w:val="24"/>
        </w:rPr>
        <w:t>licence k jeho užití, poskytování</w:t>
      </w:r>
      <w:r w:rsidR="00285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817">
        <w:rPr>
          <w:rFonts w:ascii="Times New Roman" w:hAnsi="Times New Roman" w:cs="Times New Roman"/>
          <w:sz w:val="24"/>
          <w:szCs w:val="24"/>
        </w:rPr>
        <w:t>maintena</w:t>
      </w:r>
      <w:r w:rsidR="0017683C">
        <w:rPr>
          <w:rFonts w:ascii="Times New Roman" w:hAnsi="Times New Roman" w:cs="Times New Roman"/>
          <w:sz w:val="24"/>
          <w:szCs w:val="24"/>
        </w:rPr>
        <w:t>n</w:t>
      </w:r>
      <w:r w:rsidR="0028581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85817">
        <w:rPr>
          <w:rFonts w:ascii="Times New Roman" w:hAnsi="Times New Roman" w:cs="Times New Roman"/>
          <w:sz w:val="24"/>
          <w:szCs w:val="24"/>
        </w:rPr>
        <w:t xml:space="preserve">, byly součástí ceny Díla dle Smlouvy, zavazuje se Zhotovitel uhradit veškeré platby za poskytování plnění </w:t>
      </w:r>
      <w:r w:rsidR="00F637FA">
        <w:rPr>
          <w:rFonts w:ascii="Times New Roman" w:hAnsi="Times New Roman" w:cs="Times New Roman"/>
          <w:sz w:val="24"/>
          <w:szCs w:val="24"/>
        </w:rPr>
        <w:t xml:space="preserve">z </w:t>
      </w:r>
      <w:r w:rsidR="00F637FA" w:rsidRPr="00F637FA">
        <w:rPr>
          <w:rFonts w:ascii="Times New Roman" w:hAnsi="Times New Roman" w:cs="Times New Roman"/>
          <w:sz w:val="24"/>
          <w:szCs w:val="24"/>
        </w:rPr>
        <w:t>Technick</w:t>
      </w:r>
      <w:r w:rsidR="00F637FA">
        <w:rPr>
          <w:rFonts w:ascii="Times New Roman" w:hAnsi="Times New Roman" w:cs="Times New Roman"/>
          <w:sz w:val="24"/>
          <w:szCs w:val="24"/>
        </w:rPr>
        <w:t>é</w:t>
      </w:r>
      <w:r w:rsidR="00F637FA" w:rsidRPr="00F637FA">
        <w:rPr>
          <w:rFonts w:ascii="Times New Roman" w:hAnsi="Times New Roman" w:cs="Times New Roman"/>
          <w:sz w:val="24"/>
          <w:szCs w:val="24"/>
        </w:rPr>
        <w:t xml:space="preserve"> dohod</w:t>
      </w:r>
      <w:r w:rsidR="00F637FA">
        <w:rPr>
          <w:rFonts w:ascii="Times New Roman" w:hAnsi="Times New Roman" w:cs="Times New Roman"/>
          <w:sz w:val="24"/>
          <w:szCs w:val="24"/>
        </w:rPr>
        <w:t>y</w:t>
      </w:r>
      <w:r w:rsidR="00F637FA" w:rsidRPr="00F6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FA" w:rsidRPr="00F637FA">
        <w:rPr>
          <w:rFonts w:ascii="Times New Roman" w:hAnsi="Times New Roman" w:cs="Times New Roman"/>
          <w:sz w:val="24"/>
          <w:szCs w:val="24"/>
        </w:rPr>
        <w:t>eIdentity</w:t>
      </w:r>
      <w:proofErr w:type="spellEnd"/>
      <w:r w:rsidR="00F637FA" w:rsidRPr="00F637FA">
        <w:rPr>
          <w:rFonts w:ascii="Times New Roman" w:hAnsi="Times New Roman" w:cs="Times New Roman"/>
          <w:sz w:val="24"/>
          <w:szCs w:val="24"/>
        </w:rPr>
        <w:t xml:space="preserve"> </w:t>
      </w:r>
      <w:r w:rsidR="00F637FA">
        <w:rPr>
          <w:rFonts w:ascii="Times New Roman" w:hAnsi="Times New Roman" w:cs="Times New Roman"/>
          <w:sz w:val="24"/>
          <w:szCs w:val="24"/>
        </w:rPr>
        <w:t xml:space="preserve">přímo na účet </w:t>
      </w:r>
      <w:r w:rsidR="00285817">
        <w:rPr>
          <w:rFonts w:ascii="Times New Roman" w:hAnsi="Times New Roman" w:cs="Times New Roman"/>
          <w:sz w:val="24"/>
          <w:szCs w:val="24"/>
        </w:rPr>
        <w:t xml:space="preserve">společnosti </w:t>
      </w:r>
      <w:proofErr w:type="spellStart"/>
      <w:r w:rsidR="00285817" w:rsidRPr="00F314D1">
        <w:rPr>
          <w:rFonts w:ascii="Times New Roman" w:hAnsi="Times New Roman" w:cs="Times New Roman"/>
          <w:sz w:val="24"/>
          <w:szCs w:val="24"/>
        </w:rPr>
        <w:t>eIdentity</w:t>
      </w:r>
      <w:proofErr w:type="spellEnd"/>
      <w:r w:rsidR="00285817" w:rsidRPr="00F314D1">
        <w:rPr>
          <w:rFonts w:ascii="Times New Roman" w:hAnsi="Times New Roman" w:cs="Times New Roman"/>
          <w:sz w:val="24"/>
          <w:szCs w:val="24"/>
        </w:rPr>
        <w:t xml:space="preserve"> a.s.</w:t>
      </w:r>
      <w:r w:rsidR="00106342">
        <w:rPr>
          <w:rFonts w:ascii="Times New Roman" w:hAnsi="Times New Roman" w:cs="Times New Roman"/>
          <w:sz w:val="24"/>
          <w:szCs w:val="24"/>
        </w:rPr>
        <w:t xml:space="preserve"> </w:t>
      </w:r>
      <w:r w:rsidR="00285817">
        <w:rPr>
          <w:rFonts w:ascii="Times New Roman" w:hAnsi="Times New Roman" w:cs="Times New Roman"/>
          <w:sz w:val="24"/>
          <w:szCs w:val="24"/>
        </w:rPr>
        <w:t xml:space="preserve">po dobu do </w:t>
      </w:r>
      <w:r w:rsidR="00285817" w:rsidRPr="00F314D1">
        <w:rPr>
          <w:rFonts w:ascii="Times New Roman" w:hAnsi="Times New Roman" w:cs="Times New Roman"/>
          <w:sz w:val="24"/>
          <w:szCs w:val="24"/>
        </w:rPr>
        <w:t>11. 9. 2023</w:t>
      </w:r>
      <w:r w:rsidR="00285817">
        <w:rPr>
          <w:rFonts w:ascii="Times New Roman" w:hAnsi="Times New Roman" w:cs="Times New Roman"/>
          <w:sz w:val="24"/>
          <w:szCs w:val="24"/>
        </w:rPr>
        <w:t xml:space="preserve"> tak, aby </w:t>
      </w:r>
      <w:r w:rsidR="00120DD6">
        <w:rPr>
          <w:rFonts w:ascii="Times New Roman" w:hAnsi="Times New Roman" w:cs="Times New Roman"/>
          <w:sz w:val="24"/>
          <w:szCs w:val="24"/>
        </w:rPr>
        <w:t xml:space="preserve">plnění bylo Objednateli poskytováno řádně a </w:t>
      </w:r>
      <w:r w:rsidR="00120DD6">
        <w:rPr>
          <w:rFonts w:ascii="Times New Roman" w:hAnsi="Times New Roman" w:cs="Times New Roman"/>
          <w:sz w:val="24"/>
          <w:szCs w:val="24"/>
        </w:rPr>
        <w:lastRenderedPageBreak/>
        <w:t xml:space="preserve">včas. </w:t>
      </w:r>
      <w:r w:rsidR="00EC3D0D">
        <w:rPr>
          <w:rFonts w:ascii="Times New Roman" w:hAnsi="Times New Roman" w:cs="Times New Roman"/>
          <w:sz w:val="24"/>
          <w:szCs w:val="24"/>
        </w:rPr>
        <w:t xml:space="preserve">Smluvní strany se dohodly, že pokud nebude mezi Objednatelem, Zhotovitelem a společností </w:t>
      </w:r>
      <w:proofErr w:type="spellStart"/>
      <w:r w:rsidR="00EC3D0D">
        <w:rPr>
          <w:rFonts w:ascii="Times New Roman" w:hAnsi="Times New Roman" w:cs="Times New Roman"/>
          <w:sz w:val="24"/>
          <w:szCs w:val="24"/>
        </w:rPr>
        <w:t>eIdentity</w:t>
      </w:r>
      <w:proofErr w:type="spellEnd"/>
      <w:r w:rsidR="00EC3D0D">
        <w:rPr>
          <w:rFonts w:ascii="Times New Roman" w:hAnsi="Times New Roman" w:cs="Times New Roman"/>
          <w:sz w:val="24"/>
          <w:szCs w:val="24"/>
        </w:rPr>
        <w:t xml:space="preserve"> a.s. uzavřena </w:t>
      </w:r>
      <w:r w:rsidR="00EC3D0D" w:rsidRPr="00EC3D0D">
        <w:rPr>
          <w:rFonts w:ascii="Times New Roman" w:hAnsi="Times New Roman" w:cs="Times New Roman"/>
          <w:sz w:val="24"/>
          <w:szCs w:val="24"/>
        </w:rPr>
        <w:t xml:space="preserve">Technická dohoda </w:t>
      </w:r>
      <w:proofErr w:type="spellStart"/>
      <w:r w:rsidR="00EC3D0D" w:rsidRPr="00EC3D0D">
        <w:rPr>
          <w:rFonts w:ascii="Times New Roman" w:hAnsi="Times New Roman" w:cs="Times New Roman"/>
          <w:sz w:val="24"/>
          <w:szCs w:val="24"/>
        </w:rPr>
        <w:t>eIdentity</w:t>
      </w:r>
      <w:proofErr w:type="spellEnd"/>
      <w:r w:rsidR="00EC3D0D">
        <w:rPr>
          <w:rFonts w:ascii="Times New Roman" w:hAnsi="Times New Roman" w:cs="Times New Roman"/>
          <w:sz w:val="24"/>
          <w:szCs w:val="24"/>
        </w:rPr>
        <w:t xml:space="preserve"> nejpozději do 31.</w:t>
      </w:r>
      <w:r w:rsidR="00F81FC1">
        <w:rPr>
          <w:rFonts w:ascii="Times New Roman" w:hAnsi="Times New Roman" w:cs="Times New Roman"/>
          <w:sz w:val="24"/>
          <w:szCs w:val="24"/>
        </w:rPr>
        <w:t xml:space="preserve"> </w:t>
      </w:r>
      <w:r w:rsidR="00EC3D0D">
        <w:rPr>
          <w:rFonts w:ascii="Times New Roman" w:hAnsi="Times New Roman" w:cs="Times New Roman"/>
          <w:sz w:val="24"/>
          <w:szCs w:val="24"/>
        </w:rPr>
        <w:t>1.</w:t>
      </w:r>
      <w:r w:rsidR="00F81FC1">
        <w:rPr>
          <w:rFonts w:ascii="Times New Roman" w:hAnsi="Times New Roman" w:cs="Times New Roman"/>
          <w:sz w:val="24"/>
          <w:szCs w:val="24"/>
        </w:rPr>
        <w:t xml:space="preserve"> </w:t>
      </w:r>
      <w:r w:rsidR="00EC3D0D">
        <w:rPr>
          <w:rFonts w:ascii="Times New Roman" w:hAnsi="Times New Roman" w:cs="Times New Roman"/>
          <w:sz w:val="24"/>
          <w:szCs w:val="24"/>
        </w:rPr>
        <w:t xml:space="preserve">2021, pak </w:t>
      </w:r>
      <w:r w:rsidR="00C5540E">
        <w:rPr>
          <w:rFonts w:ascii="Times New Roman" w:hAnsi="Times New Roman" w:cs="Times New Roman"/>
          <w:sz w:val="24"/>
          <w:szCs w:val="24"/>
        </w:rPr>
        <w:t xml:space="preserve">Objednatel vrátí Zhotoviteli Řešení HSM a Zhotovitel vrátí Objednateli finanční plnění za Řešení HSM ve výši </w:t>
      </w:r>
      <w:r w:rsidR="00392140">
        <w:rPr>
          <w:rFonts w:ascii="Times New Roman" w:hAnsi="Times New Roman" w:cs="Times New Roman"/>
          <w:sz w:val="24"/>
          <w:szCs w:val="24"/>
        </w:rPr>
        <w:t>11 860 973</w:t>
      </w:r>
      <w:r w:rsidR="00C5540E">
        <w:rPr>
          <w:rFonts w:ascii="Times New Roman" w:hAnsi="Times New Roman" w:cs="Times New Roman"/>
          <w:sz w:val="24"/>
          <w:szCs w:val="24"/>
        </w:rPr>
        <w:t xml:space="preserve"> Kč. To vše bez zbytečného odkladu. </w:t>
      </w:r>
      <w:r w:rsidR="00C5540E" w:rsidRPr="00354379">
        <w:rPr>
          <w:rFonts w:ascii="Times New Roman" w:hAnsi="Times New Roman" w:cs="Times New Roman"/>
          <w:i/>
          <w:sz w:val="24"/>
          <w:szCs w:val="24"/>
        </w:rPr>
        <w:t>(rozvazovací podmínka HSM)</w:t>
      </w:r>
    </w:p>
    <w:p w14:paraId="692C5C23" w14:textId="5FA51296" w:rsidR="00D43C3C" w:rsidRPr="001F2F9C" w:rsidRDefault="00264504" w:rsidP="0078205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009C0">
        <w:rPr>
          <w:rFonts w:ascii="Times New Roman" w:hAnsi="Times New Roman" w:cs="Times New Roman"/>
          <w:sz w:val="24"/>
          <w:szCs w:val="24"/>
        </w:rPr>
        <w:t xml:space="preserve">Pro vyloučení případných nejasností se smluvní strany dohodly na upřesnění </w:t>
      </w:r>
      <w:r w:rsidR="007C6C40" w:rsidRPr="009009C0">
        <w:rPr>
          <w:rFonts w:ascii="Times New Roman" w:hAnsi="Times New Roman" w:cs="Times New Roman"/>
          <w:sz w:val="24"/>
          <w:szCs w:val="24"/>
        </w:rPr>
        <w:t>povinností smluvních stran uvedených v čl. IV.</w:t>
      </w:r>
      <w:r w:rsidR="0017683C">
        <w:rPr>
          <w:rFonts w:ascii="Times New Roman" w:hAnsi="Times New Roman" w:cs="Times New Roman"/>
          <w:sz w:val="24"/>
          <w:szCs w:val="24"/>
        </w:rPr>
        <w:t>,</w:t>
      </w:r>
      <w:r w:rsidR="007C6C40" w:rsidRPr="009009C0">
        <w:rPr>
          <w:rFonts w:ascii="Times New Roman" w:hAnsi="Times New Roman" w:cs="Times New Roman"/>
          <w:sz w:val="24"/>
          <w:szCs w:val="24"/>
        </w:rPr>
        <w:t xml:space="preserve"> odst. 8</w:t>
      </w:r>
      <w:r w:rsidR="0017683C">
        <w:rPr>
          <w:rFonts w:ascii="Times New Roman" w:hAnsi="Times New Roman" w:cs="Times New Roman"/>
          <w:sz w:val="24"/>
          <w:szCs w:val="24"/>
        </w:rPr>
        <w:t>.</w:t>
      </w:r>
      <w:r w:rsidR="007C6C40" w:rsidRPr="009009C0">
        <w:rPr>
          <w:rFonts w:ascii="Times New Roman" w:hAnsi="Times New Roman" w:cs="Times New Roman"/>
          <w:sz w:val="24"/>
          <w:szCs w:val="24"/>
        </w:rPr>
        <w:t xml:space="preserve"> až 10</w:t>
      </w:r>
      <w:r w:rsidR="0017683C">
        <w:rPr>
          <w:rFonts w:ascii="Times New Roman" w:hAnsi="Times New Roman" w:cs="Times New Roman"/>
          <w:sz w:val="24"/>
          <w:szCs w:val="24"/>
        </w:rPr>
        <w:t>.</w:t>
      </w:r>
      <w:r w:rsidR="007C6C40" w:rsidRPr="009009C0">
        <w:rPr>
          <w:rFonts w:ascii="Times New Roman" w:hAnsi="Times New Roman" w:cs="Times New Roman"/>
          <w:sz w:val="24"/>
          <w:szCs w:val="24"/>
        </w:rPr>
        <w:t xml:space="preserve"> Smlouvy následovně.</w:t>
      </w:r>
      <w:r w:rsidR="00DD2DD6" w:rsidRPr="009009C0">
        <w:rPr>
          <w:rFonts w:ascii="Times New Roman" w:hAnsi="Times New Roman" w:cs="Times New Roman"/>
          <w:sz w:val="24"/>
          <w:szCs w:val="24"/>
        </w:rPr>
        <w:t xml:space="preserve"> Zhotovitel se zavazuje poskytovat Objednateli podporu spojenou s</w:t>
      </w:r>
      <w:r w:rsidR="00216F7C" w:rsidRPr="009009C0">
        <w:rPr>
          <w:rFonts w:ascii="Times New Roman" w:hAnsi="Times New Roman" w:cs="Times New Roman"/>
          <w:sz w:val="24"/>
          <w:szCs w:val="24"/>
        </w:rPr>
        <w:t> </w:t>
      </w:r>
      <w:r w:rsidR="00DD2DD6" w:rsidRPr="009009C0">
        <w:rPr>
          <w:rFonts w:ascii="Times New Roman" w:hAnsi="Times New Roman" w:cs="Times New Roman"/>
          <w:sz w:val="24"/>
          <w:szCs w:val="24"/>
        </w:rPr>
        <w:t>Migrací</w:t>
      </w:r>
      <w:r w:rsidR="00216F7C" w:rsidRPr="009009C0">
        <w:rPr>
          <w:rFonts w:ascii="Times New Roman" w:hAnsi="Times New Roman" w:cs="Times New Roman"/>
          <w:sz w:val="24"/>
          <w:szCs w:val="24"/>
        </w:rPr>
        <w:t xml:space="preserve"> a </w:t>
      </w:r>
      <w:r w:rsidR="009009C0" w:rsidRPr="009009C0">
        <w:rPr>
          <w:rFonts w:ascii="Times New Roman" w:hAnsi="Times New Roman" w:cs="Times New Roman"/>
          <w:sz w:val="24"/>
          <w:szCs w:val="24"/>
        </w:rPr>
        <w:t>potřebnou integrací poskytnutého plnění</w:t>
      </w:r>
      <w:r w:rsidR="00216F7C" w:rsidRPr="009009C0">
        <w:rPr>
          <w:rFonts w:ascii="Times New Roman" w:hAnsi="Times New Roman" w:cs="Times New Roman"/>
          <w:sz w:val="24"/>
          <w:szCs w:val="24"/>
        </w:rPr>
        <w:t xml:space="preserve"> </w:t>
      </w:r>
      <w:r w:rsidR="009009C0" w:rsidRPr="009009C0">
        <w:rPr>
          <w:rFonts w:ascii="Times New Roman" w:hAnsi="Times New Roman" w:cs="Times New Roman"/>
          <w:sz w:val="24"/>
          <w:szCs w:val="24"/>
        </w:rPr>
        <w:t>dle Smlouvy, a to</w:t>
      </w:r>
      <w:r w:rsidR="00DD2DD6" w:rsidRPr="009009C0"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AE7406">
        <w:rPr>
          <w:rFonts w:ascii="Times New Roman" w:hAnsi="Times New Roman" w:cs="Times New Roman"/>
          <w:sz w:val="24"/>
          <w:szCs w:val="24"/>
        </w:rPr>
        <w:t>90</w:t>
      </w:r>
      <w:r w:rsidR="00DD2DD6" w:rsidRPr="009009C0">
        <w:rPr>
          <w:rFonts w:ascii="Times New Roman" w:hAnsi="Times New Roman" w:cs="Times New Roman"/>
          <w:sz w:val="24"/>
          <w:szCs w:val="24"/>
        </w:rPr>
        <w:t xml:space="preserve"> MD (</w:t>
      </w:r>
      <w:proofErr w:type="spellStart"/>
      <w:r w:rsidR="00DD2DD6" w:rsidRPr="009009C0">
        <w:rPr>
          <w:rFonts w:ascii="Times New Roman" w:hAnsi="Times New Roman" w:cs="Times New Roman"/>
          <w:sz w:val="24"/>
          <w:szCs w:val="24"/>
        </w:rPr>
        <w:t>manday</w:t>
      </w:r>
      <w:proofErr w:type="spellEnd"/>
      <w:r w:rsidR="00DD2DD6" w:rsidRPr="009009C0">
        <w:rPr>
          <w:rFonts w:ascii="Times New Roman" w:hAnsi="Times New Roman" w:cs="Times New Roman"/>
          <w:sz w:val="24"/>
          <w:szCs w:val="24"/>
        </w:rPr>
        <w:t>).</w:t>
      </w:r>
      <w:r w:rsidR="003D7104" w:rsidRPr="009009C0">
        <w:rPr>
          <w:rFonts w:ascii="Times New Roman" w:hAnsi="Times New Roman" w:cs="Times New Roman"/>
          <w:sz w:val="24"/>
          <w:szCs w:val="24"/>
        </w:rPr>
        <w:t xml:space="preserve"> Podpora bude poskytována Objednateli dle jeho potřeb po dobu do 31. 12. 2021 nebo do vyčerpání MD, podle toho, která skutečnost nastane dříve.</w:t>
      </w:r>
      <w:r w:rsidR="00DD2DD6" w:rsidRPr="009009C0">
        <w:rPr>
          <w:rFonts w:ascii="Times New Roman" w:hAnsi="Times New Roman" w:cs="Times New Roman"/>
          <w:sz w:val="24"/>
          <w:szCs w:val="24"/>
        </w:rPr>
        <w:t xml:space="preserve">  </w:t>
      </w:r>
      <w:r w:rsidR="000B55B1">
        <w:rPr>
          <w:rFonts w:ascii="Times New Roman" w:hAnsi="Times New Roman" w:cs="Times New Roman"/>
          <w:sz w:val="24"/>
          <w:szCs w:val="24"/>
        </w:rPr>
        <w:t xml:space="preserve">O čerpání bude veden protokol, ve kterém budou zaznamenávány čerpané MD. Nejmenší jednotka k čerpání </w:t>
      </w:r>
      <w:r w:rsidR="00460F25">
        <w:rPr>
          <w:rFonts w:ascii="Times New Roman" w:hAnsi="Times New Roman" w:cs="Times New Roman"/>
          <w:sz w:val="24"/>
          <w:szCs w:val="24"/>
        </w:rPr>
        <w:t>jsou 4 hodiny</w:t>
      </w:r>
      <w:r w:rsidR="000B55B1">
        <w:rPr>
          <w:rFonts w:ascii="Times New Roman" w:hAnsi="Times New Roman" w:cs="Times New Roman"/>
          <w:sz w:val="24"/>
          <w:szCs w:val="24"/>
        </w:rPr>
        <w:t xml:space="preserve"> (1/</w:t>
      </w:r>
      <w:r w:rsidR="00460F25">
        <w:rPr>
          <w:rFonts w:ascii="Times New Roman" w:hAnsi="Times New Roman" w:cs="Times New Roman"/>
          <w:sz w:val="24"/>
          <w:szCs w:val="24"/>
        </w:rPr>
        <w:t>2</w:t>
      </w:r>
      <w:r w:rsidR="000B55B1">
        <w:rPr>
          <w:rFonts w:ascii="Times New Roman" w:hAnsi="Times New Roman" w:cs="Times New Roman"/>
          <w:sz w:val="24"/>
          <w:szCs w:val="24"/>
        </w:rPr>
        <w:t xml:space="preserve"> MD).</w:t>
      </w:r>
      <w:r w:rsidR="00835514">
        <w:rPr>
          <w:rFonts w:ascii="Times New Roman" w:hAnsi="Times New Roman" w:cs="Times New Roman"/>
          <w:sz w:val="24"/>
          <w:szCs w:val="24"/>
        </w:rPr>
        <w:t xml:space="preserve"> </w:t>
      </w:r>
      <w:r w:rsidR="00AC4F36" w:rsidRPr="00AC4F36">
        <w:rPr>
          <w:rFonts w:ascii="Times New Roman" w:hAnsi="Times New Roman" w:cs="Times New Roman"/>
          <w:sz w:val="24"/>
          <w:szCs w:val="24"/>
        </w:rPr>
        <w:t xml:space="preserve">Doba provedení </w:t>
      </w:r>
      <w:r w:rsidR="001B0724">
        <w:rPr>
          <w:rFonts w:ascii="Times New Roman" w:hAnsi="Times New Roman" w:cs="Times New Roman"/>
          <w:sz w:val="24"/>
          <w:szCs w:val="24"/>
        </w:rPr>
        <w:t xml:space="preserve">této </w:t>
      </w:r>
      <w:r w:rsidR="00AC4F36">
        <w:rPr>
          <w:rFonts w:ascii="Times New Roman" w:hAnsi="Times New Roman" w:cs="Times New Roman"/>
          <w:sz w:val="24"/>
          <w:szCs w:val="24"/>
        </w:rPr>
        <w:t xml:space="preserve">podpory nebo její části, </w:t>
      </w:r>
      <w:r w:rsidR="00AC4F36" w:rsidRPr="00AC4F36">
        <w:rPr>
          <w:rFonts w:ascii="Times New Roman" w:hAnsi="Times New Roman" w:cs="Times New Roman"/>
          <w:sz w:val="24"/>
          <w:szCs w:val="24"/>
        </w:rPr>
        <w:t xml:space="preserve">bude vždy dohodnuta </w:t>
      </w:r>
      <w:r w:rsidR="007016E4">
        <w:rPr>
          <w:rFonts w:ascii="Times New Roman" w:hAnsi="Times New Roman" w:cs="Times New Roman"/>
          <w:sz w:val="24"/>
          <w:szCs w:val="24"/>
        </w:rPr>
        <w:t xml:space="preserve">předem </w:t>
      </w:r>
      <w:r w:rsidR="00AC4F36" w:rsidRPr="00AC4F36">
        <w:rPr>
          <w:rFonts w:ascii="Times New Roman" w:hAnsi="Times New Roman" w:cs="Times New Roman"/>
          <w:sz w:val="24"/>
          <w:szCs w:val="24"/>
        </w:rPr>
        <w:t>oprávněnými zástupci smluvních stran</w:t>
      </w:r>
      <w:r w:rsidR="007016E4">
        <w:rPr>
          <w:rFonts w:ascii="Times New Roman" w:hAnsi="Times New Roman" w:cs="Times New Roman"/>
          <w:sz w:val="24"/>
          <w:szCs w:val="24"/>
        </w:rPr>
        <w:t xml:space="preserve">, a to </w:t>
      </w:r>
      <w:r w:rsidR="00AC4F36" w:rsidRPr="00AC4F36">
        <w:rPr>
          <w:rFonts w:ascii="Times New Roman" w:hAnsi="Times New Roman" w:cs="Times New Roman"/>
          <w:sz w:val="24"/>
          <w:szCs w:val="24"/>
        </w:rPr>
        <w:t xml:space="preserve">pro </w:t>
      </w:r>
      <w:r w:rsidR="001B0724">
        <w:rPr>
          <w:rFonts w:ascii="Times New Roman" w:hAnsi="Times New Roman" w:cs="Times New Roman"/>
          <w:sz w:val="24"/>
          <w:szCs w:val="24"/>
        </w:rPr>
        <w:t xml:space="preserve">tuto </w:t>
      </w:r>
      <w:r w:rsidR="00AC4F36">
        <w:rPr>
          <w:rFonts w:ascii="Times New Roman" w:hAnsi="Times New Roman" w:cs="Times New Roman"/>
          <w:sz w:val="24"/>
          <w:szCs w:val="24"/>
        </w:rPr>
        <w:t>podporu jako celek, resp.</w:t>
      </w:r>
      <w:r w:rsidR="007016E4">
        <w:rPr>
          <w:rFonts w:ascii="Times New Roman" w:hAnsi="Times New Roman" w:cs="Times New Roman"/>
          <w:sz w:val="24"/>
          <w:szCs w:val="24"/>
        </w:rPr>
        <w:t xml:space="preserve"> pro </w:t>
      </w:r>
      <w:r w:rsidR="00AC4F36">
        <w:rPr>
          <w:rFonts w:ascii="Times New Roman" w:hAnsi="Times New Roman" w:cs="Times New Roman"/>
          <w:sz w:val="24"/>
          <w:szCs w:val="24"/>
        </w:rPr>
        <w:t>každou její část.</w:t>
      </w:r>
      <w:r w:rsidR="00782052" w:rsidRPr="001F2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79410" w14:textId="77777777" w:rsidR="002D73C9" w:rsidRDefault="002D73C9" w:rsidP="001430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58127D" w14:textId="77777777" w:rsidR="00673BBC" w:rsidRDefault="00673BBC" w:rsidP="00A56B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14:paraId="3FCA15BC" w14:textId="77777777" w:rsidR="00EB4AB8" w:rsidRPr="00673BBC" w:rsidRDefault="00EB4AB8" w:rsidP="00A56B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3B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Vyrovnání práv a závazků</w:t>
      </w:r>
    </w:p>
    <w:p w14:paraId="46B09C59" w14:textId="77777777" w:rsidR="00872F10" w:rsidRDefault="00BB2773" w:rsidP="001D0208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F9C">
        <w:rPr>
          <w:rFonts w:ascii="Times New Roman" w:hAnsi="Times New Roman" w:cs="Times New Roman"/>
          <w:sz w:val="24"/>
          <w:szCs w:val="24"/>
        </w:rPr>
        <w:t>Smluvní strany se</w:t>
      </w:r>
      <w:r w:rsidR="002D73C9" w:rsidRPr="001F2F9C">
        <w:rPr>
          <w:rFonts w:ascii="Times New Roman" w:hAnsi="Times New Roman" w:cs="Times New Roman"/>
          <w:sz w:val="24"/>
          <w:szCs w:val="24"/>
        </w:rPr>
        <w:t xml:space="preserve"> na základě výše uvedených skutečností</w:t>
      </w:r>
      <w:r w:rsidRPr="001F2F9C">
        <w:rPr>
          <w:rFonts w:ascii="Times New Roman" w:hAnsi="Times New Roman" w:cs="Times New Roman"/>
          <w:sz w:val="24"/>
          <w:szCs w:val="24"/>
        </w:rPr>
        <w:t xml:space="preserve"> dohodly též na finan</w:t>
      </w:r>
      <w:r w:rsidR="002D73C9" w:rsidRPr="001F2F9C">
        <w:rPr>
          <w:rFonts w:ascii="Times New Roman" w:hAnsi="Times New Roman" w:cs="Times New Roman"/>
          <w:sz w:val="24"/>
          <w:szCs w:val="24"/>
        </w:rPr>
        <w:t>čním vypořádání vzájemných závazků vzniklých na základě Smlouvy</w:t>
      </w:r>
      <w:r w:rsidR="00127EC9">
        <w:rPr>
          <w:rFonts w:ascii="Times New Roman" w:hAnsi="Times New Roman" w:cs="Times New Roman"/>
          <w:sz w:val="24"/>
          <w:szCs w:val="24"/>
        </w:rPr>
        <w:t>, a to následujícím způsobem</w:t>
      </w:r>
      <w:r w:rsidR="002D73C9" w:rsidRPr="001F2F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ACE04" w14:textId="2C574B6E" w:rsidR="001D0208" w:rsidRDefault="001D0208" w:rsidP="001D0208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Objednatel uhradil Zhotoviteli za dodané plnění do dne </w:t>
      </w:r>
      <w:r w:rsidR="00003BC6">
        <w:rPr>
          <w:rFonts w:ascii="Times New Roman" w:hAnsi="Times New Roman" w:cs="Times New Roman"/>
          <w:sz w:val="24"/>
          <w:szCs w:val="24"/>
        </w:rPr>
        <w:t>podpisu</w:t>
      </w:r>
      <w:r w:rsidR="00E803AF">
        <w:rPr>
          <w:rFonts w:ascii="Times New Roman" w:hAnsi="Times New Roman" w:cs="Times New Roman"/>
          <w:sz w:val="24"/>
          <w:szCs w:val="24"/>
        </w:rPr>
        <w:t xml:space="preserve"> této dohody </w:t>
      </w:r>
      <w:r>
        <w:rPr>
          <w:rFonts w:ascii="Times New Roman" w:hAnsi="Times New Roman" w:cs="Times New Roman"/>
          <w:sz w:val="24"/>
          <w:szCs w:val="24"/>
        </w:rPr>
        <w:t xml:space="preserve">částku celkem </w:t>
      </w:r>
      <w:r w:rsidR="00E803AF" w:rsidRPr="00E803AF">
        <w:rPr>
          <w:rFonts w:ascii="Times New Roman" w:hAnsi="Times New Roman" w:cs="Times New Roman"/>
          <w:sz w:val="24"/>
          <w:szCs w:val="24"/>
        </w:rPr>
        <w:t>39 369 243</w:t>
      </w:r>
      <w:r>
        <w:rPr>
          <w:rFonts w:ascii="Times New Roman" w:hAnsi="Times New Roman" w:cs="Times New Roman"/>
          <w:sz w:val="24"/>
          <w:szCs w:val="24"/>
        </w:rPr>
        <w:t>. Kč</w:t>
      </w:r>
      <w:r w:rsidR="00E803AF">
        <w:rPr>
          <w:rFonts w:ascii="Times New Roman" w:hAnsi="Times New Roman" w:cs="Times New Roman"/>
          <w:sz w:val="24"/>
          <w:szCs w:val="24"/>
        </w:rPr>
        <w:t xml:space="preserve"> bez DPH, </w:t>
      </w:r>
      <w:r w:rsidR="0099481B">
        <w:rPr>
          <w:rFonts w:ascii="Times New Roman" w:hAnsi="Times New Roman" w:cs="Times New Roman"/>
          <w:sz w:val="24"/>
          <w:szCs w:val="24"/>
        </w:rPr>
        <w:t xml:space="preserve">tj. </w:t>
      </w:r>
      <w:r w:rsidR="00E803AF" w:rsidRPr="00E803AF">
        <w:rPr>
          <w:rFonts w:ascii="Times New Roman" w:hAnsi="Times New Roman" w:cs="Times New Roman"/>
          <w:sz w:val="24"/>
          <w:szCs w:val="24"/>
        </w:rPr>
        <w:t>47 636</w:t>
      </w:r>
      <w:r w:rsidR="00E803AF">
        <w:rPr>
          <w:rFonts w:ascii="Times New Roman" w:hAnsi="Times New Roman" w:cs="Times New Roman"/>
          <w:sz w:val="24"/>
          <w:szCs w:val="24"/>
        </w:rPr>
        <w:t> </w:t>
      </w:r>
      <w:r w:rsidR="00E803AF" w:rsidRPr="00E803AF">
        <w:rPr>
          <w:rFonts w:ascii="Times New Roman" w:hAnsi="Times New Roman" w:cs="Times New Roman"/>
          <w:sz w:val="24"/>
          <w:szCs w:val="24"/>
        </w:rPr>
        <w:t>784</w:t>
      </w:r>
      <w:r w:rsidR="00E803AF">
        <w:rPr>
          <w:rFonts w:ascii="Times New Roman" w:hAnsi="Times New Roman" w:cs="Times New Roman"/>
          <w:sz w:val="24"/>
          <w:szCs w:val="24"/>
        </w:rPr>
        <w:t>,- Kč včetně DPH</w:t>
      </w:r>
      <w:r>
        <w:rPr>
          <w:rFonts w:ascii="Times New Roman" w:hAnsi="Times New Roman" w:cs="Times New Roman"/>
          <w:sz w:val="24"/>
          <w:szCs w:val="24"/>
        </w:rPr>
        <w:t xml:space="preserve">. Podrobný rozpis úhrad </w:t>
      </w:r>
      <w:r w:rsidR="008A4929">
        <w:rPr>
          <w:rFonts w:ascii="Times New Roman" w:hAnsi="Times New Roman" w:cs="Times New Roman"/>
          <w:sz w:val="24"/>
          <w:szCs w:val="24"/>
        </w:rPr>
        <w:t xml:space="preserve">Objednatele </w:t>
      </w:r>
      <w:r>
        <w:rPr>
          <w:rFonts w:ascii="Times New Roman" w:hAnsi="Times New Roman" w:cs="Times New Roman"/>
          <w:sz w:val="24"/>
          <w:szCs w:val="24"/>
        </w:rPr>
        <w:t xml:space="preserve">je uveden v příloze č. </w:t>
      </w:r>
      <w:r w:rsidR="008A4929">
        <w:rPr>
          <w:rFonts w:ascii="Times New Roman" w:hAnsi="Times New Roman" w:cs="Times New Roman"/>
          <w:sz w:val="24"/>
          <w:szCs w:val="24"/>
        </w:rPr>
        <w:t>4</w:t>
      </w:r>
      <w:r w:rsidR="00AA55CC">
        <w:rPr>
          <w:rFonts w:ascii="Times New Roman" w:hAnsi="Times New Roman" w:cs="Times New Roman"/>
          <w:sz w:val="24"/>
          <w:szCs w:val="24"/>
        </w:rPr>
        <w:t xml:space="preserve"> </w:t>
      </w:r>
      <w:r w:rsidR="0017683C">
        <w:rPr>
          <w:rFonts w:ascii="Times New Roman" w:hAnsi="Times New Roman" w:cs="Times New Roman"/>
          <w:sz w:val="24"/>
          <w:szCs w:val="24"/>
        </w:rPr>
        <w:t>-</w:t>
      </w:r>
      <w:r w:rsidR="004E0FEE">
        <w:rPr>
          <w:rFonts w:ascii="Times New Roman" w:hAnsi="Times New Roman" w:cs="Times New Roman"/>
          <w:sz w:val="24"/>
          <w:szCs w:val="24"/>
        </w:rPr>
        <w:t xml:space="preserve"> </w:t>
      </w:r>
      <w:r w:rsidR="00AA55CC">
        <w:rPr>
          <w:rFonts w:ascii="Times New Roman" w:hAnsi="Times New Roman" w:cs="Times New Roman"/>
          <w:sz w:val="24"/>
          <w:szCs w:val="24"/>
        </w:rPr>
        <w:t>Finanční vypořádání</w:t>
      </w:r>
      <w:r w:rsidR="0017683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7683C" w:rsidRPr="004D5993">
        <w:rPr>
          <w:rFonts w:ascii="Times New Roman" w:hAnsi="Times New Roman" w:cs="Times New Roman"/>
          <w:b/>
          <w:bCs/>
          <w:sz w:val="24"/>
          <w:szCs w:val="24"/>
        </w:rPr>
        <w:t>Příloha č. 4</w:t>
      </w:r>
      <w:r w:rsidR="001768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82E28" w14:textId="5186390C" w:rsidR="000B1077" w:rsidRDefault="001D0208" w:rsidP="000B1077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prodlením plnění na straně Zhotovitele </w:t>
      </w:r>
      <w:r w:rsidR="008657DA">
        <w:rPr>
          <w:rFonts w:ascii="Times New Roman" w:hAnsi="Times New Roman" w:cs="Times New Roman"/>
          <w:sz w:val="24"/>
          <w:szCs w:val="24"/>
        </w:rPr>
        <w:t xml:space="preserve">byl </w:t>
      </w:r>
      <w:r w:rsidR="008E10D1">
        <w:rPr>
          <w:rFonts w:ascii="Times New Roman" w:hAnsi="Times New Roman" w:cs="Times New Roman"/>
          <w:sz w:val="24"/>
          <w:szCs w:val="24"/>
        </w:rPr>
        <w:t>O</w:t>
      </w:r>
      <w:r w:rsidR="008657DA">
        <w:rPr>
          <w:rFonts w:ascii="Times New Roman" w:hAnsi="Times New Roman" w:cs="Times New Roman"/>
          <w:sz w:val="24"/>
          <w:szCs w:val="24"/>
        </w:rPr>
        <w:t xml:space="preserve">bjednatel oprávněn vyúčtovat </w:t>
      </w:r>
      <w:r w:rsidR="008E10D1">
        <w:rPr>
          <w:rFonts w:ascii="Times New Roman" w:hAnsi="Times New Roman" w:cs="Times New Roman"/>
          <w:sz w:val="24"/>
          <w:szCs w:val="24"/>
        </w:rPr>
        <w:t>Zhotoviteli</w:t>
      </w:r>
      <w:r w:rsidR="008657DA">
        <w:rPr>
          <w:rFonts w:ascii="Times New Roman" w:hAnsi="Times New Roman" w:cs="Times New Roman"/>
          <w:sz w:val="24"/>
          <w:szCs w:val="24"/>
        </w:rPr>
        <w:t xml:space="preserve"> v souladu s čl.</w:t>
      </w:r>
      <w:r w:rsidR="00E803AF">
        <w:rPr>
          <w:rFonts w:ascii="Times New Roman" w:hAnsi="Times New Roman" w:cs="Times New Roman"/>
          <w:sz w:val="24"/>
          <w:szCs w:val="24"/>
        </w:rPr>
        <w:t xml:space="preserve"> VIII Smlouvy </w:t>
      </w:r>
      <w:r w:rsidR="00EF7593">
        <w:rPr>
          <w:rFonts w:ascii="Times New Roman" w:hAnsi="Times New Roman" w:cs="Times New Roman"/>
          <w:sz w:val="24"/>
          <w:szCs w:val="24"/>
        </w:rPr>
        <w:t>na dodání, rozvoj a podporu ECM systému č. 1700716/4100051547</w:t>
      </w:r>
      <w:r w:rsidR="008657DA">
        <w:rPr>
          <w:rFonts w:ascii="Times New Roman" w:hAnsi="Times New Roman" w:cs="Times New Roman"/>
          <w:sz w:val="24"/>
          <w:szCs w:val="24"/>
        </w:rPr>
        <w:t xml:space="preserve"> smluvní pokutu. Toto </w:t>
      </w:r>
      <w:r w:rsidR="008E10D1">
        <w:rPr>
          <w:rFonts w:ascii="Times New Roman" w:hAnsi="Times New Roman" w:cs="Times New Roman"/>
          <w:sz w:val="24"/>
          <w:szCs w:val="24"/>
        </w:rPr>
        <w:t>O</w:t>
      </w:r>
      <w:r w:rsidR="008657DA">
        <w:rPr>
          <w:rFonts w:ascii="Times New Roman" w:hAnsi="Times New Roman" w:cs="Times New Roman"/>
          <w:sz w:val="24"/>
          <w:szCs w:val="24"/>
        </w:rPr>
        <w:t>bjednatel učinil a zaslal Zhotoviteli faktury k úhradě smluvní pokuty</w:t>
      </w:r>
      <w:r w:rsidR="00FB7632">
        <w:rPr>
          <w:rFonts w:ascii="Times New Roman" w:hAnsi="Times New Roman" w:cs="Times New Roman"/>
          <w:sz w:val="24"/>
          <w:szCs w:val="24"/>
        </w:rPr>
        <w:t xml:space="preserve"> </w:t>
      </w:r>
      <w:r w:rsidR="000B1077">
        <w:rPr>
          <w:rFonts w:ascii="Times New Roman" w:hAnsi="Times New Roman" w:cs="Times New Roman"/>
          <w:sz w:val="24"/>
          <w:szCs w:val="24"/>
        </w:rPr>
        <w:t>a to:</w:t>
      </w:r>
    </w:p>
    <w:p w14:paraId="6141D7DB" w14:textId="05381EAD" w:rsidR="000B1077" w:rsidRPr="00FC7DA8" w:rsidRDefault="000B1077" w:rsidP="00FC7DA8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9611861"/>
      <w:r w:rsidRPr="00FC7DA8">
        <w:rPr>
          <w:rFonts w:ascii="Times New Roman" w:hAnsi="Times New Roman" w:cs="Times New Roman"/>
          <w:sz w:val="24"/>
          <w:szCs w:val="24"/>
        </w:rPr>
        <w:t>fa. (</w:t>
      </w:r>
      <w:r w:rsidR="001B2F81" w:rsidRPr="00FC7DA8">
        <w:rPr>
          <w:rFonts w:ascii="Times New Roman" w:hAnsi="Times New Roman" w:cs="Times New Roman"/>
          <w:sz w:val="24"/>
          <w:szCs w:val="24"/>
        </w:rPr>
        <w:t>za</w:t>
      </w:r>
      <w:r w:rsidR="00EF7593" w:rsidRPr="00FC7DA8">
        <w:rPr>
          <w:rFonts w:ascii="Times New Roman" w:hAnsi="Times New Roman" w:cs="Times New Roman"/>
          <w:sz w:val="24"/>
          <w:szCs w:val="24"/>
        </w:rPr>
        <w:t xml:space="preserve"> 38 dní prodlení IK1</w:t>
      </w:r>
      <w:r w:rsidR="00CF05DC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6/2019</w:t>
      </w:r>
      <w:r w:rsidR="00A102C7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-</w:t>
      </w:r>
      <w:r w:rsidR="00A102C7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8/2019</w:t>
      </w:r>
      <w:r w:rsidRPr="00FC7DA8">
        <w:rPr>
          <w:rFonts w:ascii="Times New Roman" w:hAnsi="Times New Roman" w:cs="Times New Roman"/>
          <w:sz w:val="24"/>
          <w:szCs w:val="24"/>
        </w:rPr>
        <w:t>) č.</w:t>
      </w:r>
      <w:r w:rsidR="00EF7593" w:rsidRPr="00FC7DA8">
        <w:rPr>
          <w:rFonts w:ascii="Times New Roman" w:hAnsi="Times New Roman" w:cs="Times New Roman"/>
          <w:sz w:val="24"/>
          <w:szCs w:val="24"/>
        </w:rPr>
        <w:t>1500000967</w:t>
      </w:r>
      <w:r w:rsidRPr="00FC7DA8">
        <w:rPr>
          <w:rFonts w:ascii="Times New Roman" w:hAnsi="Times New Roman" w:cs="Times New Roman"/>
          <w:sz w:val="24"/>
          <w:szCs w:val="24"/>
        </w:rPr>
        <w:t>. na částk</w:t>
      </w:r>
      <w:r w:rsidR="00EF7593" w:rsidRPr="00FC7DA8">
        <w:rPr>
          <w:rFonts w:ascii="Times New Roman" w:hAnsi="Times New Roman" w:cs="Times New Roman"/>
          <w:sz w:val="24"/>
          <w:szCs w:val="24"/>
        </w:rPr>
        <w:t>u 648 280,21 Kč</w:t>
      </w:r>
      <w:bookmarkEnd w:id="5"/>
    </w:p>
    <w:p w14:paraId="26566823" w14:textId="0AC6554E" w:rsidR="000B1077" w:rsidRPr="00FC7DA8" w:rsidRDefault="000B1077" w:rsidP="00FC7DA8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7DA8">
        <w:rPr>
          <w:rFonts w:ascii="Times New Roman" w:hAnsi="Times New Roman" w:cs="Times New Roman"/>
          <w:sz w:val="24"/>
          <w:szCs w:val="24"/>
        </w:rPr>
        <w:t xml:space="preserve">fa. (za </w:t>
      </w:r>
      <w:r w:rsidR="00EF7593" w:rsidRPr="00FC7DA8">
        <w:rPr>
          <w:rFonts w:ascii="Times New Roman" w:hAnsi="Times New Roman" w:cs="Times New Roman"/>
          <w:sz w:val="24"/>
          <w:szCs w:val="24"/>
        </w:rPr>
        <w:t>24 dní prodlení IK2</w:t>
      </w:r>
      <w:r w:rsidR="00CF05DC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8.7.2020</w:t>
      </w:r>
      <w:r w:rsidR="00A102C7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-</w:t>
      </w:r>
      <w:r w:rsidR="00A102C7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31.7.2020</w:t>
      </w:r>
      <w:r w:rsidRPr="00FC7DA8">
        <w:rPr>
          <w:rFonts w:ascii="Times New Roman" w:hAnsi="Times New Roman" w:cs="Times New Roman"/>
          <w:sz w:val="24"/>
          <w:szCs w:val="24"/>
        </w:rPr>
        <w:t>) č.</w:t>
      </w:r>
      <w:r w:rsidR="00EF7593" w:rsidRPr="00FC7DA8">
        <w:rPr>
          <w:rFonts w:ascii="Times New Roman" w:hAnsi="Times New Roman" w:cs="Times New Roman"/>
          <w:sz w:val="24"/>
          <w:szCs w:val="24"/>
        </w:rPr>
        <w:t>1500001483</w:t>
      </w:r>
      <w:r w:rsidRPr="00FC7DA8">
        <w:rPr>
          <w:rFonts w:ascii="Times New Roman" w:hAnsi="Times New Roman" w:cs="Times New Roman"/>
          <w:sz w:val="24"/>
          <w:szCs w:val="24"/>
        </w:rPr>
        <w:t xml:space="preserve"> na částku</w:t>
      </w:r>
      <w:r w:rsidR="00EF7593" w:rsidRPr="00FC7DA8">
        <w:rPr>
          <w:rFonts w:ascii="Times New Roman" w:hAnsi="Times New Roman" w:cs="Times New Roman"/>
          <w:sz w:val="24"/>
          <w:szCs w:val="24"/>
        </w:rPr>
        <w:t xml:space="preserve"> 314 935,96 Kč</w:t>
      </w:r>
    </w:p>
    <w:p w14:paraId="04EC34B4" w14:textId="66EFD69C" w:rsidR="000B1077" w:rsidRPr="00FC7DA8" w:rsidRDefault="000B1077" w:rsidP="00FC7DA8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7DA8">
        <w:rPr>
          <w:rFonts w:ascii="Times New Roman" w:hAnsi="Times New Roman" w:cs="Times New Roman"/>
          <w:sz w:val="24"/>
          <w:szCs w:val="24"/>
        </w:rPr>
        <w:t xml:space="preserve">fa. (za </w:t>
      </w:r>
      <w:r w:rsidR="00EF7593" w:rsidRPr="00FC7DA8">
        <w:rPr>
          <w:rFonts w:ascii="Times New Roman" w:hAnsi="Times New Roman" w:cs="Times New Roman"/>
          <w:sz w:val="24"/>
          <w:szCs w:val="24"/>
        </w:rPr>
        <w:t>31 dní prodlení IK2 1.8.2020</w:t>
      </w:r>
      <w:r w:rsidR="00A102C7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- 31.8. 2020</w:t>
      </w:r>
      <w:r w:rsidR="00143C8E" w:rsidRPr="00FC7DA8">
        <w:rPr>
          <w:rFonts w:ascii="Times New Roman" w:hAnsi="Times New Roman" w:cs="Times New Roman"/>
          <w:sz w:val="24"/>
          <w:szCs w:val="24"/>
        </w:rPr>
        <w:t xml:space="preserve"> a za Migrační plán</w:t>
      </w:r>
      <w:r w:rsidRPr="00FC7DA8">
        <w:rPr>
          <w:rFonts w:ascii="Times New Roman" w:hAnsi="Times New Roman" w:cs="Times New Roman"/>
          <w:sz w:val="24"/>
          <w:szCs w:val="24"/>
        </w:rPr>
        <w:t>) č.</w:t>
      </w:r>
      <w:r w:rsidR="00EF7593" w:rsidRPr="00FC7DA8">
        <w:rPr>
          <w:rFonts w:ascii="Times New Roman" w:hAnsi="Times New Roman" w:cs="Times New Roman"/>
          <w:sz w:val="24"/>
          <w:szCs w:val="24"/>
        </w:rPr>
        <w:t>1500001602</w:t>
      </w:r>
      <w:r w:rsidRPr="00FC7DA8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EF7593" w:rsidRPr="00FC7DA8">
        <w:rPr>
          <w:rFonts w:ascii="Times New Roman" w:hAnsi="Times New Roman" w:cs="Times New Roman"/>
          <w:sz w:val="24"/>
          <w:szCs w:val="24"/>
        </w:rPr>
        <w:t>906</w:t>
      </w:r>
      <w:r w:rsidR="00CF05DC"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EF7593" w:rsidRPr="00FC7DA8">
        <w:rPr>
          <w:rFonts w:ascii="Times New Roman" w:hAnsi="Times New Roman" w:cs="Times New Roman"/>
          <w:sz w:val="24"/>
          <w:szCs w:val="24"/>
        </w:rPr>
        <w:t>815,53 Kč</w:t>
      </w:r>
    </w:p>
    <w:p w14:paraId="0FC8BB09" w14:textId="16342024" w:rsidR="000B1077" w:rsidRPr="00FC7DA8" w:rsidRDefault="000B1077" w:rsidP="00FC7DA8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9611897"/>
      <w:r w:rsidRPr="00FC7DA8">
        <w:rPr>
          <w:rFonts w:ascii="Times New Roman" w:hAnsi="Times New Roman" w:cs="Times New Roman"/>
          <w:sz w:val="24"/>
          <w:szCs w:val="24"/>
        </w:rPr>
        <w:t>fa. (za</w:t>
      </w:r>
      <w:r w:rsidR="00CF05DC" w:rsidRPr="00FC7DA8">
        <w:rPr>
          <w:rFonts w:ascii="Times New Roman" w:hAnsi="Times New Roman" w:cs="Times New Roman"/>
          <w:sz w:val="24"/>
          <w:szCs w:val="24"/>
        </w:rPr>
        <w:t xml:space="preserve"> 29 dní prodlení IK2 a IK3</w:t>
      </w:r>
      <w:r w:rsidRPr="00FC7DA8">
        <w:rPr>
          <w:rFonts w:ascii="Times New Roman" w:hAnsi="Times New Roman" w:cs="Times New Roman"/>
          <w:sz w:val="24"/>
          <w:szCs w:val="24"/>
        </w:rPr>
        <w:t xml:space="preserve"> </w:t>
      </w:r>
      <w:r w:rsidR="00CF05DC" w:rsidRPr="00FC7DA8">
        <w:rPr>
          <w:rFonts w:ascii="Times New Roman" w:hAnsi="Times New Roman" w:cs="Times New Roman"/>
          <w:sz w:val="24"/>
          <w:szCs w:val="24"/>
        </w:rPr>
        <w:t>1.9.2020-6.10.2020</w:t>
      </w:r>
      <w:r w:rsidRPr="00FC7DA8">
        <w:rPr>
          <w:rFonts w:ascii="Times New Roman" w:hAnsi="Times New Roman" w:cs="Times New Roman"/>
          <w:sz w:val="24"/>
          <w:szCs w:val="24"/>
        </w:rPr>
        <w:t>) č.</w:t>
      </w:r>
      <w:r w:rsidR="00CF05DC" w:rsidRPr="00FC7DA8">
        <w:rPr>
          <w:rFonts w:ascii="Times New Roman" w:hAnsi="Times New Roman" w:cs="Times New Roman"/>
          <w:sz w:val="24"/>
          <w:szCs w:val="24"/>
        </w:rPr>
        <w:t>1500002000</w:t>
      </w:r>
      <w:r w:rsidRPr="00FC7DA8">
        <w:rPr>
          <w:rFonts w:ascii="Times New Roman" w:hAnsi="Times New Roman" w:cs="Times New Roman"/>
          <w:sz w:val="24"/>
          <w:szCs w:val="24"/>
        </w:rPr>
        <w:t xml:space="preserve"> na částku</w:t>
      </w:r>
      <w:r w:rsidR="00CF05DC" w:rsidRPr="00FC7DA8">
        <w:rPr>
          <w:rFonts w:ascii="Times New Roman" w:hAnsi="Times New Roman" w:cs="Times New Roman"/>
          <w:sz w:val="24"/>
          <w:szCs w:val="24"/>
        </w:rPr>
        <w:t xml:space="preserve"> 2 663 985,53</w:t>
      </w:r>
      <w:r w:rsidR="00A07EDE" w:rsidRPr="00FC7DA8">
        <w:rPr>
          <w:rFonts w:ascii="Times New Roman" w:hAnsi="Times New Roman" w:cs="Times New Roman"/>
          <w:sz w:val="24"/>
          <w:szCs w:val="24"/>
        </w:rPr>
        <w:t> </w:t>
      </w:r>
      <w:r w:rsidR="00CF05DC" w:rsidRPr="00FC7DA8">
        <w:rPr>
          <w:rFonts w:ascii="Times New Roman" w:hAnsi="Times New Roman" w:cs="Times New Roman"/>
          <w:sz w:val="24"/>
          <w:szCs w:val="24"/>
        </w:rPr>
        <w:t>Kč</w:t>
      </w:r>
      <w:bookmarkEnd w:id="6"/>
    </w:p>
    <w:p w14:paraId="7B5E64FB" w14:textId="1436E44A" w:rsidR="002C7341" w:rsidRDefault="002256A1" w:rsidP="000B1077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smluvních pokut Zhotovitel dosud </w:t>
      </w:r>
      <w:r w:rsidR="002624ED">
        <w:rPr>
          <w:rFonts w:ascii="Times New Roman" w:hAnsi="Times New Roman" w:cs="Times New Roman"/>
          <w:sz w:val="24"/>
          <w:szCs w:val="24"/>
        </w:rPr>
        <w:t>uhradil</w:t>
      </w:r>
      <w:r w:rsidR="002C7341">
        <w:rPr>
          <w:rFonts w:ascii="Times New Roman" w:hAnsi="Times New Roman" w:cs="Times New Roman"/>
          <w:sz w:val="24"/>
          <w:szCs w:val="24"/>
        </w:rPr>
        <w:t xml:space="preserve"> pouze fa č. </w:t>
      </w:r>
      <w:r w:rsidR="00CF05DC">
        <w:rPr>
          <w:rFonts w:ascii="Times New Roman" w:hAnsi="Times New Roman" w:cs="Times New Roman"/>
          <w:sz w:val="24"/>
          <w:szCs w:val="24"/>
        </w:rPr>
        <w:t xml:space="preserve">1500000967 </w:t>
      </w:r>
      <w:r w:rsidR="00A102C7">
        <w:rPr>
          <w:rFonts w:ascii="Times New Roman" w:hAnsi="Times New Roman" w:cs="Times New Roman"/>
          <w:sz w:val="24"/>
          <w:szCs w:val="24"/>
        </w:rPr>
        <w:t>(</w:t>
      </w:r>
      <w:r w:rsidR="00CF05DC">
        <w:rPr>
          <w:rFonts w:ascii="Times New Roman" w:hAnsi="Times New Roman" w:cs="Times New Roman"/>
          <w:sz w:val="24"/>
          <w:szCs w:val="24"/>
        </w:rPr>
        <w:t>648 280,21</w:t>
      </w:r>
      <w:r w:rsidR="00FD0CEC">
        <w:rPr>
          <w:rFonts w:ascii="Times New Roman" w:hAnsi="Times New Roman" w:cs="Times New Roman"/>
          <w:sz w:val="24"/>
          <w:szCs w:val="24"/>
        </w:rPr>
        <w:t xml:space="preserve"> Kč</w:t>
      </w:r>
      <w:r w:rsidR="00A102C7">
        <w:rPr>
          <w:rFonts w:ascii="Times New Roman" w:hAnsi="Times New Roman" w:cs="Times New Roman"/>
          <w:sz w:val="24"/>
          <w:szCs w:val="24"/>
        </w:rPr>
        <w:t>)</w:t>
      </w:r>
      <w:r w:rsidR="00FD0CEC">
        <w:rPr>
          <w:rFonts w:ascii="Times New Roman" w:hAnsi="Times New Roman" w:cs="Times New Roman"/>
          <w:sz w:val="24"/>
          <w:szCs w:val="24"/>
        </w:rPr>
        <w:t xml:space="preserve"> a fa č. 1500001483 </w:t>
      </w:r>
      <w:r w:rsidR="00A102C7">
        <w:rPr>
          <w:rFonts w:ascii="Times New Roman" w:hAnsi="Times New Roman" w:cs="Times New Roman"/>
          <w:sz w:val="24"/>
          <w:szCs w:val="24"/>
        </w:rPr>
        <w:t>(</w:t>
      </w:r>
      <w:r w:rsidR="00FD0CEC">
        <w:rPr>
          <w:rFonts w:ascii="Times New Roman" w:hAnsi="Times New Roman" w:cs="Times New Roman"/>
          <w:sz w:val="24"/>
          <w:szCs w:val="24"/>
        </w:rPr>
        <w:t>314 935,96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A102C7">
        <w:rPr>
          <w:rFonts w:ascii="Times New Roman" w:hAnsi="Times New Roman" w:cs="Times New Roman"/>
          <w:sz w:val="24"/>
          <w:szCs w:val="24"/>
        </w:rPr>
        <w:t>)</w:t>
      </w:r>
      <w:r w:rsidR="002C7341">
        <w:rPr>
          <w:rFonts w:ascii="Times New Roman" w:hAnsi="Times New Roman" w:cs="Times New Roman"/>
          <w:sz w:val="24"/>
          <w:szCs w:val="24"/>
        </w:rPr>
        <w:t>.</w:t>
      </w:r>
    </w:p>
    <w:p w14:paraId="5ACBC49B" w14:textId="219FC6B1" w:rsidR="002C7341" w:rsidRPr="00274CF2" w:rsidRDefault="002C7341" w:rsidP="000B1077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pokuty uplatněné fa. č.</w:t>
      </w:r>
      <w:r w:rsidR="00FD0CEC">
        <w:rPr>
          <w:rFonts w:ascii="Times New Roman" w:hAnsi="Times New Roman" w:cs="Times New Roman"/>
          <w:sz w:val="24"/>
          <w:szCs w:val="24"/>
        </w:rPr>
        <w:t>1500001602</w:t>
      </w:r>
      <w:r>
        <w:rPr>
          <w:rFonts w:ascii="Times New Roman" w:hAnsi="Times New Roman" w:cs="Times New Roman"/>
          <w:sz w:val="24"/>
          <w:szCs w:val="24"/>
        </w:rPr>
        <w:t>, č.</w:t>
      </w:r>
      <w:r w:rsidR="00FD0CEC">
        <w:rPr>
          <w:rFonts w:ascii="Times New Roman" w:hAnsi="Times New Roman" w:cs="Times New Roman"/>
          <w:sz w:val="24"/>
          <w:szCs w:val="24"/>
        </w:rPr>
        <w:t xml:space="preserve">1500002000 </w:t>
      </w:r>
      <w:r>
        <w:rPr>
          <w:rFonts w:ascii="Times New Roman" w:hAnsi="Times New Roman" w:cs="Times New Roman"/>
          <w:sz w:val="24"/>
          <w:szCs w:val="24"/>
        </w:rPr>
        <w:t xml:space="preserve">byly na základě dohody smluvních stran přepočítány, vzhledem k tomu, že smluvní sankce za toto období byla dohodnuta v jiné výši, </w:t>
      </w:r>
      <w:r w:rsidR="00143C8E">
        <w:rPr>
          <w:rFonts w:ascii="Times New Roman" w:hAnsi="Times New Roman" w:cs="Times New Roman"/>
          <w:sz w:val="24"/>
          <w:szCs w:val="24"/>
        </w:rPr>
        <w:t xml:space="preserve">faktury byly stornovány a nová </w:t>
      </w:r>
      <w:r w:rsidR="00143C8E" w:rsidRPr="00274CF2">
        <w:rPr>
          <w:rFonts w:ascii="Times New Roman" w:hAnsi="Times New Roman" w:cs="Times New Roman"/>
          <w:sz w:val="24"/>
          <w:szCs w:val="24"/>
        </w:rPr>
        <w:t xml:space="preserve">výše sankce je součástí </w:t>
      </w:r>
      <w:r w:rsidR="00197274" w:rsidRPr="004D5993">
        <w:rPr>
          <w:rFonts w:ascii="Times New Roman" w:hAnsi="Times New Roman" w:cs="Times New Roman"/>
          <w:sz w:val="24"/>
          <w:szCs w:val="24"/>
        </w:rPr>
        <w:t xml:space="preserve">finančního </w:t>
      </w:r>
      <w:r w:rsidR="00197274" w:rsidRPr="004D5993">
        <w:rPr>
          <w:rFonts w:ascii="Times New Roman" w:hAnsi="Times New Roman" w:cs="Times New Roman"/>
          <w:sz w:val="24"/>
          <w:szCs w:val="24"/>
        </w:rPr>
        <w:lastRenderedPageBreak/>
        <w:t>vypořádání dle této dohody</w:t>
      </w:r>
      <w:r w:rsidR="001B0724" w:rsidRPr="004D5993">
        <w:rPr>
          <w:rFonts w:ascii="Times New Roman" w:hAnsi="Times New Roman" w:cs="Times New Roman"/>
          <w:sz w:val="24"/>
          <w:szCs w:val="24"/>
        </w:rPr>
        <w:t xml:space="preserve"> dle specifikace v Příloze č. 4</w:t>
      </w:r>
      <w:r w:rsidR="001B0724" w:rsidRPr="00BC344C">
        <w:rPr>
          <w:rFonts w:ascii="Times New Roman" w:hAnsi="Times New Roman" w:cs="Times New Roman"/>
          <w:sz w:val="24"/>
          <w:szCs w:val="24"/>
        </w:rPr>
        <w:t>, p</w:t>
      </w:r>
      <w:r w:rsidR="001B0724" w:rsidRPr="00A654F5">
        <w:rPr>
          <w:rFonts w:ascii="Times New Roman" w:hAnsi="Times New Roman" w:cs="Times New Roman"/>
          <w:sz w:val="24"/>
          <w:szCs w:val="24"/>
        </w:rPr>
        <w:t xml:space="preserve">řičemž se má za to, že </w:t>
      </w:r>
      <w:r w:rsidR="001B0724" w:rsidRPr="00274CF2">
        <w:rPr>
          <w:rFonts w:ascii="Times New Roman" w:hAnsi="Times New Roman" w:cs="Times New Roman"/>
          <w:sz w:val="24"/>
          <w:szCs w:val="24"/>
        </w:rPr>
        <w:t>tyto smluvní pokuty jsou uplatněny Objednatelem touto dohodou</w:t>
      </w:r>
      <w:r w:rsidR="00197274" w:rsidRPr="00274CF2">
        <w:rPr>
          <w:rFonts w:ascii="Times New Roman" w:hAnsi="Times New Roman" w:cs="Times New Roman"/>
          <w:sz w:val="24"/>
          <w:szCs w:val="24"/>
        </w:rPr>
        <w:t>.</w:t>
      </w:r>
    </w:p>
    <w:p w14:paraId="1C6E0E1A" w14:textId="6CF71FCE" w:rsidR="008657DA" w:rsidRPr="00274CF2" w:rsidRDefault="00197274" w:rsidP="000B1077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74CF2">
        <w:rPr>
          <w:rFonts w:ascii="Times New Roman" w:hAnsi="Times New Roman" w:cs="Times New Roman"/>
          <w:sz w:val="24"/>
          <w:szCs w:val="24"/>
        </w:rPr>
        <w:t>N</w:t>
      </w:r>
      <w:r w:rsidR="002256A1" w:rsidRPr="00274CF2">
        <w:rPr>
          <w:rFonts w:ascii="Times New Roman" w:hAnsi="Times New Roman" w:cs="Times New Roman"/>
          <w:sz w:val="24"/>
          <w:szCs w:val="24"/>
        </w:rPr>
        <w:t>a smluvních pokutách tak Zhotoviteli zbývá uhradit</w:t>
      </w:r>
      <w:r w:rsidRPr="00274CF2">
        <w:rPr>
          <w:rFonts w:ascii="Times New Roman" w:hAnsi="Times New Roman" w:cs="Times New Roman"/>
          <w:sz w:val="24"/>
          <w:szCs w:val="24"/>
        </w:rPr>
        <w:t xml:space="preserve"> celkem </w:t>
      </w:r>
      <w:r w:rsidR="00B91FA2" w:rsidRPr="00B91FA2">
        <w:rPr>
          <w:rFonts w:ascii="Times New Roman" w:hAnsi="Times New Roman" w:cs="Times New Roman"/>
          <w:sz w:val="24"/>
          <w:szCs w:val="24"/>
        </w:rPr>
        <w:t>2 445 908 Kč</w:t>
      </w:r>
      <w:r w:rsidR="002256A1" w:rsidRPr="00274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2BDA3" w14:textId="3F92FA2A" w:rsidR="008657DA" w:rsidRDefault="008657DA" w:rsidP="001D0208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5993">
        <w:rPr>
          <w:rFonts w:ascii="Times New Roman" w:hAnsi="Times New Roman" w:cs="Times New Roman"/>
          <w:sz w:val="24"/>
          <w:szCs w:val="24"/>
        </w:rPr>
        <w:t>Objednatel dále v souladu s čl.</w:t>
      </w:r>
      <w:r w:rsidR="005F241B" w:rsidRPr="004D5993">
        <w:rPr>
          <w:rFonts w:ascii="Times New Roman" w:hAnsi="Times New Roman" w:cs="Times New Roman"/>
          <w:sz w:val="24"/>
          <w:szCs w:val="24"/>
        </w:rPr>
        <w:t xml:space="preserve"> VI.</w:t>
      </w:r>
      <w:r w:rsidR="0017683C" w:rsidRPr="004D5993">
        <w:rPr>
          <w:rFonts w:ascii="Times New Roman" w:hAnsi="Times New Roman" w:cs="Times New Roman"/>
          <w:sz w:val="24"/>
          <w:szCs w:val="24"/>
        </w:rPr>
        <w:t>,</w:t>
      </w:r>
      <w:r w:rsidR="005F241B" w:rsidRPr="00BC344C">
        <w:rPr>
          <w:rFonts w:ascii="Times New Roman" w:hAnsi="Times New Roman" w:cs="Times New Roman"/>
          <w:sz w:val="24"/>
          <w:szCs w:val="24"/>
        </w:rPr>
        <w:t xml:space="preserve"> odst. 5.3. </w:t>
      </w:r>
      <w:r w:rsidRPr="00A654F5">
        <w:rPr>
          <w:rFonts w:ascii="Times New Roman" w:hAnsi="Times New Roman" w:cs="Times New Roman"/>
          <w:sz w:val="24"/>
          <w:szCs w:val="24"/>
        </w:rPr>
        <w:t xml:space="preserve">Smlouvy uhradil Zhotoviteli za </w:t>
      </w:r>
      <w:r w:rsidR="00AE0345" w:rsidRPr="00A654F5">
        <w:rPr>
          <w:rFonts w:ascii="Times New Roman" w:hAnsi="Times New Roman" w:cs="Times New Roman"/>
          <w:sz w:val="24"/>
          <w:szCs w:val="24"/>
        </w:rPr>
        <w:t>podporu</w:t>
      </w:r>
      <w:r w:rsidR="00460F25" w:rsidRPr="00274CF2">
        <w:rPr>
          <w:rFonts w:ascii="Times New Roman" w:hAnsi="Times New Roman" w:cs="Times New Roman"/>
          <w:sz w:val="24"/>
          <w:szCs w:val="24"/>
        </w:rPr>
        <w:t xml:space="preserve"> za „Služby podpory nad rámec standardní podpory výrobců HW a SW</w:t>
      </w:r>
      <w:r w:rsidR="00460F25" w:rsidRPr="00A654F5">
        <w:rPr>
          <w:rFonts w:ascii="Times New Roman" w:hAnsi="Times New Roman" w:cs="Times New Roman"/>
          <w:sz w:val="24"/>
          <w:szCs w:val="24"/>
        </w:rPr>
        <w:t>“</w:t>
      </w:r>
      <w:r w:rsidR="00AE0345" w:rsidRPr="00A654F5">
        <w:rPr>
          <w:rFonts w:ascii="Times New Roman" w:hAnsi="Times New Roman" w:cs="Times New Roman"/>
          <w:sz w:val="24"/>
          <w:szCs w:val="24"/>
        </w:rPr>
        <w:t xml:space="preserve"> dodaného plnění v období od</w:t>
      </w:r>
      <w:r w:rsidR="0017683C" w:rsidRPr="00274CF2">
        <w:rPr>
          <w:rFonts w:ascii="Times New Roman" w:hAnsi="Times New Roman" w:cs="Times New Roman"/>
          <w:sz w:val="24"/>
          <w:szCs w:val="24"/>
        </w:rPr>
        <w:t xml:space="preserve"> </w:t>
      </w:r>
      <w:r w:rsidR="000F5D55" w:rsidRPr="00274CF2">
        <w:rPr>
          <w:rFonts w:ascii="Times New Roman" w:hAnsi="Times New Roman" w:cs="Times New Roman"/>
          <w:sz w:val="24"/>
          <w:szCs w:val="24"/>
        </w:rPr>
        <w:t xml:space="preserve">31. 8. 2019 </w:t>
      </w:r>
      <w:r w:rsidR="00AE0345" w:rsidRPr="00274CF2">
        <w:rPr>
          <w:rFonts w:ascii="Times New Roman" w:hAnsi="Times New Roman" w:cs="Times New Roman"/>
          <w:sz w:val="24"/>
          <w:szCs w:val="24"/>
        </w:rPr>
        <w:t xml:space="preserve">do </w:t>
      </w:r>
      <w:r w:rsidR="000F5D55" w:rsidRPr="00274CF2">
        <w:rPr>
          <w:rFonts w:ascii="Times New Roman" w:hAnsi="Times New Roman" w:cs="Times New Roman"/>
          <w:sz w:val="24"/>
          <w:szCs w:val="24"/>
        </w:rPr>
        <w:t xml:space="preserve">16. 10. 2020 </w:t>
      </w:r>
      <w:r w:rsidR="00AE0345" w:rsidRPr="00274CF2">
        <w:rPr>
          <w:rFonts w:ascii="Times New Roman" w:hAnsi="Times New Roman" w:cs="Times New Roman"/>
          <w:sz w:val="24"/>
          <w:szCs w:val="24"/>
        </w:rPr>
        <w:t>částku</w:t>
      </w:r>
      <w:r w:rsidR="00DF226B" w:rsidRPr="00274CF2">
        <w:rPr>
          <w:rFonts w:ascii="Times New Roman" w:hAnsi="Times New Roman" w:cs="Times New Roman"/>
          <w:sz w:val="24"/>
          <w:szCs w:val="24"/>
        </w:rPr>
        <w:t xml:space="preserve"> 15 035 851,10 Kč vč. DPH</w:t>
      </w:r>
      <w:r w:rsidR="00AE0345" w:rsidRPr="00274CF2">
        <w:rPr>
          <w:rFonts w:ascii="Times New Roman" w:hAnsi="Times New Roman" w:cs="Times New Roman"/>
          <w:sz w:val="24"/>
          <w:szCs w:val="24"/>
        </w:rPr>
        <w:t xml:space="preserve">. Vzhledem ke skutečnosti, že </w:t>
      </w:r>
      <w:r w:rsidR="00197274" w:rsidRPr="00274CF2">
        <w:rPr>
          <w:rFonts w:ascii="Times New Roman" w:hAnsi="Times New Roman" w:cs="Times New Roman"/>
          <w:sz w:val="24"/>
          <w:szCs w:val="24"/>
        </w:rPr>
        <w:t>podpora se vztahovala i k plnění, které je pro Objednatele dále nevyužitelné</w:t>
      </w:r>
      <w:r w:rsidR="00AE0345">
        <w:rPr>
          <w:rFonts w:ascii="Times New Roman" w:hAnsi="Times New Roman" w:cs="Times New Roman"/>
          <w:sz w:val="24"/>
          <w:szCs w:val="24"/>
        </w:rPr>
        <w:t xml:space="preserve">, poskytuje Zhotovitel Objednateli </w:t>
      </w:r>
      <w:r w:rsidR="00DF74C0">
        <w:rPr>
          <w:rFonts w:ascii="Times New Roman" w:hAnsi="Times New Roman" w:cs="Times New Roman"/>
          <w:sz w:val="24"/>
          <w:szCs w:val="24"/>
        </w:rPr>
        <w:t xml:space="preserve">z úhrady za technickou podporu </w:t>
      </w:r>
      <w:r w:rsidR="005F241B">
        <w:rPr>
          <w:rFonts w:ascii="Times New Roman" w:hAnsi="Times New Roman" w:cs="Times New Roman"/>
          <w:sz w:val="24"/>
          <w:szCs w:val="24"/>
        </w:rPr>
        <w:t xml:space="preserve">dodatečnou slevu </w:t>
      </w:r>
      <w:r w:rsidR="00DF74C0">
        <w:rPr>
          <w:rFonts w:ascii="Times New Roman" w:hAnsi="Times New Roman" w:cs="Times New Roman"/>
          <w:sz w:val="24"/>
          <w:szCs w:val="24"/>
        </w:rPr>
        <w:t xml:space="preserve">ve výši </w:t>
      </w:r>
      <w:r w:rsidR="00197274" w:rsidRPr="00197274">
        <w:rPr>
          <w:rFonts w:ascii="Times New Roman" w:hAnsi="Times New Roman" w:cs="Times New Roman"/>
          <w:sz w:val="24"/>
          <w:szCs w:val="24"/>
        </w:rPr>
        <w:t>737</w:t>
      </w:r>
      <w:r w:rsidR="00197274">
        <w:rPr>
          <w:rFonts w:ascii="Times New Roman" w:hAnsi="Times New Roman" w:cs="Times New Roman"/>
          <w:sz w:val="24"/>
          <w:szCs w:val="24"/>
        </w:rPr>
        <w:t> </w:t>
      </w:r>
      <w:r w:rsidR="00197274" w:rsidRPr="00197274">
        <w:rPr>
          <w:rFonts w:ascii="Times New Roman" w:hAnsi="Times New Roman" w:cs="Times New Roman"/>
          <w:sz w:val="24"/>
          <w:szCs w:val="24"/>
        </w:rPr>
        <w:t>296</w:t>
      </w:r>
      <w:r w:rsidR="00197274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197274" w:rsidRPr="00197274">
        <w:t xml:space="preserve"> </w:t>
      </w:r>
      <w:r w:rsidR="00197274" w:rsidRPr="00197274">
        <w:rPr>
          <w:rFonts w:ascii="Times New Roman" w:hAnsi="Times New Roman" w:cs="Times New Roman"/>
          <w:sz w:val="24"/>
          <w:szCs w:val="24"/>
        </w:rPr>
        <w:t>892</w:t>
      </w:r>
      <w:r w:rsidR="00197274">
        <w:rPr>
          <w:rFonts w:ascii="Times New Roman" w:hAnsi="Times New Roman" w:cs="Times New Roman"/>
          <w:sz w:val="24"/>
          <w:szCs w:val="24"/>
        </w:rPr>
        <w:t> </w:t>
      </w:r>
      <w:r w:rsidR="00197274" w:rsidRPr="00197274">
        <w:rPr>
          <w:rFonts w:ascii="Times New Roman" w:hAnsi="Times New Roman" w:cs="Times New Roman"/>
          <w:sz w:val="24"/>
          <w:szCs w:val="24"/>
        </w:rPr>
        <w:t>128</w:t>
      </w:r>
      <w:r w:rsidR="00197274">
        <w:rPr>
          <w:rFonts w:ascii="Times New Roman" w:hAnsi="Times New Roman" w:cs="Times New Roman"/>
          <w:sz w:val="24"/>
          <w:szCs w:val="24"/>
        </w:rPr>
        <w:t xml:space="preserve"> Kč. vč. DPH</w:t>
      </w:r>
      <w:r w:rsidR="002256A1">
        <w:rPr>
          <w:rFonts w:ascii="Times New Roman" w:hAnsi="Times New Roman" w:cs="Times New Roman"/>
          <w:sz w:val="24"/>
          <w:szCs w:val="24"/>
        </w:rPr>
        <w:t xml:space="preserve"> Tato sleva bude </w:t>
      </w:r>
      <w:r w:rsidR="009261CC">
        <w:rPr>
          <w:rFonts w:ascii="Times New Roman" w:hAnsi="Times New Roman" w:cs="Times New Roman"/>
          <w:sz w:val="24"/>
          <w:szCs w:val="24"/>
        </w:rPr>
        <w:t>zúčtována</w:t>
      </w:r>
      <w:r w:rsidR="00E103A8">
        <w:rPr>
          <w:rFonts w:ascii="Times New Roman" w:hAnsi="Times New Roman" w:cs="Times New Roman"/>
          <w:sz w:val="24"/>
          <w:szCs w:val="24"/>
        </w:rPr>
        <w:t xml:space="preserve"> </w:t>
      </w:r>
      <w:r w:rsidR="00AA55CC">
        <w:rPr>
          <w:rFonts w:ascii="Times New Roman" w:hAnsi="Times New Roman" w:cs="Times New Roman"/>
          <w:sz w:val="24"/>
          <w:szCs w:val="24"/>
        </w:rPr>
        <w:t>proti plněním Objednatele</w:t>
      </w:r>
      <w:r w:rsidR="00E103A8">
        <w:rPr>
          <w:rFonts w:ascii="Times New Roman" w:hAnsi="Times New Roman" w:cs="Times New Roman"/>
          <w:sz w:val="24"/>
          <w:szCs w:val="24"/>
        </w:rPr>
        <w:t>, jak je specifikováno v </w:t>
      </w:r>
      <w:r w:rsidR="0017683C">
        <w:rPr>
          <w:rFonts w:ascii="Times New Roman" w:hAnsi="Times New Roman" w:cs="Times New Roman"/>
          <w:sz w:val="24"/>
          <w:szCs w:val="24"/>
        </w:rPr>
        <w:t>P</w:t>
      </w:r>
      <w:r w:rsidR="00E103A8">
        <w:rPr>
          <w:rFonts w:ascii="Times New Roman" w:hAnsi="Times New Roman" w:cs="Times New Roman"/>
          <w:sz w:val="24"/>
          <w:szCs w:val="24"/>
        </w:rPr>
        <w:t>říloze č. 4</w:t>
      </w:r>
      <w:r w:rsidR="00AA55CC">
        <w:rPr>
          <w:rFonts w:ascii="Times New Roman" w:hAnsi="Times New Roman" w:cs="Times New Roman"/>
          <w:sz w:val="24"/>
          <w:szCs w:val="24"/>
        </w:rPr>
        <w:t>.</w:t>
      </w:r>
    </w:p>
    <w:p w14:paraId="4EA1FE11" w14:textId="288E3E99" w:rsidR="00AE0345" w:rsidRDefault="00AE0345" w:rsidP="001D0208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prohlašuje, že ve smyslu čl. </w:t>
      </w:r>
      <w:r w:rsidRPr="00AE0345">
        <w:rPr>
          <w:rFonts w:ascii="Times New Roman" w:hAnsi="Times New Roman" w:cs="Times New Roman"/>
          <w:sz w:val="24"/>
          <w:szCs w:val="24"/>
        </w:rPr>
        <w:t>XXI</w:t>
      </w:r>
      <w:r w:rsidR="0017683C">
        <w:rPr>
          <w:rFonts w:ascii="Times New Roman" w:hAnsi="Times New Roman" w:cs="Times New Roman"/>
          <w:sz w:val="24"/>
          <w:szCs w:val="24"/>
        </w:rPr>
        <w:t>.</w:t>
      </w:r>
      <w:r w:rsidRPr="00AE0345">
        <w:rPr>
          <w:rFonts w:ascii="Times New Roman" w:hAnsi="Times New Roman" w:cs="Times New Roman"/>
          <w:sz w:val="24"/>
          <w:szCs w:val="24"/>
        </w:rPr>
        <w:t>, odst. 7</w:t>
      </w:r>
      <w:r w:rsidR="0017683C">
        <w:rPr>
          <w:rFonts w:ascii="Times New Roman" w:hAnsi="Times New Roman" w:cs="Times New Roman"/>
          <w:sz w:val="24"/>
          <w:szCs w:val="24"/>
        </w:rPr>
        <w:t>.</w:t>
      </w:r>
      <w:r w:rsidRPr="00AE0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 je jako osoba hospodařící s veřejnými prostředky oprávněn uhradit pouze plnění, které</w:t>
      </w:r>
      <w:r w:rsidRPr="00AE0345">
        <w:rPr>
          <w:rFonts w:ascii="Times New Roman" w:hAnsi="Times New Roman" w:cs="Times New Roman"/>
          <w:sz w:val="24"/>
          <w:szCs w:val="24"/>
        </w:rPr>
        <w:t xml:space="preserve"> je pro něj beze všech pochybností použitelné a využitelné </w:t>
      </w:r>
      <w:r>
        <w:rPr>
          <w:rFonts w:ascii="Times New Roman" w:hAnsi="Times New Roman" w:cs="Times New Roman"/>
          <w:sz w:val="24"/>
          <w:szCs w:val="24"/>
        </w:rPr>
        <w:t xml:space="preserve">a které je specifikované </w:t>
      </w:r>
      <w:r w:rsidRPr="00AE0345">
        <w:rPr>
          <w:rFonts w:ascii="Times New Roman" w:hAnsi="Times New Roman" w:cs="Times New Roman"/>
          <w:sz w:val="24"/>
          <w:szCs w:val="24"/>
        </w:rPr>
        <w:t>v </w:t>
      </w:r>
      <w:r w:rsidR="0017683C">
        <w:rPr>
          <w:rFonts w:ascii="Times New Roman" w:hAnsi="Times New Roman" w:cs="Times New Roman"/>
          <w:sz w:val="24"/>
          <w:szCs w:val="24"/>
        </w:rPr>
        <w:t>P</w:t>
      </w:r>
      <w:r w:rsidRPr="00AE0345">
        <w:rPr>
          <w:rFonts w:ascii="Times New Roman" w:hAnsi="Times New Roman" w:cs="Times New Roman"/>
          <w:sz w:val="24"/>
          <w:szCs w:val="24"/>
        </w:rPr>
        <w:t>říloze č. 2.</w:t>
      </w:r>
      <w:r>
        <w:rPr>
          <w:rFonts w:ascii="Times New Roman" w:hAnsi="Times New Roman" w:cs="Times New Roman"/>
          <w:sz w:val="24"/>
          <w:szCs w:val="24"/>
        </w:rPr>
        <w:t xml:space="preserve"> Cena tohoto plnění dle Smlouvy představuje částku </w:t>
      </w:r>
      <w:r w:rsidR="00197274" w:rsidRPr="00197274">
        <w:rPr>
          <w:rFonts w:ascii="Times New Roman" w:hAnsi="Times New Roman" w:cs="Times New Roman"/>
          <w:sz w:val="24"/>
          <w:szCs w:val="24"/>
        </w:rPr>
        <w:t>105 997</w:t>
      </w:r>
      <w:r w:rsidR="00197274">
        <w:rPr>
          <w:rFonts w:ascii="Times New Roman" w:hAnsi="Times New Roman" w:cs="Times New Roman"/>
          <w:sz w:val="24"/>
          <w:szCs w:val="24"/>
        </w:rPr>
        <w:t> </w:t>
      </w:r>
      <w:r w:rsidR="00197274" w:rsidRPr="00197274">
        <w:rPr>
          <w:rFonts w:ascii="Times New Roman" w:hAnsi="Times New Roman" w:cs="Times New Roman"/>
          <w:sz w:val="24"/>
          <w:szCs w:val="24"/>
        </w:rPr>
        <w:t>738</w:t>
      </w:r>
      <w:r w:rsidR="00197274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197274" w:rsidRPr="00197274">
        <w:rPr>
          <w:rFonts w:ascii="Times New Roman" w:hAnsi="Times New Roman" w:cs="Times New Roman"/>
          <w:sz w:val="24"/>
          <w:szCs w:val="24"/>
        </w:rPr>
        <w:t>128 257</w:t>
      </w:r>
      <w:r w:rsidR="00197274">
        <w:rPr>
          <w:rFonts w:ascii="Times New Roman" w:hAnsi="Times New Roman" w:cs="Times New Roman"/>
          <w:sz w:val="24"/>
          <w:szCs w:val="24"/>
        </w:rPr>
        <w:t> </w:t>
      </w:r>
      <w:r w:rsidR="00197274" w:rsidRPr="00197274">
        <w:rPr>
          <w:rFonts w:ascii="Times New Roman" w:hAnsi="Times New Roman" w:cs="Times New Roman"/>
          <w:sz w:val="24"/>
          <w:szCs w:val="24"/>
        </w:rPr>
        <w:t>263</w:t>
      </w:r>
      <w:r w:rsidR="00197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197274">
        <w:rPr>
          <w:rFonts w:ascii="Times New Roman" w:hAnsi="Times New Roman" w:cs="Times New Roman"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CA2B9" w14:textId="4375C5E7" w:rsidR="00727DE5" w:rsidRDefault="00DF74C0" w:rsidP="00727DE5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výše uvedených skutečností Smluvní strany shodně konstatují, že Objednatel ke dni podpisu této dohody </w:t>
      </w:r>
      <w:bookmarkStart w:id="7" w:name="_Hlk54250741"/>
      <w:r>
        <w:rPr>
          <w:rFonts w:ascii="Times New Roman" w:hAnsi="Times New Roman" w:cs="Times New Roman"/>
          <w:sz w:val="24"/>
          <w:szCs w:val="24"/>
        </w:rPr>
        <w:t>a v souvislosti s plněním dle Smlouvy uhradil ve prospěch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Zhotovitele částku celkem </w:t>
      </w:r>
      <w:r w:rsidR="00197274" w:rsidRPr="00197274">
        <w:rPr>
          <w:rFonts w:ascii="Times New Roman" w:hAnsi="Times New Roman" w:cs="Times New Roman"/>
          <w:sz w:val="24"/>
          <w:szCs w:val="24"/>
        </w:rPr>
        <w:t xml:space="preserve">  39 369</w:t>
      </w:r>
      <w:r w:rsidR="00197274">
        <w:rPr>
          <w:rFonts w:ascii="Times New Roman" w:hAnsi="Times New Roman" w:cs="Times New Roman"/>
          <w:sz w:val="24"/>
          <w:szCs w:val="24"/>
        </w:rPr>
        <w:t> </w:t>
      </w:r>
      <w:r w:rsidR="00197274" w:rsidRPr="00197274">
        <w:rPr>
          <w:rFonts w:ascii="Times New Roman" w:hAnsi="Times New Roman" w:cs="Times New Roman"/>
          <w:sz w:val="24"/>
          <w:szCs w:val="24"/>
        </w:rPr>
        <w:t>243</w:t>
      </w:r>
      <w:r w:rsidR="00197274">
        <w:rPr>
          <w:rFonts w:ascii="Times New Roman" w:hAnsi="Times New Roman" w:cs="Times New Roman"/>
          <w:sz w:val="24"/>
          <w:szCs w:val="24"/>
        </w:rPr>
        <w:t xml:space="preserve"> Kč bez DPH, tj.</w:t>
      </w:r>
      <w:r w:rsidR="00197274" w:rsidRPr="00197274">
        <w:rPr>
          <w:rFonts w:ascii="Times New Roman" w:hAnsi="Times New Roman" w:cs="Times New Roman"/>
          <w:sz w:val="24"/>
          <w:szCs w:val="24"/>
        </w:rPr>
        <w:t xml:space="preserve"> 47 636 784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197274">
        <w:rPr>
          <w:rFonts w:ascii="Times New Roman" w:hAnsi="Times New Roman" w:cs="Times New Roman"/>
          <w:sz w:val="24"/>
          <w:szCs w:val="24"/>
        </w:rPr>
        <w:t xml:space="preserve"> vč. DPH</w:t>
      </w:r>
      <w:r w:rsidR="00C24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2EE">
        <w:rPr>
          <w:rFonts w:ascii="Times New Roman" w:hAnsi="Times New Roman" w:cs="Times New Roman"/>
          <w:sz w:val="24"/>
          <w:szCs w:val="24"/>
        </w:rPr>
        <w:t>Podrobn</w:t>
      </w:r>
      <w:r w:rsidR="008E10D1">
        <w:rPr>
          <w:rFonts w:ascii="Times New Roman" w:hAnsi="Times New Roman" w:cs="Times New Roman"/>
          <w:sz w:val="24"/>
          <w:szCs w:val="24"/>
        </w:rPr>
        <w:t>ý</w:t>
      </w:r>
      <w:r w:rsidR="00D742EE">
        <w:rPr>
          <w:rFonts w:ascii="Times New Roman" w:hAnsi="Times New Roman" w:cs="Times New Roman"/>
          <w:sz w:val="24"/>
          <w:szCs w:val="24"/>
        </w:rPr>
        <w:t xml:space="preserve"> rozpis </w:t>
      </w:r>
      <w:r w:rsidR="00AA55CC">
        <w:rPr>
          <w:rFonts w:ascii="Times New Roman" w:hAnsi="Times New Roman" w:cs="Times New Roman"/>
          <w:sz w:val="24"/>
          <w:szCs w:val="24"/>
        </w:rPr>
        <w:t xml:space="preserve">a vypořádání </w:t>
      </w:r>
      <w:r w:rsidR="00D742EE">
        <w:rPr>
          <w:rFonts w:ascii="Times New Roman" w:hAnsi="Times New Roman" w:cs="Times New Roman"/>
          <w:sz w:val="24"/>
          <w:szCs w:val="24"/>
        </w:rPr>
        <w:t>vzájemných finančních plnění Smluvních stran je uveden v </w:t>
      </w:r>
      <w:r w:rsidR="0017683C">
        <w:rPr>
          <w:rFonts w:ascii="Times New Roman" w:hAnsi="Times New Roman" w:cs="Times New Roman"/>
          <w:sz w:val="24"/>
          <w:szCs w:val="24"/>
        </w:rPr>
        <w:t>P</w:t>
      </w:r>
      <w:r w:rsidR="00D742EE">
        <w:rPr>
          <w:rFonts w:ascii="Times New Roman" w:hAnsi="Times New Roman" w:cs="Times New Roman"/>
          <w:sz w:val="24"/>
          <w:szCs w:val="24"/>
        </w:rPr>
        <w:t xml:space="preserve">říloze č. </w:t>
      </w:r>
      <w:r w:rsidR="002256A1">
        <w:rPr>
          <w:rFonts w:ascii="Times New Roman" w:hAnsi="Times New Roman" w:cs="Times New Roman"/>
          <w:sz w:val="24"/>
          <w:szCs w:val="24"/>
        </w:rPr>
        <w:t>4</w:t>
      </w:r>
      <w:r w:rsidR="00D742EE">
        <w:rPr>
          <w:rFonts w:ascii="Times New Roman" w:hAnsi="Times New Roman" w:cs="Times New Roman"/>
          <w:sz w:val="24"/>
          <w:szCs w:val="24"/>
        </w:rPr>
        <w:t>.</w:t>
      </w:r>
    </w:p>
    <w:p w14:paraId="30F4DE89" w14:textId="0D1E6149" w:rsidR="00174C78" w:rsidRPr="00C24681" w:rsidRDefault="00D742EE" w:rsidP="00C41C0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4681">
        <w:rPr>
          <w:rFonts w:ascii="Times New Roman" w:hAnsi="Times New Roman" w:cs="Times New Roman"/>
          <w:sz w:val="24"/>
          <w:szCs w:val="24"/>
        </w:rPr>
        <w:t xml:space="preserve">Vzhledem ke vzájemně poskytnutým plněním zbývá Objednateli zaplatit ve prospěch Zhotovitele částku </w:t>
      </w:r>
      <w:r w:rsidR="00B91FA2" w:rsidRPr="00B91FA2">
        <w:rPr>
          <w:rFonts w:ascii="Times New Roman" w:hAnsi="Times New Roman" w:cs="Times New Roman"/>
          <w:sz w:val="24"/>
          <w:szCs w:val="24"/>
        </w:rPr>
        <w:t>63 445</w:t>
      </w:r>
      <w:r w:rsidR="00B91FA2">
        <w:rPr>
          <w:rFonts w:ascii="Times New Roman" w:hAnsi="Times New Roman" w:cs="Times New Roman"/>
          <w:sz w:val="24"/>
          <w:szCs w:val="24"/>
        </w:rPr>
        <w:t> </w:t>
      </w:r>
      <w:r w:rsidR="00B91FA2" w:rsidRPr="00B91FA2">
        <w:rPr>
          <w:rFonts w:ascii="Times New Roman" w:hAnsi="Times New Roman" w:cs="Times New Roman"/>
          <w:sz w:val="24"/>
          <w:szCs w:val="24"/>
        </w:rPr>
        <w:t>291</w:t>
      </w:r>
      <w:r w:rsidR="00B91FA2">
        <w:rPr>
          <w:rFonts w:ascii="Times New Roman" w:hAnsi="Times New Roman" w:cs="Times New Roman"/>
          <w:sz w:val="24"/>
          <w:szCs w:val="24"/>
        </w:rPr>
        <w:t xml:space="preserve"> </w:t>
      </w:r>
      <w:r w:rsidR="00197274" w:rsidRPr="00C24681">
        <w:rPr>
          <w:rFonts w:ascii="Times New Roman" w:hAnsi="Times New Roman" w:cs="Times New Roman"/>
          <w:sz w:val="24"/>
          <w:szCs w:val="24"/>
        </w:rPr>
        <w:t>Kč bez DPH, tj.</w:t>
      </w:r>
      <w:r w:rsidR="00197274" w:rsidRPr="00B91FA2">
        <w:rPr>
          <w:rFonts w:ascii="Times New Roman" w:hAnsi="Times New Roman" w:cs="Times New Roman"/>
          <w:sz w:val="24"/>
          <w:szCs w:val="24"/>
        </w:rPr>
        <w:t xml:space="preserve"> </w:t>
      </w:r>
      <w:r w:rsidR="00B91FA2" w:rsidRPr="00B91FA2">
        <w:rPr>
          <w:rFonts w:ascii="Times New Roman" w:hAnsi="Times New Roman" w:cs="Times New Roman"/>
          <w:sz w:val="24"/>
          <w:szCs w:val="24"/>
        </w:rPr>
        <w:t>77 282 443</w:t>
      </w:r>
      <w:r w:rsidR="000F353E">
        <w:rPr>
          <w:rFonts w:ascii="Times New Roman" w:hAnsi="Times New Roman" w:cs="Times New Roman"/>
          <w:sz w:val="24"/>
          <w:szCs w:val="24"/>
        </w:rPr>
        <w:t xml:space="preserve"> </w:t>
      </w:r>
      <w:r w:rsidR="00197274" w:rsidRPr="00C24681">
        <w:rPr>
          <w:rFonts w:ascii="Times New Roman" w:hAnsi="Times New Roman" w:cs="Times New Roman"/>
          <w:sz w:val="24"/>
          <w:szCs w:val="24"/>
        </w:rPr>
        <w:t>K</w:t>
      </w:r>
      <w:r w:rsidRPr="00C24681">
        <w:rPr>
          <w:rFonts w:ascii="Times New Roman" w:hAnsi="Times New Roman" w:cs="Times New Roman"/>
          <w:sz w:val="24"/>
          <w:szCs w:val="24"/>
        </w:rPr>
        <w:t>č</w:t>
      </w:r>
      <w:r w:rsidR="00197274" w:rsidRPr="00C24681">
        <w:rPr>
          <w:rFonts w:ascii="Times New Roman" w:hAnsi="Times New Roman" w:cs="Times New Roman"/>
          <w:sz w:val="24"/>
          <w:szCs w:val="24"/>
        </w:rPr>
        <w:t xml:space="preserve"> vč. DPH</w:t>
      </w:r>
      <w:r w:rsidRPr="00C24681">
        <w:rPr>
          <w:rFonts w:ascii="Times New Roman" w:hAnsi="Times New Roman" w:cs="Times New Roman"/>
          <w:sz w:val="24"/>
          <w:szCs w:val="24"/>
        </w:rPr>
        <w:t>.</w:t>
      </w:r>
      <w:r w:rsidR="00C24681">
        <w:rPr>
          <w:rFonts w:ascii="Times New Roman" w:hAnsi="Times New Roman" w:cs="Times New Roman"/>
          <w:sz w:val="24"/>
          <w:szCs w:val="24"/>
        </w:rPr>
        <w:t xml:space="preserve"> </w:t>
      </w:r>
      <w:r w:rsidR="00174C78" w:rsidRPr="00C24681">
        <w:rPr>
          <w:rFonts w:ascii="Times New Roman" w:hAnsi="Times New Roman" w:cs="Times New Roman"/>
          <w:sz w:val="24"/>
          <w:szCs w:val="24"/>
        </w:rPr>
        <w:t xml:space="preserve">Zhotovitel vystaví ke dni podpisu této </w:t>
      </w:r>
      <w:r w:rsidR="0017683C" w:rsidRPr="00C24681">
        <w:rPr>
          <w:rFonts w:ascii="Times New Roman" w:hAnsi="Times New Roman" w:cs="Times New Roman"/>
          <w:sz w:val="24"/>
          <w:szCs w:val="24"/>
        </w:rPr>
        <w:t>d</w:t>
      </w:r>
      <w:r w:rsidR="00174C78" w:rsidRPr="00C24681">
        <w:rPr>
          <w:rFonts w:ascii="Times New Roman" w:hAnsi="Times New Roman" w:cs="Times New Roman"/>
          <w:sz w:val="24"/>
          <w:szCs w:val="24"/>
        </w:rPr>
        <w:t>ohody daňový doklad na tuto částku dle rozpisu vypořádání vzájemných finančních plnění v </w:t>
      </w:r>
      <w:r w:rsidR="0017683C" w:rsidRPr="00C24681">
        <w:rPr>
          <w:rFonts w:ascii="Times New Roman" w:hAnsi="Times New Roman" w:cs="Times New Roman"/>
          <w:sz w:val="24"/>
          <w:szCs w:val="24"/>
        </w:rPr>
        <w:t>P</w:t>
      </w:r>
      <w:r w:rsidR="00174C78" w:rsidRPr="00C24681">
        <w:rPr>
          <w:rFonts w:ascii="Times New Roman" w:hAnsi="Times New Roman" w:cs="Times New Roman"/>
          <w:sz w:val="24"/>
          <w:szCs w:val="24"/>
        </w:rPr>
        <w:t xml:space="preserve">říloze č. 4 se splatností do </w:t>
      </w:r>
      <w:r w:rsidR="00143C8E" w:rsidRPr="00C24681">
        <w:rPr>
          <w:rFonts w:ascii="Times New Roman" w:hAnsi="Times New Roman" w:cs="Times New Roman"/>
          <w:sz w:val="24"/>
          <w:szCs w:val="24"/>
        </w:rPr>
        <w:t>29</w:t>
      </w:r>
      <w:r w:rsidR="00174C78" w:rsidRPr="00C24681">
        <w:rPr>
          <w:rFonts w:ascii="Times New Roman" w:hAnsi="Times New Roman" w:cs="Times New Roman"/>
          <w:sz w:val="24"/>
          <w:szCs w:val="24"/>
        </w:rPr>
        <w:t>. 12. 2020</w:t>
      </w:r>
      <w:r w:rsidR="000019EE" w:rsidRPr="00C246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FAE5A" w14:textId="12DA9B27" w:rsidR="00D77E85" w:rsidRPr="004D5993" w:rsidRDefault="008C2821" w:rsidP="00DC6A51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podpisem této </w:t>
      </w:r>
      <w:r w:rsidR="0017683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ohody </w:t>
      </w:r>
      <w:r w:rsidR="00A802BE">
        <w:rPr>
          <w:rFonts w:ascii="Times New Roman" w:eastAsia="Times New Roman" w:hAnsi="Times New Roman" w:cs="Times New Roman"/>
          <w:sz w:val="24"/>
          <w:szCs w:val="24"/>
          <w:lang w:eastAsia="cs-CZ"/>
        </w:rPr>
        <w:t>je sjednán způsob vypořádání všech vzájemných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závazk</w:t>
      </w:r>
      <w:r w:rsidR="00A802B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pohledáv</w:t>
      </w:r>
      <w:r w:rsidR="00A802BE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02BE">
        <w:rPr>
          <w:rFonts w:ascii="Times New Roman" w:eastAsia="Times New Roman" w:hAnsi="Times New Roman" w:cs="Times New Roman"/>
          <w:sz w:val="24"/>
          <w:szCs w:val="24"/>
          <w:lang w:eastAsia="cs-CZ"/>
        </w:rPr>
        <w:t>z ukončené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a z odstoupení Objednatele od Smlouvy a </w:t>
      </w:r>
      <w:r w:rsidR="009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realizací jsou všechny nároky smluvních </w:t>
      </w:r>
      <w:r w:rsidR="00996E6F" w:rsidRPr="001D15B5">
        <w:rPr>
          <w:rFonts w:ascii="Times New Roman" w:eastAsia="Times New Roman" w:hAnsi="Times New Roman" w:cs="Times New Roman"/>
          <w:sz w:val="24"/>
          <w:szCs w:val="24"/>
          <w:lang w:eastAsia="cs-CZ"/>
        </w:rPr>
        <w:t>stran</w:t>
      </w:r>
      <w:r w:rsidR="009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vypořádány; </w:t>
      </w:r>
      <w:r w:rsidR="0017683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mluvní strany </w:t>
      </w:r>
      <w:r w:rsidR="009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potvrzují, že 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nemají vůči sobě žádných dalších nároků. Tímto ujednáním nejsou dotčena práva a povinnosti stran k realizaci závazků z této </w:t>
      </w:r>
      <w:r w:rsidR="0017683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ohody, ani povinnosti stran přetrvávající </w:t>
      </w:r>
      <w:r w:rsidR="00132A9D">
        <w:rPr>
          <w:rFonts w:ascii="Times New Roman" w:eastAsia="Times New Roman" w:hAnsi="Times New Roman" w:cs="Times New Roman"/>
          <w:sz w:val="24"/>
          <w:szCs w:val="24"/>
          <w:lang w:eastAsia="cs-CZ"/>
        </w:rPr>
        <w:t>skončení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Smlouvy, </w:t>
      </w:r>
      <w:r w:rsidR="00C5540E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odpovědnost Zhotovitele za vady Objednatelem převzatého plnění, práva a povinnosti stran z titulu poskytnutých oprávnění z práv duševního vlastnictví, povinnosti mlčenlivosti a ochrany osobních údajů a povinnosti Zhotovitele k zajištění uhrazené podpory k dodanému HW a SW (maintenance). Smluvní strany potvrzují, že tato práva a povinnosti dle dohody stran přetrvávají ze své povahy </w:t>
      </w:r>
      <w:r w:rsidR="00132A9D">
        <w:rPr>
          <w:rFonts w:ascii="Times New Roman" w:eastAsia="Times New Roman" w:hAnsi="Times New Roman" w:cs="Times New Roman"/>
          <w:sz w:val="24"/>
          <w:szCs w:val="24"/>
          <w:lang w:eastAsia="cs-CZ"/>
        </w:rPr>
        <w:t>skončení</w:t>
      </w:r>
      <w:r w:rsidRPr="008C2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14:paraId="3D1F34BE" w14:textId="3B7EBD85" w:rsidR="007016E4" w:rsidRPr="00DC6A51" w:rsidRDefault="0082116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05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</w:t>
      </w:r>
      <w:r>
        <w:rPr>
          <w:rFonts w:ascii="Times New Roman" w:hAnsi="Times New Roman" w:cs="Times New Roman"/>
          <w:sz w:val="24"/>
          <w:szCs w:val="24"/>
        </w:rPr>
        <w:t>el bere na vědomí a souhlasí s tím, že mu bude po podpisu této dohody</w:t>
      </w:r>
      <w:r w:rsidR="00C5540E">
        <w:rPr>
          <w:rFonts w:ascii="Times New Roman" w:hAnsi="Times New Roman" w:cs="Times New Roman"/>
          <w:sz w:val="24"/>
          <w:szCs w:val="24"/>
        </w:rPr>
        <w:t xml:space="preserve">, </w:t>
      </w:r>
      <w:r w:rsidR="00AA55CC">
        <w:rPr>
          <w:rFonts w:ascii="Times New Roman" w:hAnsi="Times New Roman" w:cs="Times New Roman"/>
          <w:sz w:val="24"/>
          <w:szCs w:val="24"/>
        </w:rPr>
        <w:t>vypořádání vzájemných finančních závazků</w:t>
      </w:r>
      <w:r w:rsidR="00C5540E">
        <w:rPr>
          <w:rFonts w:ascii="Times New Roman" w:hAnsi="Times New Roman" w:cs="Times New Roman"/>
          <w:sz w:val="24"/>
          <w:szCs w:val="24"/>
        </w:rPr>
        <w:t xml:space="preserve"> a pokud nenastanou rozvazovací podmínky podle čl. </w:t>
      </w:r>
      <w:r w:rsidR="00DC6A51">
        <w:rPr>
          <w:rFonts w:ascii="Times New Roman" w:hAnsi="Times New Roman" w:cs="Times New Roman"/>
          <w:sz w:val="24"/>
          <w:szCs w:val="24"/>
        </w:rPr>
        <w:t>2 odst</w:t>
      </w:r>
      <w:r w:rsidR="00C5540E">
        <w:rPr>
          <w:rFonts w:ascii="Times New Roman" w:hAnsi="Times New Roman" w:cs="Times New Roman"/>
          <w:sz w:val="24"/>
          <w:szCs w:val="24"/>
        </w:rPr>
        <w:t xml:space="preserve">. </w:t>
      </w:r>
      <w:r w:rsidR="00DC6A51">
        <w:rPr>
          <w:rFonts w:ascii="Times New Roman" w:hAnsi="Times New Roman" w:cs="Times New Roman"/>
          <w:sz w:val="24"/>
          <w:szCs w:val="24"/>
        </w:rPr>
        <w:t xml:space="preserve">5 </w:t>
      </w:r>
      <w:r w:rsidR="00C5540E">
        <w:rPr>
          <w:rFonts w:ascii="Times New Roman" w:hAnsi="Times New Roman" w:cs="Times New Roman"/>
          <w:sz w:val="24"/>
          <w:szCs w:val="24"/>
        </w:rPr>
        <w:t xml:space="preserve">a 6.  </w:t>
      </w:r>
      <w:r w:rsidR="0017683C">
        <w:rPr>
          <w:rFonts w:ascii="Times New Roman" w:hAnsi="Times New Roman" w:cs="Times New Roman"/>
          <w:sz w:val="24"/>
          <w:szCs w:val="24"/>
        </w:rPr>
        <w:t xml:space="preserve">této dohody </w:t>
      </w:r>
      <w:r>
        <w:rPr>
          <w:rFonts w:ascii="Times New Roman" w:hAnsi="Times New Roman" w:cs="Times New Roman"/>
          <w:sz w:val="24"/>
          <w:szCs w:val="24"/>
        </w:rPr>
        <w:t>vrácen originál bankovní záruky za splnění smlouvy č. 06376-02-0074164 ze dne 26. září 2018 ve výši 5 000 000 Kč</w:t>
      </w:r>
      <w:r w:rsidR="00690E2E">
        <w:rPr>
          <w:rFonts w:ascii="Times New Roman" w:hAnsi="Times New Roman" w:cs="Times New Roman"/>
          <w:sz w:val="24"/>
          <w:szCs w:val="24"/>
        </w:rPr>
        <w:t xml:space="preserve">, a to </w:t>
      </w:r>
      <w:r w:rsidR="0024184D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690E2E">
        <w:rPr>
          <w:rFonts w:ascii="Times New Roman" w:hAnsi="Times New Roman" w:cs="Times New Roman"/>
          <w:sz w:val="24"/>
          <w:szCs w:val="24"/>
        </w:rPr>
        <w:t xml:space="preserve">do 15. </w:t>
      </w:r>
      <w:r w:rsidR="00C5540E">
        <w:rPr>
          <w:rFonts w:ascii="Times New Roman" w:hAnsi="Times New Roman" w:cs="Times New Roman"/>
          <w:sz w:val="24"/>
          <w:szCs w:val="24"/>
        </w:rPr>
        <w:t>2</w:t>
      </w:r>
      <w:r w:rsidR="00690E2E">
        <w:rPr>
          <w:rFonts w:ascii="Times New Roman" w:hAnsi="Times New Roman" w:cs="Times New Roman"/>
          <w:sz w:val="24"/>
          <w:szCs w:val="24"/>
        </w:rPr>
        <w:t>.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7EE58" w14:textId="77777777" w:rsidR="007016E4" w:rsidRPr="001F2F9C" w:rsidRDefault="007016E4" w:rsidP="00872F10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1E4B8683" w14:textId="77777777" w:rsidR="00782052" w:rsidRDefault="00782052" w:rsidP="001F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47C346" w14:textId="5AC6F901" w:rsidR="00673BBC" w:rsidRDefault="00673BBC" w:rsidP="001F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</w:t>
      </w:r>
      <w:r w:rsidR="004E0F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151B0403" w14:textId="77777777" w:rsidR="00E05B6B" w:rsidRDefault="001F2F9C" w:rsidP="001F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14:paraId="4875A7AE" w14:textId="77777777" w:rsidR="001F2F9C" w:rsidRDefault="001F2F9C" w:rsidP="001F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4AE87B7" w14:textId="77777777" w:rsidR="00127EC9" w:rsidRPr="00127EC9" w:rsidRDefault="00127EC9" w:rsidP="00127EC9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7EC9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Pr="00127EC9">
        <w:rPr>
          <w:rFonts w:ascii="Times New Roman" w:hAnsi="Times New Roman" w:cs="Times New Roman"/>
          <w:sz w:val="24"/>
          <w:szCs w:val="24"/>
        </w:rPr>
        <w:t xml:space="preserve"> jsou níže uvedené přílohy:</w:t>
      </w:r>
    </w:p>
    <w:p w14:paraId="16995897" w14:textId="77777777" w:rsidR="00127EC9" w:rsidRPr="00127EC9" w:rsidRDefault="00127EC9" w:rsidP="00127EC9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27EC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8A4929">
        <w:rPr>
          <w:rFonts w:ascii="Times New Roman" w:hAnsi="Times New Roman" w:cs="Times New Roman"/>
          <w:i/>
          <w:sz w:val="24"/>
          <w:szCs w:val="24"/>
        </w:rPr>
        <w:t>Inventarizační protokol</w:t>
      </w:r>
    </w:p>
    <w:p w14:paraId="13E85BEB" w14:textId="77777777" w:rsidR="00127EC9" w:rsidRPr="00127EC9" w:rsidRDefault="00127EC9" w:rsidP="00127EC9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27EC9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7EC9">
        <w:rPr>
          <w:rFonts w:ascii="Times New Roman" w:hAnsi="Times New Roman" w:cs="Times New Roman"/>
          <w:sz w:val="24"/>
          <w:szCs w:val="24"/>
        </w:rPr>
        <w:t xml:space="preserve"> – </w:t>
      </w:r>
      <w:r w:rsidR="008A4929">
        <w:rPr>
          <w:rFonts w:ascii="Times New Roman" w:hAnsi="Times New Roman" w:cs="Times New Roman"/>
          <w:i/>
          <w:sz w:val="24"/>
          <w:szCs w:val="24"/>
        </w:rPr>
        <w:t>V</w:t>
      </w:r>
      <w:r w:rsidR="00EB4AB8" w:rsidRPr="00A56B92">
        <w:rPr>
          <w:rFonts w:ascii="Times New Roman" w:hAnsi="Times New Roman" w:cs="Times New Roman"/>
          <w:i/>
          <w:sz w:val="24"/>
          <w:szCs w:val="24"/>
        </w:rPr>
        <w:t>yužitelné plnění</w:t>
      </w:r>
      <w:r w:rsidR="008A49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1B0FA6" w14:textId="77777777" w:rsidR="00127EC9" w:rsidRPr="00127EC9" w:rsidRDefault="00127EC9" w:rsidP="00127EC9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27EC9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EC9">
        <w:rPr>
          <w:rFonts w:ascii="Times New Roman" w:hAnsi="Times New Roman" w:cs="Times New Roman"/>
          <w:sz w:val="24"/>
          <w:szCs w:val="24"/>
        </w:rPr>
        <w:t xml:space="preserve"> – </w:t>
      </w:r>
      <w:r w:rsidR="00EB4AB8" w:rsidRPr="00A56B92">
        <w:rPr>
          <w:rFonts w:ascii="Times New Roman" w:hAnsi="Times New Roman" w:cs="Times New Roman"/>
          <w:i/>
          <w:sz w:val="24"/>
          <w:szCs w:val="24"/>
        </w:rPr>
        <w:t>Vracené plnění</w:t>
      </w:r>
    </w:p>
    <w:p w14:paraId="2D3445DF" w14:textId="77777777" w:rsidR="001D0208" w:rsidRPr="00127EC9" w:rsidRDefault="001D0208" w:rsidP="00127EC9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A49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56B92">
        <w:rPr>
          <w:rFonts w:ascii="Times New Roman" w:hAnsi="Times New Roman" w:cs="Times New Roman"/>
          <w:i/>
          <w:sz w:val="24"/>
          <w:szCs w:val="24"/>
        </w:rPr>
        <w:t xml:space="preserve">Finanční </w:t>
      </w:r>
      <w:r w:rsidR="002624ED">
        <w:rPr>
          <w:rFonts w:ascii="Times New Roman" w:hAnsi="Times New Roman" w:cs="Times New Roman"/>
          <w:i/>
          <w:sz w:val="24"/>
          <w:szCs w:val="24"/>
        </w:rPr>
        <w:t>vypořádání</w:t>
      </w:r>
    </w:p>
    <w:p w14:paraId="677FCFD7" w14:textId="386918C3" w:rsidR="001F2F9C" w:rsidRPr="001F2F9C" w:rsidRDefault="001F2F9C" w:rsidP="001F2F9C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F9C">
        <w:rPr>
          <w:rFonts w:ascii="Times New Roman" w:hAnsi="Times New Roman" w:cs="Times New Roman"/>
          <w:sz w:val="24"/>
          <w:szCs w:val="24"/>
        </w:rPr>
        <w:t xml:space="preserve">Tato dohoda se uzavírá písemně v elektronické podobě.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Pr="001F2F9C">
        <w:rPr>
          <w:rFonts w:ascii="Times New Roman" w:hAnsi="Times New Roman" w:cs="Times New Roman"/>
          <w:sz w:val="24"/>
          <w:szCs w:val="24"/>
        </w:rPr>
        <w:t xml:space="preserve"> podepisuje dohodu uznávaným elektronickým podpisem ve smyslu § 6 odst. 2. zákona č. 297/2016 Sb. o službách vytvářejících důvěru pro elektronické transakce, ve znění pozdějších předpisů (dále jen „</w:t>
      </w:r>
      <w:r w:rsidRPr="0023086A">
        <w:rPr>
          <w:rFonts w:ascii="Times New Roman" w:hAnsi="Times New Roman" w:cs="Times New Roman"/>
          <w:b/>
          <w:bCs/>
          <w:sz w:val="24"/>
          <w:szCs w:val="24"/>
        </w:rPr>
        <w:t>ZSVD</w:t>
      </w:r>
      <w:r w:rsidRPr="001F2F9C">
        <w:rPr>
          <w:rFonts w:ascii="Times New Roman" w:hAnsi="Times New Roman" w:cs="Times New Roman"/>
          <w:sz w:val="24"/>
          <w:szCs w:val="24"/>
        </w:rPr>
        <w:t xml:space="preserve">“); Objednatel </w:t>
      </w:r>
      <w:r w:rsidR="008C796F">
        <w:rPr>
          <w:rFonts w:ascii="Times New Roman" w:hAnsi="Times New Roman" w:cs="Times New Roman"/>
          <w:sz w:val="24"/>
          <w:szCs w:val="24"/>
        </w:rPr>
        <w:t>tuto dohodu</w:t>
      </w:r>
      <w:r w:rsidRPr="001F2F9C">
        <w:rPr>
          <w:rFonts w:ascii="Times New Roman" w:hAnsi="Times New Roman" w:cs="Times New Roman"/>
          <w:sz w:val="24"/>
          <w:szCs w:val="24"/>
        </w:rPr>
        <w:t xml:space="preserve"> podepisuje v souladu s § 5 ZSVD kvalifikovaným elektronickým podpisem.</w:t>
      </w:r>
    </w:p>
    <w:p w14:paraId="408CACAC" w14:textId="32E7B361" w:rsidR="001F2F9C" w:rsidRPr="00645242" w:rsidRDefault="001F2F9C" w:rsidP="0064524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F2F9C">
        <w:rPr>
          <w:rFonts w:ascii="Times New Roman" w:hAnsi="Times New Roman" w:cs="Times New Roman"/>
          <w:sz w:val="24"/>
          <w:szCs w:val="24"/>
        </w:rPr>
        <w:t xml:space="preserve">ohoda nabývá platnosti dnem jejího podpisu poslední </w:t>
      </w:r>
      <w:r w:rsidR="00127EC9">
        <w:rPr>
          <w:rFonts w:ascii="Times New Roman" w:hAnsi="Times New Roman" w:cs="Times New Roman"/>
          <w:sz w:val="24"/>
          <w:szCs w:val="24"/>
        </w:rPr>
        <w:t>s</w:t>
      </w:r>
      <w:r w:rsidRPr="001F2F9C">
        <w:rPr>
          <w:rFonts w:ascii="Times New Roman" w:hAnsi="Times New Roman" w:cs="Times New Roman"/>
          <w:sz w:val="24"/>
          <w:szCs w:val="24"/>
        </w:rPr>
        <w:t>mluvní stranou a účinnosti dnem jejího uveřejnění prostřednictvím registru smluv v souladu se zákonem o registru smluv.</w:t>
      </w:r>
      <w:r w:rsidR="00654508">
        <w:rPr>
          <w:rFonts w:ascii="Times New Roman" w:hAnsi="Times New Roman" w:cs="Times New Roman"/>
          <w:sz w:val="24"/>
          <w:szCs w:val="24"/>
        </w:rPr>
        <w:t xml:space="preserve"> Uveřejnění smlouvy v </w:t>
      </w:r>
      <w:r w:rsidR="0017683C">
        <w:rPr>
          <w:rFonts w:ascii="Times New Roman" w:hAnsi="Times New Roman" w:cs="Times New Roman"/>
          <w:sz w:val="24"/>
          <w:szCs w:val="24"/>
        </w:rPr>
        <w:t>r</w:t>
      </w:r>
      <w:r w:rsidR="00654508">
        <w:rPr>
          <w:rFonts w:ascii="Times New Roman" w:hAnsi="Times New Roman" w:cs="Times New Roman"/>
          <w:sz w:val="24"/>
          <w:szCs w:val="24"/>
        </w:rPr>
        <w:t>egistru smluv zajistí Objednatel.</w:t>
      </w:r>
    </w:p>
    <w:p w14:paraId="6FC92B62" w14:textId="7DD94F1A" w:rsidR="001F2F9C" w:rsidRDefault="001F2F9C" w:rsidP="001F2F9C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F9C">
        <w:rPr>
          <w:rFonts w:ascii="Times New Roman" w:hAnsi="Times New Roman" w:cs="Times New Roman"/>
          <w:sz w:val="24"/>
          <w:szCs w:val="24"/>
        </w:rPr>
        <w:t>Smluvní strany prohlašují, že si tuto dohodu řádně přečetly, jejímu obsahu porozuměly, že je projevem jejich pravé a svobodné vůle a nebyla uzavřena v tísni ani za nápadně nevýhodných podmínek, což potvrzují svým podpisem.</w:t>
      </w:r>
    </w:p>
    <w:p w14:paraId="139233D5" w14:textId="77777777" w:rsidR="00645242" w:rsidRPr="001F2F9C" w:rsidRDefault="00645242" w:rsidP="001F2F9C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5242">
        <w:rPr>
          <w:rFonts w:ascii="Times New Roman" w:hAnsi="Times New Roman" w:cs="Times New Roman"/>
          <w:sz w:val="24"/>
          <w:szCs w:val="24"/>
        </w:rPr>
        <w:t xml:space="preserve">Změna této dohody je možná pouze písemnou formou po vzájemné dohodě </w:t>
      </w:r>
      <w:r>
        <w:rPr>
          <w:rFonts w:ascii="Times New Roman" w:hAnsi="Times New Roman" w:cs="Times New Roman"/>
          <w:sz w:val="24"/>
          <w:szCs w:val="24"/>
        </w:rPr>
        <w:t xml:space="preserve">obou </w:t>
      </w:r>
      <w:r w:rsidR="00127E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</w:t>
      </w:r>
      <w:r w:rsidRPr="00645242">
        <w:rPr>
          <w:rFonts w:ascii="Times New Roman" w:hAnsi="Times New Roman" w:cs="Times New Roman"/>
          <w:sz w:val="24"/>
          <w:szCs w:val="24"/>
        </w:rPr>
        <w:t>. Vztahy výslovně neupravené touto dohodou se řídí příslušnými ustanoveními</w:t>
      </w:r>
      <w:r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14:paraId="769279D8" w14:textId="77777777" w:rsidR="00360294" w:rsidRPr="00127EC9" w:rsidRDefault="00360294" w:rsidP="001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956AA" w14:textId="77777777" w:rsidR="00127EC9" w:rsidRPr="00127EC9" w:rsidRDefault="00127EC9" w:rsidP="00127EC9">
      <w:pPr>
        <w:tabs>
          <w:tab w:val="left" w:pos="2160"/>
        </w:tabs>
        <w:suppressAutoHyphens/>
        <w:spacing w:line="280" w:lineRule="exact"/>
        <w:rPr>
          <w:rFonts w:ascii="Times New Roman" w:hAnsi="Times New Roman" w:cs="Times New Roman"/>
          <w:sz w:val="24"/>
          <w:szCs w:val="24"/>
          <w:lang w:eastAsia="zh-CN"/>
        </w:rPr>
      </w:pPr>
      <w:r w:rsidRPr="00127EC9">
        <w:rPr>
          <w:rFonts w:ascii="Times New Roman" w:hAnsi="Times New Roman" w:cs="Times New Roman"/>
          <w:sz w:val="24"/>
          <w:szCs w:val="24"/>
          <w:lang w:eastAsia="zh-CN"/>
        </w:rPr>
        <w:t>Všeobecná zdravotní pojišťovna</w:t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  <w:t>ICZ a.s.</w:t>
      </w:r>
    </w:p>
    <w:p w14:paraId="3A5EBA0F" w14:textId="77777777" w:rsidR="00127EC9" w:rsidRPr="00127EC9" w:rsidRDefault="00127EC9" w:rsidP="00127EC9">
      <w:pPr>
        <w:tabs>
          <w:tab w:val="left" w:pos="2160"/>
        </w:tabs>
        <w:suppressAutoHyphens/>
        <w:spacing w:line="280" w:lineRule="exact"/>
        <w:rPr>
          <w:rFonts w:ascii="Times New Roman" w:hAnsi="Times New Roman" w:cs="Times New Roman"/>
          <w:sz w:val="24"/>
          <w:szCs w:val="24"/>
          <w:lang w:eastAsia="zh-CN"/>
        </w:rPr>
      </w:pPr>
      <w:r w:rsidRPr="00127EC9">
        <w:rPr>
          <w:rFonts w:ascii="Times New Roman" w:hAnsi="Times New Roman" w:cs="Times New Roman"/>
          <w:sz w:val="24"/>
          <w:szCs w:val="24"/>
          <w:lang w:eastAsia="zh-CN"/>
        </w:rPr>
        <w:t>České republiky</w:t>
      </w:r>
    </w:p>
    <w:p w14:paraId="5F14A67E" w14:textId="77777777" w:rsidR="00127EC9" w:rsidRPr="00127EC9" w:rsidRDefault="00127EC9" w:rsidP="00127EC9">
      <w:pPr>
        <w:tabs>
          <w:tab w:val="left" w:pos="2160"/>
        </w:tabs>
        <w:suppressAutoHyphens/>
        <w:spacing w:line="28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A505712" w14:textId="77777777" w:rsidR="00127EC9" w:rsidRPr="00127EC9" w:rsidRDefault="00127EC9" w:rsidP="00127EC9">
      <w:pPr>
        <w:tabs>
          <w:tab w:val="left" w:pos="2160"/>
        </w:tabs>
        <w:suppressAutoHyphens/>
        <w:spacing w:line="28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29147E" w14:textId="77777777" w:rsidR="00127EC9" w:rsidRPr="00127EC9" w:rsidRDefault="00127EC9" w:rsidP="00127EC9">
      <w:pPr>
        <w:tabs>
          <w:tab w:val="left" w:pos="2160"/>
        </w:tabs>
        <w:suppressAutoHyphens/>
        <w:spacing w:line="280" w:lineRule="exac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7EC9">
        <w:rPr>
          <w:rFonts w:ascii="Times New Roman" w:hAnsi="Times New Roman" w:cs="Times New Roman"/>
          <w:sz w:val="24"/>
          <w:szCs w:val="24"/>
          <w:lang w:eastAsia="zh-CN"/>
        </w:rPr>
        <w:t>Ing. Zdeněk Kabátek</w:t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  <w:t>Ing. Bohuslav Cempírek</w:t>
      </w:r>
    </w:p>
    <w:p w14:paraId="16117AE8" w14:textId="0343D7E2" w:rsidR="00890202" w:rsidRPr="00585D4E" w:rsidRDefault="00127EC9" w:rsidP="000E3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7EC9">
        <w:rPr>
          <w:rFonts w:ascii="Times New Roman" w:hAnsi="Times New Roman" w:cs="Times New Roman"/>
          <w:sz w:val="24"/>
          <w:szCs w:val="24"/>
          <w:lang w:eastAsia="zh-CN"/>
        </w:rPr>
        <w:t xml:space="preserve">ředitel VZP ČR </w:t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27EC9">
        <w:rPr>
          <w:rFonts w:ascii="Times New Roman" w:hAnsi="Times New Roman" w:cs="Times New Roman"/>
          <w:sz w:val="24"/>
          <w:szCs w:val="24"/>
          <w:lang w:eastAsia="zh-CN"/>
        </w:rPr>
        <w:tab/>
        <w:t>předseda představenstva</w:t>
      </w:r>
    </w:p>
    <w:sectPr w:rsidR="00890202" w:rsidRPr="00585D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43FD1" w16cex:dateUtc="2020-12-28T10:28:00Z"/>
  <w16cex:commentExtensible w16cex:durableId="23944385" w16cex:dateUtc="2020-12-28T10:44:00Z"/>
  <w16cex:commentExtensible w16cex:durableId="23943F0B" w16cex:dateUtc="2020-12-28T10:24:00Z"/>
  <w16cex:commentExtensible w16cex:durableId="238E109B" w16cex:dateUtc="2020-12-23T17:53:00Z"/>
  <w16cex:commentExtensible w16cex:durableId="2394414F" w16cex:dateUtc="2020-12-28T10:34:00Z"/>
  <w16cex:commentExtensible w16cex:durableId="23944459" w16cex:dateUtc="2020-12-28T10:47:00Z"/>
  <w16cex:commentExtensible w16cex:durableId="23943DEF" w16cex:dateUtc="2020-12-28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64BBE" w14:textId="77777777" w:rsidR="00775838" w:rsidRDefault="00775838" w:rsidP="00890202">
      <w:pPr>
        <w:spacing w:after="0" w:line="240" w:lineRule="auto"/>
      </w:pPr>
      <w:r>
        <w:separator/>
      </w:r>
    </w:p>
  </w:endnote>
  <w:endnote w:type="continuationSeparator" w:id="0">
    <w:p w14:paraId="29323B98" w14:textId="77777777" w:rsidR="00775838" w:rsidRDefault="00775838" w:rsidP="0089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097926"/>
      <w:docPartObj>
        <w:docPartGallery w:val="Page Numbers (Bottom of Page)"/>
        <w:docPartUnique/>
      </w:docPartObj>
    </w:sdtPr>
    <w:sdtEndPr/>
    <w:sdtContent>
      <w:p w14:paraId="6D7DEF33" w14:textId="2844A833" w:rsidR="0055743B" w:rsidRDefault="005D6B7D">
        <w:pPr>
          <w:pStyle w:val="Zpat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27041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A27041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p>
    </w:sdtContent>
  </w:sdt>
  <w:p w14:paraId="52086AC0" w14:textId="77777777" w:rsidR="00A51D99" w:rsidRDefault="00A51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2C732" w14:textId="77777777" w:rsidR="00775838" w:rsidRDefault="00775838" w:rsidP="00890202">
      <w:pPr>
        <w:spacing w:after="0" w:line="240" w:lineRule="auto"/>
      </w:pPr>
      <w:r>
        <w:separator/>
      </w:r>
    </w:p>
  </w:footnote>
  <w:footnote w:type="continuationSeparator" w:id="0">
    <w:p w14:paraId="3BDB8937" w14:textId="77777777" w:rsidR="00775838" w:rsidRDefault="00775838" w:rsidP="0089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9EF"/>
    <w:multiLevelType w:val="multilevel"/>
    <w:tmpl w:val="20D4E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27309A"/>
    <w:multiLevelType w:val="hybridMultilevel"/>
    <w:tmpl w:val="9D5C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3143"/>
    <w:multiLevelType w:val="hybridMultilevel"/>
    <w:tmpl w:val="082E0D9A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C1BFA"/>
    <w:multiLevelType w:val="hybridMultilevel"/>
    <w:tmpl w:val="702EFFD6"/>
    <w:lvl w:ilvl="0" w:tplc="600C352E">
      <w:start w:val="46"/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614853D0"/>
    <w:multiLevelType w:val="hybridMultilevel"/>
    <w:tmpl w:val="AFBAE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D21E1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D59CA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97772E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F64B1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F"/>
    <w:rsid w:val="000019EE"/>
    <w:rsid w:val="00003BC6"/>
    <w:rsid w:val="0006551B"/>
    <w:rsid w:val="00075EF0"/>
    <w:rsid w:val="000A233D"/>
    <w:rsid w:val="000B1077"/>
    <w:rsid w:val="000B55B1"/>
    <w:rsid w:val="000B70E1"/>
    <w:rsid w:val="000C274B"/>
    <w:rsid w:val="000C4D81"/>
    <w:rsid w:val="000D35A7"/>
    <w:rsid w:val="000D7428"/>
    <w:rsid w:val="000E3705"/>
    <w:rsid w:val="000F353E"/>
    <w:rsid w:val="000F5D55"/>
    <w:rsid w:val="000F627D"/>
    <w:rsid w:val="00106342"/>
    <w:rsid w:val="001207DD"/>
    <w:rsid w:val="00120DD6"/>
    <w:rsid w:val="001227CA"/>
    <w:rsid w:val="00127EC9"/>
    <w:rsid w:val="0013198C"/>
    <w:rsid w:val="00132A9D"/>
    <w:rsid w:val="001365E6"/>
    <w:rsid w:val="00136761"/>
    <w:rsid w:val="00142567"/>
    <w:rsid w:val="00143048"/>
    <w:rsid w:val="00143C8E"/>
    <w:rsid w:val="001532FB"/>
    <w:rsid w:val="00153B7C"/>
    <w:rsid w:val="00153FB7"/>
    <w:rsid w:val="00155855"/>
    <w:rsid w:val="00156EED"/>
    <w:rsid w:val="001714DF"/>
    <w:rsid w:val="00174C78"/>
    <w:rsid w:val="0017683C"/>
    <w:rsid w:val="00176B2F"/>
    <w:rsid w:val="00197274"/>
    <w:rsid w:val="00197304"/>
    <w:rsid w:val="001A07C3"/>
    <w:rsid w:val="001B0724"/>
    <w:rsid w:val="001B2F81"/>
    <w:rsid w:val="001C77B4"/>
    <w:rsid w:val="001D0208"/>
    <w:rsid w:val="001D15B5"/>
    <w:rsid w:val="001E1D25"/>
    <w:rsid w:val="001F2F9C"/>
    <w:rsid w:val="001F6130"/>
    <w:rsid w:val="00202060"/>
    <w:rsid w:val="00207080"/>
    <w:rsid w:val="002165E4"/>
    <w:rsid w:val="00216F7C"/>
    <w:rsid w:val="002256A1"/>
    <w:rsid w:val="0023086A"/>
    <w:rsid w:val="0024184D"/>
    <w:rsid w:val="00245476"/>
    <w:rsid w:val="002569B1"/>
    <w:rsid w:val="002624ED"/>
    <w:rsid w:val="00264504"/>
    <w:rsid w:val="00266A98"/>
    <w:rsid w:val="00274CF2"/>
    <w:rsid w:val="00283FCD"/>
    <w:rsid w:val="00285817"/>
    <w:rsid w:val="00286B1F"/>
    <w:rsid w:val="002A1FBC"/>
    <w:rsid w:val="002A6D24"/>
    <w:rsid w:val="002B355A"/>
    <w:rsid w:val="002C37AE"/>
    <w:rsid w:val="002C51B4"/>
    <w:rsid w:val="002C7341"/>
    <w:rsid w:val="002D03C9"/>
    <w:rsid w:val="002D73C9"/>
    <w:rsid w:val="00327FD3"/>
    <w:rsid w:val="003328E5"/>
    <w:rsid w:val="00347CB9"/>
    <w:rsid w:val="00354379"/>
    <w:rsid w:val="003555A5"/>
    <w:rsid w:val="00360294"/>
    <w:rsid w:val="00365607"/>
    <w:rsid w:val="0038131C"/>
    <w:rsid w:val="00392140"/>
    <w:rsid w:val="003B3582"/>
    <w:rsid w:val="003B5308"/>
    <w:rsid w:val="003C7644"/>
    <w:rsid w:val="003C7FE1"/>
    <w:rsid w:val="003D3B25"/>
    <w:rsid w:val="003D7104"/>
    <w:rsid w:val="003F64E8"/>
    <w:rsid w:val="003F67C3"/>
    <w:rsid w:val="004063A6"/>
    <w:rsid w:val="00412DE0"/>
    <w:rsid w:val="00415345"/>
    <w:rsid w:val="0042127E"/>
    <w:rsid w:val="00441A16"/>
    <w:rsid w:val="00457962"/>
    <w:rsid w:val="004605A2"/>
    <w:rsid w:val="00460F25"/>
    <w:rsid w:val="00463C65"/>
    <w:rsid w:val="004756B0"/>
    <w:rsid w:val="004767E0"/>
    <w:rsid w:val="004816EC"/>
    <w:rsid w:val="004A47E3"/>
    <w:rsid w:val="004B5BE5"/>
    <w:rsid w:val="004D5993"/>
    <w:rsid w:val="004D6A3C"/>
    <w:rsid w:val="004D70AF"/>
    <w:rsid w:val="004E0FEE"/>
    <w:rsid w:val="00524F48"/>
    <w:rsid w:val="00553783"/>
    <w:rsid w:val="0055743B"/>
    <w:rsid w:val="00566EC4"/>
    <w:rsid w:val="0058336D"/>
    <w:rsid w:val="00585D4E"/>
    <w:rsid w:val="00587BFA"/>
    <w:rsid w:val="00592372"/>
    <w:rsid w:val="005978D2"/>
    <w:rsid w:val="005B0801"/>
    <w:rsid w:val="005C1EDE"/>
    <w:rsid w:val="005D10FD"/>
    <w:rsid w:val="005D11FA"/>
    <w:rsid w:val="005D6B7D"/>
    <w:rsid w:val="005F10A3"/>
    <w:rsid w:val="005F241B"/>
    <w:rsid w:val="005F7A8B"/>
    <w:rsid w:val="00607B02"/>
    <w:rsid w:val="00611A69"/>
    <w:rsid w:val="006253E8"/>
    <w:rsid w:val="0064191B"/>
    <w:rsid w:val="00645242"/>
    <w:rsid w:val="00651F9C"/>
    <w:rsid w:val="00654508"/>
    <w:rsid w:val="00664C4F"/>
    <w:rsid w:val="00673BBC"/>
    <w:rsid w:val="00690E2E"/>
    <w:rsid w:val="00696F36"/>
    <w:rsid w:val="006A457E"/>
    <w:rsid w:val="006A5703"/>
    <w:rsid w:val="006B54E2"/>
    <w:rsid w:val="006F14C1"/>
    <w:rsid w:val="006F2EC3"/>
    <w:rsid w:val="006F63F5"/>
    <w:rsid w:val="007016E4"/>
    <w:rsid w:val="00704141"/>
    <w:rsid w:val="007205BD"/>
    <w:rsid w:val="007248BA"/>
    <w:rsid w:val="007261B9"/>
    <w:rsid w:val="00727DE5"/>
    <w:rsid w:val="007337D1"/>
    <w:rsid w:val="00736FF8"/>
    <w:rsid w:val="00747DC3"/>
    <w:rsid w:val="00775838"/>
    <w:rsid w:val="00782052"/>
    <w:rsid w:val="00782108"/>
    <w:rsid w:val="007955FF"/>
    <w:rsid w:val="007B49E6"/>
    <w:rsid w:val="007B67C2"/>
    <w:rsid w:val="007C6C40"/>
    <w:rsid w:val="007D0F34"/>
    <w:rsid w:val="007D6E32"/>
    <w:rsid w:val="007E0493"/>
    <w:rsid w:val="007E11C6"/>
    <w:rsid w:val="0080604D"/>
    <w:rsid w:val="00811212"/>
    <w:rsid w:val="008139F0"/>
    <w:rsid w:val="00817AE0"/>
    <w:rsid w:val="0082070E"/>
    <w:rsid w:val="00821166"/>
    <w:rsid w:val="00832BBF"/>
    <w:rsid w:val="00835514"/>
    <w:rsid w:val="0083590D"/>
    <w:rsid w:val="00836909"/>
    <w:rsid w:val="00836BB9"/>
    <w:rsid w:val="008436CC"/>
    <w:rsid w:val="00843858"/>
    <w:rsid w:val="00843E11"/>
    <w:rsid w:val="008444EB"/>
    <w:rsid w:val="00854E40"/>
    <w:rsid w:val="008657DA"/>
    <w:rsid w:val="00872F10"/>
    <w:rsid w:val="0088369E"/>
    <w:rsid w:val="0088643E"/>
    <w:rsid w:val="00890202"/>
    <w:rsid w:val="00892767"/>
    <w:rsid w:val="00895932"/>
    <w:rsid w:val="008A04E7"/>
    <w:rsid w:val="008A4929"/>
    <w:rsid w:val="008B25BF"/>
    <w:rsid w:val="008B4F5D"/>
    <w:rsid w:val="008B5341"/>
    <w:rsid w:val="008C15F1"/>
    <w:rsid w:val="008C2821"/>
    <w:rsid w:val="008C2C19"/>
    <w:rsid w:val="008C796F"/>
    <w:rsid w:val="008D3BE4"/>
    <w:rsid w:val="008D46DD"/>
    <w:rsid w:val="008E10D1"/>
    <w:rsid w:val="008E60F8"/>
    <w:rsid w:val="008F2F92"/>
    <w:rsid w:val="00900968"/>
    <w:rsid w:val="009009C0"/>
    <w:rsid w:val="009026F3"/>
    <w:rsid w:val="009179DE"/>
    <w:rsid w:val="0092058B"/>
    <w:rsid w:val="009261CC"/>
    <w:rsid w:val="00927C9D"/>
    <w:rsid w:val="0093114D"/>
    <w:rsid w:val="009462CD"/>
    <w:rsid w:val="00972A2A"/>
    <w:rsid w:val="0099481B"/>
    <w:rsid w:val="00996E6F"/>
    <w:rsid w:val="009C0C36"/>
    <w:rsid w:val="009C6A01"/>
    <w:rsid w:val="009D3649"/>
    <w:rsid w:val="009F0F50"/>
    <w:rsid w:val="009F1D1C"/>
    <w:rsid w:val="00A07EDE"/>
    <w:rsid w:val="00A102C7"/>
    <w:rsid w:val="00A2287C"/>
    <w:rsid w:val="00A27041"/>
    <w:rsid w:val="00A3740B"/>
    <w:rsid w:val="00A450D7"/>
    <w:rsid w:val="00A51D99"/>
    <w:rsid w:val="00A54CC2"/>
    <w:rsid w:val="00A56ACC"/>
    <w:rsid w:val="00A56B92"/>
    <w:rsid w:val="00A654F5"/>
    <w:rsid w:val="00A802BE"/>
    <w:rsid w:val="00AA37BB"/>
    <w:rsid w:val="00AA55CC"/>
    <w:rsid w:val="00AA6B77"/>
    <w:rsid w:val="00AB272C"/>
    <w:rsid w:val="00AB6B7A"/>
    <w:rsid w:val="00AC4F36"/>
    <w:rsid w:val="00AE0345"/>
    <w:rsid w:val="00AE2AC4"/>
    <w:rsid w:val="00AE4C0F"/>
    <w:rsid w:val="00AE7406"/>
    <w:rsid w:val="00AF4705"/>
    <w:rsid w:val="00AF649A"/>
    <w:rsid w:val="00AF6AA0"/>
    <w:rsid w:val="00B13A00"/>
    <w:rsid w:val="00B26176"/>
    <w:rsid w:val="00B27166"/>
    <w:rsid w:val="00B30D9B"/>
    <w:rsid w:val="00B6230C"/>
    <w:rsid w:val="00B91FA2"/>
    <w:rsid w:val="00B92121"/>
    <w:rsid w:val="00B935AB"/>
    <w:rsid w:val="00BA1195"/>
    <w:rsid w:val="00BA6FDC"/>
    <w:rsid w:val="00BB2435"/>
    <w:rsid w:val="00BB2773"/>
    <w:rsid w:val="00BB4150"/>
    <w:rsid w:val="00BC332E"/>
    <w:rsid w:val="00BC344C"/>
    <w:rsid w:val="00BD1A8B"/>
    <w:rsid w:val="00BE58E0"/>
    <w:rsid w:val="00BF235C"/>
    <w:rsid w:val="00BF3877"/>
    <w:rsid w:val="00C015FE"/>
    <w:rsid w:val="00C032F1"/>
    <w:rsid w:val="00C13F72"/>
    <w:rsid w:val="00C24681"/>
    <w:rsid w:val="00C34B49"/>
    <w:rsid w:val="00C43001"/>
    <w:rsid w:val="00C4444F"/>
    <w:rsid w:val="00C5540E"/>
    <w:rsid w:val="00C77368"/>
    <w:rsid w:val="00C812B4"/>
    <w:rsid w:val="00C94FF7"/>
    <w:rsid w:val="00CC117C"/>
    <w:rsid w:val="00CD1C75"/>
    <w:rsid w:val="00CE0021"/>
    <w:rsid w:val="00CE70C1"/>
    <w:rsid w:val="00CF05DC"/>
    <w:rsid w:val="00CF09E0"/>
    <w:rsid w:val="00CF219C"/>
    <w:rsid w:val="00CF2853"/>
    <w:rsid w:val="00D21B10"/>
    <w:rsid w:val="00D21C33"/>
    <w:rsid w:val="00D41930"/>
    <w:rsid w:val="00D41FBF"/>
    <w:rsid w:val="00D437EF"/>
    <w:rsid w:val="00D43C2B"/>
    <w:rsid w:val="00D43C3C"/>
    <w:rsid w:val="00D473BB"/>
    <w:rsid w:val="00D50252"/>
    <w:rsid w:val="00D742EE"/>
    <w:rsid w:val="00D77E85"/>
    <w:rsid w:val="00D8155F"/>
    <w:rsid w:val="00D84D66"/>
    <w:rsid w:val="00DA4B42"/>
    <w:rsid w:val="00DB1DF2"/>
    <w:rsid w:val="00DC6A51"/>
    <w:rsid w:val="00DD2DD6"/>
    <w:rsid w:val="00DE3E55"/>
    <w:rsid w:val="00DF226B"/>
    <w:rsid w:val="00DF74C0"/>
    <w:rsid w:val="00E01E9E"/>
    <w:rsid w:val="00E05B6B"/>
    <w:rsid w:val="00E06168"/>
    <w:rsid w:val="00E103A8"/>
    <w:rsid w:val="00E246C4"/>
    <w:rsid w:val="00E36F63"/>
    <w:rsid w:val="00E54880"/>
    <w:rsid w:val="00E803AF"/>
    <w:rsid w:val="00EB20B5"/>
    <w:rsid w:val="00EB2FEA"/>
    <w:rsid w:val="00EB4AB8"/>
    <w:rsid w:val="00EB794D"/>
    <w:rsid w:val="00EC2B02"/>
    <w:rsid w:val="00EC3D0D"/>
    <w:rsid w:val="00EC406C"/>
    <w:rsid w:val="00EE41C9"/>
    <w:rsid w:val="00EF1E0D"/>
    <w:rsid w:val="00EF7593"/>
    <w:rsid w:val="00EF7A97"/>
    <w:rsid w:val="00F24C44"/>
    <w:rsid w:val="00F314D1"/>
    <w:rsid w:val="00F36E51"/>
    <w:rsid w:val="00F5028D"/>
    <w:rsid w:val="00F60BF5"/>
    <w:rsid w:val="00F61639"/>
    <w:rsid w:val="00F637FA"/>
    <w:rsid w:val="00F71CE1"/>
    <w:rsid w:val="00F74970"/>
    <w:rsid w:val="00F81676"/>
    <w:rsid w:val="00F81DBE"/>
    <w:rsid w:val="00F81FC1"/>
    <w:rsid w:val="00FB10B9"/>
    <w:rsid w:val="00FB7632"/>
    <w:rsid w:val="00FC7DA8"/>
    <w:rsid w:val="00FD0CEC"/>
    <w:rsid w:val="00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3FF"/>
  <w15:docId w15:val="{EED7E4AF-774C-4B6C-856B-47E3B665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832B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202"/>
  </w:style>
  <w:style w:type="paragraph" w:styleId="Zpat">
    <w:name w:val="footer"/>
    <w:basedOn w:val="Normln"/>
    <w:link w:val="ZpatChar"/>
    <w:uiPriority w:val="99"/>
    <w:unhideWhenUsed/>
    <w:rsid w:val="0089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202"/>
  </w:style>
  <w:style w:type="paragraph" w:styleId="Textbubliny">
    <w:name w:val="Balloon Text"/>
    <w:basedOn w:val="Normln"/>
    <w:link w:val="TextbublinyChar"/>
    <w:uiPriority w:val="99"/>
    <w:semiHidden/>
    <w:unhideWhenUsed/>
    <w:rsid w:val="00D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7E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502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umberedlist23">
    <w:name w:val="Numbered list 2.3"/>
    <w:basedOn w:val="Normln"/>
    <w:next w:val="Normln"/>
    <w:rsid w:val="00E05B6B"/>
    <w:pPr>
      <w:numPr>
        <w:ilvl w:val="2"/>
        <w:numId w:val="3"/>
      </w:numPr>
      <w:tabs>
        <w:tab w:val="left" w:pos="1080"/>
      </w:tabs>
      <w:spacing w:after="60" w:line="240" w:lineRule="auto"/>
    </w:pPr>
    <w:rPr>
      <w:rFonts w:ascii="Futura Bk" w:eastAsia="Calibri" w:hAnsi="Futura Bk" w:cs="Times New Roman"/>
      <w:szCs w:val="20"/>
      <w:lang w:eastAsia="cs-CZ"/>
    </w:rPr>
  </w:style>
  <w:style w:type="paragraph" w:customStyle="1" w:styleId="Numberedlist24">
    <w:name w:val="Numbered list 2.4"/>
    <w:basedOn w:val="Normln"/>
    <w:next w:val="Normln"/>
    <w:rsid w:val="00E05B6B"/>
    <w:pPr>
      <w:numPr>
        <w:ilvl w:val="3"/>
        <w:numId w:val="3"/>
      </w:numPr>
      <w:spacing w:after="60" w:line="240" w:lineRule="auto"/>
    </w:pPr>
    <w:rPr>
      <w:rFonts w:ascii="Futura Bk" w:eastAsia="Calibri" w:hAnsi="Futura Bk" w:cs="Times New Roman"/>
      <w:i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rsid w:val="00127EC9"/>
  </w:style>
  <w:style w:type="character" w:customStyle="1" w:styleId="radekformulare12">
    <w:name w:val="radekformulare12"/>
    <w:basedOn w:val="Standardnpsmoodstavce"/>
    <w:rsid w:val="00607B02"/>
    <w:rPr>
      <w:vanish w:val="0"/>
      <w:webHidden w:val="0"/>
      <w:shd w:val="clear" w:color="auto" w:fill="F4F6FA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26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1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60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E424-4F20-4E39-BE4C-800CE029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2202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Věkoslava Jiráčková</dc:creator>
  <cp:lastModifiedBy>Potůčková Martina (VZP ČR Ústředí)</cp:lastModifiedBy>
  <cp:revision>2</cp:revision>
  <cp:lastPrinted>2020-12-28T15:09:00Z</cp:lastPrinted>
  <dcterms:created xsi:type="dcterms:W3CDTF">2020-12-28T15:57:00Z</dcterms:created>
  <dcterms:modified xsi:type="dcterms:W3CDTF">2020-12-28T15:57:00Z</dcterms:modified>
</cp:coreProperties>
</file>