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EC2B8" w14:textId="77777777" w:rsidR="00AA3D9B" w:rsidRPr="00AA3D9B" w:rsidRDefault="002A5D40" w:rsidP="00AA3D9B">
      <w:pPr>
        <w:spacing w:line="276" w:lineRule="auto"/>
        <w:jc w:val="center"/>
        <w:rPr>
          <w:rFonts w:asciiTheme="minorHAnsi" w:hAnsiTheme="minorHAnsi" w:cstheme="minorHAnsi"/>
          <w:b/>
          <w:caps/>
          <w:sz w:val="56"/>
          <w:szCs w:val="56"/>
        </w:rPr>
      </w:pPr>
      <w:r>
        <w:rPr>
          <w:rFonts w:asciiTheme="minorHAnsi" w:hAnsiTheme="minorHAnsi" w:cstheme="minorHAnsi"/>
          <w:b/>
          <w:caps/>
          <w:sz w:val="56"/>
          <w:szCs w:val="56"/>
          <w:lang w:eastAsia="cs-CZ"/>
        </w:rPr>
        <w:t>Kupní smlouva</w:t>
      </w:r>
    </w:p>
    <w:p w14:paraId="1FE10DB9" w14:textId="77777777" w:rsidR="00AA3D9B" w:rsidRPr="00AA3D9B" w:rsidRDefault="00AA3D9B" w:rsidP="00AA3D9B">
      <w:pPr>
        <w:suppressAutoHyphens w:val="0"/>
        <w:spacing w:line="276" w:lineRule="auto"/>
        <w:jc w:val="center"/>
        <w:rPr>
          <w:rFonts w:asciiTheme="minorHAnsi" w:hAnsiTheme="minorHAnsi" w:cstheme="minorHAnsi"/>
          <w:bCs/>
          <w:szCs w:val="22"/>
          <w:lang w:eastAsia="cs-CZ"/>
        </w:rPr>
      </w:pPr>
    </w:p>
    <w:p w14:paraId="17D835DF" w14:textId="77777777" w:rsidR="00AA3D9B" w:rsidRPr="00AA3D9B" w:rsidRDefault="00AA3D9B" w:rsidP="00AA3D9B">
      <w:pPr>
        <w:spacing w:after="60" w:line="276" w:lineRule="auto"/>
        <w:jc w:val="center"/>
        <w:rPr>
          <w:rFonts w:asciiTheme="minorHAnsi" w:hAnsiTheme="minorHAnsi" w:cstheme="minorHAnsi"/>
        </w:rPr>
      </w:pPr>
      <w:r w:rsidRPr="00AA3D9B">
        <w:rPr>
          <w:rFonts w:asciiTheme="minorHAnsi" w:hAnsiTheme="minorHAnsi" w:cstheme="minorHAnsi"/>
        </w:rPr>
        <w:t>uzavře</w:t>
      </w:r>
      <w:r w:rsidR="003D5632">
        <w:rPr>
          <w:rFonts w:asciiTheme="minorHAnsi" w:hAnsiTheme="minorHAnsi" w:cstheme="minorHAnsi"/>
        </w:rPr>
        <w:t xml:space="preserve">ná ve smyslu § 2079 a </w:t>
      </w:r>
      <w:r w:rsidRPr="00AA3D9B">
        <w:rPr>
          <w:rFonts w:asciiTheme="minorHAnsi" w:hAnsiTheme="minorHAnsi" w:cstheme="minorHAnsi"/>
        </w:rPr>
        <w:t xml:space="preserve">násl. zákona č. 89/2012 Sb., občanského zákoníku, ve znění pozdějších předpisů </w:t>
      </w:r>
    </w:p>
    <w:p w14:paraId="5C97604F" w14:textId="77777777"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3656AEA9" w14:textId="77777777" w:rsidR="00244E47" w:rsidRPr="008F1800" w:rsidRDefault="00244E47" w:rsidP="005E7F9A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14:paraId="36775BD1" w14:textId="77777777" w:rsidR="00244E47" w:rsidRDefault="00244E47" w:rsidP="00AA3D9B">
      <w:pPr>
        <w:spacing w:line="276" w:lineRule="auto"/>
        <w:rPr>
          <w:rFonts w:asciiTheme="minorHAnsi" w:hAnsiTheme="minorHAnsi" w:cstheme="minorHAnsi"/>
          <w:bCs/>
        </w:rPr>
      </w:pPr>
    </w:p>
    <w:p w14:paraId="1C0A3346" w14:textId="77777777" w:rsidR="00AA3D9B" w:rsidRPr="004944B3" w:rsidRDefault="00244E47" w:rsidP="005E7F9A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bCs/>
        </w:rPr>
      </w:pPr>
      <w:r w:rsidRPr="004944B3">
        <w:rPr>
          <w:rFonts w:asciiTheme="minorHAnsi" w:hAnsiTheme="minorHAnsi" w:cstheme="minorHAnsi"/>
          <w:b/>
          <w:bCs/>
        </w:rPr>
        <w:t>Prodávající</w:t>
      </w:r>
      <w:r w:rsidR="00AA3D9B" w:rsidRPr="004944B3">
        <w:rPr>
          <w:rFonts w:asciiTheme="minorHAnsi" w:hAnsiTheme="minorHAnsi" w:cstheme="minorHAnsi"/>
          <w:bCs/>
        </w:rPr>
        <w:t>:</w:t>
      </w:r>
      <w:r w:rsidR="00CE42E1" w:rsidRPr="004944B3">
        <w:rPr>
          <w:rFonts w:asciiTheme="minorHAnsi" w:hAnsiTheme="minorHAnsi" w:cstheme="minorHAnsi"/>
          <w:bCs/>
        </w:rPr>
        <w:t xml:space="preserve"> </w:t>
      </w:r>
      <w:r w:rsidR="00050113" w:rsidRPr="004944B3">
        <w:rPr>
          <w:rFonts w:ascii="Calibri" w:hAnsi="Calibri"/>
          <w:b/>
        </w:rPr>
        <w:t xml:space="preserve">SORAL &amp; HANZLIK </w:t>
      </w:r>
      <w:proofErr w:type="spellStart"/>
      <w:r w:rsidR="00050113" w:rsidRPr="004944B3">
        <w:rPr>
          <w:rFonts w:ascii="Calibri" w:hAnsi="Calibri"/>
          <w:b/>
        </w:rPr>
        <w:t>Medical</w:t>
      </w:r>
      <w:proofErr w:type="spellEnd"/>
      <w:r w:rsidR="00050113" w:rsidRPr="004944B3">
        <w:rPr>
          <w:rFonts w:ascii="Calibri" w:hAnsi="Calibri"/>
          <w:b/>
        </w:rPr>
        <w:t xml:space="preserve"> s.r.o.</w:t>
      </w:r>
    </w:p>
    <w:p w14:paraId="4E5DCFCF" w14:textId="77777777" w:rsidR="00244E47" w:rsidRPr="004944B3" w:rsidRDefault="00244E47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Sídlo: </w:t>
      </w:r>
      <w:r w:rsidR="00CE42E1"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CE42E1"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CE42E1"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4944B3">
        <w:rPr>
          <w:rFonts w:ascii="Calibri" w:hAnsi="Calibri"/>
          <w:b/>
        </w:rPr>
        <w:t>Kettnerova 1940/1, 155 00 Praha 5</w:t>
      </w:r>
    </w:p>
    <w:p w14:paraId="7FFA07B2" w14:textId="77777777" w:rsidR="00244E47" w:rsidRPr="004944B3" w:rsidRDefault="00244E47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IČO: </w:t>
      </w:r>
      <w:r w:rsidR="00CE42E1"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CE42E1"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CE42E1"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050113" w:rsidRPr="004944B3">
        <w:rPr>
          <w:rFonts w:ascii="Calibri" w:hAnsi="Calibri"/>
          <w:b/>
        </w:rPr>
        <w:t>054 57 955</w:t>
      </w:r>
    </w:p>
    <w:p w14:paraId="36062D27" w14:textId="77777777" w:rsidR="00EF61E0" w:rsidRPr="004944B3" w:rsidRDefault="00EF61E0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DIČ: </w:t>
      </w:r>
      <w:r w:rsidR="00CE42E1"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CE42E1"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CE42E1"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050113" w:rsidRPr="004944B3">
        <w:rPr>
          <w:rFonts w:ascii="Calibri" w:hAnsi="Calibri"/>
          <w:b/>
        </w:rPr>
        <w:t>CZ 054 57 955</w:t>
      </w:r>
    </w:p>
    <w:p w14:paraId="25FF03D1" w14:textId="77777777" w:rsidR="00EF61E0" w:rsidRPr="004944B3" w:rsidRDefault="00EF61E0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Zápis v OR: </w:t>
      </w:r>
      <w:r w:rsidR="00CE42E1"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CE42E1"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050113" w:rsidRPr="004944B3">
        <w:rPr>
          <w:rFonts w:ascii="Calibri" w:hAnsi="Calibri"/>
          <w:b/>
        </w:rPr>
        <w:t>u Městského soudu v Praze pod značkou C 263947</w:t>
      </w:r>
    </w:p>
    <w:p w14:paraId="434229D0" w14:textId="77777777" w:rsidR="00244E47" w:rsidRPr="004944B3" w:rsidRDefault="00244E47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Zastoupený: </w:t>
      </w:r>
      <w:r w:rsidR="00CE42E1"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CE42E1"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050113" w:rsidRPr="004944B3">
        <w:rPr>
          <w:rFonts w:ascii="Calibri" w:hAnsi="Calibri"/>
          <w:b/>
        </w:rPr>
        <w:t xml:space="preserve">Ing. Radimem </w:t>
      </w:r>
      <w:proofErr w:type="spellStart"/>
      <w:r w:rsidR="00050113" w:rsidRPr="004944B3">
        <w:rPr>
          <w:rFonts w:ascii="Calibri" w:hAnsi="Calibri"/>
          <w:b/>
        </w:rPr>
        <w:t>Šoralem</w:t>
      </w:r>
      <w:proofErr w:type="spellEnd"/>
      <w:r w:rsidR="00050113" w:rsidRPr="004944B3">
        <w:rPr>
          <w:rFonts w:ascii="Calibri" w:hAnsi="Calibri"/>
          <w:b/>
        </w:rPr>
        <w:t>, jednatelem</w:t>
      </w:r>
    </w:p>
    <w:p w14:paraId="5C4AF5F0" w14:textId="098B9ABF" w:rsidR="00244E47" w:rsidRPr="004944B3" w:rsidRDefault="00244E47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E-mail: </w:t>
      </w:r>
      <w:r w:rsidR="00CE42E1"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CE42E1"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CE42E1"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</w:p>
    <w:p w14:paraId="42C9EF2C" w14:textId="01DE16B3" w:rsidR="00244E47" w:rsidRPr="004944B3" w:rsidRDefault="00244E47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Tel.: </w:t>
      </w:r>
      <w:r w:rsidR="00CE42E1"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CE42E1"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CE42E1" w:rsidRPr="004944B3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</w:p>
    <w:p w14:paraId="57E955E8" w14:textId="77777777" w:rsidR="00244E47" w:rsidRPr="00244E47" w:rsidRDefault="00244E47" w:rsidP="00244E47">
      <w:pPr>
        <w:spacing w:line="276" w:lineRule="auto"/>
        <w:rPr>
          <w:rFonts w:asciiTheme="minorHAnsi" w:hAnsiTheme="minorHAnsi" w:cstheme="minorHAnsi"/>
          <w:bCs/>
        </w:rPr>
      </w:pPr>
      <w:r w:rsidRPr="004944B3">
        <w:rPr>
          <w:rFonts w:asciiTheme="minorHAnsi" w:hAnsiTheme="minorHAnsi" w:cstheme="minorHAnsi"/>
          <w:bCs/>
        </w:rPr>
        <w:t>Bankovní spojení:</w:t>
      </w:r>
      <w:r w:rsidR="00EF61E0" w:rsidRPr="004944B3">
        <w:rPr>
          <w:rFonts w:asciiTheme="minorHAnsi" w:hAnsiTheme="minorHAnsi" w:cstheme="minorHAnsi"/>
          <w:bCs/>
        </w:rPr>
        <w:t xml:space="preserve"> </w:t>
      </w:r>
      <w:r w:rsidR="004944B3">
        <w:rPr>
          <w:rFonts w:asciiTheme="minorHAnsi" w:hAnsiTheme="minorHAnsi" w:cstheme="minorHAnsi"/>
          <w:bCs/>
        </w:rPr>
        <w:t xml:space="preserve">          </w:t>
      </w:r>
      <w:proofErr w:type="spellStart"/>
      <w:r w:rsidR="00050113" w:rsidRPr="004944B3">
        <w:rPr>
          <w:rFonts w:ascii="Calibri" w:hAnsi="Calibri"/>
          <w:b/>
        </w:rPr>
        <w:t>Raiffeisenbank</w:t>
      </w:r>
      <w:proofErr w:type="spellEnd"/>
      <w:r w:rsidR="00050113" w:rsidRPr="004944B3">
        <w:rPr>
          <w:rFonts w:ascii="Calibri" w:hAnsi="Calibri"/>
          <w:b/>
        </w:rPr>
        <w:t xml:space="preserve"> a.s.</w:t>
      </w:r>
      <w:r w:rsidR="0078417D" w:rsidRPr="004944B3">
        <w:rPr>
          <w:rFonts w:asciiTheme="minorHAnsi" w:hAnsiTheme="minorHAnsi" w:cstheme="minorHAnsi"/>
          <w:bCs/>
        </w:rPr>
        <w:t xml:space="preserve">; číslo účtu: </w:t>
      </w:r>
      <w:r w:rsidR="00050113" w:rsidRPr="004944B3">
        <w:rPr>
          <w:rFonts w:ascii="Calibri" w:hAnsi="Calibri"/>
          <w:b/>
        </w:rPr>
        <w:t>180048/ 5500</w:t>
      </w:r>
    </w:p>
    <w:p w14:paraId="2D9186D7" w14:textId="77777777" w:rsidR="00EF61E0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42EEAC9D" w14:textId="77777777" w:rsidR="00AA3D9B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(dále „Prodávající“)</w:t>
      </w:r>
    </w:p>
    <w:p w14:paraId="5960D9F3" w14:textId="77777777" w:rsidR="00CE42E1" w:rsidRPr="006810D2" w:rsidRDefault="00CE42E1" w:rsidP="00CE42E1">
      <w:pPr>
        <w:rPr>
          <w:rFonts w:ascii="Calibri" w:hAnsi="Calibri"/>
          <w:b/>
          <w:highlight w:val="yellow"/>
        </w:rPr>
      </w:pPr>
    </w:p>
    <w:p w14:paraId="73963416" w14:textId="77777777" w:rsidR="00244E47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a</w:t>
      </w:r>
    </w:p>
    <w:p w14:paraId="64593703" w14:textId="7BB3851D" w:rsidR="00244E47" w:rsidRPr="00DB5FB1" w:rsidRDefault="00244E47" w:rsidP="00244E47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bCs/>
        </w:rPr>
      </w:pPr>
      <w:r w:rsidRPr="00DB5FB1">
        <w:rPr>
          <w:rFonts w:asciiTheme="minorHAnsi" w:hAnsiTheme="minorHAnsi" w:cstheme="minorHAnsi"/>
          <w:b/>
          <w:bCs/>
        </w:rPr>
        <w:t>Kupující</w:t>
      </w:r>
      <w:r w:rsidRPr="00DB5FB1">
        <w:rPr>
          <w:rFonts w:asciiTheme="minorHAnsi" w:hAnsiTheme="minorHAnsi" w:cstheme="minorHAnsi"/>
          <w:bCs/>
        </w:rPr>
        <w:t>:</w:t>
      </w:r>
      <w:r w:rsidR="004944B3" w:rsidRPr="00DB5FB1">
        <w:rPr>
          <w:rFonts w:asciiTheme="minorHAnsi" w:hAnsiTheme="minorHAnsi" w:cstheme="minorHAnsi"/>
          <w:bCs/>
        </w:rPr>
        <w:t xml:space="preserve"> </w:t>
      </w:r>
      <w:r w:rsidR="000A3B8B" w:rsidRPr="00DB5FB1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 xml:space="preserve">Domov </w:t>
      </w:r>
      <w:r w:rsidR="009166F5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Na Zátiší Rakovník</w:t>
      </w:r>
      <w:r w:rsidR="000A3B8B" w:rsidRPr="00DB5FB1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, p</w:t>
      </w:r>
      <w:r w:rsidR="009166F5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oskytovatel sociálních služeb</w:t>
      </w:r>
    </w:p>
    <w:p w14:paraId="4DA05437" w14:textId="0A120496" w:rsidR="00244E47" w:rsidRPr="00DB5FB1" w:rsidRDefault="00244E47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DB5FB1">
        <w:rPr>
          <w:rFonts w:asciiTheme="minorHAnsi" w:eastAsia="Times New Roman" w:hAnsiTheme="minorHAnsi" w:cstheme="minorHAnsi"/>
          <w:bCs/>
          <w:szCs w:val="24"/>
          <w:lang w:eastAsia="ar-SA"/>
        </w:rPr>
        <w:t>Sídlo:</w:t>
      </w:r>
      <w:r w:rsidR="004944B3" w:rsidRPr="00DB5FB1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                               </w:t>
      </w:r>
      <w:r w:rsidRPr="00DB5FB1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</w:t>
      </w:r>
      <w:proofErr w:type="spellStart"/>
      <w:proofErr w:type="gramStart"/>
      <w:r w:rsidR="009166F5">
        <w:rPr>
          <w:rFonts w:asciiTheme="minorHAnsi" w:eastAsia="Times New Roman" w:hAnsiTheme="minorHAnsi" w:cstheme="minorHAnsi"/>
          <w:b/>
          <w:szCs w:val="24"/>
          <w:lang w:eastAsia="ar-SA"/>
        </w:rPr>
        <w:t>Frant.Diepolta</w:t>
      </w:r>
      <w:proofErr w:type="spellEnd"/>
      <w:proofErr w:type="gramEnd"/>
      <w:r w:rsidR="009166F5">
        <w:rPr>
          <w:rFonts w:asciiTheme="minorHAnsi" w:eastAsia="Times New Roman" w:hAnsiTheme="minorHAnsi" w:cstheme="minorHAnsi"/>
          <w:b/>
          <w:szCs w:val="24"/>
          <w:lang w:eastAsia="ar-SA"/>
        </w:rPr>
        <w:t xml:space="preserve"> 1787</w:t>
      </w:r>
      <w:r w:rsidR="00BC6212" w:rsidRPr="00DB5FB1">
        <w:rPr>
          <w:rFonts w:asciiTheme="minorHAnsi" w:eastAsia="Times New Roman" w:hAnsiTheme="minorHAnsi" w:cstheme="minorHAnsi"/>
          <w:b/>
          <w:szCs w:val="24"/>
          <w:lang w:eastAsia="ar-SA"/>
        </w:rPr>
        <w:t xml:space="preserve">, </w:t>
      </w:r>
      <w:r w:rsidR="009166F5">
        <w:rPr>
          <w:rFonts w:asciiTheme="minorHAnsi" w:eastAsia="Times New Roman" w:hAnsiTheme="minorHAnsi" w:cstheme="minorHAnsi"/>
          <w:b/>
          <w:szCs w:val="24"/>
          <w:lang w:eastAsia="ar-SA"/>
        </w:rPr>
        <w:t>Rakovník</w:t>
      </w:r>
      <w:r w:rsidR="000A3B8B" w:rsidRPr="00DB5FB1">
        <w:rPr>
          <w:rFonts w:asciiTheme="minorHAnsi" w:eastAsia="Times New Roman" w:hAnsiTheme="minorHAnsi" w:cstheme="minorHAnsi"/>
          <w:b/>
          <w:szCs w:val="24"/>
          <w:lang w:eastAsia="ar-SA"/>
        </w:rPr>
        <w:t xml:space="preserve"> </w:t>
      </w:r>
      <w:r w:rsidR="009166F5">
        <w:rPr>
          <w:rFonts w:asciiTheme="minorHAnsi" w:eastAsia="Times New Roman" w:hAnsiTheme="minorHAnsi" w:cstheme="minorHAnsi"/>
          <w:b/>
          <w:szCs w:val="24"/>
          <w:lang w:eastAsia="ar-SA"/>
        </w:rPr>
        <w:t>269</w:t>
      </w:r>
      <w:r w:rsidR="000A3B8B" w:rsidRPr="00DB5FB1">
        <w:rPr>
          <w:rFonts w:asciiTheme="minorHAnsi" w:eastAsia="Times New Roman" w:hAnsiTheme="minorHAnsi" w:cstheme="minorHAnsi"/>
          <w:b/>
          <w:szCs w:val="24"/>
          <w:lang w:eastAsia="ar-SA"/>
        </w:rPr>
        <w:t xml:space="preserve"> 01</w:t>
      </w:r>
    </w:p>
    <w:p w14:paraId="1ACBB1ED" w14:textId="17029B04" w:rsidR="00244E47" w:rsidRDefault="00631F47" w:rsidP="00244E47">
      <w:pPr>
        <w:pStyle w:val="Bezmezer"/>
        <w:rPr>
          <w:rFonts w:asciiTheme="minorHAnsi" w:eastAsia="Times New Roman" w:hAnsiTheme="minorHAnsi" w:cstheme="minorHAnsi"/>
          <w:b/>
          <w:szCs w:val="24"/>
          <w:lang w:eastAsia="ar-SA"/>
        </w:rPr>
      </w:pPr>
      <w:r w:rsidRPr="00DB5FB1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IČ: </w:t>
      </w:r>
      <w:r w:rsidR="000A4E84" w:rsidRPr="00DB5FB1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0A4E84" w:rsidRPr="00DB5FB1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0A4E84" w:rsidRPr="00DB5FB1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9166F5">
        <w:rPr>
          <w:rFonts w:asciiTheme="minorHAnsi" w:eastAsia="Times New Roman" w:hAnsiTheme="minorHAnsi" w:cstheme="minorHAnsi"/>
          <w:b/>
          <w:szCs w:val="24"/>
          <w:lang w:eastAsia="ar-SA"/>
        </w:rPr>
        <w:t>712 099 30</w:t>
      </w:r>
    </w:p>
    <w:p w14:paraId="5A01A00C" w14:textId="04253A56" w:rsidR="009166F5" w:rsidRPr="009166F5" w:rsidRDefault="009166F5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9166F5">
        <w:rPr>
          <w:rFonts w:asciiTheme="minorHAnsi" w:eastAsia="Times New Roman" w:hAnsiTheme="minorHAnsi" w:cstheme="minorHAnsi"/>
          <w:bCs/>
          <w:szCs w:val="24"/>
          <w:lang w:eastAsia="ar-SA"/>
        </w:rPr>
        <w:t>DIČ: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                                  </w:t>
      </w:r>
      <w:r w:rsidRPr="009166F5">
        <w:rPr>
          <w:rFonts w:asciiTheme="minorHAnsi" w:eastAsia="Times New Roman" w:hAnsiTheme="minorHAnsi" w:cstheme="minorHAnsi"/>
          <w:b/>
          <w:szCs w:val="24"/>
          <w:lang w:eastAsia="ar-SA"/>
        </w:rPr>
        <w:t>CZ 712 099 30</w:t>
      </w:r>
    </w:p>
    <w:p w14:paraId="00E9C286" w14:textId="07F700E2" w:rsidR="00244E47" w:rsidRPr="00DB5FB1" w:rsidRDefault="003A40B9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DB5FB1">
        <w:rPr>
          <w:rFonts w:asciiTheme="minorHAnsi" w:eastAsia="Times New Roman" w:hAnsiTheme="minorHAnsi" w:cstheme="minorHAnsi"/>
          <w:bCs/>
          <w:szCs w:val="24"/>
          <w:lang w:eastAsia="ar-SA"/>
        </w:rPr>
        <w:t>Zastoupený:</w:t>
      </w:r>
      <w:r w:rsidR="000A4E84" w:rsidRPr="00DB5FB1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0A4E84" w:rsidRPr="00DB5FB1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9166F5">
        <w:rPr>
          <w:rFonts w:asciiTheme="minorHAnsi" w:eastAsia="Times New Roman" w:hAnsiTheme="minorHAnsi" w:cstheme="minorHAnsi"/>
          <w:b/>
          <w:szCs w:val="24"/>
          <w:lang w:eastAsia="ar-SA"/>
        </w:rPr>
        <w:t xml:space="preserve">JUDr. Pavlem </w:t>
      </w:r>
      <w:proofErr w:type="spellStart"/>
      <w:r w:rsidR="009166F5">
        <w:rPr>
          <w:rFonts w:asciiTheme="minorHAnsi" w:eastAsia="Times New Roman" w:hAnsiTheme="minorHAnsi" w:cstheme="minorHAnsi"/>
          <w:b/>
          <w:szCs w:val="24"/>
          <w:lang w:eastAsia="ar-SA"/>
        </w:rPr>
        <w:t>Jenšovským</w:t>
      </w:r>
      <w:proofErr w:type="spellEnd"/>
      <w:r w:rsidR="00BD19C2" w:rsidRPr="00DB5FB1">
        <w:rPr>
          <w:rFonts w:asciiTheme="minorHAnsi" w:eastAsia="Times New Roman" w:hAnsiTheme="minorHAnsi" w:cstheme="minorHAnsi"/>
          <w:b/>
          <w:szCs w:val="24"/>
          <w:lang w:eastAsia="ar-SA"/>
        </w:rPr>
        <w:t>, ředitelem</w:t>
      </w:r>
    </w:p>
    <w:p w14:paraId="22D83100" w14:textId="1AE664E5" w:rsidR="00244E47" w:rsidRPr="00DB5FB1" w:rsidRDefault="00244E47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DB5FB1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E-mail: </w:t>
      </w:r>
      <w:r w:rsidR="000A4E84" w:rsidRPr="00DB5FB1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0A4E84" w:rsidRPr="00DB5FB1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0A4E84" w:rsidRPr="00DB5FB1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Pr="00DB5FB1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</w:t>
      </w:r>
    </w:p>
    <w:p w14:paraId="5ADC87D2" w14:textId="1E4DDDC3" w:rsidR="000A4E84" w:rsidRPr="004944B3" w:rsidRDefault="000A4E84" w:rsidP="000A4E84">
      <w:pPr>
        <w:spacing w:line="276" w:lineRule="auto"/>
        <w:rPr>
          <w:rFonts w:asciiTheme="minorHAnsi" w:hAnsiTheme="minorHAnsi" w:cstheme="minorHAnsi"/>
          <w:szCs w:val="22"/>
        </w:rPr>
      </w:pPr>
      <w:r w:rsidRPr="00DB5FB1">
        <w:rPr>
          <w:rFonts w:asciiTheme="minorHAnsi" w:hAnsiTheme="minorHAnsi" w:cstheme="minorHAnsi"/>
          <w:szCs w:val="22"/>
        </w:rPr>
        <w:t>telefon:</w:t>
      </w:r>
      <w:r w:rsidRPr="00DB5FB1">
        <w:rPr>
          <w:rFonts w:asciiTheme="minorHAnsi" w:hAnsiTheme="minorHAnsi" w:cstheme="minorHAnsi"/>
          <w:szCs w:val="22"/>
        </w:rPr>
        <w:tab/>
        <w:t xml:space="preserve"> </w:t>
      </w:r>
      <w:r w:rsidRPr="00DB5FB1">
        <w:rPr>
          <w:rFonts w:asciiTheme="minorHAnsi" w:hAnsiTheme="minorHAnsi" w:cstheme="minorHAnsi"/>
          <w:szCs w:val="22"/>
        </w:rPr>
        <w:tab/>
      </w:r>
      <w:r w:rsidRPr="00DB5FB1">
        <w:rPr>
          <w:rFonts w:asciiTheme="minorHAnsi" w:hAnsiTheme="minorHAnsi" w:cstheme="minorHAnsi"/>
          <w:szCs w:val="22"/>
        </w:rPr>
        <w:tab/>
      </w:r>
    </w:p>
    <w:p w14:paraId="595358D2" w14:textId="77777777" w:rsidR="00EF61E0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6D83440E" w14:textId="77777777" w:rsidR="00244E47" w:rsidRPr="00AA3D9B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(dále „Kupující“)</w:t>
      </w:r>
    </w:p>
    <w:p w14:paraId="5FD6D022" w14:textId="77777777"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b/>
          <w:lang w:eastAsia="cs-CZ"/>
        </w:rPr>
      </w:pPr>
    </w:p>
    <w:p w14:paraId="4EFB9CB7" w14:textId="77777777"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 w:rsidRPr="00AA3D9B">
        <w:rPr>
          <w:rFonts w:asciiTheme="minorHAnsi" w:hAnsiTheme="minorHAnsi" w:cstheme="minorHAnsi"/>
          <w:lang w:eastAsia="cs-CZ"/>
        </w:rPr>
        <w:t>uzavřely níže uvedeného dne, měsíce a roku tuto kupní smlouvu (dále jen „Smlouva“):</w:t>
      </w:r>
    </w:p>
    <w:p w14:paraId="25B7F5B1" w14:textId="77777777" w:rsidR="00EC33AB" w:rsidRDefault="00EC33AB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1D595FA5" w14:textId="77777777" w:rsidR="00EC33AB" w:rsidRDefault="00EC33AB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08B6F657" w14:textId="77777777" w:rsidR="00EF61E0" w:rsidRPr="008F1800" w:rsidRDefault="00EF61E0" w:rsidP="005E7F9A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ÚVODNÍ USTANOVENÍ</w:t>
      </w:r>
    </w:p>
    <w:p w14:paraId="6E152053" w14:textId="77777777"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3B85FD40" w14:textId="5B0C8E39" w:rsidR="00EF61E0" w:rsidRPr="00DB5FB1" w:rsidRDefault="007E0CF4" w:rsidP="005E7F9A">
      <w:pPr>
        <w:pStyle w:val="Odstavecseseznamem"/>
        <w:numPr>
          <w:ilvl w:val="1"/>
          <w:numId w:val="6"/>
        </w:numPr>
        <w:spacing w:line="276" w:lineRule="auto"/>
        <w:ind w:left="426"/>
        <w:rPr>
          <w:rFonts w:asciiTheme="minorHAnsi" w:hAnsiTheme="minorHAnsi" w:cstheme="minorHAnsi"/>
        </w:rPr>
      </w:pPr>
      <w:bookmarkStart w:id="0" w:name="_Toc328466048"/>
      <w:bookmarkStart w:id="1" w:name="_Toc331144119"/>
      <w:bookmarkStart w:id="2" w:name="_Toc331147244"/>
      <w:bookmarkStart w:id="3" w:name="_Toc331492330"/>
      <w:bookmarkStart w:id="4" w:name="_Toc332027165"/>
      <w:bookmarkStart w:id="5" w:name="_Toc332288164"/>
      <w:bookmarkStart w:id="6" w:name="_Toc332288367"/>
      <w:bookmarkStart w:id="7" w:name="_Toc332288557"/>
      <w:bookmarkStart w:id="8" w:name="_Toc332778299"/>
      <w:bookmarkStart w:id="9" w:name="_Toc332778478"/>
      <w:bookmarkStart w:id="10" w:name="_Toc356819118"/>
      <w:r w:rsidRPr="00DB5FB1">
        <w:rPr>
          <w:rFonts w:asciiTheme="minorHAnsi" w:hAnsiTheme="minorHAnsi" w:cstheme="minorHAnsi"/>
          <w:lang w:eastAsia="cs-CZ"/>
        </w:rPr>
        <w:t xml:space="preserve">Tato </w:t>
      </w:r>
      <w:r w:rsidRPr="00DB5FB1">
        <w:rPr>
          <w:rFonts w:asciiTheme="minorHAnsi" w:hAnsiTheme="minorHAnsi" w:cstheme="minorHAnsi"/>
        </w:rPr>
        <w:t xml:space="preserve">Smlouva se uzavírá na základě podané nabídky na </w:t>
      </w:r>
      <w:r w:rsidR="009166F5">
        <w:rPr>
          <w:rFonts w:asciiTheme="minorHAnsi" w:hAnsiTheme="minorHAnsi" w:cstheme="minorHAnsi"/>
        </w:rPr>
        <w:t>Stavěcí zvedák</w:t>
      </w:r>
      <w:r w:rsidRPr="00DB5FB1">
        <w:rPr>
          <w:rFonts w:asciiTheme="minorHAnsi" w:hAnsiTheme="minorHAnsi" w:cstheme="minorHAnsi"/>
        </w:rPr>
        <w:t xml:space="preserve"> </w:t>
      </w:r>
      <w:proofErr w:type="spellStart"/>
      <w:r w:rsidR="009166F5">
        <w:rPr>
          <w:rFonts w:asciiTheme="minorHAnsi" w:hAnsiTheme="minorHAnsi" w:cstheme="minorHAnsi"/>
          <w:b/>
          <w:bCs/>
        </w:rPr>
        <w:t>Quick</w:t>
      </w:r>
      <w:proofErr w:type="spellEnd"/>
      <w:r w:rsidR="009166F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166F5">
        <w:rPr>
          <w:rFonts w:asciiTheme="minorHAnsi" w:hAnsiTheme="minorHAnsi" w:cstheme="minorHAnsi"/>
          <w:b/>
          <w:bCs/>
        </w:rPr>
        <w:t>Raizer</w:t>
      </w:r>
      <w:proofErr w:type="spellEnd"/>
      <w:r w:rsidR="009166F5">
        <w:rPr>
          <w:rFonts w:asciiTheme="minorHAnsi" w:hAnsiTheme="minorHAnsi" w:cstheme="minorHAnsi"/>
          <w:b/>
          <w:bCs/>
        </w:rPr>
        <w:t xml:space="preserve"> 205 vč. stavěcího pásu RGO </w:t>
      </w:r>
      <w:proofErr w:type="spellStart"/>
      <w:r w:rsidR="009166F5">
        <w:rPr>
          <w:rFonts w:asciiTheme="minorHAnsi" w:hAnsiTheme="minorHAnsi" w:cstheme="minorHAnsi"/>
          <w:b/>
          <w:bCs/>
        </w:rPr>
        <w:t>Sling</w:t>
      </w:r>
      <w:proofErr w:type="spellEnd"/>
      <w:r w:rsidR="009166F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166F5">
        <w:rPr>
          <w:rFonts w:asciiTheme="minorHAnsi" w:hAnsiTheme="minorHAnsi" w:cstheme="minorHAnsi"/>
          <w:b/>
          <w:bCs/>
        </w:rPr>
        <w:t>Active</w:t>
      </w:r>
      <w:proofErr w:type="spellEnd"/>
      <w:r w:rsidR="009166F5">
        <w:rPr>
          <w:rFonts w:asciiTheme="minorHAnsi" w:hAnsiTheme="minorHAnsi" w:cstheme="minorHAnsi"/>
          <w:b/>
          <w:bCs/>
        </w:rPr>
        <w:t xml:space="preserve"> L.</w:t>
      </w:r>
    </w:p>
    <w:p w14:paraId="1E5145B6" w14:textId="77777777" w:rsidR="00CC32C2" w:rsidRPr="002A5D40" w:rsidRDefault="002A5D40" w:rsidP="005E7F9A">
      <w:pPr>
        <w:pStyle w:val="Odstavecseseznamem"/>
        <w:numPr>
          <w:ilvl w:val="1"/>
          <w:numId w:val="6"/>
        </w:numPr>
        <w:spacing w:line="276" w:lineRule="auto"/>
        <w:ind w:left="426"/>
        <w:rPr>
          <w:rFonts w:asciiTheme="minorHAnsi" w:hAnsiTheme="minorHAnsi" w:cstheme="minorHAnsi"/>
        </w:rPr>
      </w:pPr>
      <w:r w:rsidRPr="002A5D40">
        <w:rPr>
          <w:rFonts w:asciiTheme="minorHAnsi" w:hAnsiTheme="minorHAnsi" w:cstheme="minorHAnsi"/>
        </w:rPr>
        <w:t>Prodávající výslovně potvrzuje, že prověřil veškeré podklady a pokyny Kupujícího, které obdržel do dne uzavření této Smlouvy i pokyny, které jsou obsaženy v zadávacích podmínkách veřejné zakázky, že je shledal vhodnými, že sjednaná cena a způsob plnění Smlouvy obsahuje</w:t>
      </w:r>
      <w:r>
        <w:rPr>
          <w:rFonts w:asciiTheme="minorHAnsi" w:hAnsiTheme="minorHAnsi" w:cstheme="minorHAnsi"/>
        </w:rPr>
        <w:t xml:space="preserve"> </w:t>
      </w:r>
      <w:r w:rsidRPr="002A5D40">
        <w:rPr>
          <w:rFonts w:asciiTheme="minorHAnsi" w:hAnsiTheme="minorHAnsi" w:cstheme="minorHAnsi"/>
        </w:rPr>
        <w:t>a zohledňuje všechny výše uvedené podmínky a okolnosti.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EEC1935" w14:textId="77777777" w:rsidR="00EF61E0" w:rsidRPr="00AA3D9B" w:rsidRDefault="00EF61E0" w:rsidP="00EF61E0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328FC1AC" w14:textId="77777777" w:rsidR="00EF61E0" w:rsidRPr="008F1800" w:rsidRDefault="00EF61E0" w:rsidP="005E7F9A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PŘEDMĚT KOUPĚ</w:t>
      </w:r>
    </w:p>
    <w:p w14:paraId="5005BEE5" w14:textId="77777777" w:rsidR="00EF61E0" w:rsidRDefault="00EF61E0" w:rsidP="005060E4">
      <w:pPr>
        <w:pStyle w:val="Bezmezer"/>
        <w:rPr>
          <w:snapToGrid w:val="0"/>
        </w:rPr>
      </w:pPr>
    </w:p>
    <w:p w14:paraId="0779481D" w14:textId="63091E13" w:rsidR="00F32212" w:rsidRPr="001C165E" w:rsidRDefault="00CC32C2" w:rsidP="00F32212">
      <w:pPr>
        <w:spacing w:line="276" w:lineRule="auto"/>
        <w:ind w:left="357" w:hanging="3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3.1. </w:t>
      </w:r>
      <w:r w:rsidR="00AA3D9B" w:rsidRPr="00CC32C2">
        <w:rPr>
          <w:rFonts w:asciiTheme="minorHAnsi" w:hAnsiTheme="minorHAnsi" w:cstheme="minorHAnsi"/>
        </w:rPr>
        <w:t>P</w:t>
      </w:r>
      <w:r w:rsidR="00A10674" w:rsidRPr="00CC32C2">
        <w:rPr>
          <w:rFonts w:asciiTheme="minorHAnsi" w:hAnsiTheme="minorHAnsi" w:cstheme="minorHAnsi"/>
        </w:rPr>
        <w:t>rodávající se zavazuje dodat K</w:t>
      </w:r>
      <w:r w:rsidR="00AA3D9B" w:rsidRPr="00CC32C2">
        <w:rPr>
          <w:rFonts w:asciiTheme="minorHAnsi" w:hAnsiTheme="minorHAnsi" w:cstheme="minorHAnsi"/>
        </w:rPr>
        <w:t>upujícímu za podmínek stanovených touto Smlouvou</w:t>
      </w:r>
      <w:r w:rsidR="00A10674" w:rsidRPr="00CC32C2">
        <w:rPr>
          <w:rFonts w:asciiTheme="minorHAnsi" w:hAnsiTheme="minorHAnsi" w:cstheme="minorHAnsi"/>
        </w:rPr>
        <w:t xml:space="preserve"> následující zboží:</w:t>
      </w:r>
      <w:r w:rsidR="007E0CF4">
        <w:rPr>
          <w:rFonts w:asciiTheme="minorHAnsi" w:hAnsiTheme="minorHAnsi" w:cstheme="minorHAnsi"/>
        </w:rPr>
        <w:t xml:space="preserve">  </w:t>
      </w:r>
      <w:r w:rsidR="009166F5">
        <w:rPr>
          <w:rFonts w:asciiTheme="minorHAnsi" w:hAnsiTheme="minorHAnsi" w:cstheme="minorHAnsi"/>
          <w:b/>
          <w:bCs/>
        </w:rPr>
        <w:t>1</w:t>
      </w:r>
      <w:r w:rsidR="000A3B8B" w:rsidRPr="00DB5FB1">
        <w:rPr>
          <w:rFonts w:asciiTheme="minorHAnsi" w:hAnsiTheme="minorHAnsi" w:cstheme="minorHAnsi"/>
          <w:b/>
          <w:bCs/>
        </w:rPr>
        <w:t xml:space="preserve"> ks </w:t>
      </w:r>
      <w:r w:rsidR="009166F5">
        <w:rPr>
          <w:rFonts w:asciiTheme="minorHAnsi" w:hAnsiTheme="minorHAnsi" w:cstheme="minorHAnsi"/>
          <w:b/>
          <w:bCs/>
        </w:rPr>
        <w:t xml:space="preserve">stavěcího zvedáku </w:t>
      </w:r>
      <w:proofErr w:type="spellStart"/>
      <w:r w:rsidR="009166F5">
        <w:rPr>
          <w:rFonts w:asciiTheme="minorHAnsi" w:hAnsiTheme="minorHAnsi" w:cstheme="minorHAnsi"/>
          <w:b/>
          <w:bCs/>
        </w:rPr>
        <w:t>Quick</w:t>
      </w:r>
      <w:proofErr w:type="spellEnd"/>
      <w:r w:rsidR="009166F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166F5">
        <w:rPr>
          <w:rFonts w:asciiTheme="minorHAnsi" w:hAnsiTheme="minorHAnsi" w:cstheme="minorHAnsi"/>
          <w:b/>
          <w:bCs/>
        </w:rPr>
        <w:t>Raizer</w:t>
      </w:r>
      <w:proofErr w:type="spellEnd"/>
      <w:r w:rsidR="009166F5">
        <w:rPr>
          <w:rFonts w:asciiTheme="minorHAnsi" w:hAnsiTheme="minorHAnsi" w:cstheme="minorHAnsi"/>
          <w:b/>
          <w:bCs/>
        </w:rPr>
        <w:t xml:space="preserve"> 205 vč. stavěcího pásu RGO </w:t>
      </w:r>
      <w:proofErr w:type="spellStart"/>
      <w:r w:rsidR="009166F5">
        <w:rPr>
          <w:rFonts w:asciiTheme="minorHAnsi" w:hAnsiTheme="minorHAnsi" w:cstheme="minorHAnsi"/>
          <w:b/>
          <w:bCs/>
        </w:rPr>
        <w:t>Sling</w:t>
      </w:r>
      <w:proofErr w:type="spellEnd"/>
      <w:r w:rsidR="009166F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166F5">
        <w:rPr>
          <w:rFonts w:asciiTheme="minorHAnsi" w:hAnsiTheme="minorHAnsi" w:cstheme="minorHAnsi"/>
          <w:b/>
          <w:bCs/>
        </w:rPr>
        <w:t>Active</w:t>
      </w:r>
      <w:proofErr w:type="spellEnd"/>
      <w:r w:rsidR="009166F5">
        <w:rPr>
          <w:rFonts w:asciiTheme="minorHAnsi" w:hAnsiTheme="minorHAnsi" w:cstheme="minorHAnsi"/>
          <w:b/>
          <w:bCs/>
        </w:rPr>
        <w:t xml:space="preserve"> L.</w:t>
      </w:r>
    </w:p>
    <w:p w14:paraId="52D029BF" w14:textId="77777777" w:rsidR="00F32212" w:rsidRDefault="00F32212" w:rsidP="001C165E">
      <w:pPr>
        <w:spacing w:line="276" w:lineRule="auto"/>
        <w:jc w:val="both"/>
        <w:rPr>
          <w:rFonts w:asciiTheme="minorHAnsi" w:hAnsiTheme="minorHAnsi" w:cstheme="minorHAnsi"/>
        </w:rPr>
      </w:pPr>
    </w:p>
    <w:p w14:paraId="16DE5A7B" w14:textId="7BF62510" w:rsidR="00631F47" w:rsidRPr="00462937" w:rsidRDefault="00631F47" w:rsidP="00462937">
      <w:pPr>
        <w:spacing w:line="276" w:lineRule="auto"/>
        <w:ind w:left="357" w:hanging="357"/>
        <w:jc w:val="both"/>
        <w:rPr>
          <w:rFonts w:asciiTheme="minorHAnsi" w:eastAsiaTheme="minorEastAsia" w:hAnsiTheme="minorHAnsi" w:cstheme="minorBidi"/>
          <w:szCs w:val="22"/>
          <w:lang w:eastAsia="cs-CZ"/>
        </w:rPr>
      </w:pPr>
      <w:r>
        <w:rPr>
          <w:rFonts w:asciiTheme="minorHAnsi" w:eastAsiaTheme="minorEastAsia" w:hAnsiTheme="minorHAnsi" w:cstheme="minorBidi"/>
          <w:szCs w:val="22"/>
          <w:lang w:eastAsia="cs-CZ"/>
        </w:rPr>
        <w:t>Zboží musí splň</w:t>
      </w:r>
      <w:r w:rsidR="00BB3202">
        <w:rPr>
          <w:rFonts w:asciiTheme="minorHAnsi" w:eastAsiaTheme="minorEastAsia" w:hAnsiTheme="minorHAnsi" w:cstheme="minorBidi"/>
          <w:szCs w:val="22"/>
          <w:lang w:eastAsia="cs-CZ"/>
        </w:rPr>
        <w:t xml:space="preserve">ovat </w:t>
      </w:r>
      <w:r>
        <w:rPr>
          <w:rFonts w:asciiTheme="minorHAnsi" w:eastAsiaTheme="minorEastAsia" w:hAnsiTheme="minorHAnsi" w:cstheme="minorBidi"/>
          <w:szCs w:val="22"/>
          <w:lang w:eastAsia="cs-CZ"/>
        </w:rPr>
        <w:t>parametry a požadavky</w:t>
      </w:r>
      <w:r w:rsidR="00BB3202">
        <w:rPr>
          <w:rFonts w:asciiTheme="minorHAnsi" w:eastAsiaTheme="minorEastAsia" w:hAnsiTheme="minorHAnsi" w:cstheme="minorBidi"/>
          <w:szCs w:val="22"/>
          <w:lang w:eastAsia="cs-CZ"/>
        </w:rPr>
        <w:t xml:space="preserve"> stanovené v</w:t>
      </w:r>
      <w:r w:rsidR="000406AF">
        <w:rPr>
          <w:rFonts w:asciiTheme="minorHAnsi" w:eastAsiaTheme="minorEastAsia" w:hAnsiTheme="minorHAnsi" w:cstheme="minorBidi"/>
          <w:szCs w:val="22"/>
          <w:lang w:eastAsia="cs-CZ"/>
        </w:rPr>
        <w:t> </w:t>
      </w:r>
      <w:r w:rsidR="00BB3202">
        <w:rPr>
          <w:rFonts w:asciiTheme="minorHAnsi" w:eastAsiaTheme="minorEastAsia" w:hAnsiTheme="minorHAnsi" w:cstheme="minorBidi"/>
          <w:szCs w:val="22"/>
          <w:lang w:eastAsia="cs-CZ"/>
        </w:rPr>
        <w:t>Příloze</w:t>
      </w:r>
      <w:r w:rsidR="000406AF">
        <w:rPr>
          <w:rFonts w:asciiTheme="minorHAnsi" w:eastAsiaTheme="minorEastAsia" w:hAnsiTheme="minorHAnsi" w:cstheme="minorBidi"/>
          <w:szCs w:val="22"/>
          <w:lang w:eastAsia="cs-CZ"/>
        </w:rPr>
        <w:t xml:space="preserve"> </w:t>
      </w:r>
      <w:proofErr w:type="gramStart"/>
      <w:r w:rsidR="000406AF">
        <w:rPr>
          <w:rFonts w:asciiTheme="minorHAnsi" w:eastAsiaTheme="minorEastAsia" w:hAnsiTheme="minorHAnsi" w:cstheme="minorBidi"/>
          <w:szCs w:val="22"/>
          <w:lang w:eastAsia="cs-CZ"/>
        </w:rPr>
        <w:t>č.1</w:t>
      </w:r>
      <w:r w:rsidR="00BB3202">
        <w:rPr>
          <w:rFonts w:asciiTheme="minorHAnsi" w:eastAsiaTheme="minorEastAsia" w:hAnsiTheme="minorHAnsi" w:cstheme="minorBidi"/>
          <w:szCs w:val="22"/>
          <w:lang w:eastAsia="cs-CZ"/>
        </w:rPr>
        <w:t xml:space="preserve"> S</w:t>
      </w:r>
      <w:r w:rsidR="00462937">
        <w:rPr>
          <w:rFonts w:asciiTheme="minorHAnsi" w:eastAsiaTheme="minorEastAsia" w:hAnsiTheme="minorHAnsi" w:cstheme="minorBidi"/>
          <w:szCs w:val="22"/>
          <w:lang w:eastAsia="cs-CZ"/>
        </w:rPr>
        <w:t>mlouvy</w:t>
      </w:r>
      <w:proofErr w:type="gramEnd"/>
      <w:r w:rsidR="00462937">
        <w:rPr>
          <w:rFonts w:asciiTheme="minorHAnsi" w:eastAsiaTheme="minorEastAsia" w:hAnsiTheme="minorHAnsi" w:cstheme="minorBidi"/>
          <w:szCs w:val="22"/>
          <w:lang w:eastAsia="cs-CZ"/>
        </w:rPr>
        <w:t xml:space="preserve"> – Technická specifikace. </w:t>
      </w:r>
      <w:r w:rsidR="00BB3202">
        <w:rPr>
          <w:rFonts w:asciiTheme="minorHAnsi" w:eastAsiaTheme="minorEastAsia" w:hAnsiTheme="minorHAnsi" w:cstheme="minorBidi"/>
          <w:szCs w:val="22"/>
          <w:lang w:eastAsia="cs-CZ"/>
        </w:rPr>
        <w:t>V této příloze je podrobné vymezení předmětu koupě.</w:t>
      </w:r>
    </w:p>
    <w:p w14:paraId="6B41EF35" w14:textId="77777777" w:rsidR="00631F47" w:rsidRPr="00243796" w:rsidRDefault="00462937" w:rsidP="00631F47">
      <w:pPr>
        <w:widowControl w:val="0"/>
        <w:spacing w:before="120" w:line="276" w:lineRule="auto"/>
        <w:jc w:val="both"/>
        <w:rPr>
          <w:rFonts w:ascii="Calibri" w:eastAsia="Arial Unicode MS" w:hAnsi="Calibri" w:cs="Calibri"/>
          <w:kern w:val="2"/>
        </w:rPr>
      </w:pPr>
      <w:r>
        <w:rPr>
          <w:rFonts w:ascii="Calibri" w:eastAsia="Arial Unicode MS" w:hAnsi="Calibri" w:cs="Calibri"/>
          <w:kern w:val="2"/>
        </w:rPr>
        <w:t>Dod</w:t>
      </w:r>
      <w:r w:rsidR="00631F47" w:rsidRPr="00243796">
        <w:rPr>
          <w:rFonts w:ascii="Calibri" w:eastAsia="Arial Unicode MS" w:hAnsi="Calibri" w:cs="Calibri"/>
          <w:kern w:val="2"/>
        </w:rPr>
        <w:t>ávkou se rozumí</w:t>
      </w:r>
      <w:r w:rsidR="000F6185" w:rsidRPr="00243796">
        <w:rPr>
          <w:rFonts w:ascii="Calibri" w:eastAsia="Arial Unicode MS" w:hAnsi="Calibri" w:cs="Calibri"/>
          <w:kern w:val="2"/>
        </w:rPr>
        <w:t xml:space="preserve"> postup, jehož završením je faktické předání zboží Kupujícímu na základě oboustranně podepsaného písemného předávacího protokolu, přičemž dodání zahrnuje</w:t>
      </w:r>
      <w:r w:rsidR="00631F47" w:rsidRPr="00243796">
        <w:rPr>
          <w:rFonts w:ascii="Calibri" w:eastAsia="Arial Unicode MS" w:hAnsi="Calibri" w:cs="Calibri"/>
          <w:kern w:val="2"/>
        </w:rPr>
        <w:t>:</w:t>
      </w:r>
    </w:p>
    <w:p w14:paraId="5B82ABE1" w14:textId="77777777" w:rsidR="00631F47" w:rsidRPr="00243796" w:rsidRDefault="00631F47" w:rsidP="005E7F9A">
      <w:pPr>
        <w:widowControl w:val="0"/>
        <w:numPr>
          <w:ilvl w:val="0"/>
          <w:numId w:val="8"/>
        </w:numPr>
        <w:suppressAutoHyphens w:val="0"/>
        <w:spacing w:before="120" w:after="120" w:line="276" w:lineRule="auto"/>
        <w:contextualSpacing/>
        <w:jc w:val="both"/>
        <w:rPr>
          <w:rFonts w:ascii="Calibri" w:eastAsia="Arial Unicode MS" w:hAnsi="Calibri" w:cs="Calibri"/>
          <w:kern w:val="2"/>
        </w:rPr>
      </w:pPr>
      <w:r w:rsidRPr="00243796">
        <w:rPr>
          <w:rFonts w:ascii="Calibri" w:eastAsia="Arial Unicode MS" w:hAnsi="Calibri" w:cs="Calibri"/>
          <w:kern w:val="2"/>
        </w:rPr>
        <w:t xml:space="preserve">dodat </w:t>
      </w:r>
      <w:r w:rsidR="00A2494D" w:rsidRPr="00243796">
        <w:rPr>
          <w:rFonts w:ascii="Calibri" w:eastAsia="Arial Unicode MS" w:hAnsi="Calibri" w:cs="Calibri"/>
          <w:kern w:val="2"/>
        </w:rPr>
        <w:t>K</w:t>
      </w:r>
      <w:r w:rsidRPr="00243796">
        <w:rPr>
          <w:rFonts w:ascii="Calibri" w:eastAsia="Arial Unicode MS" w:hAnsi="Calibri" w:cs="Calibri"/>
          <w:kern w:val="2"/>
        </w:rPr>
        <w:t xml:space="preserve">upujícímu zboží, </w:t>
      </w:r>
    </w:p>
    <w:p w14:paraId="3F08B8AC" w14:textId="77777777" w:rsidR="00631F47" w:rsidRPr="00243796" w:rsidRDefault="00631F47" w:rsidP="005E7F9A">
      <w:pPr>
        <w:widowControl w:val="0"/>
        <w:numPr>
          <w:ilvl w:val="0"/>
          <w:numId w:val="8"/>
        </w:numPr>
        <w:suppressAutoHyphens w:val="0"/>
        <w:spacing w:before="120" w:after="120" w:line="276" w:lineRule="auto"/>
        <w:contextualSpacing/>
        <w:jc w:val="both"/>
        <w:rPr>
          <w:rFonts w:ascii="Calibri" w:eastAsia="Arial Unicode MS" w:hAnsi="Calibri" w:cs="Calibri"/>
          <w:kern w:val="2"/>
        </w:rPr>
      </w:pPr>
      <w:r w:rsidRPr="00243796">
        <w:rPr>
          <w:rFonts w:ascii="Calibri" w:eastAsia="Arial Unicode MS" w:hAnsi="Calibri" w:cs="Calibri"/>
          <w:kern w:val="2"/>
        </w:rPr>
        <w:t>provést dopravu zboží do místa plnění,</w:t>
      </w:r>
    </w:p>
    <w:p w14:paraId="4CA16178" w14:textId="77777777" w:rsidR="00631F47" w:rsidRPr="00243796" w:rsidRDefault="00631F47" w:rsidP="005E7F9A">
      <w:pPr>
        <w:widowControl w:val="0"/>
        <w:numPr>
          <w:ilvl w:val="0"/>
          <w:numId w:val="8"/>
        </w:numPr>
        <w:suppressAutoHyphens w:val="0"/>
        <w:contextualSpacing/>
        <w:jc w:val="both"/>
        <w:rPr>
          <w:rFonts w:ascii="Calibri" w:eastAsia="Arial Unicode MS" w:hAnsi="Calibri" w:cs="Calibri"/>
          <w:kern w:val="2"/>
        </w:rPr>
      </w:pPr>
      <w:r w:rsidRPr="00243796">
        <w:rPr>
          <w:rFonts w:ascii="Calibri" w:eastAsia="Arial Unicode MS" w:hAnsi="Calibri" w:cs="Calibri"/>
          <w:kern w:val="2"/>
        </w:rPr>
        <w:t xml:space="preserve">provést zprovoznění zboží, </w:t>
      </w:r>
    </w:p>
    <w:p w14:paraId="66252144" w14:textId="77777777" w:rsidR="00631F47" w:rsidRPr="00243796" w:rsidRDefault="00631F47" w:rsidP="005E7F9A">
      <w:pPr>
        <w:widowControl w:val="0"/>
        <w:numPr>
          <w:ilvl w:val="0"/>
          <w:numId w:val="8"/>
        </w:numPr>
        <w:suppressAutoHyphens w:val="0"/>
        <w:spacing w:before="120" w:after="120" w:line="276" w:lineRule="auto"/>
        <w:contextualSpacing/>
        <w:jc w:val="both"/>
        <w:rPr>
          <w:rFonts w:ascii="Calibri" w:eastAsia="Arial Unicode MS" w:hAnsi="Calibri" w:cs="Calibri"/>
          <w:kern w:val="2"/>
        </w:rPr>
      </w:pPr>
      <w:r w:rsidRPr="00243796">
        <w:rPr>
          <w:rFonts w:ascii="Calibri" w:eastAsia="Arial Unicode MS" w:hAnsi="Calibri" w:cs="Calibri"/>
          <w:kern w:val="2"/>
        </w:rPr>
        <w:t xml:space="preserve">předat zboží </w:t>
      </w:r>
      <w:r w:rsidR="00A2494D" w:rsidRPr="00243796">
        <w:rPr>
          <w:rFonts w:ascii="Calibri" w:eastAsia="Arial Unicode MS" w:hAnsi="Calibri" w:cs="Calibri"/>
          <w:kern w:val="2"/>
        </w:rPr>
        <w:t>K</w:t>
      </w:r>
      <w:r w:rsidR="00EF56E2">
        <w:rPr>
          <w:rFonts w:ascii="Calibri" w:eastAsia="Arial Unicode MS" w:hAnsi="Calibri" w:cs="Calibri"/>
          <w:kern w:val="2"/>
        </w:rPr>
        <w:t>upujícímu,</w:t>
      </w:r>
    </w:p>
    <w:p w14:paraId="397A2464" w14:textId="77777777" w:rsidR="00631F47" w:rsidRPr="00243796" w:rsidRDefault="00631F47" w:rsidP="005E7F9A">
      <w:pPr>
        <w:widowControl w:val="0"/>
        <w:numPr>
          <w:ilvl w:val="0"/>
          <w:numId w:val="8"/>
        </w:numPr>
        <w:suppressAutoHyphens w:val="0"/>
        <w:spacing w:before="120" w:after="120" w:line="276" w:lineRule="auto"/>
        <w:contextualSpacing/>
        <w:jc w:val="both"/>
        <w:rPr>
          <w:rFonts w:ascii="Calibri" w:eastAsia="Arial Unicode MS" w:hAnsi="Calibri" w:cs="Calibri"/>
          <w:kern w:val="2"/>
        </w:rPr>
      </w:pPr>
      <w:r w:rsidRPr="00243796">
        <w:rPr>
          <w:rFonts w:ascii="Calibri" w:eastAsia="Arial Unicode MS" w:hAnsi="Calibri" w:cs="Calibri"/>
          <w:kern w:val="2"/>
        </w:rPr>
        <w:t xml:space="preserve">zaškolit personál </w:t>
      </w:r>
      <w:r w:rsidR="00A2494D" w:rsidRPr="00243796">
        <w:rPr>
          <w:rFonts w:ascii="Calibri" w:eastAsia="Arial Unicode MS" w:hAnsi="Calibri" w:cs="Calibri"/>
          <w:kern w:val="2"/>
        </w:rPr>
        <w:t>K</w:t>
      </w:r>
      <w:r w:rsidRPr="00243796">
        <w:rPr>
          <w:rFonts w:ascii="Calibri" w:eastAsia="Arial Unicode MS" w:hAnsi="Calibri" w:cs="Calibri"/>
          <w:kern w:val="2"/>
        </w:rPr>
        <w:t>upujícího v obsluze a údržbě zboží,</w:t>
      </w:r>
      <w:r w:rsidR="00621665" w:rsidRPr="00243796">
        <w:rPr>
          <w:rFonts w:ascii="Calibri" w:eastAsia="Arial Unicode MS" w:hAnsi="Calibri" w:cs="Calibri"/>
          <w:kern w:val="2"/>
        </w:rPr>
        <w:t xml:space="preserve"> a to též proškolení s ukázkou možností maximálního využití funkcí zařízení,</w:t>
      </w:r>
      <w:r w:rsidR="004A5EB7" w:rsidRPr="00243796">
        <w:rPr>
          <w:rFonts w:ascii="Calibri" w:eastAsia="Arial Unicode MS" w:hAnsi="Calibri" w:cs="Calibri"/>
          <w:kern w:val="2"/>
        </w:rPr>
        <w:t xml:space="preserve"> dále předvedení zařízení a jeho ovládání,</w:t>
      </w:r>
      <w:r w:rsidR="00621665" w:rsidRPr="00243796">
        <w:rPr>
          <w:rFonts w:ascii="Calibri" w:eastAsia="Arial Unicode MS" w:hAnsi="Calibri" w:cs="Calibri"/>
          <w:kern w:val="2"/>
        </w:rPr>
        <w:t xml:space="preserve"> </w:t>
      </w:r>
      <w:r w:rsidRPr="00243796">
        <w:rPr>
          <w:rFonts w:ascii="Calibri" w:eastAsia="Arial Unicode MS" w:hAnsi="Calibri" w:cs="Calibri"/>
          <w:kern w:val="2"/>
        </w:rPr>
        <w:t xml:space="preserve"> </w:t>
      </w:r>
    </w:p>
    <w:p w14:paraId="1DD2DF61" w14:textId="77777777" w:rsidR="008A2C91" w:rsidRPr="00243796" w:rsidRDefault="008A2C91" w:rsidP="005E7F9A">
      <w:pPr>
        <w:widowControl w:val="0"/>
        <w:numPr>
          <w:ilvl w:val="0"/>
          <w:numId w:val="8"/>
        </w:numPr>
        <w:suppressAutoHyphens w:val="0"/>
        <w:spacing w:before="120" w:after="120" w:line="276" w:lineRule="auto"/>
        <w:contextualSpacing/>
        <w:jc w:val="both"/>
        <w:rPr>
          <w:rFonts w:ascii="Calibri" w:eastAsia="Arial Unicode MS" w:hAnsi="Calibri" w:cs="Calibri"/>
          <w:kern w:val="2"/>
        </w:rPr>
      </w:pPr>
      <w:r w:rsidRPr="00243796">
        <w:rPr>
          <w:rFonts w:ascii="Calibri" w:eastAsia="Arial Unicode MS" w:hAnsi="Calibri" w:cs="Calibri"/>
          <w:kern w:val="2"/>
        </w:rPr>
        <w:t>dodat návod k obsluze v českém jazyce, prohlášení o shodě, atd.</w:t>
      </w:r>
    </w:p>
    <w:p w14:paraId="3DD057EB" w14:textId="77777777" w:rsidR="00631F47" w:rsidRPr="00243796" w:rsidRDefault="00631F47" w:rsidP="005E7F9A">
      <w:pPr>
        <w:widowControl w:val="0"/>
        <w:numPr>
          <w:ilvl w:val="0"/>
          <w:numId w:val="8"/>
        </w:numPr>
        <w:suppressAutoHyphens w:val="0"/>
        <w:spacing w:before="120" w:after="120" w:line="276" w:lineRule="auto"/>
        <w:contextualSpacing/>
        <w:jc w:val="both"/>
        <w:rPr>
          <w:rFonts w:ascii="Calibri" w:eastAsia="Arial Unicode MS" w:hAnsi="Calibri" w:cs="Calibri"/>
          <w:kern w:val="2"/>
        </w:rPr>
      </w:pPr>
      <w:r w:rsidRPr="00243796">
        <w:rPr>
          <w:rFonts w:ascii="Calibri" w:eastAsia="Arial Unicode MS" w:hAnsi="Calibri" w:cs="Calibri"/>
          <w:kern w:val="2"/>
        </w:rPr>
        <w:t>případná likvidace vzniklého odpadu.</w:t>
      </w:r>
    </w:p>
    <w:p w14:paraId="7CC99760" w14:textId="77777777" w:rsidR="009F69EE" w:rsidRDefault="009F69EE" w:rsidP="00AC1B6E">
      <w:pPr>
        <w:spacing w:line="276" w:lineRule="auto"/>
        <w:jc w:val="both"/>
        <w:rPr>
          <w:rFonts w:asciiTheme="minorHAnsi" w:hAnsiTheme="minorHAnsi" w:cstheme="minorHAnsi"/>
        </w:rPr>
      </w:pPr>
    </w:p>
    <w:p w14:paraId="5CC1493D" w14:textId="77777777" w:rsidR="00EF56E2" w:rsidRPr="00787BD9" w:rsidRDefault="000F71BC" w:rsidP="00F32212">
      <w:p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3.2. </w:t>
      </w:r>
      <w:r w:rsidR="00AA3D9B" w:rsidRPr="000F71BC">
        <w:rPr>
          <w:rFonts w:asciiTheme="minorHAnsi" w:hAnsiTheme="minorHAnsi" w:cstheme="minorHAnsi"/>
        </w:rPr>
        <w:t xml:space="preserve">Předmět koupě </w:t>
      </w:r>
      <w:r w:rsidR="00AA3D9B" w:rsidRPr="00265EE3">
        <w:rPr>
          <w:rFonts w:asciiTheme="minorHAnsi" w:hAnsiTheme="minorHAnsi" w:cstheme="minorHAnsi"/>
        </w:rPr>
        <w:t>musí být dodán ve sjednaném množství, jakosti, provedení, místě a čase. Dod</w:t>
      </w:r>
      <w:r w:rsidR="00BB3202" w:rsidRPr="00265EE3">
        <w:rPr>
          <w:rFonts w:asciiTheme="minorHAnsi" w:hAnsiTheme="minorHAnsi" w:cstheme="minorHAnsi"/>
        </w:rPr>
        <w:t xml:space="preserve">aný předmět koupě musí být </w:t>
      </w:r>
      <w:r w:rsidR="00AA3D9B" w:rsidRPr="00265EE3">
        <w:rPr>
          <w:rFonts w:asciiTheme="minorHAnsi" w:hAnsiTheme="minorHAnsi" w:cstheme="minorHAnsi"/>
        </w:rPr>
        <w:t xml:space="preserve">vhodný a plně použitelný </w:t>
      </w:r>
      <w:r w:rsidR="00BB3202" w:rsidRPr="00265EE3">
        <w:rPr>
          <w:rFonts w:asciiTheme="minorHAnsi" w:hAnsiTheme="minorHAnsi" w:cstheme="minorHAnsi"/>
        </w:rPr>
        <w:t xml:space="preserve">pro účel, </w:t>
      </w:r>
      <w:r w:rsidR="00AA3D9B" w:rsidRPr="00265EE3">
        <w:rPr>
          <w:rFonts w:asciiTheme="minorHAnsi" w:hAnsiTheme="minorHAnsi" w:cstheme="minorHAnsi"/>
        </w:rPr>
        <w:t>k němuž se obvykle používá. Prodávající se zavazuje splnit další své související</w:t>
      </w:r>
      <w:r w:rsidR="00A10674" w:rsidRPr="00265EE3">
        <w:rPr>
          <w:rFonts w:asciiTheme="minorHAnsi" w:hAnsiTheme="minorHAnsi" w:cstheme="minorHAnsi"/>
        </w:rPr>
        <w:t xml:space="preserve"> povinnosti podle této Smlouvy </w:t>
      </w:r>
      <w:r w:rsidR="00AA3D9B" w:rsidRPr="00265EE3">
        <w:rPr>
          <w:rFonts w:asciiTheme="minorHAnsi" w:hAnsiTheme="minorHAnsi" w:cstheme="minorHAnsi"/>
        </w:rPr>
        <w:t>a převést na Kupujícího vlastnické právo</w:t>
      </w:r>
      <w:r w:rsidR="00AA3D9B" w:rsidRPr="00787BD9">
        <w:rPr>
          <w:rFonts w:asciiTheme="minorHAnsi" w:hAnsiTheme="minorHAnsi" w:cstheme="minorHAnsi"/>
        </w:rPr>
        <w:t xml:space="preserve"> k předmětu koupě.</w:t>
      </w:r>
    </w:p>
    <w:p w14:paraId="7E23A3AA" w14:textId="77777777" w:rsidR="00F32212" w:rsidRPr="000F71BC" w:rsidRDefault="000F71BC" w:rsidP="00F3221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787BD9">
        <w:rPr>
          <w:rFonts w:asciiTheme="minorHAnsi" w:hAnsiTheme="minorHAnsi" w:cstheme="minorHAnsi"/>
        </w:rPr>
        <w:t xml:space="preserve">3.3. </w:t>
      </w:r>
      <w:r w:rsidR="00AA3D9B" w:rsidRPr="00787BD9">
        <w:rPr>
          <w:rFonts w:asciiTheme="minorHAnsi" w:hAnsiTheme="minorHAnsi" w:cstheme="minorHAnsi"/>
        </w:rPr>
        <w:t xml:space="preserve">Nedílnou součástí předmětu plnění je dodání předmětu </w:t>
      </w:r>
      <w:r w:rsidR="00421669" w:rsidRPr="00787BD9">
        <w:rPr>
          <w:rFonts w:asciiTheme="minorHAnsi" w:hAnsiTheme="minorHAnsi" w:cstheme="minorHAnsi"/>
        </w:rPr>
        <w:t>koupě</w:t>
      </w:r>
      <w:r w:rsidR="00AA3D9B" w:rsidRPr="00787BD9">
        <w:rPr>
          <w:rFonts w:asciiTheme="minorHAnsi" w:hAnsiTheme="minorHAnsi" w:cstheme="minorHAnsi"/>
        </w:rPr>
        <w:t xml:space="preserve"> do </w:t>
      </w:r>
      <w:r w:rsidR="00EF56E2">
        <w:rPr>
          <w:rFonts w:asciiTheme="minorHAnsi" w:hAnsiTheme="minorHAnsi" w:cstheme="minorHAnsi"/>
        </w:rPr>
        <w:t xml:space="preserve">místa plnění, instalace </w:t>
      </w:r>
      <w:r w:rsidR="00AA3D9B" w:rsidRPr="00D519FF">
        <w:rPr>
          <w:rFonts w:asciiTheme="minorHAnsi" w:hAnsiTheme="minorHAnsi" w:cstheme="minorHAnsi"/>
        </w:rPr>
        <w:t>a montáž, uvedení do provozu včetně prověření bezchybné funkčnosti</w:t>
      </w:r>
      <w:r w:rsidR="00066943" w:rsidRPr="00D519FF">
        <w:rPr>
          <w:rFonts w:asciiTheme="minorHAnsi" w:hAnsiTheme="minorHAnsi" w:cstheme="minorHAnsi"/>
        </w:rPr>
        <w:t xml:space="preserve"> a zaškolení zaměstnanců</w:t>
      </w:r>
      <w:r w:rsidR="00421669" w:rsidRPr="00D519FF">
        <w:rPr>
          <w:rFonts w:asciiTheme="minorHAnsi" w:hAnsiTheme="minorHAnsi" w:cstheme="minorHAnsi"/>
        </w:rPr>
        <w:t>.</w:t>
      </w:r>
    </w:p>
    <w:p w14:paraId="384AB049" w14:textId="77777777" w:rsidR="00AA3D9B" w:rsidRPr="000F71BC" w:rsidRDefault="00AC1B6E" w:rsidP="000F71B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3.4</w:t>
      </w:r>
      <w:r w:rsidR="000F71BC">
        <w:rPr>
          <w:rFonts w:asciiTheme="minorHAnsi" w:hAnsiTheme="minorHAnsi" w:cstheme="minorHAnsi"/>
        </w:rPr>
        <w:t xml:space="preserve">. </w:t>
      </w:r>
      <w:r w:rsidR="00AA3D9B" w:rsidRPr="000F71BC">
        <w:rPr>
          <w:rFonts w:asciiTheme="minorHAnsi" w:hAnsiTheme="minorHAnsi" w:cstheme="minorHAnsi"/>
        </w:rPr>
        <w:t>Předmět koupě musí být nový, plně funkční</w:t>
      </w:r>
      <w:r w:rsidR="00421669" w:rsidRPr="000F71BC">
        <w:rPr>
          <w:rFonts w:asciiTheme="minorHAnsi" w:hAnsiTheme="minorHAnsi" w:cstheme="minorHAnsi"/>
        </w:rPr>
        <w:t xml:space="preserve"> a</w:t>
      </w:r>
      <w:r w:rsidR="00AA3D9B" w:rsidRPr="000F71BC">
        <w:rPr>
          <w:rFonts w:asciiTheme="minorHAnsi" w:hAnsiTheme="minorHAnsi" w:cstheme="minorHAnsi"/>
        </w:rPr>
        <w:t xml:space="preserve"> kompletní</w:t>
      </w:r>
      <w:r>
        <w:rPr>
          <w:rFonts w:asciiTheme="minorHAnsi" w:hAnsiTheme="minorHAnsi" w:cstheme="minorHAnsi"/>
        </w:rPr>
        <w:t>.</w:t>
      </w:r>
    </w:p>
    <w:p w14:paraId="2459C05B" w14:textId="77777777" w:rsidR="00421669" w:rsidRDefault="000F71BC" w:rsidP="000F71B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="00AC1B6E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  <w:r w:rsidR="00F32212">
        <w:rPr>
          <w:rFonts w:asciiTheme="minorHAnsi" w:hAnsiTheme="minorHAnsi" w:cstheme="minorHAnsi"/>
        </w:rPr>
        <w:t xml:space="preserve"> </w:t>
      </w:r>
      <w:r w:rsidR="00AA3D9B" w:rsidRPr="000F71BC">
        <w:rPr>
          <w:rFonts w:asciiTheme="minorHAnsi" w:hAnsiTheme="minorHAnsi" w:cstheme="minorHAnsi"/>
        </w:rPr>
        <w:t>Kupující se zavazuje předaný předmět koupě převzít a uhradit Prodávajícímu cenu stanovenou v této Smlouvě za podmínek v ní uvedených.</w:t>
      </w:r>
    </w:p>
    <w:p w14:paraId="223522C0" w14:textId="77777777" w:rsidR="00631F47" w:rsidRPr="00AA3D9B" w:rsidRDefault="00631F47" w:rsidP="005060E4">
      <w:pPr>
        <w:pStyle w:val="Bezmezer"/>
      </w:pPr>
    </w:p>
    <w:p w14:paraId="6B82E25C" w14:textId="77777777" w:rsidR="00421669" w:rsidRPr="008F1800" w:rsidRDefault="00421669" w:rsidP="005E7F9A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KUPNÍ CENA A PLATEBNÍ PODMÍNKY</w:t>
      </w:r>
    </w:p>
    <w:p w14:paraId="1732CF9F" w14:textId="77777777" w:rsidR="00421669" w:rsidRPr="00421669" w:rsidRDefault="00421669" w:rsidP="00421669">
      <w:pPr>
        <w:spacing w:line="276" w:lineRule="auto"/>
        <w:rPr>
          <w:rFonts w:asciiTheme="minorHAnsi" w:hAnsiTheme="minorHAnsi" w:cstheme="minorHAnsi"/>
        </w:rPr>
      </w:pPr>
    </w:p>
    <w:p w14:paraId="1353C554" w14:textId="0F53440D" w:rsidR="00AA3D9B" w:rsidRPr="00FF24FD" w:rsidRDefault="00FF24FD" w:rsidP="00FF24FD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DB5FB1">
        <w:rPr>
          <w:rFonts w:asciiTheme="minorHAnsi" w:hAnsiTheme="minorHAnsi" w:cstheme="minorHAnsi"/>
        </w:rPr>
        <w:t xml:space="preserve">4.1. </w:t>
      </w:r>
      <w:r w:rsidR="00AA3D9B" w:rsidRPr="00DB5FB1">
        <w:rPr>
          <w:rFonts w:asciiTheme="minorHAnsi" w:hAnsiTheme="minorHAnsi" w:cstheme="minorHAnsi"/>
        </w:rPr>
        <w:t>Kupní cena vychází z cenové nabídky Prodávajícího, k</w:t>
      </w:r>
      <w:r w:rsidR="00421669" w:rsidRPr="00DB5FB1">
        <w:rPr>
          <w:rFonts w:asciiTheme="minorHAnsi" w:hAnsiTheme="minorHAnsi" w:cstheme="minorHAnsi"/>
        </w:rPr>
        <w:t xml:space="preserve">terou předložil v rámci </w:t>
      </w:r>
      <w:r w:rsidR="001C165E" w:rsidRPr="00DB5FB1">
        <w:rPr>
          <w:rFonts w:asciiTheme="minorHAnsi" w:hAnsiTheme="minorHAnsi" w:cstheme="minorHAnsi"/>
        </w:rPr>
        <w:t>podané nabídky</w:t>
      </w:r>
      <w:r w:rsidR="00421669" w:rsidRPr="00DB5FB1">
        <w:rPr>
          <w:rFonts w:asciiTheme="minorHAnsi" w:hAnsiTheme="minorHAnsi" w:cstheme="minorHAnsi"/>
        </w:rPr>
        <w:t xml:space="preserve"> </w:t>
      </w:r>
      <w:r w:rsidR="008731B4" w:rsidRPr="00DB5FB1">
        <w:rPr>
          <w:rFonts w:asciiTheme="minorHAnsi" w:hAnsiTheme="minorHAnsi" w:cstheme="minorHAnsi"/>
          <w:b/>
        </w:rPr>
        <w:t>„</w:t>
      </w:r>
      <w:r w:rsidR="001C165E" w:rsidRPr="00DB5FB1">
        <w:rPr>
          <w:rFonts w:asciiTheme="minorHAnsi" w:hAnsiTheme="minorHAnsi" w:cstheme="minorHAnsi"/>
          <w:b/>
        </w:rPr>
        <w:t xml:space="preserve"> </w:t>
      </w:r>
      <w:r w:rsidR="009166F5">
        <w:rPr>
          <w:rFonts w:asciiTheme="minorHAnsi" w:hAnsiTheme="minorHAnsi" w:cstheme="minorHAnsi"/>
          <w:b/>
        </w:rPr>
        <w:t xml:space="preserve">stavěcí zvedák </w:t>
      </w:r>
      <w:proofErr w:type="spellStart"/>
      <w:r w:rsidR="009166F5">
        <w:rPr>
          <w:rFonts w:asciiTheme="minorHAnsi" w:hAnsiTheme="minorHAnsi" w:cstheme="minorHAnsi"/>
          <w:b/>
        </w:rPr>
        <w:t>Quick</w:t>
      </w:r>
      <w:proofErr w:type="spellEnd"/>
      <w:r w:rsidR="009166F5">
        <w:rPr>
          <w:rFonts w:asciiTheme="minorHAnsi" w:hAnsiTheme="minorHAnsi" w:cstheme="minorHAnsi"/>
          <w:b/>
        </w:rPr>
        <w:t xml:space="preserve"> </w:t>
      </w:r>
      <w:proofErr w:type="spellStart"/>
      <w:r w:rsidR="009166F5">
        <w:rPr>
          <w:rFonts w:asciiTheme="minorHAnsi" w:hAnsiTheme="minorHAnsi" w:cstheme="minorHAnsi"/>
          <w:b/>
        </w:rPr>
        <w:t>Raizer</w:t>
      </w:r>
      <w:proofErr w:type="spellEnd"/>
      <w:r w:rsidR="009166F5">
        <w:rPr>
          <w:rFonts w:asciiTheme="minorHAnsi" w:hAnsiTheme="minorHAnsi" w:cstheme="minorHAnsi"/>
          <w:b/>
        </w:rPr>
        <w:t xml:space="preserve"> 205</w:t>
      </w:r>
      <w:r w:rsidR="00EA409B" w:rsidRPr="00DB5FB1">
        <w:rPr>
          <w:rFonts w:asciiTheme="minorHAnsi" w:hAnsiTheme="minorHAnsi" w:cstheme="minorHAnsi"/>
          <w:b/>
        </w:rPr>
        <w:t xml:space="preserve"> </w:t>
      </w:r>
      <w:r w:rsidR="003E7622">
        <w:rPr>
          <w:rFonts w:asciiTheme="minorHAnsi" w:hAnsiTheme="minorHAnsi" w:cstheme="minorHAnsi"/>
          <w:b/>
        </w:rPr>
        <w:t xml:space="preserve">vč. stavěcího pásu RGO </w:t>
      </w:r>
      <w:proofErr w:type="spellStart"/>
      <w:r w:rsidR="003E7622">
        <w:rPr>
          <w:rFonts w:asciiTheme="minorHAnsi" w:hAnsiTheme="minorHAnsi" w:cstheme="minorHAnsi"/>
          <w:b/>
        </w:rPr>
        <w:t>Sling</w:t>
      </w:r>
      <w:proofErr w:type="spellEnd"/>
      <w:r w:rsidR="003E7622">
        <w:rPr>
          <w:rFonts w:asciiTheme="minorHAnsi" w:hAnsiTheme="minorHAnsi" w:cstheme="minorHAnsi"/>
          <w:b/>
        </w:rPr>
        <w:t xml:space="preserve"> </w:t>
      </w:r>
      <w:proofErr w:type="spellStart"/>
      <w:r w:rsidR="003E7622">
        <w:rPr>
          <w:rFonts w:asciiTheme="minorHAnsi" w:hAnsiTheme="minorHAnsi" w:cstheme="minorHAnsi"/>
          <w:b/>
        </w:rPr>
        <w:t>Active</w:t>
      </w:r>
      <w:proofErr w:type="spellEnd"/>
      <w:r w:rsidR="003E7622">
        <w:rPr>
          <w:rFonts w:asciiTheme="minorHAnsi" w:hAnsiTheme="minorHAnsi" w:cstheme="minorHAnsi"/>
          <w:b/>
        </w:rPr>
        <w:t xml:space="preserve"> L</w:t>
      </w:r>
      <w:r w:rsidR="00F32212" w:rsidRPr="00DB5FB1">
        <w:rPr>
          <w:rFonts w:asciiTheme="minorHAnsi" w:hAnsiTheme="minorHAnsi" w:cstheme="minorHAnsi"/>
          <w:b/>
        </w:rPr>
        <w:t>“</w:t>
      </w:r>
      <w:r w:rsidR="008731B4" w:rsidRPr="00DB5FB1">
        <w:rPr>
          <w:rFonts w:asciiTheme="minorHAnsi" w:hAnsiTheme="minorHAnsi" w:cstheme="minorHAnsi"/>
        </w:rPr>
        <w:t>.</w:t>
      </w:r>
      <w:r w:rsidR="002905C9">
        <w:rPr>
          <w:rFonts w:asciiTheme="minorHAnsi" w:hAnsiTheme="minorHAnsi" w:cstheme="minorHAnsi"/>
        </w:rPr>
        <w:t xml:space="preserve"> </w:t>
      </w:r>
    </w:p>
    <w:p w14:paraId="0FC5F4B2" w14:textId="77777777" w:rsidR="00F32212" w:rsidRDefault="00FF24FD" w:rsidP="00FF24FD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4.2. </w:t>
      </w:r>
      <w:r w:rsidR="00AA3D9B" w:rsidRPr="00FF24FD">
        <w:rPr>
          <w:rFonts w:asciiTheme="minorHAnsi" w:hAnsiTheme="minorHAnsi" w:cstheme="minorHAnsi"/>
        </w:rPr>
        <w:t>Kupní cena bude uhrazena Kupujícím Prodávajícímu po předání a převzetí předmětu koupě</w:t>
      </w:r>
      <w:r w:rsidR="0024763F">
        <w:rPr>
          <w:rFonts w:asciiTheme="minorHAnsi" w:hAnsiTheme="minorHAnsi" w:cstheme="minorHAnsi"/>
        </w:rPr>
        <w:br/>
      </w:r>
      <w:r w:rsidR="00AA3D9B" w:rsidRPr="00FF24FD">
        <w:rPr>
          <w:rFonts w:asciiTheme="minorHAnsi" w:hAnsiTheme="minorHAnsi" w:cstheme="minorHAnsi"/>
        </w:rPr>
        <w:t xml:space="preserve">a podpisu </w:t>
      </w:r>
      <w:r w:rsidR="00AA3D9B" w:rsidRPr="00FF24FD">
        <w:rPr>
          <w:rStyle w:val="Zstupntext1"/>
          <w:rFonts w:asciiTheme="minorHAnsi" w:hAnsiTheme="minorHAnsi" w:cstheme="minorHAnsi"/>
          <w:color w:val="auto"/>
        </w:rPr>
        <w:t>předávacího protokolu pověřenými zástupci obou smluvních stran.</w:t>
      </w:r>
      <w:r w:rsidR="00AA3D9B" w:rsidRPr="00FF24FD">
        <w:rPr>
          <w:rFonts w:asciiTheme="minorHAnsi" w:hAnsiTheme="minorHAnsi" w:cstheme="minorHAnsi"/>
        </w:rPr>
        <w:t xml:space="preserve"> </w:t>
      </w:r>
    </w:p>
    <w:p w14:paraId="38490796" w14:textId="53FB09DA" w:rsidR="008A2C91" w:rsidRPr="00DB5FB1" w:rsidRDefault="00FF24FD" w:rsidP="00FF24FD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4.3. </w:t>
      </w:r>
      <w:r w:rsidR="00AA3D9B" w:rsidRPr="00E252D3">
        <w:rPr>
          <w:rFonts w:asciiTheme="minorHAnsi" w:hAnsiTheme="minorHAnsi" w:cstheme="minorHAnsi"/>
        </w:rPr>
        <w:t xml:space="preserve">Kupní cena za </w:t>
      </w:r>
      <w:r w:rsidR="00AA3D9B" w:rsidRPr="00DB5FB1">
        <w:rPr>
          <w:rFonts w:asciiTheme="minorHAnsi" w:hAnsiTheme="minorHAnsi" w:cstheme="minorHAnsi"/>
        </w:rPr>
        <w:t xml:space="preserve">celou dodávku předmětu koupě činí </w:t>
      </w:r>
      <w:r w:rsidR="003E7622">
        <w:rPr>
          <w:rFonts w:asciiTheme="minorHAnsi" w:hAnsiTheme="minorHAnsi" w:cstheme="minorHAnsi"/>
          <w:b/>
        </w:rPr>
        <w:t>85 097</w:t>
      </w:r>
      <w:r w:rsidR="00EA409B" w:rsidRPr="00DB5FB1">
        <w:rPr>
          <w:rFonts w:asciiTheme="minorHAnsi" w:hAnsiTheme="minorHAnsi" w:cstheme="minorHAnsi"/>
          <w:b/>
        </w:rPr>
        <w:t>,-</w:t>
      </w:r>
      <w:r w:rsidR="00050113" w:rsidRPr="00DB5FB1">
        <w:rPr>
          <w:rFonts w:asciiTheme="minorHAnsi" w:hAnsiTheme="minorHAnsi" w:cstheme="minorHAnsi"/>
          <w:b/>
        </w:rPr>
        <w:t xml:space="preserve"> Kč</w:t>
      </w:r>
      <w:r w:rsidR="00AA3D9B" w:rsidRPr="00DB5FB1">
        <w:rPr>
          <w:rFonts w:asciiTheme="minorHAnsi" w:hAnsiTheme="minorHAnsi" w:cstheme="minorHAnsi"/>
          <w:b/>
        </w:rPr>
        <w:t>,</w:t>
      </w:r>
      <w:r w:rsidR="00AA3D9B" w:rsidRPr="00DB5FB1">
        <w:rPr>
          <w:rFonts w:asciiTheme="minorHAnsi" w:hAnsiTheme="minorHAnsi" w:cstheme="minorHAnsi"/>
        </w:rPr>
        <w:t xml:space="preserve"> </w:t>
      </w:r>
      <w:r w:rsidR="008731B4" w:rsidRPr="00DB5FB1">
        <w:rPr>
          <w:rFonts w:asciiTheme="minorHAnsi" w:hAnsiTheme="minorHAnsi" w:cstheme="minorHAnsi"/>
        </w:rPr>
        <w:t xml:space="preserve"> </w:t>
      </w:r>
    </w:p>
    <w:p w14:paraId="64B4E4CD" w14:textId="376C3614" w:rsidR="008A2C91" w:rsidRPr="00DB5FB1" w:rsidRDefault="00AA3D9B" w:rsidP="008A2C91">
      <w:pPr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DB5FB1">
        <w:rPr>
          <w:rFonts w:asciiTheme="minorHAnsi" w:hAnsiTheme="minorHAnsi" w:cstheme="minorHAnsi"/>
        </w:rPr>
        <w:t xml:space="preserve">slovy: </w:t>
      </w:r>
      <w:proofErr w:type="spellStart"/>
      <w:r w:rsidR="003E7622">
        <w:rPr>
          <w:rFonts w:asciiTheme="minorHAnsi" w:hAnsiTheme="minorHAnsi" w:cstheme="minorHAnsi"/>
          <w:b/>
          <w:bCs/>
        </w:rPr>
        <w:t>osmdesít</w:t>
      </w:r>
      <w:proofErr w:type="spellEnd"/>
      <w:r w:rsidR="003E7622">
        <w:rPr>
          <w:rFonts w:asciiTheme="minorHAnsi" w:hAnsiTheme="minorHAnsi" w:cstheme="minorHAnsi"/>
          <w:b/>
          <w:bCs/>
        </w:rPr>
        <w:t xml:space="preserve"> pět tisíc devadesát sedm</w:t>
      </w:r>
      <w:r w:rsidRPr="00DB5FB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A3B8B" w:rsidRPr="00DB5FB1">
        <w:rPr>
          <w:rFonts w:asciiTheme="minorHAnsi" w:hAnsiTheme="minorHAnsi" w:cstheme="minorHAnsi"/>
          <w:b/>
          <w:bCs/>
        </w:rPr>
        <w:t>kč</w:t>
      </w:r>
      <w:proofErr w:type="spellEnd"/>
      <w:r w:rsidR="000A3B8B" w:rsidRPr="00DB5FB1">
        <w:rPr>
          <w:rFonts w:asciiTheme="minorHAnsi" w:hAnsiTheme="minorHAnsi" w:cstheme="minorHAnsi"/>
          <w:b/>
          <w:bCs/>
        </w:rPr>
        <w:t xml:space="preserve"> </w:t>
      </w:r>
      <w:r w:rsidRPr="00DB5FB1">
        <w:rPr>
          <w:rFonts w:asciiTheme="minorHAnsi" w:hAnsiTheme="minorHAnsi" w:cstheme="minorHAnsi"/>
          <w:b/>
          <w:bCs/>
        </w:rPr>
        <w:t>bez DPH</w:t>
      </w:r>
      <w:r w:rsidR="000A3B8B" w:rsidRPr="00DB5FB1">
        <w:rPr>
          <w:rFonts w:asciiTheme="minorHAnsi" w:hAnsiTheme="minorHAnsi" w:cstheme="minorHAnsi"/>
          <w:b/>
          <w:bCs/>
        </w:rPr>
        <w:t xml:space="preserve"> 15%</w:t>
      </w:r>
      <w:r w:rsidRPr="00DB5FB1">
        <w:rPr>
          <w:rFonts w:asciiTheme="minorHAnsi" w:hAnsiTheme="minorHAnsi" w:cstheme="minorHAnsi"/>
        </w:rPr>
        <w:t xml:space="preserve"> (dále jen „Kupní cena“). </w:t>
      </w:r>
    </w:p>
    <w:p w14:paraId="0ABA681D" w14:textId="10D3DD1D" w:rsidR="00AA3D9B" w:rsidRDefault="00CC32C2" w:rsidP="00F32212">
      <w:pPr>
        <w:spacing w:line="276" w:lineRule="auto"/>
        <w:ind w:left="357"/>
        <w:jc w:val="both"/>
        <w:rPr>
          <w:rStyle w:val="Zstupntext1"/>
          <w:rFonts w:asciiTheme="minorHAnsi" w:hAnsiTheme="minorHAnsi" w:cstheme="minorHAnsi"/>
          <w:color w:val="auto"/>
        </w:rPr>
      </w:pPr>
      <w:r w:rsidRPr="00DB5FB1">
        <w:rPr>
          <w:rFonts w:asciiTheme="minorHAnsi" w:hAnsiTheme="minorHAnsi" w:cstheme="minorHAnsi"/>
        </w:rPr>
        <w:t xml:space="preserve">Kupní cena včetně DPH činí </w:t>
      </w:r>
      <w:r w:rsidR="003E7622">
        <w:rPr>
          <w:rFonts w:asciiTheme="minorHAnsi" w:hAnsiTheme="minorHAnsi" w:cstheme="minorHAnsi"/>
          <w:b/>
        </w:rPr>
        <w:t>97 861</w:t>
      </w:r>
      <w:r w:rsidR="00EA409B" w:rsidRPr="00DB5FB1">
        <w:rPr>
          <w:rFonts w:asciiTheme="minorHAnsi" w:hAnsiTheme="minorHAnsi" w:cstheme="minorHAnsi"/>
          <w:b/>
        </w:rPr>
        <w:t>,-</w:t>
      </w:r>
      <w:r w:rsidR="00050113" w:rsidRPr="00DB5FB1">
        <w:rPr>
          <w:rFonts w:asciiTheme="minorHAnsi" w:hAnsiTheme="minorHAnsi" w:cstheme="minorHAnsi"/>
          <w:b/>
        </w:rPr>
        <w:t xml:space="preserve"> Kč</w:t>
      </w:r>
      <w:r w:rsidRPr="00DB5FB1">
        <w:rPr>
          <w:rFonts w:asciiTheme="minorHAnsi" w:hAnsiTheme="minorHAnsi" w:cstheme="minorHAnsi"/>
        </w:rPr>
        <w:t>.</w:t>
      </w:r>
    </w:p>
    <w:p w14:paraId="2C38D9A2" w14:textId="77777777" w:rsidR="00D658F7" w:rsidRPr="00FF24FD" w:rsidRDefault="00D658F7" w:rsidP="00FF24FD">
      <w:pPr>
        <w:spacing w:line="276" w:lineRule="auto"/>
        <w:ind w:left="357" w:hanging="357"/>
        <w:jc w:val="both"/>
        <w:rPr>
          <w:rStyle w:val="Zstupntext1"/>
          <w:rFonts w:asciiTheme="minorHAnsi" w:hAnsiTheme="minorHAnsi" w:cstheme="minorHAnsi"/>
          <w:color w:val="auto"/>
        </w:rPr>
      </w:pPr>
      <w:r>
        <w:rPr>
          <w:rStyle w:val="Zstupntext1"/>
          <w:rFonts w:asciiTheme="minorHAnsi" w:hAnsiTheme="minorHAnsi" w:cstheme="minorHAnsi"/>
          <w:color w:val="auto"/>
        </w:rPr>
        <w:t>4.</w:t>
      </w:r>
      <w:r w:rsidR="00F32212">
        <w:rPr>
          <w:rStyle w:val="Zstupntext1"/>
          <w:rFonts w:asciiTheme="minorHAnsi" w:hAnsiTheme="minorHAnsi" w:cstheme="minorHAnsi"/>
          <w:color w:val="auto"/>
        </w:rPr>
        <w:t>4</w:t>
      </w:r>
      <w:r>
        <w:rPr>
          <w:rStyle w:val="Zstupntext1"/>
          <w:rFonts w:asciiTheme="minorHAnsi" w:hAnsiTheme="minorHAnsi" w:cstheme="minorHAnsi"/>
          <w:color w:val="auto"/>
        </w:rPr>
        <w:t>. Překročení kupní ceny je možné pouze, dojde-li k účinnosti změn právních předpisů, které se týkají výše daně z přidané hodnoty. V tomto případě bude celková cena upravena podle výše sazeb DPH platných v době vzniku zdanitelného plnění.</w:t>
      </w:r>
    </w:p>
    <w:p w14:paraId="1C01DF11" w14:textId="77777777" w:rsidR="00AA3D9B" w:rsidRPr="00787BD9" w:rsidRDefault="00A2494D" w:rsidP="00FF24FD">
      <w:p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 w:rsidR="00F32212">
        <w:rPr>
          <w:rFonts w:asciiTheme="minorHAnsi" w:hAnsiTheme="minorHAnsi" w:cstheme="minorHAnsi"/>
        </w:rPr>
        <w:t>5</w:t>
      </w:r>
      <w:r w:rsidR="00FF24FD">
        <w:rPr>
          <w:rFonts w:asciiTheme="minorHAnsi" w:hAnsiTheme="minorHAnsi" w:cstheme="minorHAnsi"/>
        </w:rPr>
        <w:t xml:space="preserve">. </w:t>
      </w:r>
      <w:r w:rsidR="00AA3D9B" w:rsidRPr="00FF24FD">
        <w:rPr>
          <w:rFonts w:asciiTheme="minorHAnsi" w:hAnsiTheme="minorHAnsi" w:cstheme="minorHAnsi"/>
        </w:rPr>
        <w:t>Kupní cena za předmět koupě bude Kupujícím uhrazena na zákl</w:t>
      </w:r>
      <w:r w:rsidR="00FF24FD" w:rsidRPr="00FF24FD">
        <w:rPr>
          <w:rFonts w:asciiTheme="minorHAnsi" w:hAnsiTheme="minorHAnsi" w:cstheme="minorHAnsi"/>
        </w:rPr>
        <w:t>adě daňového dokladu (</w:t>
      </w:r>
      <w:r w:rsidR="00AA3D9B" w:rsidRPr="00FF24FD">
        <w:rPr>
          <w:rFonts w:asciiTheme="minorHAnsi" w:hAnsiTheme="minorHAnsi" w:cstheme="minorHAnsi"/>
        </w:rPr>
        <w:t>faktury)</w:t>
      </w:r>
      <w:r w:rsidR="00023533">
        <w:rPr>
          <w:rFonts w:asciiTheme="minorHAnsi" w:hAnsiTheme="minorHAnsi" w:cstheme="minorHAnsi"/>
        </w:rPr>
        <w:t xml:space="preserve">. Faktura musí být </w:t>
      </w:r>
      <w:r w:rsidR="00AA3D9B" w:rsidRPr="00FF24FD">
        <w:rPr>
          <w:rFonts w:asciiTheme="minorHAnsi" w:hAnsiTheme="minorHAnsi" w:cstheme="minorHAnsi"/>
        </w:rPr>
        <w:t>vystave</w:t>
      </w:r>
      <w:r w:rsidR="00AA3D9B" w:rsidRPr="00A34CC1">
        <w:rPr>
          <w:rFonts w:asciiTheme="minorHAnsi" w:hAnsiTheme="minorHAnsi" w:cstheme="minorHAnsi"/>
        </w:rPr>
        <w:t>n</w:t>
      </w:r>
      <w:r w:rsidR="00023533" w:rsidRPr="00A34CC1">
        <w:rPr>
          <w:rFonts w:asciiTheme="minorHAnsi" w:hAnsiTheme="minorHAnsi" w:cstheme="minorHAnsi"/>
        </w:rPr>
        <w:t>a</w:t>
      </w:r>
      <w:r w:rsidR="00AA3D9B" w:rsidRPr="00A34CC1">
        <w:rPr>
          <w:rFonts w:asciiTheme="minorHAnsi" w:hAnsiTheme="minorHAnsi" w:cstheme="minorHAnsi"/>
        </w:rPr>
        <w:t xml:space="preserve"> Prodávajícím</w:t>
      </w:r>
      <w:r w:rsidR="00023533" w:rsidRPr="00A34CC1">
        <w:rPr>
          <w:rFonts w:asciiTheme="minorHAnsi" w:hAnsiTheme="minorHAnsi" w:cstheme="minorHAnsi"/>
        </w:rPr>
        <w:t xml:space="preserve"> a doručena Kupujícímu</w:t>
      </w:r>
      <w:r w:rsidR="00AA3D9B" w:rsidRPr="00A34CC1">
        <w:rPr>
          <w:rFonts w:asciiTheme="minorHAnsi" w:hAnsiTheme="minorHAnsi" w:cstheme="minorHAnsi"/>
        </w:rPr>
        <w:t xml:space="preserve"> do 1</w:t>
      </w:r>
      <w:r w:rsidR="00FF24FD" w:rsidRPr="00A34CC1">
        <w:rPr>
          <w:rFonts w:asciiTheme="minorHAnsi" w:hAnsiTheme="minorHAnsi" w:cstheme="minorHAnsi"/>
        </w:rPr>
        <w:t>0</w:t>
      </w:r>
      <w:r w:rsidR="00AA3D9B" w:rsidRPr="00A34CC1">
        <w:rPr>
          <w:rFonts w:asciiTheme="minorHAnsi" w:hAnsiTheme="minorHAnsi" w:cstheme="minorHAnsi"/>
        </w:rPr>
        <w:t xml:space="preserve"> dnů od předání a převzetí předmětu koupě a řádn</w:t>
      </w:r>
      <w:r w:rsidR="00AA3D9B" w:rsidRPr="00FF24FD">
        <w:rPr>
          <w:rFonts w:asciiTheme="minorHAnsi" w:hAnsiTheme="minorHAnsi" w:cstheme="minorHAnsi"/>
        </w:rPr>
        <w:t xml:space="preserve">ém podpisu </w:t>
      </w:r>
      <w:r w:rsidR="00AA3D9B" w:rsidRPr="00FF24FD">
        <w:rPr>
          <w:rStyle w:val="Zstupntext1"/>
          <w:rFonts w:asciiTheme="minorHAnsi" w:hAnsiTheme="minorHAnsi" w:cstheme="minorHAnsi"/>
          <w:color w:val="auto"/>
        </w:rPr>
        <w:t>předávacího protokolu pověřenými zástupci obou smluvních stran</w:t>
      </w:r>
      <w:r w:rsidR="00AA3D9B" w:rsidRPr="00FF24FD">
        <w:rPr>
          <w:rFonts w:asciiTheme="minorHAnsi" w:hAnsiTheme="minorHAnsi" w:cstheme="minorHAnsi"/>
        </w:rPr>
        <w:t>. Nedílnou součástí faktury bude kopie předávacího protokolu</w:t>
      </w:r>
      <w:r w:rsidR="00AA3D9B" w:rsidRPr="00E97C86">
        <w:rPr>
          <w:rFonts w:asciiTheme="minorHAnsi" w:hAnsiTheme="minorHAnsi" w:cstheme="minorHAnsi"/>
        </w:rPr>
        <w:t xml:space="preserve">. </w:t>
      </w:r>
      <w:r w:rsidR="00CF3C02" w:rsidRPr="00324DBB">
        <w:rPr>
          <w:rFonts w:asciiTheme="minorHAnsi" w:hAnsiTheme="minorHAnsi" w:cstheme="minorHAnsi"/>
        </w:rPr>
        <w:t>Nedodržení jednotlivých položek v rámci fakturace může být důvodem pro vrácení faktury Kupujícímu k pře</w:t>
      </w:r>
      <w:r w:rsidR="00A4550C" w:rsidRPr="00324DBB">
        <w:rPr>
          <w:rFonts w:asciiTheme="minorHAnsi" w:hAnsiTheme="minorHAnsi" w:cstheme="minorHAnsi"/>
        </w:rPr>
        <w:t>p</w:t>
      </w:r>
      <w:r w:rsidR="00CF3C02" w:rsidRPr="00324DBB">
        <w:rPr>
          <w:rFonts w:asciiTheme="minorHAnsi" w:hAnsiTheme="minorHAnsi" w:cstheme="minorHAnsi"/>
        </w:rPr>
        <w:t>racování.</w:t>
      </w:r>
    </w:p>
    <w:p w14:paraId="0ED74008" w14:textId="28637C6B" w:rsidR="00A4550C" w:rsidRPr="00FF24FD" w:rsidRDefault="00A2494D" w:rsidP="00A4550C">
      <w:pPr>
        <w:ind w:left="357" w:hanging="357"/>
        <w:jc w:val="both"/>
        <w:rPr>
          <w:rFonts w:asciiTheme="minorHAnsi" w:hAnsiTheme="minorHAnsi" w:cstheme="minorHAnsi"/>
        </w:rPr>
      </w:pPr>
      <w:r>
        <w:rPr>
          <w:rStyle w:val="Zstupntext1"/>
          <w:rFonts w:asciiTheme="minorHAnsi" w:hAnsiTheme="minorHAnsi" w:cstheme="minorHAnsi"/>
          <w:color w:val="auto"/>
        </w:rPr>
        <w:lastRenderedPageBreak/>
        <w:t>4.</w:t>
      </w:r>
      <w:r w:rsidR="00F32212">
        <w:rPr>
          <w:rStyle w:val="Zstupntext1"/>
          <w:rFonts w:asciiTheme="minorHAnsi" w:hAnsiTheme="minorHAnsi" w:cstheme="minorHAnsi"/>
          <w:color w:val="auto"/>
        </w:rPr>
        <w:t>6</w:t>
      </w:r>
      <w:r w:rsidR="00FF24FD" w:rsidRPr="00787BD9">
        <w:rPr>
          <w:rStyle w:val="Zstupntext1"/>
          <w:rFonts w:asciiTheme="minorHAnsi" w:hAnsiTheme="minorHAnsi" w:cstheme="minorHAnsi"/>
          <w:color w:val="auto"/>
        </w:rPr>
        <w:t xml:space="preserve">. </w:t>
      </w:r>
      <w:r w:rsidR="00AA3D9B" w:rsidRPr="00787BD9">
        <w:rPr>
          <w:rStyle w:val="Zstupntext1"/>
          <w:rFonts w:asciiTheme="minorHAnsi" w:hAnsiTheme="minorHAnsi" w:cstheme="minorHAnsi"/>
          <w:color w:val="auto"/>
        </w:rPr>
        <w:t>Sp</w:t>
      </w:r>
      <w:r w:rsidR="00AA3D9B" w:rsidRPr="00787BD9">
        <w:rPr>
          <w:rFonts w:asciiTheme="minorHAnsi" w:hAnsiTheme="minorHAnsi" w:cstheme="minorHAnsi"/>
        </w:rPr>
        <w:t xml:space="preserve">latnost faktury je </w:t>
      </w:r>
      <w:r w:rsidR="000A3B8B">
        <w:rPr>
          <w:rFonts w:asciiTheme="minorHAnsi" w:hAnsiTheme="minorHAnsi" w:cstheme="minorHAnsi"/>
        </w:rPr>
        <w:t>30</w:t>
      </w:r>
      <w:r w:rsidR="00AA3D9B" w:rsidRPr="00787BD9">
        <w:rPr>
          <w:rFonts w:asciiTheme="minorHAnsi" w:hAnsiTheme="minorHAnsi" w:cstheme="minorHAnsi"/>
        </w:rPr>
        <w:t xml:space="preserve"> dnů</w:t>
      </w:r>
      <w:r w:rsidR="00AA3D9B" w:rsidRPr="00FF24FD">
        <w:rPr>
          <w:rFonts w:asciiTheme="minorHAnsi" w:hAnsiTheme="minorHAnsi" w:cstheme="minorHAnsi"/>
        </w:rPr>
        <w:t xml:space="preserve"> ode dne prokazatelného doručení faktury Kupujícímu.</w:t>
      </w:r>
      <w:r w:rsidR="00CF3C02" w:rsidRPr="00CF3C02">
        <w:rPr>
          <w:rFonts w:asciiTheme="minorHAnsi" w:hAnsiTheme="minorHAnsi" w:cstheme="minorHAnsi"/>
        </w:rPr>
        <w:t xml:space="preserve"> </w:t>
      </w:r>
      <w:r w:rsidR="00CF3C02">
        <w:rPr>
          <w:rFonts w:asciiTheme="minorHAnsi" w:hAnsiTheme="minorHAnsi" w:cstheme="minorHAnsi"/>
        </w:rPr>
        <w:t>Termínem úhrady se rozumí den odepsání částky z účtu Kupujícího uvedeného v </w:t>
      </w:r>
      <w:proofErr w:type="spellStart"/>
      <w:proofErr w:type="gramStart"/>
      <w:r w:rsidR="00CF3C02">
        <w:rPr>
          <w:rFonts w:asciiTheme="minorHAnsi" w:hAnsiTheme="minorHAnsi" w:cstheme="minorHAnsi"/>
        </w:rPr>
        <w:t>čl.I</w:t>
      </w:r>
      <w:proofErr w:type="spellEnd"/>
      <w:r w:rsidR="00CF3C02">
        <w:rPr>
          <w:rFonts w:asciiTheme="minorHAnsi" w:hAnsiTheme="minorHAnsi" w:cstheme="minorHAnsi"/>
        </w:rPr>
        <w:t>.</w:t>
      </w:r>
      <w:proofErr w:type="gramEnd"/>
      <w:r w:rsidR="00CF3C02">
        <w:rPr>
          <w:rFonts w:asciiTheme="minorHAnsi" w:hAnsiTheme="minorHAnsi" w:cstheme="minorHAnsi"/>
        </w:rPr>
        <w:t xml:space="preserve"> Smlouvy.</w:t>
      </w:r>
      <w:r w:rsidR="00AA3D9B" w:rsidRPr="00FF24FD">
        <w:rPr>
          <w:rFonts w:asciiTheme="minorHAnsi" w:hAnsiTheme="minorHAnsi" w:cstheme="minorHAnsi"/>
        </w:rPr>
        <w:t xml:space="preserve"> </w:t>
      </w:r>
    </w:p>
    <w:p w14:paraId="72C036DD" w14:textId="77777777" w:rsidR="000F6185" w:rsidRDefault="00F32212" w:rsidP="00F3221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4.7</w:t>
      </w:r>
      <w:r w:rsidR="00FF24FD">
        <w:rPr>
          <w:rFonts w:asciiTheme="minorHAnsi" w:hAnsiTheme="minorHAnsi" w:cstheme="minorHAnsi"/>
        </w:rPr>
        <w:t xml:space="preserve">. </w:t>
      </w:r>
      <w:r w:rsidR="00AA3D9B" w:rsidRPr="00FF24FD">
        <w:rPr>
          <w:rFonts w:asciiTheme="minorHAnsi" w:hAnsiTheme="minorHAnsi" w:cstheme="minorHAnsi"/>
        </w:rPr>
        <w:t>Faktura musí obsahovat všechny náležitosti řádného účetního a daňového dokladu ve smyslu příslušných právních předpisů, zejména, nikoliv však výlučně, zákona č. 235/2004 Sb., o dani z přidané hodnoty, ve znění pozdějších předpisů</w:t>
      </w:r>
      <w:r>
        <w:rPr>
          <w:rFonts w:asciiTheme="minorHAnsi" w:hAnsiTheme="minorHAnsi" w:cstheme="minorHAnsi"/>
        </w:rPr>
        <w:t>.</w:t>
      </w:r>
    </w:p>
    <w:p w14:paraId="5305B2D2" w14:textId="77777777" w:rsidR="00FF24FD" w:rsidRPr="00B1037A" w:rsidRDefault="00F32212" w:rsidP="00F3221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4.8</w:t>
      </w:r>
      <w:r w:rsidR="000F6185">
        <w:rPr>
          <w:rFonts w:asciiTheme="minorHAnsi" w:hAnsiTheme="minorHAnsi" w:cstheme="minorHAnsi"/>
        </w:rPr>
        <w:t xml:space="preserve">. </w:t>
      </w:r>
      <w:r w:rsidR="00AA3D9B" w:rsidRPr="00FF24FD">
        <w:rPr>
          <w:rFonts w:asciiTheme="minorHAnsi" w:hAnsiTheme="minorHAnsi" w:cstheme="minorHAnsi"/>
        </w:rPr>
        <w:t>V případě, že faktura nebude mí</w:t>
      </w:r>
      <w:r w:rsidR="003079ED">
        <w:rPr>
          <w:rFonts w:asciiTheme="minorHAnsi" w:hAnsiTheme="minorHAnsi" w:cstheme="minorHAnsi"/>
        </w:rPr>
        <w:t>t odpovídající náležitosti, je K</w:t>
      </w:r>
      <w:r w:rsidR="00AA3D9B" w:rsidRPr="00FF24FD">
        <w:rPr>
          <w:rFonts w:asciiTheme="minorHAnsi" w:hAnsiTheme="minorHAnsi" w:cstheme="minorHAnsi"/>
        </w:rPr>
        <w:t xml:space="preserve">upující oprávněn ji vrátit ve lhůtě splatnosti zpět Prodávajícímu k doplnění, aniž se tak dostane do prodlení se splatností. Lhůta splatnosti počíná běžet znovu od opětovného zaslání náležitě doplněného či opraveného dokladu. </w:t>
      </w:r>
    </w:p>
    <w:p w14:paraId="1CAA09EB" w14:textId="77777777" w:rsidR="00FF24FD" w:rsidRDefault="00FF24FD" w:rsidP="00FF24FD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424B37DD" w14:textId="77777777" w:rsidR="00FF24FD" w:rsidRPr="008F1800" w:rsidRDefault="00FF24FD" w:rsidP="005E7F9A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MÍSTO </w:t>
      </w:r>
      <w:r w:rsidR="008E29CD">
        <w:rPr>
          <w:b/>
          <w:sz w:val="28"/>
          <w:szCs w:val="28"/>
        </w:rPr>
        <w:t>DODÁNÍ</w:t>
      </w:r>
      <w:r>
        <w:rPr>
          <w:b/>
          <w:sz w:val="28"/>
          <w:szCs w:val="28"/>
        </w:rPr>
        <w:t>, PŘEVZETÍ PŘEDMĚTU KOUPĚ</w:t>
      </w:r>
    </w:p>
    <w:p w14:paraId="5AAAFBAA" w14:textId="77777777" w:rsidR="00FF24FD" w:rsidRDefault="00FF24FD" w:rsidP="00FF24FD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</w:p>
    <w:p w14:paraId="6C85958D" w14:textId="1D85F2EC" w:rsidR="007E0CF4" w:rsidRPr="002A5D40" w:rsidRDefault="00FD068E" w:rsidP="007E0CF4">
      <w:pPr>
        <w:pStyle w:val="Bezmezer"/>
        <w:rPr>
          <w:rFonts w:asciiTheme="minorHAnsi" w:eastAsia="Times New Roman" w:hAnsiTheme="minorHAnsi" w:cstheme="minorHAnsi"/>
          <w:b/>
          <w:bCs/>
          <w:szCs w:val="24"/>
          <w:highlight w:val="yellow"/>
          <w:lang w:eastAsia="ar-SA"/>
        </w:rPr>
      </w:pPr>
      <w:r>
        <w:rPr>
          <w:rFonts w:asciiTheme="minorHAnsi" w:hAnsiTheme="minorHAnsi" w:cstheme="minorHAnsi"/>
        </w:rPr>
        <w:t xml:space="preserve">5.1. </w:t>
      </w:r>
      <w:r w:rsidR="00AA3D9B" w:rsidRPr="00FD068E">
        <w:rPr>
          <w:rFonts w:asciiTheme="minorHAnsi" w:hAnsiTheme="minorHAnsi" w:cstheme="minorHAnsi"/>
        </w:rPr>
        <w:t xml:space="preserve">Prodávající se zavazuje předat </w:t>
      </w:r>
      <w:r w:rsidR="008E29CD">
        <w:rPr>
          <w:rFonts w:asciiTheme="minorHAnsi" w:hAnsiTheme="minorHAnsi" w:cstheme="minorHAnsi"/>
        </w:rPr>
        <w:t xml:space="preserve">Kupujícímu </w:t>
      </w:r>
      <w:r w:rsidR="00AA3D9B" w:rsidRPr="00FD068E">
        <w:rPr>
          <w:rFonts w:asciiTheme="minorHAnsi" w:hAnsiTheme="minorHAnsi" w:cstheme="minorHAnsi"/>
        </w:rPr>
        <w:t>předmět koupě (včet</w:t>
      </w:r>
      <w:r w:rsidR="007D46CF">
        <w:rPr>
          <w:rFonts w:asciiTheme="minorHAnsi" w:hAnsiTheme="minorHAnsi" w:cstheme="minorHAnsi"/>
        </w:rPr>
        <w:t>ně montáže a uvedení do provozu</w:t>
      </w:r>
      <w:r w:rsidR="00AA3D9B" w:rsidRPr="00FD068E">
        <w:rPr>
          <w:rFonts w:asciiTheme="minorHAnsi" w:hAnsiTheme="minorHAnsi" w:cstheme="minorHAnsi"/>
        </w:rPr>
        <w:t xml:space="preserve">) </w:t>
      </w:r>
      <w:r w:rsidR="008E29CD">
        <w:rPr>
          <w:rFonts w:asciiTheme="minorHAnsi" w:hAnsiTheme="minorHAnsi" w:cstheme="minorHAnsi"/>
        </w:rPr>
        <w:t xml:space="preserve">na vlastní náklady </w:t>
      </w:r>
      <w:r w:rsidR="00AA3D9B" w:rsidRPr="00FD068E">
        <w:rPr>
          <w:rFonts w:asciiTheme="minorHAnsi" w:hAnsiTheme="minorHAnsi" w:cstheme="minorHAnsi"/>
        </w:rPr>
        <w:t>v</w:t>
      </w:r>
      <w:r w:rsidR="00A2494D">
        <w:rPr>
          <w:rFonts w:asciiTheme="minorHAnsi" w:hAnsiTheme="minorHAnsi" w:cstheme="minorHAnsi"/>
        </w:rPr>
        <w:t> sídle Kupujícíh</w:t>
      </w:r>
      <w:r w:rsidR="00A2494D" w:rsidRPr="00DB5FB1">
        <w:rPr>
          <w:rFonts w:asciiTheme="minorHAnsi" w:hAnsiTheme="minorHAnsi" w:cstheme="minorHAnsi"/>
        </w:rPr>
        <w:t xml:space="preserve">o: </w:t>
      </w:r>
      <w:proofErr w:type="spellStart"/>
      <w:proofErr w:type="gramStart"/>
      <w:r w:rsidR="003E7622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Frant.Diepolta</w:t>
      </w:r>
      <w:proofErr w:type="spellEnd"/>
      <w:proofErr w:type="gramEnd"/>
      <w:r w:rsidR="003E7622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 xml:space="preserve"> 1787</w:t>
      </w:r>
      <w:r w:rsidR="00BD19C2" w:rsidRPr="00DB5FB1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 xml:space="preserve">, </w:t>
      </w:r>
      <w:r w:rsidR="003E7622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Rakovník</w:t>
      </w:r>
      <w:r w:rsidR="00BD19C2" w:rsidRPr="00DB5FB1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 xml:space="preserve"> </w:t>
      </w:r>
      <w:r w:rsidR="003E7622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269</w:t>
      </w:r>
      <w:r w:rsidR="00BD19C2" w:rsidRPr="00DB5FB1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 xml:space="preserve"> 01</w:t>
      </w:r>
    </w:p>
    <w:p w14:paraId="04D0B26B" w14:textId="77777777" w:rsidR="000F6185" w:rsidRPr="00FD068E" w:rsidRDefault="00FD068E" w:rsidP="000F6185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5.2. </w:t>
      </w:r>
      <w:r w:rsidR="00AA3D9B" w:rsidRPr="00FD068E">
        <w:rPr>
          <w:rFonts w:asciiTheme="minorHAnsi" w:hAnsiTheme="minorHAnsi" w:cstheme="minorHAnsi"/>
        </w:rPr>
        <w:t xml:space="preserve">O předání a převzetí </w:t>
      </w:r>
      <w:r w:rsidR="007D46CF">
        <w:rPr>
          <w:rFonts w:asciiTheme="minorHAnsi" w:hAnsiTheme="minorHAnsi" w:cstheme="minorHAnsi"/>
        </w:rPr>
        <w:t xml:space="preserve">předmětu koupě (včetně montáže a </w:t>
      </w:r>
      <w:r w:rsidR="00AA3D9B" w:rsidRPr="00FD068E">
        <w:rPr>
          <w:rFonts w:asciiTheme="minorHAnsi" w:hAnsiTheme="minorHAnsi" w:cstheme="minorHAnsi"/>
        </w:rPr>
        <w:t xml:space="preserve">uvedení do provozu) bude sepsán předávací protokol, který bude podepsán pověřenými zástupci obou smluvních stran. </w:t>
      </w:r>
      <w:r w:rsidR="00F35328">
        <w:rPr>
          <w:rFonts w:asciiTheme="minorHAnsi" w:hAnsiTheme="minorHAnsi" w:cstheme="minorHAnsi"/>
        </w:rPr>
        <w:t>Náklady spojené s odevzdáním zboží v místě plnění nese Prodávající.</w:t>
      </w:r>
      <w:r w:rsidR="001D7BD0">
        <w:rPr>
          <w:rFonts w:asciiTheme="minorHAnsi" w:hAnsiTheme="minorHAnsi" w:cstheme="minorHAnsi"/>
        </w:rPr>
        <w:t xml:space="preserve"> Kupující zajistí Prodávajícímu přístup do prostor potřebných pro předání zboží.</w:t>
      </w:r>
    </w:p>
    <w:p w14:paraId="555973C2" w14:textId="77777777" w:rsidR="00AA3D9B" w:rsidRPr="00265EE3" w:rsidRDefault="00FD068E" w:rsidP="00FD068E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5.3. </w:t>
      </w:r>
      <w:r w:rsidR="00AA3D9B" w:rsidRPr="00FD068E">
        <w:rPr>
          <w:rFonts w:asciiTheme="minorHAnsi" w:hAnsiTheme="minorHAnsi" w:cstheme="minorHAnsi"/>
        </w:rPr>
        <w:t xml:space="preserve">Kupující není </w:t>
      </w:r>
      <w:r w:rsidR="00AA3D9B" w:rsidRPr="00265EE3">
        <w:rPr>
          <w:rFonts w:asciiTheme="minorHAnsi" w:hAnsiTheme="minorHAnsi" w:cstheme="minorHAnsi"/>
        </w:rPr>
        <w:t>povinen převzít předmět koupě vykazující jakoukoliv vadu či nedodělek. Prodávající je povinen při předání předmětu koupě předat Kupujícímu rovněž doklady potřebné k řádnému předání a následnému užívání předmětu koupě a jejich předání je podmínkou převzetí předmětu koupě Kupujícím.</w:t>
      </w:r>
    </w:p>
    <w:p w14:paraId="63BABEDA" w14:textId="77777777" w:rsidR="00FA2E7E" w:rsidRDefault="00C92E4E" w:rsidP="00F3221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265EE3">
        <w:rPr>
          <w:rFonts w:asciiTheme="minorHAnsi" w:hAnsiTheme="minorHAnsi" w:cstheme="minorHAnsi"/>
        </w:rPr>
        <w:t xml:space="preserve">5.4. V případě, že technické parametry dodávaného zboží nebudou odpovídat parametrům stanoveným ve </w:t>
      </w:r>
      <w:r w:rsidRPr="00243796">
        <w:rPr>
          <w:rFonts w:asciiTheme="minorHAnsi" w:hAnsiTheme="minorHAnsi" w:cstheme="minorHAnsi"/>
        </w:rPr>
        <w:t xml:space="preserve">čl.3.1., Příloze </w:t>
      </w:r>
      <w:r w:rsidRPr="00265EE3">
        <w:rPr>
          <w:rFonts w:asciiTheme="minorHAnsi" w:hAnsiTheme="minorHAnsi" w:cstheme="minorHAnsi"/>
        </w:rPr>
        <w:t xml:space="preserve">Smlouvy nebo v nabídce Prodávajícího podané na veřejnou zakázku dle </w:t>
      </w:r>
      <w:proofErr w:type="gramStart"/>
      <w:r w:rsidRPr="00265EE3">
        <w:rPr>
          <w:rFonts w:asciiTheme="minorHAnsi" w:hAnsiTheme="minorHAnsi" w:cstheme="minorHAnsi"/>
        </w:rPr>
        <w:t>čl.2.1</w:t>
      </w:r>
      <w:proofErr w:type="gramEnd"/>
      <w:r w:rsidRPr="00265EE3">
        <w:rPr>
          <w:rFonts w:asciiTheme="minorHAnsi" w:hAnsiTheme="minorHAnsi" w:cstheme="minorHAnsi"/>
        </w:rPr>
        <w:t xml:space="preserve">. Smlouvy, </w:t>
      </w:r>
      <w:r w:rsidR="0011225A" w:rsidRPr="00265EE3">
        <w:rPr>
          <w:rFonts w:asciiTheme="minorHAnsi" w:hAnsiTheme="minorHAnsi" w:cstheme="minorHAnsi"/>
        </w:rPr>
        <w:t xml:space="preserve">je </w:t>
      </w:r>
      <w:r w:rsidRPr="00265EE3">
        <w:rPr>
          <w:rFonts w:asciiTheme="minorHAnsi" w:hAnsiTheme="minorHAnsi" w:cstheme="minorHAnsi"/>
        </w:rPr>
        <w:t xml:space="preserve">zadavatel </w:t>
      </w:r>
      <w:r w:rsidR="0011225A" w:rsidRPr="00265EE3">
        <w:rPr>
          <w:rFonts w:asciiTheme="minorHAnsi" w:hAnsiTheme="minorHAnsi" w:cstheme="minorHAnsi"/>
        </w:rPr>
        <w:t xml:space="preserve">po tomto zjištění </w:t>
      </w:r>
      <w:r w:rsidRPr="00265EE3">
        <w:rPr>
          <w:rFonts w:asciiTheme="minorHAnsi" w:hAnsiTheme="minorHAnsi" w:cstheme="minorHAnsi"/>
        </w:rPr>
        <w:t>oprávněn odstoupit od Smlouvy. Pokud již byla zaplacena kupní cena, je Prodávající v tomto případě povinen Kupujícímu vrátit cenu v plné výši.</w:t>
      </w:r>
      <w:r>
        <w:rPr>
          <w:rFonts w:asciiTheme="minorHAnsi" w:hAnsiTheme="minorHAnsi" w:cstheme="minorHAnsi"/>
        </w:rPr>
        <w:t xml:space="preserve"> </w:t>
      </w:r>
    </w:p>
    <w:p w14:paraId="0E38A82F" w14:textId="77777777" w:rsidR="0011225A" w:rsidRPr="00AA3D9B" w:rsidRDefault="0011225A" w:rsidP="00FD068E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2E98D7A3" w14:textId="77777777" w:rsidR="00FD068E" w:rsidRPr="008F1800" w:rsidRDefault="00FD068E" w:rsidP="005E7F9A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PŘECHOD VLASTNICKÉHO PRÁVA</w:t>
      </w:r>
    </w:p>
    <w:p w14:paraId="38954369" w14:textId="77777777" w:rsidR="00FD068E" w:rsidRPr="00AA3D9B" w:rsidRDefault="00FD068E" w:rsidP="00FD068E">
      <w:pPr>
        <w:pStyle w:val="Bezmezer"/>
      </w:pPr>
    </w:p>
    <w:p w14:paraId="5147D9A7" w14:textId="77777777" w:rsidR="00FD068E" w:rsidRDefault="00F32212" w:rsidP="00B1037A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FD068E">
        <w:rPr>
          <w:rFonts w:asciiTheme="minorHAnsi" w:hAnsiTheme="minorHAnsi" w:cstheme="minorHAnsi"/>
        </w:rPr>
        <w:t xml:space="preserve">.1. </w:t>
      </w:r>
      <w:r w:rsidR="00AA3D9B" w:rsidRPr="00FD068E">
        <w:rPr>
          <w:rFonts w:asciiTheme="minorHAnsi" w:hAnsiTheme="minorHAnsi" w:cstheme="minorHAnsi"/>
        </w:rPr>
        <w:t>Vlastnické právo k předmětu koupě přechází na Kupujícího dnem řádného předání a převzetí předmětu koupě od Prodávajícího</w:t>
      </w:r>
      <w:r w:rsidR="0020647E">
        <w:rPr>
          <w:rFonts w:asciiTheme="minorHAnsi" w:hAnsiTheme="minorHAnsi" w:cstheme="minorHAnsi"/>
        </w:rPr>
        <w:t xml:space="preserve"> bez vad a nedodělků</w:t>
      </w:r>
      <w:r w:rsidR="00AA3D9B" w:rsidRPr="00FD068E">
        <w:rPr>
          <w:rFonts w:asciiTheme="minorHAnsi" w:hAnsiTheme="minorHAnsi" w:cstheme="minorHAnsi"/>
        </w:rPr>
        <w:t xml:space="preserve"> na základě řádně podepsaného předávacího protokolu. Tímto okamžikem přechází na Kupujícího rovněž nebezpečí škody na předmětu koupě.</w:t>
      </w:r>
    </w:p>
    <w:p w14:paraId="4C75B296" w14:textId="77777777" w:rsidR="0020647E" w:rsidRPr="00B1037A" w:rsidRDefault="00F32212" w:rsidP="00B1037A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20647E">
        <w:rPr>
          <w:rFonts w:asciiTheme="minorHAnsi" w:hAnsiTheme="minorHAnsi" w:cstheme="minorHAnsi"/>
        </w:rPr>
        <w:t>.2. Odpovědnost za škody a ztráty, které vzniknou na předmětu plnění této Smlouvy, rizika</w:t>
      </w:r>
      <w:r w:rsidR="009F0605">
        <w:rPr>
          <w:rFonts w:asciiTheme="minorHAnsi" w:hAnsiTheme="minorHAnsi" w:cstheme="minorHAnsi"/>
        </w:rPr>
        <w:br/>
      </w:r>
      <w:r w:rsidR="0020647E">
        <w:rPr>
          <w:rFonts w:asciiTheme="minorHAnsi" w:hAnsiTheme="minorHAnsi" w:cstheme="minorHAnsi"/>
        </w:rPr>
        <w:t>a nebezpečí nese Prodávající do okamžiku, kdy Kupující převezme předmět plnění.</w:t>
      </w:r>
    </w:p>
    <w:p w14:paraId="5A50F2F1" w14:textId="77777777" w:rsidR="003079ED" w:rsidRDefault="003079ED" w:rsidP="003079ED">
      <w:pPr>
        <w:pStyle w:val="Bezmezer"/>
      </w:pPr>
    </w:p>
    <w:p w14:paraId="6E84E835" w14:textId="77777777" w:rsidR="00787BD9" w:rsidRDefault="00787BD9" w:rsidP="003079ED">
      <w:pPr>
        <w:pStyle w:val="Bezmezer"/>
      </w:pPr>
    </w:p>
    <w:p w14:paraId="7BCD1F3A" w14:textId="77777777" w:rsidR="00FD068E" w:rsidRPr="008F1800" w:rsidRDefault="00FD068E" w:rsidP="005E7F9A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ZÁRUKA</w:t>
      </w:r>
    </w:p>
    <w:p w14:paraId="0733FC85" w14:textId="77777777" w:rsidR="00FD068E" w:rsidRPr="00AA3D9B" w:rsidRDefault="00FD068E" w:rsidP="008905FF">
      <w:pPr>
        <w:pStyle w:val="Bezmezer"/>
      </w:pPr>
    </w:p>
    <w:p w14:paraId="706B24F3" w14:textId="77777777" w:rsidR="003079ED" w:rsidRPr="00265EE3" w:rsidRDefault="00F32212" w:rsidP="008905FF">
      <w:pPr>
        <w:spacing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8905FF">
        <w:rPr>
          <w:rFonts w:asciiTheme="minorHAnsi" w:hAnsiTheme="minorHAnsi" w:cstheme="minorHAnsi"/>
        </w:rPr>
        <w:t xml:space="preserve">.1. </w:t>
      </w:r>
      <w:r w:rsidR="00AA3D9B" w:rsidRPr="00265EE3">
        <w:rPr>
          <w:rFonts w:asciiTheme="minorHAnsi" w:hAnsiTheme="minorHAnsi" w:cstheme="minorHAnsi"/>
        </w:rPr>
        <w:t>Prodávající poskytuje Kupujícímu záruku za jakost předmětu koupě předaného dle této Smlouvy</w:t>
      </w:r>
      <w:r w:rsidR="00513F65" w:rsidRPr="00265EE3">
        <w:rPr>
          <w:rFonts w:asciiTheme="minorHAnsi" w:hAnsiTheme="minorHAnsi" w:cstheme="minorHAnsi"/>
        </w:rPr>
        <w:t xml:space="preserve"> ve výši min</w:t>
      </w:r>
      <w:r w:rsidR="00513F65" w:rsidRPr="0024379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24</w:t>
      </w:r>
      <w:r w:rsidR="000616AA" w:rsidRPr="00265EE3">
        <w:rPr>
          <w:rFonts w:asciiTheme="minorHAnsi" w:hAnsiTheme="minorHAnsi" w:cstheme="minorHAnsi"/>
        </w:rPr>
        <w:t xml:space="preserve"> měsíců.</w:t>
      </w:r>
      <w:r w:rsidR="00AA3D9B" w:rsidRPr="00265EE3">
        <w:rPr>
          <w:rFonts w:asciiTheme="minorHAnsi" w:hAnsiTheme="minorHAnsi" w:cstheme="minorHAnsi"/>
        </w:rPr>
        <w:t xml:space="preserve"> </w:t>
      </w:r>
    </w:p>
    <w:p w14:paraId="597565AD" w14:textId="77777777" w:rsidR="00417D50" w:rsidRDefault="00F32212" w:rsidP="008905FF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8905FF">
        <w:rPr>
          <w:rFonts w:asciiTheme="minorHAnsi" w:hAnsiTheme="minorHAnsi" w:cstheme="minorHAnsi"/>
        </w:rPr>
        <w:t xml:space="preserve">.2. </w:t>
      </w:r>
      <w:r w:rsidR="00AA3D9B" w:rsidRPr="008905FF">
        <w:rPr>
          <w:rFonts w:asciiTheme="minorHAnsi" w:hAnsiTheme="minorHAnsi" w:cstheme="minorHAnsi"/>
        </w:rPr>
        <w:t>Záruční doba začíná běžet ode dne řádného předání a převzetí předmětu koupě od Prodávajícího na základě řádně podepsaného předávacího protokolu.</w:t>
      </w:r>
      <w:r w:rsidR="00417D50">
        <w:rPr>
          <w:rFonts w:asciiTheme="minorHAnsi" w:hAnsiTheme="minorHAnsi" w:cstheme="minorHAnsi"/>
        </w:rPr>
        <w:t xml:space="preserve"> </w:t>
      </w:r>
      <w:r w:rsidR="00920179">
        <w:rPr>
          <w:rFonts w:asciiTheme="minorHAnsi" w:hAnsiTheme="minorHAnsi" w:cstheme="minorHAnsi"/>
        </w:rPr>
        <w:t xml:space="preserve">Prodávající odpovídá po dobu záruky za vady, které Kupující zjistil a včas oznámil. </w:t>
      </w:r>
      <w:r w:rsidR="00417D50">
        <w:rPr>
          <w:rFonts w:asciiTheme="minorHAnsi" w:hAnsiTheme="minorHAnsi" w:cstheme="minorHAnsi"/>
        </w:rPr>
        <w:t>Po celou záruční dobu bude Prodávající Kupujícímu poskytovat úplný a bezplatný záruční servis včetně dodávky potřebných náhradních dílů.</w:t>
      </w:r>
    </w:p>
    <w:p w14:paraId="07CA912B" w14:textId="77777777" w:rsidR="00AA3D9B" w:rsidRPr="008905FF" w:rsidRDefault="008A11FB" w:rsidP="008905FF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417D50">
        <w:rPr>
          <w:rFonts w:asciiTheme="minorHAnsi" w:hAnsiTheme="minorHAnsi" w:cstheme="minorHAnsi"/>
        </w:rPr>
        <w:t xml:space="preserve">.3. Poskytovaná záruka za jakost se nevztahuje na vady, které vzniknou neoprávněným zásahem do předmětu dodávky Kupujícím nebo třetí stranou, škodní událostí nemající původ ve výrobku, </w:t>
      </w:r>
      <w:r w:rsidR="00417D50">
        <w:rPr>
          <w:rFonts w:asciiTheme="minorHAnsi" w:hAnsiTheme="minorHAnsi" w:cstheme="minorHAnsi"/>
        </w:rPr>
        <w:lastRenderedPageBreak/>
        <w:t>nesprávným skladováním po jeho předáním Kupujícímu, nesprávnou údržbou či užíváním, neplněním technických podmínek pro jeho provoz</w:t>
      </w:r>
      <w:r w:rsidR="0020647E">
        <w:rPr>
          <w:rFonts w:asciiTheme="minorHAnsi" w:hAnsiTheme="minorHAnsi" w:cstheme="minorHAnsi"/>
        </w:rPr>
        <w:t xml:space="preserve"> nebo které vzniknou neautorizovanou opravou, úpravou či jinou změnou výrobku.</w:t>
      </w:r>
      <w:r w:rsidR="00417D50">
        <w:rPr>
          <w:rFonts w:asciiTheme="minorHAnsi" w:hAnsiTheme="minorHAnsi" w:cstheme="minorHAnsi"/>
        </w:rPr>
        <w:t xml:space="preserve"> </w:t>
      </w:r>
    </w:p>
    <w:p w14:paraId="012FC0A5" w14:textId="77777777" w:rsidR="00AA3D9B" w:rsidRPr="008905FF" w:rsidRDefault="008A11FB" w:rsidP="00330280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8905FF">
        <w:rPr>
          <w:rFonts w:asciiTheme="minorHAnsi" w:hAnsiTheme="minorHAnsi" w:cstheme="minorHAnsi"/>
        </w:rPr>
        <w:t>.</w:t>
      </w:r>
      <w:r w:rsidR="0020647E">
        <w:rPr>
          <w:rFonts w:asciiTheme="minorHAnsi" w:hAnsiTheme="minorHAnsi" w:cstheme="minorHAnsi"/>
        </w:rPr>
        <w:t>4</w:t>
      </w:r>
      <w:r w:rsidR="008905FF">
        <w:rPr>
          <w:rFonts w:asciiTheme="minorHAnsi" w:hAnsiTheme="minorHAnsi" w:cstheme="minorHAnsi"/>
        </w:rPr>
        <w:t xml:space="preserve">. </w:t>
      </w:r>
      <w:r w:rsidR="00AA3D9B" w:rsidRPr="008905FF">
        <w:rPr>
          <w:rFonts w:asciiTheme="minorHAnsi" w:hAnsiTheme="minorHAnsi" w:cstheme="minorHAnsi"/>
        </w:rPr>
        <w:t>Kupující je povinen ohlásit vady Prodávajícímu neprodleně poté, co je zjistí, a to telefonicky nebo písemně na adrese Prodávajícího</w:t>
      </w:r>
      <w:r w:rsidR="00330280">
        <w:rPr>
          <w:rFonts w:asciiTheme="minorHAnsi" w:hAnsiTheme="minorHAnsi" w:cstheme="minorHAnsi"/>
        </w:rPr>
        <w:t xml:space="preserve"> </w:t>
      </w:r>
      <w:hyperlink r:id="rId8" w:history="1">
        <w:r w:rsidR="00050113" w:rsidRPr="00E252D3">
          <w:rPr>
            <w:rStyle w:val="Hypertextovodkaz"/>
            <w:rFonts w:asciiTheme="minorHAnsi" w:hAnsiTheme="minorHAnsi" w:cstheme="minorHAnsi"/>
          </w:rPr>
          <w:t>servis@soralhanzlik.eu</w:t>
        </w:r>
      </w:hyperlink>
      <w:r w:rsidR="00050113" w:rsidRPr="00E252D3">
        <w:rPr>
          <w:rFonts w:asciiTheme="minorHAnsi" w:hAnsiTheme="minorHAnsi" w:cstheme="minorHAnsi"/>
        </w:rPr>
        <w:t>, tel. +420 251 611 915.</w:t>
      </w:r>
      <w:r w:rsidR="0078417D">
        <w:rPr>
          <w:rFonts w:asciiTheme="minorHAnsi" w:hAnsiTheme="minorHAnsi" w:cstheme="minorHAnsi"/>
        </w:rPr>
        <w:t xml:space="preserve">  </w:t>
      </w:r>
      <w:r w:rsidR="00AA3D9B" w:rsidRPr="008905FF">
        <w:rPr>
          <w:rFonts w:asciiTheme="minorHAnsi" w:hAnsiTheme="minorHAnsi" w:cstheme="minorHAnsi"/>
        </w:rPr>
        <w:t>I reklamace odeslaná Kupujícím v poslední den záruční lhůty se považuje za včas uplatněnou.</w:t>
      </w:r>
      <w:r w:rsidR="0020647E">
        <w:rPr>
          <w:rFonts w:asciiTheme="minorHAnsi" w:hAnsiTheme="minorHAnsi" w:cstheme="minorHAnsi"/>
        </w:rPr>
        <w:t xml:space="preserve"> V písemné reklamaci musí být vady popsány a uvedeno, jak se projevují.</w:t>
      </w:r>
      <w:r w:rsidR="00CA3807">
        <w:rPr>
          <w:rFonts w:asciiTheme="minorHAnsi" w:hAnsiTheme="minorHAnsi" w:cstheme="minorHAnsi"/>
        </w:rPr>
        <w:t xml:space="preserve"> Kupující dále v reklamaci uvede, jakým způsobem požaduje zjednat nápravu.</w:t>
      </w:r>
    </w:p>
    <w:p w14:paraId="1FFE18E4" w14:textId="77777777" w:rsidR="0020647E" w:rsidRDefault="008A11FB" w:rsidP="000513E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20647E" w:rsidRPr="00265EE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5</w:t>
      </w:r>
      <w:r w:rsidR="0020647E" w:rsidRPr="00265EE3">
        <w:rPr>
          <w:rFonts w:asciiTheme="minorHAnsi" w:hAnsiTheme="minorHAnsi" w:cstheme="minorHAnsi"/>
        </w:rPr>
        <w:t>. Reklamaci může Kupující</w:t>
      </w:r>
      <w:r w:rsidR="0020647E">
        <w:rPr>
          <w:rFonts w:asciiTheme="minorHAnsi" w:hAnsiTheme="minorHAnsi" w:cstheme="minorHAnsi"/>
        </w:rPr>
        <w:t xml:space="preserve"> uplatnit nejpozději do posledního dne záruční doby. </w:t>
      </w:r>
      <w:r w:rsidR="00920179">
        <w:rPr>
          <w:rFonts w:asciiTheme="minorHAnsi" w:hAnsiTheme="minorHAnsi" w:cstheme="minorHAnsi"/>
        </w:rPr>
        <w:t xml:space="preserve">Prodávající je povinen ve sjednané lhůtě odstranit vady a nedodělky, i když tvrdí, že za ně neodpovídá. </w:t>
      </w:r>
      <w:r w:rsidR="0078417D">
        <w:rPr>
          <w:rFonts w:asciiTheme="minorHAnsi" w:hAnsiTheme="minorHAnsi" w:cstheme="minorHAnsi"/>
        </w:rPr>
        <w:t xml:space="preserve">   </w:t>
      </w:r>
      <w:r w:rsidR="0020647E">
        <w:rPr>
          <w:rFonts w:asciiTheme="minorHAnsi" w:hAnsiTheme="minorHAnsi" w:cstheme="minorHAnsi"/>
        </w:rPr>
        <w:t>Prokáže-li se ve sporných případech, že Kupující reklamoval neoprávněně, nahradí Kupující Prodávajícímu náklady vzniklé v souvislosti s odstraněním vad.</w:t>
      </w:r>
    </w:p>
    <w:p w14:paraId="720D96FA" w14:textId="77777777" w:rsidR="001A003E" w:rsidRDefault="001A003E" w:rsidP="003079ED">
      <w:pPr>
        <w:pStyle w:val="Bezmezer"/>
      </w:pPr>
    </w:p>
    <w:p w14:paraId="0E65EA59" w14:textId="77777777" w:rsidR="000513E1" w:rsidRDefault="000513E1" w:rsidP="003079ED">
      <w:pPr>
        <w:pStyle w:val="Bezmezer"/>
      </w:pPr>
    </w:p>
    <w:p w14:paraId="76DC1B64" w14:textId="77777777" w:rsidR="000513E1" w:rsidRPr="008F1800" w:rsidRDefault="000513E1" w:rsidP="005E7F9A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PRÁVA Z VADNÉHO PLNĚNÍ</w:t>
      </w:r>
    </w:p>
    <w:p w14:paraId="7513BAF8" w14:textId="77777777" w:rsidR="000513E1" w:rsidRDefault="000513E1" w:rsidP="000513E1">
      <w:pPr>
        <w:spacing w:line="276" w:lineRule="auto"/>
        <w:jc w:val="both"/>
        <w:rPr>
          <w:rFonts w:asciiTheme="minorHAnsi" w:hAnsiTheme="minorHAnsi" w:cstheme="minorHAnsi"/>
        </w:rPr>
      </w:pPr>
    </w:p>
    <w:p w14:paraId="10F8AED0" w14:textId="77777777" w:rsidR="000513E1" w:rsidRDefault="008A11FB" w:rsidP="000513E1">
      <w:pPr>
        <w:spacing w:line="276" w:lineRule="auto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</w:rPr>
        <w:t>8</w:t>
      </w:r>
      <w:r w:rsidR="000513E1">
        <w:rPr>
          <w:rFonts w:asciiTheme="minorHAnsi" w:hAnsiTheme="minorHAnsi" w:cstheme="minorHAnsi"/>
        </w:rPr>
        <w:t xml:space="preserve">.1. </w:t>
      </w:r>
      <w:r w:rsidR="000513E1">
        <w:rPr>
          <w:rFonts w:ascii="Calibri" w:hAnsi="Calibri" w:cs="Calibri"/>
        </w:rPr>
        <w:t>Prodávající odevzdá K</w:t>
      </w:r>
      <w:r w:rsidR="000513E1" w:rsidRPr="00A33DCA">
        <w:rPr>
          <w:rFonts w:ascii="Calibri" w:hAnsi="Calibri" w:cs="Calibri"/>
          <w:szCs w:val="22"/>
          <w:lang w:eastAsia="en-US"/>
        </w:rPr>
        <w:t xml:space="preserve">upujícímu předmět </w:t>
      </w:r>
      <w:r w:rsidR="000513E1">
        <w:rPr>
          <w:rFonts w:ascii="Calibri" w:hAnsi="Calibri" w:cs="Calibri"/>
          <w:szCs w:val="22"/>
          <w:lang w:eastAsia="en-US"/>
        </w:rPr>
        <w:t>koupě</w:t>
      </w:r>
      <w:r w:rsidR="000513E1" w:rsidRPr="00A33DCA">
        <w:rPr>
          <w:rFonts w:ascii="Calibri" w:hAnsi="Calibri" w:cs="Calibri"/>
          <w:szCs w:val="22"/>
          <w:lang w:eastAsia="en-US"/>
        </w:rPr>
        <w:t xml:space="preserve"> v ujednaném množství, jakosti a provedení</w:t>
      </w:r>
      <w:r w:rsidR="000513E1">
        <w:rPr>
          <w:rFonts w:ascii="Calibri" w:hAnsi="Calibri" w:cs="Calibri"/>
        </w:rPr>
        <w:t xml:space="preserve">, </w:t>
      </w:r>
      <w:r w:rsidR="000513E1" w:rsidRPr="00A33DCA">
        <w:rPr>
          <w:rFonts w:ascii="Calibri" w:hAnsi="Calibri" w:cs="Calibri"/>
          <w:szCs w:val="22"/>
        </w:rPr>
        <w:t xml:space="preserve">bez právních či faktických vad. </w:t>
      </w:r>
      <w:r w:rsidR="000513E1" w:rsidRPr="00A33DCA">
        <w:rPr>
          <w:rFonts w:ascii="Calibri" w:hAnsi="Calibri" w:cs="Calibri"/>
          <w:szCs w:val="22"/>
          <w:lang w:eastAsia="en-US"/>
        </w:rPr>
        <w:t>Prodávající</w:t>
      </w:r>
      <w:r w:rsidR="000513E1" w:rsidRPr="00A33DCA">
        <w:rPr>
          <w:rFonts w:ascii="Calibri" w:hAnsi="Calibri" w:cs="Calibri"/>
          <w:szCs w:val="22"/>
        </w:rPr>
        <w:t xml:space="preserve"> odpovídá za vady </w:t>
      </w:r>
      <w:r w:rsidR="000513E1">
        <w:rPr>
          <w:rFonts w:ascii="Calibri" w:hAnsi="Calibri" w:cs="Calibri"/>
          <w:szCs w:val="22"/>
        </w:rPr>
        <w:t>předmětu koupě</w:t>
      </w:r>
      <w:r w:rsidR="000513E1" w:rsidRPr="00A33DCA">
        <w:rPr>
          <w:rFonts w:ascii="Calibri" w:hAnsi="Calibri" w:cs="Calibri"/>
          <w:szCs w:val="22"/>
        </w:rPr>
        <w:t xml:space="preserve"> v plném rozsahu dle příslušných ustanovení § 2099 a násl. </w:t>
      </w:r>
      <w:r w:rsidR="000513E1">
        <w:rPr>
          <w:rFonts w:ascii="Calibri" w:hAnsi="Calibri" w:cs="Calibri"/>
          <w:szCs w:val="22"/>
        </w:rPr>
        <w:t xml:space="preserve">zákona č. 89/2012 Sb., </w:t>
      </w:r>
      <w:r w:rsidR="000513E1" w:rsidRPr="00A33DCA">
        <w:rPr>
          <w:rFonts w:ascii="Calibri" w:hAnsi="Calibri" w:cs="Calibri"/>
          <w:szCs w:val="22"/>
        </w:rPr>
        <w:t>občanského zákoníku.</w:t>
      </w:r>
    </w:p>
    <w:p w14:paraId="2F5718A3" w14:textId="77777777" w:rsidR="000513E1" w:rsidRDefault="008A11FB" w:rsidP="000513E1">
      <w:pPr>
        <w:spacing w:line="276" w:lineRule="auto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8</w:t>
      </w:r>
      <w:r w:rsidR="000513E1">
        <w:rPr>
          <w:rFonts w:ascii="Calibri" w:hAnsi="Calibri" w:cs="Calibri"/>
          <w:szCs w:val="22"/>
        </w:rPr>
        <w:t xml:space="preserve">.2. </w:t>
      </w:r>
      <w:r w:rsidR="000513E1" w:rsidRPr="00A33DCA">
        <w:rPr>
          <w:rFonts w:ascii="Calibri" w:hAnsi="Calibri" w:cs="Calibri"/>
          <w:szCs w:val="22"/>
        </w:rPr>
        <w:t xml:space="preserve">Vadou se rozumí odchylka v množství, jakosti a provedení </w:t>
      </w:r>
      <w:r w:rsidR="000513E1">
        <w:rPr>
          <w:rFonts w:ascii="Calibri" w:hAnsi="Calibri" w:cs="Calibri"/>
          <w:szCs w:val="22"/>
        </w:rPr>
        <w:t>předmětu koupě, jež určuje tato S</w:t>
      </w:r>
      <w:r w:rsidR="000513E1" w:rsidRPr="00A33DCA">
        <w:rPr>
          <w:rFonts w:ascii="Calibri" w:hAnsi="Calibri" w:cs="Calibri"/>
          <w:szCs w:val="22"/>
        </w:rPr>
        <w:t>mlouva nebo obecně závazné právní předpisy. Prodávající odpovídá za vady zjevné, skryté</w:t>
      </w:r>
      <w:r w:rsidR="00081779">
        <w:rPr>
          <w:rFonts w:ascii="Calibri" w:hAnsi="Calibri" w:cs="Calibri"/>
          <w:szCs w:val="22"/>
        </w:rPr>
        <w:br/>
      </w:r>
      <w:r w:rsidR="000513E1" w:rsidRPr="00A33DCA">
        <w:rPr>
          <w:rFonts w:ascii="Calibri" w:hAnsi="Calibri" w:cs="Calibri"/>
          <w:szCs w:val="22"/>
        </w:rPr>
        <w:t xml:space="preserve">i právní, které má </w:t>
      </w:r>
      <w:r w:rsidR="000513E1">
        <w:rPr>
          <w:rFonts w:ascii="Calibri" w:hAnsi="Calibri" w:cs="Calibri"/>
          <w:szCs w:val="22"/>
        </w:rPr>
        <w:t>předmět koupě</w:t>
      </w:r>
      <w:r w:rsidR="001C3E5A">
        <w:rPr>
          <w:rFonts w:ascii="Calibri" w:hAnsi="Calibri" w:cs="Calibri"/>
          <w:szCs w:val="22"/>
        </w:rPr>
        <w:t xml:space="preserve"> v době jeho předání K</w:t>
      </w:r>
      <w:r w:rsidR="000513E1" w:rsidRPr="00A33DCA">
        <w:rPr>
          <w:rFonts w:ascii="Calibri" w:hAnsi="Calibri" w:cs="Calibri"/>
          <w:szCs w:val="22"/>
        </w:rPr>
        <w:t xml:space="preserve">upujícímu a dále za ty, které se na </w:t>
      </w:r>
      <w:r w:rsidR="000513E1">
        <w:rPr>
          <w:rFonts w:ascii="Calibri" w:hAnsi="Calibri" w:cs="Calibri"/>
          <w:szCs w:val="22"/>
        </w:rPr>
        <w:t>předmětu koupě</w:t>
      </w:r>
      <w:r w:rsidR="000513E1" w:rsidRPr="00A33DCA">
        <w:rPr>
          <w:rFonts w:ascii="Calibri" w:hAnsi="Calibri" w:cs="Calibri"/>
          <w:szCs w:val="22"/>
        </w:rPr>
        <w:t xml:space="preserve"> v</w:t>
      </w:r>
      <w:r w:rsidR="001C3E5A">
        <w:rPr>
          <w:rFonts w:ascii="Calibri" w:hAnsi="Calibri" w:cs="Calibri"/>
          <w:szCs w:val="22"/>
        </w:rPr>
        <w:t>yskytnou v záruční době. Právo K</w:t>
      </w:r>
      <w:r w:rsidR="000513E1" w:rsidRPr="00A33DCA">
        <w:rPr>
          <w:rFonts w:ascii="Calibri" w:hAnsi="Calibri" w:cs="Calibri"/>
          <w:szCs w:val="22"/>
        </w:rPr>
        <w:t xml:space="preserve">upujícího z vadného plnění zakládá vada, kterou má </w:t>
      </w:r>
      <w:r w:rsidR="000513E1">
        <w:rPr>
          <w:rFonts w:ascii="Calibri" w:hAnsi="Calibri" w:cs="Calibri"/>
          <w:szCs w:val="22"/>
        </w:rPr>
        <w:t>předmět koupě</w:t>
      </w:r>
      <w:r w:rsidR="000513E1" w:rsidRPr="00A33DCA">
        <w:rPr>
          <w:rFonts w:ascii="Calibri" w:hAnsi="Calibri" w:cs="Calibri"/>
          <w:szCs w:val="22"/>
        </w:rPr>
        <w:t xml:space="preserve"> p</w:t>
      </w:r>
      <w:r w:rsidR="000513E1">
        <w:rPr>
          <w:rFonts w:ascii="Calibri" w:hAnsi="Calibri" w:cs="Calibri"/>
          <w:szCs w:val="22"/>
        </w:rPr>
        <w:t>ři přechodu nebezpečí škody na K</w:t>
      </w:r>
      <w:r w:rsidR="000513E1" w:rsidRPr="00A33DCA">
        <w:rPr>
          <w:rFonts w:ascii="Calibri" w:hAnsi="Calibri" w:cs="Calibri"/>
          <w:szCs w:val="22"/>
        </w:rPr>
        <w:t>upujícího, by</w:t>
      </w:r>
      <w:r w:rsidR="000513E1">
        <w:rPr>
          <w:rFonts w:ascii="Calibri" w:hAnsi="Calibri" w:cs="Calibri"/>
          <w:szCs w:val="22"/>
        </w:rPr>
        <w:t>ť se projeví až později. Právo K</w:t>
      </w:r>
      <w:r w:rsidR="000513E1" w:rsidRPr="00A33DCA">
        <w:rPr>
          <w:rFonts w:ascii="Calibri" w:hAnsi="Calibri" w:cs="Calibri"/>
          <w:szCs w:val="22"/>
        </w:rPr>
        <w:t>upujícího založí i později vzniklá vada, kterou prodávající způsobil porušením své povinnosti</w:t>
      </w:r>
      <w:r w:rsidR="000513E1">
        <w:rPr>
          <w:rFonts w:ascii="Calibri" w:hAnsi="Calibri" w:cs="Calibri"/>
          <w:szCs w:val="22"/>
        </w:rPr>
        <w:t>.</w:t>
      </w:r>
    </w:p>
    <w:p w14:paraId="3B58EC19" w14:textId="77777777" w:rsidR="000513E1" w:rsidRDefault="008A11FB" w:rsidP="000513E1">
      <w:pPr>
        <w:spacing w:line="276" w:lineRule="auto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8</w:t>
      </w:r>
      <w:r w:rsidR="000513E1">
        <w:rPr>
          <w:rFonts w:ascii="Calibri" w:hAnsi="Calibri" w:cs="Calibri"/>
          <w:szCs w:val="22"/>
        </w:rPr>
        <w:t xml:space="preserve">.3. </w:t>
      </w:r>
      <w:r w:rsidR="000513E1" w:rsidRPr="00A33DCA">
        <w:rPr>
          <w:rFonts w:ascii="Calibri" w:hAnsi="Calibri" w:cs="Calibri"/>
          <w:szCs w:val="22"/>
        </w:rPr>
        <w:t xml:space="preserve">Prodávající prohlašuje, že je výlučným vlastníkem </w:t>
      </w:r>
      <w:r w:rsidR="000513E1">
        <w:rPr>
          <w:rFonts w:ascii="Calibri" w:hAnsi="Calibri" w:cs="Calibri"/>
          <w:szCs w:val="22"/>
        </w:rPr>
        <w:t>předmětu koupě</w:t>
      </w:r>
      <w:r w:rsidR="000513E1" w:rsidRPr="00A33DCA">
        <w:rPr>
          <w:rFonts w:ascii="Calibri" w:hAnsi="Calibri" w:cs="Calibri"/>
          <w:szCs w:val="22"/>
        </w:rPr>
        <w:t xml:space="preserve">, že na </w:t>
      </w:r>
      <w:r w:rsidR="000513E1">
        <w:rPr>
          <w:rFonts w:ascii="Calibri" w:hAnsi="Calibri" w:cs="Calibri"/>
          <w:szCs w:val="22"/>
        </w:rPr>
        <w:t>předmětu koupě</w:t>
      </w:r>
      <w:r w:rsidR="000513E1" w:rsidRPr="00A33DCA">
        <w:rPr>
          <w:rFonts w:ascii="Calibri" w:hAnsi="Calibri" w:cs="Calibri"/>
          <w:szCs w:val="22"/>
        </w:rPr>
        <w:t xml:space="preserve"> neváznou žádná práva třetích osob a že není dána žádná p</w:t>
      </w:r>
      <w:r w:rsidR="000513E1">
        <w:rPr>
          <w:rFonts w:ascii="Calibri" w:hAnsi="Calibri" w:cs="Calibri"/>
          <w:szCs w:val="22"/>
        </w:rPr>
        <w:t xml:space="preserve">řekážka, která by mu bránila s předmětem koupě </w:t>
      </w:r>
      <w:r w:rsidR="000513E1" w:rsidRPr="00A33DCA">
        <w:rPr>
          <w:rFonts w:ascii="Calibri" w:hAnsi="Calibri" w:cs="Calibri"/>
          <w:szCs w:val="22"/>
        </w:rPr>
        <w:t>podle této smlouvy disponovat.</w:t>
      </w:r>
      <w:r w:rsidR="000513E1">
        <w:rPr>
          <w:rFonts w:ascii="Calibri" w:hAnsi="Calibri" w:cs="Calibri"/>
          <w:szCs w:val="22"/>
        </w:rPr>
        <w:t xml:space="preserve"> Prodávající dále prohlašuje, že předmět koupě nemá žádné vady.</w:t>
      </w:r>
      <w:r w:rsidR="000513E1" w:rsidRPr="00A33DCA">
        <w:rPr>
          <w:rFonts w:ascii="Calibri" w:hAnsi="Calibri" w:cs="Calibri"/>
          <w:szCs w:val="22"/>
        </w:rPr>
        <w:t xml:space="preserve"> </w:t>
      </w:r>
    </w:p>
    <w:p w14:paraId="5D664E7A" w14:textId="77777777" w:rsidR="000513E1" w:rsidRDefault="008A11FB" w:rsidP="000513E1">
      <w:pPr>
        <w:spacing w:line="276" w:lineRule="auto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8</w:t>
      </w:r>
      <w:r w:rsidR="000513E1">
        <w:rPr>
          <w:rFonts w:ascii="Calibri" w:hAnsi="Calibri" w:cs="Calibri"/>
          <w:szCs w:val="22"/>
        </w:rPr>
        <w:t xml:space="preserve">.4. </w:t>
      </w:r>
      <w:r w:rsidR="000513E1" w:rsidRPr="00A33DCA">
        <w:rPr>
          <w:rFonts w:ascii="Calibri" w:hAnsi="Calibri" w:cs="Calibri"/>
          <w:szCs w:val="22"/>
        </w:rPr>
        <w:t xml:space="preserve">Kupující je povinen </w:t>
      </w:r>
      <w:r w:rsidR="000513E1">
        <w:rPr>
          <w:rFonts w:ascii="Calibri" w:hAnsi="Calibri" w:cs="Calibri"/>
          <w:szCs w:val="22"/>
        </w:rPr>
        <w:t>předmět koupě</w:t>
      </w:r>
      <w:r w:rsidR="000513E1" w:rsidRPr="00A33DCA">
        <w:rPr>
          <w:rFonts w:ascii="Calibri" w:hAnsi="Calibri" w:cs="Calibri"/>
          <w:szCs w:val="22"/>
        </w:rPr>
        <w:t xml:space="preserve"> zkontrolovat bezprostředně po jeho převzetí tak, aby zjistil vady, které je možné zjistit při vynaložení odborné péče. Zjevné kvalitativní a kvantitativní vady musí být </w:t>
      </w:r>
      <w:r w:rsidR="000513E1">
        <w:rPr>
          <w:rFonts w:ascii="Calibri" w:hAnsi="Calibri" w:cs="Calibri"/>
          <w:szCs w:val="22"/>
        </w:rPr>
        <w:t xml:space="preserve">oznámeny </w:t>
      </w:r>
      <w:r w:rsidR="000513E1" w:rsidRPr="00A33DCA">
        <w:rPr>
          <w:rFonts w:ascii="Calibri" w:hAnsi="Calibri" w:cs="Calibri"/>
          <w:szCs w:val="22"/>
        </w:rPr>
        <w:t xml:space="preserve">při převzetí </w:t>
      </w:r>
      <w:r w:rsidR="000513E1">
        <w:rPr>
          <w:rFonts w:ascii="Calibri" w:hAnsi="Calibri" w:cs="Calibri"/>
          <w:szCs w:val="22"/>
        </w:rPr>
        <w:t xml:space="preserve">předmětu koupě </w:t>
      </w:r>
      <w:r w:rsidR="000513E1" w:rsidRPr="00A33DCA">
        <w:rPr>
          <w:rFonts w:ascii="Calibri" w:hAnsi="Calibri" w:cs="Calibri"/>
          <w:szCs w:val="22"/>
        </w:rPr>
        <w:t>za</w:t>
      </w:r>
      <w:r w:rsidR="000513E1">
        <w:rPr>
          <w:rFonts w:ascii="Calibri" w:hAnsi="Calibri" w:cs="Calibri"/>
          <w:szCs w:val="22"/>
        </w:rPr>
        <w:t xml:space="preserve"> účasti zástupce nebo dopravce P</w:t>
      </w:r>
      <w:r w:rsidR="000513E1" w:rsidRPr="00A33DCA">
        <w:rPr>
          <w:rFonts w:ascii="Calibri" w:hAnsi="Calibri" w:cs="Calibri"/>
          <w:szCs w:val="22"/>
        </w:rPr>
        <w:t xml:space="preserve">rodávajícího, který </w:t>
      </w:r>
      <w:r w:rsidR="000513E1">
        <w:rPr>
          <w:rFonts w:ascii="Calibri" w:hAnsi="Calibri" w:cs="Calibri"/>
          <w:szCs w:val="22"/>
        </w:rPr>
        <w:t>tuto skutečnost</w:t>
      </w:r>
      <w:r w:rsidR="000513E1" w:rsidRPr="00A33DCA">
        <w:rPr>
          <w:rFonts w:ascii="Calibri" w:hAnsi="Calibri" w:cs="Calibri"/>
          <w:szCs w:val="22"/>
        </w:rPr>
        <w:t xml:space="preserve"> potvrdí. </w:t>
      </w:r>
      <w:r w:rsidR="000513E1">
        <w:rPr>
          <w:rFonts w:ascii="Calibri" w:hAnsi="Calibri" w:cs="Calibri"/>
          <w:szCs w:val="22"/>
        </w:rPr>
        <w:t xml:space="preserve">Kupující </w:t>
      </w:r>
      <w:r w:rsidR="000513E1" w:rsidRPr="004812AC">
        <w:rPr>
          <w:rFonts w:ascii="Calibri" w:hAnsi="Calibri" w:cs="Calibri"/>
          <w:szCs w:val="22"/>
        </w:rPr>
        <w:t>při oznámení vady, nebo bez zbytečného odkladu po oznámení vady</w:t>
      </w:r>
      <w:r w:rsidR="000513E1">
        <w:rPr>
          <w:rFonts w:ascii="Calibri" w:hAnsi="Calibri" w:cs="Calibri"/>
          <w:szCs w:val="22"/>
        </w:rPr>
        <w:t>,</w:t>
      </w:r>
      <w:r w:rsidR="000513E1" w:rsidRPr="004812AC">
        <w:rPr>
          <w:rFonts w:ascii="Calibri" w:hAnsi="Calibri" w:cs="Calibri"/>
          <w:szCs w:val="22"/>
        </w:rPr>
        <w:t xml:space="preserve"> zvolí postup v souladu s § 2106</w:t>
      </w:r>
      <w:r w:rsidR="000513E1">
        <w:rPr>
          <w:rFonts w:ascii="Calibri" w:hAnsi="Calibri" w:cs="Calibri"/>
          <w:szCs w:val="22"/>
        </w:rPr>
        <w:t xml:space="preserve"> odst. 1</w:t>
      </w:r>
      <w:r w:rsidR="000513E1" w:rsidRPr="004812AC">
        <w:rPr>
          <w:rFonts w:ascii="Calibri" w:hAnsi="Calibri" w:cs="Calibri"/>
          <w:szCs w:val="22"/>
        </w:rPr>
        <w:t xml:space="preserve"> </w:t>
      </w:r>
      <w:r w:rsidR="000513E1" w:rsidRPr="00A33DCA">
        <w:rPr>
          <w:rFonts w:ascii="Calibri" w:hAnsi="Calibri" w:cs="Calibri"/>
          <w:szCs w:val="22"/>
        </w:rPr>
        <w:t>zák. č. 89/2012 Sb., občansk</w:t>
      </w:r>
      <w:r w:rsidR="000513E1">
        <w:rPr>
          <w:rFonts w:ascii="Calibri" w:hAnsi="Calibri" w:cs="Calibri"/>
          <w:szCs w:val="22"/>
        </w:rPr>
        <w:t>ého</w:t>
      </w:r>
      <w:r w:rsidR="000513E1" w:rsidRPr="00A33DCA">
        <w:rPr>
          <w:rFonts w:ascii="Calibri" w:hAnsi="Calibri" w:cs="Calibri"/>
          <w:szCs w:val="22"/>
        </w:rPr>
        <w:t xml:space="preserve"> zákoník</w:t>
      </w:r>
      <w:r w:rsidR="000513E1">
        <w:rPr>
          <w:rFonts w:ascii="Calibri" w:hAnsi="Calibri" w:cs="Calibri"/>
          <w:szCs w:val="22"/>
        </w:rPr>
        <w:t>u</w:t>
      </w:r>
      <w:r w:rsidR="000513E1" w:rsidRPr="004812AC">
        <w:rPr>
          <w:rFonts w:ascii="Calibri" w:hAnsi="Calibri" w:cs="Calibri"/>
          <w:szCs w:val="22"/>
        </w:rPr>
        <w:t xml:space="preserve">. </w:t>
      </w:r>
      <w:r w:rsidR="000513E1" w:rsidRPr="00FD64FA">
        <w:rPr>
          <w:rFonts w:ascii="Calibri" w:hAnsi="Calibri" w:cs="Calibri"/>
          <w:szCs w:val="22"/>
        </w:rPr>
        <w:t xml:space="preserve">Za </w:t>
      </w:r>
      <w:r w:rsidR="000513E1">
        <w:rPr>
          <w:rFonts w:ascii="Calibri" w:hAnsi="Calibri" w:cs="Calibri"/>
          <w:szCs w:val="22"/>
        </w:rPr>
        <w:t xml:space="preserve">podstatnou </w:t>
      </w:r>
      <w:r w:rsidR="000513E1" w:rsidRPr="00FD64FA">
        <w:rPr>
          <w:rFonts w:ascii="Calibri" w:hAnsi="Calibri" w:cs="Calibri"/>
          <w:szCs w:val="22"/>
        </w:rPr>
        <w:t xml:space="preserve">vadu se považují i vady v dokladech, </w:t>
      </w:r>
      <w:r w:rsidR="000513E1" w:rsidRPr="00A33DCA">
        <w:rPr>
          <w:rFonts w:ascii="Calibri" w:hAnsi="Calibri" w:cs="Calibri"/>
          <w:szCs w:val="22"/>
        </w:rPr>
        <w:t xml:space="preserve">jež jsou nutné k převzetí a k užívání </w:t>
      </w:r>
      <w:r w:rsidR="000513E1">
        <w:rPr>
          <w:rFonts w:ascii="Calibri" w:hAnsi="Calibri" w:cs="Calibri"/>
          <w:szCs w:val="22"/>
        </w:rPr>
        <w:t>předmětu koupě</w:t>
      </w:r>
      <w:r w:rsidR="000513E1" w:rsidRPr="00A33DCA">
        <w:rPr>
          <w:rFonts w:ascii="Calibri" w:hAnsi="Calibri" w:cs="Calibri"/>
          <w:szCs w:val="22"/>
        </w:rPr>
        <w:t>, jakož i</w:t>
      </w:r>
      <w:r w:rsidR="000513E1">
        <w:rPr>
          <w:rFonts w:ascii="Calibri" w:hAnsi="Calibri" w:cs="Calibri"/>
          <w:szCs w:val="22"/>
        </w:rPr>
        <w:t xml:space="preserve"> v</w:t>
      </w:r>
      <w:r w:rsidR="000513E1" w:rsidRPr="00A33DCA">
        <w:rPr>
          <w:rFonts w:ascii="Calibri" w:hAnsi="Calibri" w:cs="Calibri"/>
          <w:szCs w:val="22"/>
        </w:rPr>
        <w:t xml:space="preserve"> další</w:t>
      </w:r>
      <w:r w:rsidR="000513E1">
        <w:rPr>
          <w:rFonts w:ascii="Calibri" w:hAnsi="Calibri" w:cs="Calibri"/>
          <w:szCs w:val="22"/>
        </w:rPr>
        <w:t>ch dokladech</w:t>
      </w:r>
      <w:r w:rsidR="000513E1" w:rsidRPr="00A33DCA">
        <w:rPr>
          <w:rFonts w:ascii="Calibri" w:hAnsi="Calibri" w:cs="Calibri"/>
          <w:szCs w:val="22"/>
        </w:rPr>
        <w:t xml:space="preserve"> </w:t>
      </w:r>
      <w:r w:rsidR="000513E1" w:rsidRPr="00FD64FA">
        <w:rPr>
          <w:rFonts w:ascii="Calibri" w:hAnsi="Calibri" w:cs="Calibri"/>
          <w:szCs w:val="22"/>
        </w:rPr>
        <w:t xml:space="preserve">stanovených ve </w:t>
      </w:r>
      <w:r w:rsidR="00417D50">
        <w:rPr>
          <w:rFonts w:ascii="Calibri" w:hAnsi="Calibri" w:cs="Calibri"/>
          <w:szCs w:val="22"/>
        </w:rPr>
        <w:t>S</w:t>
      </w:r>
      <w:r w:rsidR="000513E1" w:rsidRPr="00FD64FA">
        <w:rPr>
          <w:rFonts w:ascii="Calibri" w:hAnsi="Calibri" w:cs="Calibri"/>
          <w:szCs w:val="22"/>
        </w:rPr>
        <w:t>mlouvě</w:t>
      </w:r>
      <w:r w:rsidR="000513E1">
        <w:rPr>
          <w:rFonts w:ascii="Calibri" w:hAnsi="Calibri" w:cs="Calibri"/>
          <w:szCs w:val="22"/>
        </w:rPr>
        <w:t>.</w:t>
      </w:r>
    </w:p>
    <w:p w14:paraId="38DD7E87" w14:textId="77777777" w:rsidR="001C7520" w:rsidRDefault="008A11FB" w:rsidP="001C7520">
      <w:pPr>
        <w:spacing w:line="276" w:lineRule="auto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8</w:t>
      </w:r>
      <w:r w:rsidR="001C3E5A">
        <w:rPr>
          <w:rFonts w:ascii="Calibri" w:hAnsi="Calibri" w:cs="Calibri"/>
          <w:szCs w:val="22"/>
        </w:rPr>
        <w:t>.5</w:t>
      </w:r>
      <w:r w:rsidR="0008746C">
        <w:rPr>
          <w:rFonts w:ascii="Calibri" w:hAnsi="Calibri" w:cs="Calibri"/>
          <w:szCs w:val="22"/>
        </w:rPr>
        <w:t xml:space="preserve">. </w:t>
      </w:r>
      <w:r w:rsidR="000513E1">
        <w:rPr>
          <w:rFonts w:ascii="Calibri" w:hAnsi="Calibri" w:cs="Calibri"/>
          <w:color w:val="000000"/>
          <w:szCs w:val="22"/>
        </w:rPr>
        <w:t>Práva z vadného plnění a záruky za jakost</w:t>
      </w:r>
      <w:r w:rsidR="000513E1" w:rsidRPr="00A33DCA">
        <w:rPr>
          <w:rFonts w:ascii="Calibri" w:hAnsi="Calibri" w:cs="Calibri"/>
          <w:szCs w:val="22"/>
        </w:rPr>
        <w:t xml:space="preserve"> musí být uplatněna v písemné formě na místě při převzetí </w:t>
      </w:r>
      <w:r w:rsidR="000513E1">
        <w:rPr>
          <w:rFonts w:ascii="Calibri" w:hAnsi="Calibri" w:cs="Calibri"/>
          <w:szCs w:val="22"/>
        </w:rPr>
        <w:t>předmětu koupě</w:t>
      </w:r>
      <w:r w:rsidR="000513E1" w:rsidRPr="00A33DCA">
        <w:rPr>
          <w:rFonts w:ascii="Calibri" w:hAnsi="Calibri" w:cs="Calibri"/>
          <w:szCs w:val="22"/>
        </w:rPr>
        <w:t xml:space="preserve"> anebo </w:t>
      </w:r>
      <w:r w:rsidR="000513E1" w:rsidRPr="00A34CC1">
        <w:rPr>
          <w:rFonts w:ascii="Calibri" w:hAnsi="Calibri" w:cs="Calibri"/>
          <w:szCs w:val="22"/>
        </w:rPr>
        <w:t xml:space="preserve">prostřednictvím </w:t>
      </w:r>
      <w:r w:rsidR="000513E1" w:rsidRPr="00265EE3">
        <w:rPr>
          <w:rFonts w:ascii="Calibri" w:hAnsi="Calibri" w:cs="Calibri"/>
          <w:szCs w:val="22"/>
        </w:rPr>
        <w:t xml:space="preserve">emailu, s popisem vady. Prodávající je povinen potvrdit přijetí tohoto oznámení obratem a vyřídit ho </w:t>
      </w:r>
      <w:r w:rsidR="0008746C" w:rsidRPr="00265EE3">
        <w:rPr>
          <w:rFonts w:ascii="Calibri" w:hAnsi="Calibri" w:cs="Calibri"/>
          <w:szCs w:val="22"/>
        </w:rPr>
        <w:t>způsobem, který K</w:t>
      </w:r>
      <w:r w:rsidR="000513E1" w:rsidRPr="00265EE3">
        <w:rPr>
          <w:rFonts w:ascii="Calibri" w:hAnsi="Calibri" w:cs="Calibri"/>
          <w:szCs w:val="22"/>
        </w:rPr>
        <w:t xml:space="preserve">upující zvolí v souladu </w:t>
      </w:r>
      <w:r w:rsidR="00A2494D" w:rsidRPr="00265EE3">
        <w:rPr>
          <w:rFonts w:ascii="Calibri" w:hAnsi="Calibri" w:cs="Calibri"/>
          <w:szCs w:val="22"/>
        </w:rPr>
        <w:t xml:space="preserve">     </w:t>
      </w:r>
      <w:r w:rsidR="000513E1" w:rsidRPr="00265EE3">
        <w:rPr>
          <w:rFonts w:ascii="Calibri" w:hAnsi="Calibri" w:cs="Calibri"/>
          <w:szCs w:val="22"/>
        </w:rPr>
        <w:t xml:space="preserve">s § 2106 odst. 1 zák. č. 89/2012 Sb., občanského zákoníku. </w:t>
      </w:r>
      <w:r w:rsidR="001C7520" w:rsidRPr="00265EE3">
        <w:rPr>
          <w:rFonts w:ascii="Calibri" w:hAnsi="Calibri" w:cs="Calibri"/>
          <w:szCs w:val="22"/>
        </w:rPr>
        <w:t xml:space="preserve">V případě odstranění vady se sjednává lhůta </w:t>
      </w:r>
      <w:r w:rsidR="001C7520" w:rsidRPr="00243796">
        <w:rPr>
          <w:rFonts w:ascii="Calibri" w:hAnsi="Calibri" w:cs="Calibri"/>
          <w:szCs w:val="22"/>
        </w:rPr>
        <w:t xml:space="preserve">v délce </w:t>
      </w:r>
      <w:r w:rsidR="00B939E9" w:rsidRPr="00243796">
        <w:rPr>
          <w:rFonts w:ascii="Calibri" w:hAnsi="Calibri" w:cs="Calibri"/>
          <w:szCs w:val="22"/>
        </w:rPr>
        <w:t>24 hodin</w:t>
      </w:r>
      <w:r w:rsidR="00B939E9" w:rsidRPr="00265EE3">
        <w:rPr>
          <w:rFonts w:ascii="Calibri" w:hAnsi="Calibri" w:cs="Calibri"/>
          <w:szCs w:val="22"/>
        </w:rPr>
        <w:t xml:space="preserve"> od nahlášení vady Kupujícím</w:t>
      </w:r>
      <w:r w:rsidR="001C7520" w:rsidRPr="00265EE3">
        <w:rPr>
          <w:rFonts w:ascii="Calibri" w:hAnsi="Calibri" w:cs="Calibri"/>
          <w:szCs w:val="22"/>
        </w:rPr>
        <w:t xml:space="preserve"> na nastou</w:t>
      </w:r>
      <w:r w:rsidR="000F6185" w:rsidRPr="00265EE3">
        <w:rPr>
          <w:rFonts w:ascii="Calibri" w:hAnsi="Calibri" w:cs="Calibri"/>
          <w:szCs w:val="22"/>
        </w:rPr>
        <w:t>pení k odstranění vady</w:t>
      </w:r>
      <w:r w:rsidR="001C7520" w:rsidRPr="00265EE3">
        <w:rPr>
          <w:rFonts w:ascii="Calibri" w:hAnsi="Calibri" w:cs="Calibri"/>
          <w:szCs w:val="22"/>
        </w:rPr>
        <w:t xml:space="preserve">. Vada musí být odstraněna bezplatně a bezodkladně, nejpozději však </w:t>
      </w:r>
      <w:r w:rsidR="001C7520" w:rsidRPr="00243796">
        <w:rPr>
          <w:rFonts w:ascii="Calibri" w:hAnsi="Calibri" w:cs="Calibri"/>
          <w:szCs w:val="22"/>
        </w:rPr>
        <w:t xml:space="preserve">do </w:t>
      </w:r>
      <w:r w:rsidR="00012173" w:rsidRPr="00243796">
        <w:rPr>
          <w:rFonts w:ascii="Calibri" w:hAnsi="Calibri" w:cs="Calibri"/>
          <w:szCs w:val="22"/>
        </w:rPr>
        <w:t xml:space="preserve">72 </w:t>
      </w:r>
      <w:r w:rsidR="000F6185" w:rsidRPr="00243796">
        <w:rPr>
          <w:rFonts w:ascii="Calibri" w:hAnsi="Calibri" w:cs="Calibri"/>
          <w:szCs w:val="22"/>
        </w:rPr>
        <w:t>hodin</w:t>
      </w:r>
      <w:r w:rsidR="000F6185" w:rsidRPr="00265EE3">
        <w:rPr>
          <w:rFonts w:ascii="Calibri" w:hAnsi="Calibri" w:cs="Calibri"/>
          <w:szCs w:val="22"/>
        </w:rPr>
        <w:t xml:space="preserve"> od příjezdu servisního technika na místo plnění.</w:t>
      </w:r>
      <w:r w:rsidR="001C7520" w:rsidRPr="00265EE3">
        <w:rPr>
          <w:rFonts w:ascii="Calibri" w:hAnsi="Calibri" w:cs="Calibri"/>
          <w:szCs w:val="22"/>
        </w:rPr>
        <w:t xml:space="preserve"> Pokud Prodávající svoji povinnost nesplní, má Kupující</w:t>
      </w:r>
      <w:r w:rsidR="001C7520" w:rsidRPr="00061925">
        <w:rPr>
          <w:rFonts w:ascii="Calibri" w:hAnsi="Calibri" w:cs="Calibri"/>
          <w:szCs w:val="22"/>
        </w:rPr>
        <w:t xml:space="preserve"> právo požadovat přiměřenou slevu z kupní ceny za předmět koupě či od této smlouvy odstoupit.</w:t>
      </w:r>
    </w:p>
    <w:p w14:paraId="244BE393" w14:textId="77777777" w:rsidR="003079ED" w:rsidRDefault="003079ED" w:rsidP="00094082">
      <w:pPr>
        <w:pStyle w:val="Bezmezer"/>
      </w:pPr>
    </w:p>
    <w:p w14:paraId="0E6652C6" w14:textId="77777777" w:rsidR="00DB4BD2" w:rsidRDefault="00DB4BD2" w:rsidP="00094082">
      <w:pPr>
        <w:pStyle w:val="Bezmezer"/>
      </w:pPr>
    </w:p>
    <w:p w14:paraId="06823DA4" w14:textId="77777777" w:rsidR="00094082" w:rsidRPr="008F1800" w:rsidRDefault="0008746C" w:rsidP="005E7F9A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94082">
        <w:rPr>
          <w:b/>
          <w:sz w:val="28"/>
          <w:szCs w:val="28"/>
        </w:rPr>
        <w:t>UKONČENÍ SMLOUVY</w:t>
      </w:r>
    </w:p>
    <w:p w14:paraId="4D836989" w14:textId="77777777" w:rsidR="00094082" w:rsidRPr="00AA3D9B" w:rsidRDefault="00094082" w:rsidP="00094082">
      <w:pPr>
        <w:pStyle w:val="Bezmezer"/>
      </w:pPr>
    </w:p>
    <w:p w14:paraId="45748602" w14:textId="77777777" w:rsidR="00AA3D9B" w:rsidRPr="00094082" w:rsidRDefault="00621106" w:rsidP="0009408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094082">
        <w:rPr>
          <w:rFonts w:asciiTheme="minorHAnsi" w:hAnsiTheme="minorHAnsi" w:cstheme="minorHAnsi"/>
        </w:rPr>
        <w:t xml:space="preserve">.1 </w:t>
      </w:r>
      <w:r w:rsidR="00AA3D9B" w:rsidRPr="00094082">
        <w:rPr>
          <w:rFonts w:asciiTheme="minorHAnsi" w:hAnsiTheme="minorHAnsi" w:cstheme="minorHAnsi"/>
        </w:rPr>
        <w:t xml:space="preserve">Tato Smlouva může být ukončena: </w:t>
      </w:r>
    </w:p>
    <w:p w14:paraId="2245E161" w14:textId="77777777" w:rsidR="00AA3D9B" w:rsidRPr="00AA3D9B" w:rsidRDefault="00AA3D9B" w:rsidP="00AA3D9B">
      <w:pPr>
        <w:pStyle w:val="Odstavecseseznamem"/>
        <w:numPr>
          <w:ilvl w:val="0"/>
          <w:numId w:val="1"/>
        </w:numPr>
        <w:suppressAutoHyphens/>
        <w:spacing w:line="276" w:lineRule="auto"/>
        <w:rPr>
          <w:rFonts w:asciiTheme="minorHAnsi" w:hAnsiTheme="minorHAnsi" w:cstheme="minorHAnsi"/>
          <w:lang w:eastAsia="cs-CZ"/>
        </w:rPr>
      </w:pPr>
      <w:r w:rsidRPr="00AA3D9B">
        <w:rPr>
          <w:rFonts w:asciiTheme="minorHAnsi" w:hAnsiTheme="minorHAnsi" w:cstheme="minorHAnsi"/>
          <w:lang w:eastAsia="cs-CZ"/>
        </w:rPr>
        <w:t>písemnou dohodou smluvních stran;</w:t>
      </w:r>
    </w:p>
    <w:p w14:paraId="6DE41A3B" w14:textId="77777777" w:rsidR="00AA3D9B" w:rsidRPr="00AA3D9B" w:rsidRDefault="00AA3D9B" w:rsidP="00AA3D9B">
      <w:pPr>
        <w:pStyle w:val="Odstavecseseznamem"/>
        <w:numPr>
          <w:ilvl w:val="0"/>
          <w:numId w:val="1"/>
        </w:numPr>
        <w:suppressAutoHyphens/>
        <w:spacing w:line="276" w:lineRule="auto"/>
        <w:rPr>
          <w:rFonts w:asciiTheme="minorHAnsi" w:eastAsia="Lucida Sans Unicode" w:hAnsiTheme="minorHAnsi" w:cstheme="minorHAnsi"/>
          <w:kern w:val="2"/>
          <w:lang w:eastAsia="cs-CZ"/>
        </w:rPr>
      </w:pPr>
      <w:r w:rsidRPr="00AA3D9B">
        <w:rPr>
          <w:rFonts w:asciiTheme="minorHAnsi" w:hAnsiTheme="minorHAnsi" w:cstheme="minorHAnsi"/>
          <w:lang w:eastAsia="cs-CZ"/>
        </w:rPr>
        <w:t>o</w:t>
      </w:r>
      <w:r w:rsidRPr="00AA3D9B">
        <w:rPr>
          <w:rFonts w:asciiTheme="minorHAnsi" w:hAnsiTheme="minorHAnsi" w:cstheme="minorHAnsi"/>
        </w:rPr>
        <w:t>dstoupením od Smlouvy z důvodů stanovených v této Smlouvě nebo zákonem</w:t>
      </w:r>
      <w:r w:rsidRPr="00AA3D9B">
        <w:rPr>
          <w:rFonts w:asciiTheme="minorHAnsi" w:hAnsiTheme="minorHAnsi" w:cstheme="minorHAnsi"/>
          <w:lang w:eastAsia="cs-CZ"/>
        </w:rPr>
        <w:t xml:space="preserve">. </w:t>
      </w:r>
    </w:p>
    <w:p w14:paraId="62CF3B06" w14:textId="77777777" w:rsidR="00AA3D9B" w:rsidRPr="00094082" w:rsidRDefault="00621106" w:rsidP="003079ED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094082">
        <w:rPr>
          <w:rFonts w:asciiTheme="minorHAnsi" w:hAnsiTheme="minorHAnsi" w:cstheme="minorHAnsi"/>
        </w:rPr>
        <w:t xml:space="preserve">.2. </w:t>
      </w:r>
      <w:r w:rsidR="00AA3D9B" w:rsidRPr="00094082">
        <w:rPr>
          <w:rFonts w:asciiTheme="minorHAnsi" w:hAnsiTheme="minorHAnsi" w:cstheme="minorHAnsi"/>
        </w:rPr>
        <w:t>Od této Smlouvy může smluvní strana odstoupit pro podstatné porušení smluvní povinnosti druhou stranou. Za podstatné porušení smluvní povinnosti se zejména považuje:</w:t>
      </w:r>
    </w:p>
    <w:p w14:paraId="43183D1B" w14:textId="77777777" w:rsidR="00AA3D9B" w:rsidRPr="00AA3D9B" w:rsidRDefault="00AA3D9B" w:rsidP="00AA3D9B">
      <w:pPr>
        <w:pStyle w:val="Odstavecseseznamem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</w:rPr>
      </w:pPr>
      <w:r w:rsidRPr="00AA3D9B">
        <w:rPr>
          <w:rFonts w:asciiTheme="minorHAnsi" w:hAnsiTheme="minorHAnsi" w:cstheme="minorHAnsi"/>
        </w:rPr>
        <w:t xml:space="preserve">na straně Kupujícího nezaplacení Kupní ceny podle této </w:t>
      </w:r>
      <w:r w:rsidRPr="00A34CC1">
        <w:rPr>
          <w:rFonts w:asciiTheme="minorHAnsi" w:hAnsiTheme="minorHAnsi" w:cstheme="minorHAnsi"/>
        </w:rPr>
        <w:t xml:space="preserve">Smlouvy ve lhůtě </w:t>
      </w:r>
      <w:r w:rsidRPr="001E4BBA">
        <w:rPr>
          <w:rFonts w:asciiTheme="minorHAnsi" w:hAnsiTheme="minorHAnsi" w:cstheme="minorHAnsi"/>
        </w:rPr>
        <w:t>delší 60 dní</w:t>
      </w:r>
      <w:r w:rsidRPr="00A34CC1">
        <w:rPr>
          <w:rFonts w:asciiTheme="minorHAnsi" w:hAnsiTheme="minorHAnsi" w:cstheme="minorHAnsi"/>
        </w:rPr>
        <w:t xml:space="preserve"> po dni splatnosti příslušné faktury,</w:t>
      </w:r>
      <w:r w:rsidRPr="00AA3D9B">
        <w:rPr>
          <w:rFonts w:asciiTheme="minorHAnsi" w:hAnsiTheme="minorHAnsi" w:cstheme="minorHAnsi"/>
        </w:rPr>
        <w:t xml:space="preserve"> </w:t>
      </w:r>
    </w:p>
    <w:p w14:paraId="13ED0C2E" w14:textId="77777777" w:rsidR="00AA3D9B" w:rsidRPr="00AA3D9B" w:rsidRDefault="00AA3D9B" w:rsidP="00AA3D9B">
      <w:pPr>
        <w:pStyle w:val="Odstavecseseznamem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</w:rPr>
      </w:pPr>
      <w:r w:rsidRPr="00AA3D9B">
        <w:rPr>
          <w:rFonts w:asciiTheme="minorHAnsi" w:hAnsiTheme="minorHAnsi" w:cstheme="minorHAnsi"/>
        </w:rPr>
        <w:t>na straně Prodávajícího, jestliže předmět koupě nebude řádně dodán v dohodnutém termínu tak, aby Prodávajícímu vzni</w:t>
      </w:r>
      <w:r w:rsidR="00621665">
        <w:rPr>
          <w:rFonts w:asciiTheme="minorHAnsi" w:hAnsiTheme="minorHAnsi" w:cstheme="minorHAnsi"/>
        </w:rPr>
        <w:t xml:space="preserve">klo právo na úhradu kupní ceny </w:t>
      </w:r>
      <w:r w:rsidRPr="00AA3D9B">
        <w:rPr>
          <w:rFonts w:asciiTheme="minorHAnsi" w:hAnsiTheme="minorHAnsi" w:cstheme="minorHAnsi"/>
        </w:rPr>
        <w:t xml:space="preserve">vystavením příslušné faktury, </w:t>
      </w:r>
    </w:p>
    <w:p w14:paraId="07F8EC3F" w14:textId="77777777" w:rsidR="00AA3D9B" w:rsidRPr="00AA3D9B" w:rsidRDefault="00AA3D9B" w:rsidP="00AA3D9B">
      <w:pPr>
        <w:pStyle w:val="Odstavecseseznamem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</w:rPr>
      </w:pPr>
      <w:r w:rsidRPr="00AA3D9B">
        <w:rPr>
          <w:rFonts w:asciiTheme="minorHAnsi" w:hAnsiTheme="minorHAnsi" w:cstheme="minorHAnsi"/>
        </w:rPr>
        <w:t>na straně Prodávajícího, jestliže předmět koupě nebude mít vlastnosti deklarované Prodávajícím v této Smlouvě či vlastnosti z této Smlouvy vyplývající,</w:t>
      </w:r>
      <w:r w:rsidR="00030B57">
        <w:rPr>
          <w:rFonts w:asciiTheme="minorHAnsi" w:hAnsiTheme="minorHAnsi" w:cstheme="minorHAnsi"/>
        </w:rPr>
        <w:t xml:space="preserve"> zejména bude-li dodáno zboží s nevyhovujícími technickými parametry požadovanými Kupujícím,</w:t>
      </w:r>
    </w:p>
    <w:p w14:paraId="738BF4D1" w14:textId="77777777" w:rsidR="00AA3D9B" w:rsidRDefault="00AA3D9B" w:rsidP="00AA3D9B">
      <w:pPr>
        <w:pStyle w:val="Odstavecseseznamem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</w:rPr>
      </w:pPr>
      <w:r w:rsidRPr="00AA3D9B">
        <w:rPr>
          <w:rFonts w:asciiTheme="minorHAnsi" w:hAnsiTheme="minorHAnsi" w:cstheme="minorHAnsi"/>
        </w:rPr>
        <w:t xml:space="preserve">na straně Prodávajícího, jestliže ve své nabídce v rámci </w:t>
      </w:r>
      <w:r w:rsidR="00094082">
        <w:rPr>
          <w:rFonts w:asciiTheme="minorHAnsi" w:hAnsiTheme="minorHAnsi" w:cstheme="minorHAnsi"/>
        </w:rPr>
        <w:t>v</w:t>
      </w:r>
      <w:r w:rsidRPr="00AA3D9B">
        <w:rPr>
          <w:rFonts w:asciiTheme="minorHAnsi" w:hAnsiTheme="minorHAnsi" w:cstheme="minorHAnsi"/>
        </w:rPr>
        <w:t xml:space="preserve">eřejné zakázky </w:t>
      </w:r>
      <w:r w:rsidR="00094082">
        <w:rPr>
          <w:rFonts w:asciiTheme="minorHAnsi" w:hAnsiTheme="minorHAnsi" w:cstheme="minorHAnsi"/>
        </w:rPr>
        <w:t xml:space="preserve">dle </w:t>
      </w:r>
      <w:proofErr w:type="gramStart"/>
      <w:r w:rsidR="00094082">
        <w:rPr>
          <w:rFonts w:asciiTheme="minorHAnsi" w:hAnsiTheme="minorHAnsi" w:cstheme="minorHAnsi"/>
        </w:rPr>
        <w:t>čl.2.1</w:t>
      </w:r>
      <w:proofErr w:type="gramEnd"/>
      <w:r w:rsidR="00094082">
        <w:rPr>
          <w:rFonts w:asciiTheme="minorHAnsi" w:hAnsiTheme="minorHAnsi" w:cstheme="minorHAnsi"/>
        </w:rPr>
        <w:t xml:space="preserve">. Smlouvy </w:t>
      </w:r>
      <w:r w:rsidRPr="00AA3D9B">
        <w:rPr>
          <w:rFonts w:asciiTheme="minorHAnsi" w:hAnsiTheme="minorHAnsi" w:cstheme="minorHAnsi"/>
        </w:rPr>
        <w:t>uvedl informace nebo doklady, které neodpovídají skutečnosti a měly nebo mohly mít vliv na výsledek</w:t>
      </w:r>
      <w:r w:rsidR="00030B57">
        <w:rPr>
          <w:rFonts w:asciiTheme="minorHAnsi" w:hAnsiTheme="minorHAnsi" w:cstheme="minorHAnsi"/>
        </w:rPr>
        <w:t xml:space="preserve"> </w:t>
      </w:r>
      <w:r w:rsidR="00DB4BD2">
        <w:rPr>
          <w:rFonts w:asciiTheme="minorHAnsi" w:hAnsiTheme="minorHAnsi" w:cstheme="minorHAnsi"/>
        </w:rPr>
        <w:t>poptávkového</w:t>
      </w:r>
      <w:r w:rsidR="00030B57">
        <w:rPr>
          <w:rFonts w:asciiTheme="minorHAnsi" w:hAnsiTheme="minorHAnsi" w:cstheme="minorHAnsi"/>
        </w:rPr>
        <w:t xml:space="preserve"> řízení,</w:t>
      </w:r>
    </w:p>
    <w:p w14:paraId="5B3BDE26" w14:textId="77777777" w:rsidR="00030B57" w:rsidRPr="00AA3D9B" w:rsidRDefault="00030B57" w:rsidP="00AA3D9B">
      <w:pPr>
        <w:pStyle w:val="Odstavecseseznamem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straně Prodávajícího, jestliže bude zahájeno insolvenční řízení u Prodávajícího.</w:t>
      </w:r>
    </w:p>
    <w:p w14:paraId="22C64B1F" w14:textId="77777777" w:rsidR="00AA3D9B" w:rsidRDefault="00621106" w:rsidP="0009408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094082">
        <w:rPr>
          <w:rFonts w:asciiTheme="minorHAnsi" w:hAnsiTheme="minorHAnsi" w:cstheme="minorHAnsi"/>
        </w:rPr>
        <w:t xml:space="preserve">.3. </w:t>
      </w:r>
      <w:r w:rsidR="00AA3D9B" w:rsidRPr="00094082">
        <w:rPr>
          <w:rFonts w:asciiTheme="minorHAnsi" w:hAnsiTheme="minorHAnsi" w:cstheme="minorHAnsi"/>
        </w:rPr>
        <w:t xml:space="preserve">V případě porušení dalších </w:t>
      </w:r>
      <w:r w:rsidR="00030B57">
        <w:rPr>
          <w:rFonts w:asciiTheme="minorHAnsi" w:hAnsiTheme="minorHAnsi" w:cstheme="minorHAnsi"/>
        </w:rPr>
        <w:t xml:space="preserve">nepodstatných </w:t>
      </w:r>
      <w:r w:rsidR="00AA3D9B" w:rsidRPr="00094082">
        <w:rPr>
          <w:rFonts w:asciiTheme="minorHAnsi" w:hAnsiTheme="minorHAnsi" w:cstheme="minorHAnsi"/>
        </w:rPr>
        <w:t xml:space="preserve">smluvních povinností (jako je zejména řádné provedení záručních oprav), je druhá strana oprávněna </w:t>
      </w:r>
      <w:r w:rsidR="00462937">
        <w:rPr>
          <w:rFonts w:asciiTheme="minorHAnsi" w:hAnsiTheme="minorHAnsi" w:cstheme="minorHAnsi"/>
        </w:rPr>
        <w:t>od Smlouvy odstoupit v případě,</w:t>
      </w:r>
      <w:r w:rsidR="0078417D">
        <w:rPr>
          <w:rFonts w:asciiTheme="minorHAnsi" w:hAnsiTheme="minorHAnsi" w:cstheme="minorHAnsi"/>
        </w:rPr>
        <w:t xml:space="preserve"> </w:t>
      </w:r>
      <w:r w:rsidR="00AA3D9B" w:rsidRPr="00094082">
        <w:rPr>
          <w:rFonts w:asciiTheme="minorHAnsi" w:hAnsiTheme="minorHAnsi" w:cstheme="minorHAnsi"/>
        </w:rPr>
        <w:t xml:space="preserve">že strana, která je v prodlení, nesplní svou povinnost ani v dodatečné přiměřené lhůtě, která jí k tomu byla poskytnuta. </w:t>
      </w:r>
    </w:p>
    <w:p w14:paraId="2C3CACA5" w14:textId="77777777" w:rsidR="00AA3D9B" w:rsidRPr="00094082" w:rsidRDefault="00621106" w:rsidP="0009408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7D46CF">
        <w:rPr>
          <w:rFonts w:asciiTheme="minorHAnsi" w:hAnsiTheme="minorHAnsi" w:cstheme="minorHAnsi"/>
        </w:rPr>
        <w:t>.4</w:t>
      </w:r>
      <w:r w:rsidR="00094082">
        <w:rPr>
          <w:rFonts w:asciiTheme="minorHAnsi" w:hAnsiTheme="minorHAnsi" w:cstheme="minorHAnsi"/>
        </w:rPr>
        <w:t xml:space="preserve">. </w:t>
      </w:r>
      <w:r w:rsidR="00AA3D9B" w:rsidRPr="00094082">
        <w:rPr>
          <w:rFonts w:asciiTheme="minorHAnsi" w:hAnsiTheme="minorHAnsi" w:cstheme="minorHAnsi"/>
        </w:rPr>
        <w:t>Odstoupení od této Smlouvy musí smluvní strana učinit písemně, bez zbytečného odkladu poté, co se o porušení dověděla.</w:t>
      </w:r>
      <w:r w:rsidR="00030B57">
        <w:rPr>
          <w:rFonts w:asciiTheme="minorHAnsi" w:hAnsiTheme="minorHAnsi" w:cstheme="minorHAnsi"/>
        </w:rPr>
        <w:t xml:space="preserve"> Účinky odstoupení od Smlouvy nastanou dnem, kdy bude písemné odstoupení doručeno druhé straně.</w:t>
      </w:r>
    </w:p>
    <w:p w14:paraId="2EB7FB40" w14:textId="77777777" w:rsidR="00AA3D9B" w:rsidRPr="00094082" w:rsidRDefault="00621106" w:rsidP="00094082">
      <w:pPr>
        <w:spacing w:line="276" w:lineRule="auto"/>
        <w:ind w:left="357" w:hanging="357"/>
        <w:jc w:val="both"/>
        <w:rPr>
          <w:rFonts w:asciiTheme="minorHAnsi" w:eastAsia="Lucida Sans Unicode" w:hAnsiTheme="minorHAnsi" w:cstheme="minorHAnsi"/>
          <w:kern w:val="2"/>
          <w:highlight w:val="yellow"/>
        </w:rPr>
      </w:pPr>
      <w:r>
        <w:rPr>
          <w:rFonts w:asciiTheme="minorHAnsi" w:eastAsia="Lucida Sans Unicode" w:hAnsiTheme="minorHAnsi" w:cstheme="minorHAnsi"/>
          <w:kern w:val="2"/>
        </w:rPr>
        <w:t>9</w:t>
      </w:r>
      <w:r w:rsidR="007D46CF">
        <w:rPr>
          <w:rFonts w:asciiTheme="minorHAnsi" w:eastAsia="Lucida Sans Unicode" w:hAnsiTheme="minorHAnsi" w:cstheme="minorHAnsi"/>
          <w:kern w:val="2"/>
        </w:rPr>
        <w:t>.5</w:t>
      </w:r>
      <w:r w:rsidR="00094082">
        <w:rPr>
          <w:rFonts w:asciiTheme="minorHAnsi" w:eastAsia="Lucida Sans Unicode" w:hAnsiTheme="minorHAnsi" w:cstheme="minorHAnsi"/>
          <w:kern w:val="2"/>
        </w:rPr>
        <w:t xml:space="preserve">. </w:t>
      </w:r>
      <w:r w:rsidR="00AA3D9B" w:rsidRPr="00094082">
        <w:rPr>
          <w:rFonts w:asciiTheme="minorHAnsi" w:eastAsia="Lucida Sans Unicode" w:hAnsiTheme="minorHAnsi" w:cstheme="minorHAnsi"/>
          <w:kern w:val="2"/>
        </w:rPr>
        <w:t xml:space="preserve">V případě odstoupení od této Smlouvy jsou smluvní strany povinny vypořádat své vzájemné závazky a pohledávky </w:t>
      </w:r>
      <w:r w:rsidR="00AA3D9B" w:rsidRPr="00A34CC1">
        <w:rPr>
          <w:rFonts w:asciiTheme="minorHAnsi" w:hAnsiTheme="minorHAnsi" w:cstheme="minorHAnsi"/>
        </w:rPr>
        <w:t>stanovené v zákoně nebo v této Smlouvě</w:t>
      </w:r>
      <w:r w:rsidR="00AA3D9B" w:rsidRPr="00A34CC1">
        <w:rPr>
          <w:rFonts w:asciiTheme="minorHAnsi" w:eastAsia="Lucida Sans Unicode" w:hAnsiTheme="minorHAnsi" w:cstheme="minorHAnsi"/>
          <w:kern w:val="2"/>
        </w:rPr>
        <w:t>, a to do 30 dnů od právních účinků odstoupení, nebo v dohodnuté lhůtě.</w:t>
      </w:r>
      <w:r w:rsidR="00094082" w:rsidRPr="00A34CC1">
        <w:rPr>
          <w:rFonts w:asciiTheme="minorHAnsi" w:eastAsia="Lucida Sans Unicode" w:hAnsiTheme="minorHAnsi" w:cstheme="minorHAnsi"/>
          <w:kern w:val="2"/>
        </w:rPr>
        <w:t xml:space="preserve"> Odstoupením od smlouvy se závazek zrušuje od počátku. </w:t>
      </w:r>
    </w:p>
    <w:p w14:paraId="632EA0C3" w14:textId="77777777" w:rsidR="00AA3D9B" w:rsidRPr="00094082" w:rsidRDefault="00621106" w:rsidP="00094082">
      <w:pPr>
        <w:spacing w:line="276" w:lineRule="auto"/>
        <w:ind w:left="357" w:hanging="357"/>
        <w:jc w:val="both"/>
        <w:rPr>
          <w:rFonts w:asciiTheme="minorHAnsi" w:eastAsia="Lucida Sans Unicode" w:hAnsiTheme="minorHAnsi" w:cstheme="minorHAnsi"/>
          <w:kern w:val="2"/>
        </w:rPr>
      </w:pPr>
      <w:r>
        <w:rPr>
          <w:rFonts w:asciiTheme="minorHAnsi" w:eastAsia="Lucida Sans Unicode" w:hAnsiTheme="minorHAnsi" w:cstheme="minorHAnsi"/>
          <w:kern w:val="2"/>
        </w:rPr>
        <w:t>9</w:t>
      </w:r>
      <w:r w:rsidR="007D46CF">
        <w:rPr>
          <w:rFonts w:asciiTheme="minorHAnsi" w:eastAsia="Lucida Sans Unicode" w:hAnsiTheme="minorHAnsi" w:cstheme="minorHAnsi"/>
          <w:kern w:val="2"/>
        </w:rPr>
        <w:t>.6</w:t>
      </w:r>
      <w:r w:rsidR="00094082">
        <w:rPr>
          <w:rFonts w:asciiTheme="minorHAnsi" w:eastAsia="Lucida Sans Unicode" w:hAnsiTheme="minorHAnsi" w:cstheme="minorHAnsi"/>
          <w:kern w:val="2"/>
        </w:rPr>
        <w:t xml:space="preserve">. </w:t>
      </w:r>
      <w:r w:rsidR="00AA3D9B" w:rsidRPr="00094082">
        <w:rPr>
          <w:rFonts w:asciiTheme="minorHAnsi" w:eastAsia="Lucida Sans Unicode" w:hAnsiTheme="minorHAnsi" w:cstheme="minorHAnsi"/>
          <w:kern w:val="2"/>
        </w:rPr>
        <w:t xml:space="preserve">V případě odstoupení od této </w:t>
      </w:r>
      <w:r w:rsidR="00AA3D9B" w:rsidRPr="00A34CC1">
        <w:rPr>
          <w:rFonts w:asciiTheme="minorHAnsi" w:eastAsia="Lucida Sans Unicode" w:hAnsiTheme="minorHAnsi" w:cstheme="minorHAnsi"/>
          <w:kern w:val="2"/>
        </w:rPr>
        <w:t xml:space="preserve">Smlouvy Kupujícím pro podstatné porušení smluvní povinnosti Prodávajícím, je Prodávající povinen </w:t>
      </w:r>
      <w:r w:rsidR="00AA3D9B" w:rsidRPr="00A34CC1">
        <w:rPr>
          <w:rFonts w:asciiTheme="minorHAnsi" w:hAnsiTheme="minorHAnsi" w:cstheme="minorHAnsi"/>
        </w:rPr>
        <w:t xml:space="preserve">uhradit Kupujícímu případnou vzniklou újmu (majetkovou </w:t>
      </w:r>
      <w:r w:rsidR="0078417D">
        <w:rPr>
          <w:rFonts w:asciiTheme="minorHAnsi" w:hAnsiTheme="minorHAnsi" w:cstheme="minorHAnsi"/>
        </w:rPr>
        <w:t xml:space="preserve">      </w:t>
      </w:r>
      <w:r w:rsidR="00AA3D9B" w:rsidRPr="00A34CC1">
        <w:rPr>
          <w:rFonts w:asciiTheme="minorHAnsi" w:hAnsiTheme="minorHAnsi" w:cstheme="minorHAnsi"/>
        </w:rPr>
        <w:t>i nemajetkovou).</w:t>
      </w:r>
    </w:p>
    <w:p w14:paraId="0EDA42DE" w14:textId="77777777" w:rsidR="001E4BBA" w:rsidRDefault="001E4BBA" w:rsidP="00094082">
      <w:pPr>
        <w:pStyle w:val="Bezmezer"/>
      </w:pPr>
    </w:p>
    <w:p w14:paraId="6643F2F2" w14:textId="77777777" w:rsidR="00734E04" w:rsidRDefault="00734E04" w:rsidP="00094082">
      <w:pPr>
        <w:pStyle w:val="Bezmezer"/>
      </w:pPr>
    </w:p>
    <w:p w14:paraId="57CC25E0" w14:textId="77777777" w:rsidR="00094082" w:rsidRPr="008F1800" w:rsidRDefault="00094082" w:rsidP="005E7F9A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SANKČNÍ USTANOVENÍ</w:t>
      </w:r>
    </w:p>
    <w:p w14:paraId="4DD5D4CC" w14:textId="77777777" w:rsidR="00094082" w:rsidRPr="00AA3D9B" w:rsidRDefault="00094082" w:rsidP="00BA5CA4">
      <w:pPr>
        <w:pStyle w:val="Bezmezer"/>
        <w:rPr>
          <w:kern w:val="32"/>
        </w:rPr>
      </w:pPr>
    </w:p>
    <w:p w14:paraId="1F516875" w14:textId="77777777" w:rsidR="00AA3D9B" w:rsidRPr="00265EE3" w:rsidRDefault="00621106" w:rsidP="00BA5CA4">
      <w:pPr>
        <w:spacing w:line="276" w:lineRule="auto"/>
        <w:ind w:left="357" w:hanging="357"/>
        <w:jc w:val="both"/>
        <w:rPr>
          <w:rFonts w:asciiTheme="minorHAnsi" w:hAnsiTheme="minorHAnsi" w:cstheme="minorHAnsi"/>
          <w:kern w:val="2"/>
        </w:rPr>
      </w:pPr>
      <w:r>
        <w:rPr>
          <w:rFonts w:asciiTheme="minorHAnsi" w:hAnsiTheme="minorHAnsi" w:cstheme="minorHAnsi"/>
          <w:kern w:val="2"/>
        </w:rPr>
        <w:t>10</w:t>
      </w:r>
      <w:r w:rsidR="00BA5CA4" w:rsidRPr="00A34CC1">
        <w:rPr>
          <w:rFonts w:asciiTheme="minorHAnsi" w:hAnsiTheme="minorHAnsi" w:cstheme="minorHAnsi"/>
          <w:kern w:val="2"/>
        </w:rPr>
        <w:t xml:space="preserve">.1. </w:t>
      </w:r>
      <w:r w:rsidR="00AA3D9B" w:rsidRPr="00A34CC1">
        <w:rPr>
          <w:rFonts w:asciiTheme="minorHAnsi" w:hAnsiTheme="minorHAnsi" w:cstheme="minorHAnsi"/>
          <w:kern w:val="2"/>
        </w:rPr>
        <w:t xml:space="preserve">V případě prodlení Prodávajícího se splněním jeho závazku z této Smlouvy, především bude-li Prodávající v prodlení s termínem </w:t>
      </w:r>
      <w:r w:rsidR="00AA3D9B" w:rsidRPr="00265EE3">
        <w:rPr>
          <w:rFonts w:asciiTheme="minorHAnsi" w:hAnsiTheme="minorHAnsi" w:cstheme="minorHAnsi"/>
          <w:kern w:val="2"/>
        </w:rPr>
        <w:t>předání předmětu koupě (včetně montáže</w:t>
      </w:r>
      <w:r w:rsidR="00EC33AB" w:rsidRPr="00265EE3">
        <w:rPr>
          <w:rFonts w:asciiTheme="minorHAnsi" w:hAnsiTheme="minorHAnsi" w:cstheme="minorHAnsi"/>
        </w:rPr>
        <w:t xml:space="preserve"> či </w:t>
      </w:r>
      <w:r w:rsidR="00AA3D9B" w:rsidRPr="00265EE3">
        <w:rPr>
          <w:rFonts w:asciiTheme="minorHAnsi" w:hAnsiTheme="minorHAnsi" w:cstheme="minorHAnsi"/>
        </w:rPr>
        <w:t>uveden</w:t>
      </w:r>
      <w:r w:rsidR="00EC33AB" w:rsidRPr="00265EE3">
        <w:rPr>
          <w:rFonts w:asciiTheme="minorHAnsi" w:hAnsiTheme="minorHAnsi" w:cstheme="minorHAnsi"/>
        </w:rPr>
        <w:t>í do provozu</w:t>
      </w:r>
      <w:r w:rsidR="00AA3D9B" w:rsidRPr="00265EE3">
        <w:rPr>
          <w:rFonts w:asciiTheme="minorHAnsi" w:hAnsiTheme="minorHAnsi" w:cstheme="minorHAnsi"/>
          <w:kern w:val="2"/>
        </w:rPr>
        <w:t xml:space="preserve">), </w:t>
      </w:r>
      <w:proofErr w:type="gramStart"/>
      <w:r w:rsidR="00AA3D9B" w:rsidRPr="00265EE3">
        <w:rPr>
          <w:rFonts w:asciiTheme="minorHAnsi" w:hAnsiTheme="minorHAnsi" w:cstheme="minorHAnsi"/>
          <w:kern w:val="2"/>
        </w:rPr>
        <w:t>tzn.</w:t>
      </w:r>
      <w:proofErr w:type="gramEnd"/>
      <w:r w:rsidR="00AA3D9B" w:rsidRPr="00265EE3">
        <w:rPr>
          <w:rFonts w:asciiTheme="minorHAnsi" w:hAnsiTheme="minorHAnsi" w:cstheme="minorHAnsi"/>
          <w:kern w:val="2"/>
        </w:rPr>
        <w:t xml:space="preserve"> </w:t>
      </w:r>
      <w:r w:rsidR="00221FBC">
        <w:rPr>
          <w:rFonts w:asciiTheme="minorHAnsi" w:hAnsiTheme="minorHAnsi" w:cstheme="minorHAnsi"/>
          <w:kern w:val="2"/>
        </w:rPr>
        <w:t xml:space="preserve"> </w:t>
      </w:r>
      <w:r w:rsidR="00AA3D9B" w:rsidRPr="00265EE3">
        <w:rPr>
          <w:rFonts w:asciiTheme="minorHAnsi" w:hAnsiTheme="minorHAnsi" w:cstheme="minorHAnsi"/>
          <w:kern w:val="2"/>
        </w:rPr>
        <w:t>nepředá</w:t>
      </w:r>
      <w:r w:rsidR="00094082" w:rsidRPr="00265EE3">
        <w:rPr>
          <w:rFonts w:asciiTheme="minorHAnsi" w:hAnsiTheme="minorHAnsi" w:cstheme="minorHAnsi"/>
          <w:kern w:val="2"/>
        </w:rPr>
        <w:t>-</w:t>
      </w:r>
      <w:proofErr w:type="gramStart"/>
      <w:r w:rsidR="00094082" w:rsidRPr="00265EE3">
        <w:rPr>
          <w:rFonts w:asciiTheme="minorHAnsi" w:hAnsiTheme="minorHAnsi" w:cstheme="minorHAnsi"/>
          <w:kern w:val="2"/>
        </w:rPr>
        <w:t>li</w:t>
      </w:r>
      <w:proofErr w:type="gramEnd"/>
      <w:r w:rsidR="00094082" w:rsidRPr="00265EE3">
        <w:rPr>
          <w:rFonts w:asciiTheme="minorHAnsi" w:hAnsiTheme="minorHAnsi" w:cstheme="minorHAnsi"/>
          <w:kern w:val="2"/>
        </w:rPr>
        <w:t xml:space="preserve"> </w:t>
      </w:r>
      <w:r w:rsidR="00AA3D9B" w:rsidRPr="00265EE3">
        <w:rPr>
          <w:rFonts w:asciiTheme="minorHAnsi" w:hAnsiTheme="minorHAnsi" w:cstheme="minorHAnsi"/>
          <w:kern w:val="2"/>
        </w:rPr>
        <w:t xml:space="preserve">Prodávající předmět koupě ve stanovené lhůtě, je Prodávající povinen </w:t>
      </w:r>
      <w:r w:rsidR="00AA3D9B" w:rsidRPr="00265EE3">
        <w:rPr>
          <w:rFonts w:asciiTheme="minorHAnsi" w:hAnsiTheme="minorHAnsi" w:cstheme="minorHAnsi"/>
          <w:kern w:val="2"/>
        </w:rPr>
        <w:lastRenderedPageBreak/>
        <w:t xml:space="preserve">uhradit Kupujícímu smluvní pokutu ve výši </w:t>
      </w:r>
      <w:r w:rsidR="008A11FB">
        <w:rPr>
          <w:rFonts w:asciiTheme="minorHAnsi" w:hAnsiTheme="minorHAnsi" w:cstheme="minorHAnsi"/>
          <w:kern w:val="2"/>
        </w:rPr>
        <w:t>0,</w:t>
      </w:r>
      <w:r>
        <w:rPr>
          <w:rFonts w:asciiTheme="minorHAnsi" w:hAnsiTheme="minorHAnsi" w:cstheme="minorHAnsi"/>
          <w:kern w:val="2"/>
        </w:rPr>
        <w:t>2</w:t>
      </w:r>
      <w:r w:rsidR="008A11FB">
        <w:rPr>
          <w:rFonts w:asciiTheme="minorHAnsi" w:hAnsiTheme="minorHAnsi" w:cstheme="minorHAnsi"/>
          <w:kern w:val="2"/>
        </w:rPr>
        <w:t xml:space="preserve"> </w:t>
      </w:r>
      <w:r w:rsidR="008A11FB" w:rsidRPr="008A11FB">
        <w:rPr>
          <w:rFonts w:asciiTheme="minorHAnsi" w:hAnsiTheme="minorHAnsi" w:cstheme="minorHAnsi"/>
          <w:kern w:val="2"/>
        </w:rPr>
        <w:t>% z</w:t>
      </w:r>
      <w:r w:rsidR="008A11FB">
        <w:rPr>
          <w:rFonts w:asciiTheme="minorHAnsi" w:hAnsiTheme="minorHAnsi" w:cstheme="minorHAnsi"/>
          <w:kern w:val="2"/>
        </w:rPr>
        <w:t> ceny nedodaného zboží</w:t>
      </w:r>
      <w:r w:rsidR="00AA3D9B" w:rsidRPr="00265EE3">
        <w:rPr>
          <w:rFonts w:asciiTheme="minorHAnsi" w:hAnsiTheme="minorHAnsi" w:cstheme="minorHAnsi"/>
          <w:kern w:val="2"/>
        </w:rPr>
        <w:t xml:space="preserve"> za každý započatý den prodlení. </w:t>
      </w:r>
    </w:p>
    <w:p w14:paraId="11211BE3" w14:textId="77777777" w:rsidR="00AA3D9B" w:rsidRPr="00621106" w:rsidRDefault="000616AA" w:rsidP="00621106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265EE3">
        <w:rPr>
          <w:rFonts w:asciiTheme="minorHAnsi" w:hAnsiTheme="minorHAnsi" w:cstheme="minorHAnsi"/>
          <w:kern w:val="2"/>
        </w:rPr>
        <w:t>1</w:t>
      </w:r>
      <w:r w:rsidR="00621106">
        <w:rPr>
          <w:rFonts w:asciiTheme="minorHAnsi" w:hAnsiTheme="minorHAnsi" w:cstheme="minorHAnsi"/>
          <w:kern w:val="2"/>
        </w:rPr>
        <w:t>0</w:t>
      </w:r>
      <w:r w:rsidR="00BA5CA4" w:rsidRPr="00265EE3">
        <w:rPr>
          <w:rFonts w:asciiTheme="minorHAnsi" w:hAnsiTheme="minorHAnsi" w:cstheme="minorHAnsi"/>
          <w:kern w:val="2"/>
        </w:rPr>
        <w:t xml:space="preserve">.2. </w:t>
      </w:r>
      <w:r w:rsidR="00AA3D9B" w:rsidRPr="00265EE3">
        <w:rPr>
          <w:rFonts w:asciiTheme="minorHAnsi" w:hAnsiTheme="minorHAnsi" w:cstheme="minorHAnsi"/>
          <w:kern w:val="2"/>
        </w:rPr>
        <w:t xml:space="preserve">V případě prodlení Kupujícího s úhradou faktury, je Prodávající oprávněn uplatnit vůči Kupujícímu smluvní </w:t>
      </w:r>
      <w:r w:rsidR="00621106">
        <w:rPr>
          <w:rFonts w:asciiTheme="minorHAnsi" w:hAnsiTheme="minorHAnsi" w:cstheme="minorHAnsi"/>
          <w:kern w:val="2"/>
        </w:rPr>
        <w:t xml:space="preserve">úrok z prodlení ve výši 0,2 </w:t>
      </w:r>
      <w:r w:rsidR="00621106" w:rsidRPr="00621106">
        <w:rPr>
          <w:rFonts w:asciiTheme="minorHAnsi" w:hAnsiTheme="minorHAnsi" w:cstheme="minorHAnsi"/>
          <w:kern w:val="2"/>
        </w:rPr>
        <w:t>% z</w:t>
      </w:r>
      <w:r w:rsidR="00621106">
        <w:rPr>
          <w:rFonts w:asciiTheme="minorHAnsi" w:hAnsiTheme="minorHAnsi" w:cstheme="minorHAnsi"/>
          <w:kern w:val="2"/>
        </w:rPr>
        <w:t> </w:t>
      </w:r>
      <w:r w:rsidR="00621106" w:rsidRPr="00621106">
        <w:rPr>
          <w:rFonts w:asciiTheme="minorHAnsi" w:hAnsiTheme="minorHAnsi" w:cstheme="minorHAnsi"/>
          <w:kern w:val="2"/>
        </w:rPr>
        <w:t>nezaplacen</w:t>
      </w:r>
      <w:r w:rsidR="00621106">
        <w:rPr>
          <w:rFonts w:asciiTheme="minorHAnsi" w:hAnsiTheme="minorHAnsi" w:cstheme="minorHAnsi"/>
          <w:kern w:val="2"/>
        </w:rPr>
        <w:t>é částky</w:t>
      </w:r>
      <w:r w:rsidR="00734E04" w:rsidRPr="00265EE3">
        <w:rPr>
          <w:rFonts w:asciiTheme="minorHAnsi" w:hAnsiTheme="minorHAnsi" w:cstheme="minorHAnsi"/>
          <w:kern w:val="2"/>
        </w:rPr>
        <w:t xml:space="preserve"> </w:t>
      </w:r>
      <w:r w:rsidR="00AA3D9B" w:rsidRPr="00265EE3">
        <w:rPr>
          <w:rFonts w:asciiTheme="minorHAnsi" w:hAnsiTheme="minorHAnsi" w:cstheme="minorHAnsi"/>
        </w:rPr>
        <w:t xml:space="preserve">za každý započatý den prodlení s úhradou faktury. </w:t>
      </w:r>
    </w:p>
    <w:p w14:paraId="3E377C9A" w14:textId="77777777" w:rsidR="00AA3D9B" w:rsidRPr="00BA5CA4" w:rsidRDefault="000616AA" w:rsidP="00BA5CA4">
      <w:pPr>
        <w:spacing w:line="276" w:lineRule="auto"/>
        <w:ind w:left="357" w:hanging="357"/>
        <w:jc w:val="both"/>
        <w:rPr>
          <w:rFonts w:asciiTheme="minorHAnsi" w:hAnsiTheme="minorHAnsi" w:cstheme="minorHAnsi"/>
          <w:kern w:val="2"/>
        </w:rPr>
      </w:pPr>
      <w:r w:rsidRPr="00265EE3">
        <w:rPr>
          <w:rFonts w:asciiTheme="minorHAnsi" w:hAnsiTheme="minorHAnsi" w:cstheme="minorHAnsi"/>
          <w:kern w:val="2"/>
        </w:rPr>
        <w:t>1</w:t>
      </w:r>
      <w:r w:rsidR="00621106">
        <w:rPr>
          <w:rFonts w:asciiTheme="minorHAnsi" w:hAnsiTheme="minorHAnsi" w:cstheme="minorHAnsi"/>
          <w:kern w:val="2"/>
        </w:rPr>
        <w:t>0</w:t>
      </w:r>
      <w:r w:rsidR="00BA5CA4" w:rsidRPr="00265EE3">
        <w:rPr>
          <w:rFonts w:asciiTheme="minorHAnsi" w:hAnsiTheme="minorHAnsi" w:cstheme="minorHAnsi"/>
          <w:kern w:val="2"/>
        </w:rPr>
        <w:t>.</w:t>
      </w:r>
      <w:r w:rsidR="00621106">
        <w:rPr>
          <w:rFonts w:asciiTheme="minorHAnsi" w:hAnsiTheme="minorHAnsi" w:cstheme="minorHAnsi"/>
          <w:kern w:val="2"/>
        </w:rPr>
        <w:t>3</w:t>
      </w:r>
      <w:r w:rsidR="00BA5CA4" w:rsidRPr="00265EE3">
        <w:rPr>
          <w:rFonts w:asciiTheme="minorHAnsi" w:hAnsiTheme="minorHAnsi" w:cstheme="minorHAnsi"/>
          <w:kern w:val="2"/>
        </w:rPr>
        <w:t xml:space="preserve">. </w:t>
      </w:r>
      <w:r w:rsidR="00AA3D9B" w:rsidRPr="00265EE3">
        <w:rPr>
          <w:rFonts w:asciiTheme="minorHAnsi" w:hAnsiTheme="minorHAnsi" w:cstheme="minorHAnsi"/>
          <w:kern w:val="2"/>
        </w:rPr>
        <w:t>Strana povinná musí uhradit straně oprávněné smluvní sankce (smluvní pokuty) nejpozději do 15 kalendářních dnů ode dne obdržení příslušného vyúčtování od</w:t>
      </w:r>
      <w:r w:rsidR="00AA3D9B" w:rsidRPr="00A34CC1">
        <w:rPr>
          <w:rFonts w:asciiTheme="minorHAnsi" w:hAnsiTheme="minorHAnsi" w:cstheme="minorHAnsi"/>
          <w:kern w:val="2"/>
        </w:rPr>
        <w:t xml:space="preserve"> druhé smluvní</w:t>
      </w:r>
      <w:r w:rsidR="00AA3D9B" w:rsidRPr="00BA5CA4">
        <w:rPr>
          <w:rFonts w:asciiTheme="minorHAnsi" w:hAnsiTheme="minorHAnsi" w:cstheme="minorHAnsi"/>
          <w:kern w:val="2"/>
        </w:rPr>
        <w:t xml:space="preserve"> strany.</w:t>
      </w:r>
    </w:p>
    <w:p w14:paraId="71B3EF11" w14:textId="77777777" w:rsidR="001B6DCA" w:rsidRDefault="000616AA" w:rsidP="00BA5CA4">
      <w:pPr>
        <w:spacing w:line="276" w:lineRule="auto"/>
        <w:ind w:left="357" w:hanging="357"/>
        <w:jc w:val="both"/>
        <w:rPr>
          <w:rFonts w:asciiTheme="minorHAnsi" w:hAnsiTheme="minorHAnsi" w:cstheme="minorHAnsi"/>
          <w:kern w:val="2"/>
        </w:rPr>
      </w:pPr>
      <w:r>
        <w:rPr>
          <w:rFonts w:asciiTheme="minorHAnsi" w:hAnsiTheme="minorHAnsi" w:cstheme="minorHAnsi"/>
          <w:kern w:val="2"/>
        </w:rPr>
        <w:t>1</w:t>
      </w:r>
      <w:r w:rsidR="00621106">
        <w:rPr>
          <w:rFonts w:asciiTheme="minorHAnsi" w:hAnsiTheme="minorHAnsi" w:cstheme="minorHAnsi"/>
          <w:kern w:val="2"/>
        </w:rPr>
        <w:t>0.4.</w:t>
      </w:r>
      <w:r w:rsidR="00BA5CA4">
        <w:rPr>
          <w:rFonts w:asciiTheme="minorHAnsi" w:hAnsiTheme="minorHAnsi" w:cstheme="minorHAnsi"/>
          <w:kern w:val="2"/>
        </w:rPr>
        <w:t xml:space="preserve"> </w:t>
      </w:r>
      <w:r w:rsidR="001B6DCA">
        <w:rPr>
          <w:rFonts w:asciiTheme="minorHAnsi" w:hAnsiTheme="minorHAnsi" w:cstheme="minorHAnsi"/>
          <w:kern w:val="2"/>
        </w:rPr>
        <w:t>Zaplacením smluvní pokuty nezaniká povinnost Prodávajícího závazek splnit a není tím dotčeno právo Kupujícího na náhradu škody, která nesplněním povinnosti vznikla.</w:t>
      </w:r>
    </w:p>
    <w:p w14:paraId="1EE75830" w14:textId="77777777" w:rsidR="00AA3D9B" w:rsidRPr="00BA5CA4" w:rsidRDefault="001B6DCA" w:rsidP="00BA5CA4">
      <w:pPr>
        <w:spacing w:line="276" w:lineRule="auto"/>
        <w:ind w:left="357" w:hanging="357"/>
        <w:jc w:val="both"/>
        <w:rPr>
          <w:rFonts w:asciiTheme="minorHAnsi" w:hAnsiTheme="minorHAnsi" w:cstheme="minorHAnsi"/>
          <w:kern w:val="2"/>
        </w:rPr>
      </w:pPr>
      <w:r>
        <w:rPr>
          <w:rFonts w:asciiTheme="minorHAnsi" w:hAnsiTheme="minorHAnsi" w:cstheme="minorHAnsi"/>
          <w:kern w:val="2"/>
        </w:rPr>
        <w:t>1</w:t>
      </w:r>
      <w:r w:rsidR="00621106">
        <w:rPr>
          <w:rFonts w:asciiTheme="minorHAnsi" w:hAnsiTheme="minorHAnsi" w:cstheme="minorHAnsi"/>
          <w:kern w:val="2"/>
        </w:rPr>
        <w:t>0.5</w:t>
      </w:r>
      <w:r>
        <w:rPr>
          <w:rFonts w:asciiTheme="minorHAnsi" w:hAnsiTheme="minorHAnsi" w:cstheme="minorHAnsi"/>
          <w:kern w:val="2"/>
        </w:rPr>
        <w:t xml:space="preserve">. </w:t>
      </w:r>
      <w:r w:rsidR="00BA5CA4" w:rsidRPr="00BA5CA4">
        <w:rPr>
          <w:rFonts w:asciiTheme="minorHAnsi" w:hAnsiTheme="minorHAnsi" w:cstheme="minorHAnsi"/>
          <w:kern w:val="2"/>
        </w:rPr>
        <w:t>Po z</w:t>
      </w:r>
      <w:r w:rsidR="00AA3D9B" w:rsidRPr="00BA5CA4">
        <w:rPr>
          <w:rFonts w:asciiTheme="minorHAnsi" w:hAnsiTheme="minorHAnsi" w:cstheme="minorHAnsi"/>
          <w:kern w:val="2"/>
        </w:rPr>
        <w:t>aplacení smluvních sankcí dle této Smlouvy ne</w:t>
      </w:r>
      <w:r w:rsidR="000F6185">
        <w:rPr>
          <w:rFonts w:asciiTheme="minorHAnsi" w:hAnsiTheme="minorHAnsi" w:cstheme="minorHAnsi"/>
          <w:kern w:val="2"/>
        </w:rPr>
        <w:t>ní dotčen nárok Kupujícího na náhradu škody v částce převyšující zaplacenou smluvní pokutu</w:t>
      </w:r>
      <w:r w:rsidR="00BA5CA4" w:rsidRPr="00BA5CA4">
        <w:rPr>
          <w:rFonts w:asciiTheme="minorHAnsi" w:hAnsiTheme="minorHAnsi" w:cstheme="minorHAnsi"/>
          <w:kern w:val="2"/>
        </w:rPr>
        <w:t>.</w:t>
      </w:r>
      <w:r w:rsidR="00B8354D">
        <w:rPr>
          <w:rFonts w:asciiTheme="minorHAnsi" w:hAnsiTheme="minorHAnsi" w:cstheme="minorHAnsi"/>
          <w:kern w:val="2"/>
        </w:rPr>
        <w:t xml:space="preserve"> Zaplacení smluvní pokuty nemá vliv na trvá</w:t>
      </w:r>
      <w:r w:rsidR="00920179">
        <w:rPr>
          <w:rFonts w:asciiTheme="minorHAnsi" w:hAnsiTheme="minorHAnsi" w:cstheme="minorHAnsi"/>
          <w:kern w:val="2"/>
        </w:rPr>
        <w:t>ní závazků, které vyplývají ze S</w:t>
      </w:r>
      <w:r w:rsidR="00B8354D">
        <w:rPr>
          <w:rFonts w:asciiTheme="minorHAnsi" w:hAnsiTheme="minorHAnsi" w:cstheme="minorHAnsi"/>
          <w:kern w:val="2"/>
        </w:rPr>
        <w:t>mlouvy.</w:t>
      </w:r>
    </w:p>
    <w:p w14:paraId="2C2EEA67" w14:textId="77777777" w:rsidR="00BA5CA4" w:rsidRDefault="00BA5CA4" w:rsidP="00BA5CA4">
      <w:pPr>
        <w:pStyle w:val="Bezmezer"/>
      </w:pPr>
    </w:p>
    <w:p w14:paraId="1EE33767" w14:textId="77777777" w:rsidR="00BA5CA4" w:rsidRDefault="00BA5CA4" w:rsidP="00BA5CA4">
      <w:pPr>
        <w:pStyle w:val="Bezmezer"/>
      </w:pPr>
    </w:p>
    <w:p w14:paraId="0DD136EC" w14:textId="77777777" w:rsidR="00BA5CA4" w:rsidRPr="008F1800" w:rsidRDefault="00BA5CA4" w:rsidP="005E7F9A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OSTATNÍ USTANOVENÍ</w:t>
      </w:r>
    </w:p>
    <w:p w14:paraId="2E34C0AB" w14:textId="77777777" w:rsidR="00BA5CA4" w:rsidRDefault="00BA5CA4" w:rsidP="00BA5CA4">
      <w:pPr>
        <w:spacing w:line="276" w:lineRule="auto"/>
        <w:rPr>
          <w:rFonts w:asciiTheme="minorHAnsi" w:hAnsiTheme="minorHAnsi" w:cstheme="minorHAnsi"/>
        </w:rPr>
      </w:pPr>
    </w:p>
    <w:p w14:paraId="38D03E28" w14:textId="77777777" w:rsidR="00EC33AB" w:rsidRDefault="00621106" w:rsidP="00BA5CA4">
      <w:pPr>
        <w:pStyle w:val="Bezmez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kern w:val="2"/>
          <w:szCs w:val="24"/>
          <w:lang w:eastAsia="ar-SA"/>
        </w:rPr>
        <w:t>11</w:t>
      </w:r>
      <w:r w:rsidR="00CA7448" w:rsidRPr="00734E04">
        <w:rPr>
          <w:rFonts w:asciiTheme="minorHAnsi" w:eastAsia="Times New Roman" w:hAnsiTheme="minorHAnsi" w:cstheme="minorHAnsi"/>
          <w:kern w:val="2"/>
          <w:szCs w:val="24"/>
          <w:lang w:eastAsia="ar-SA"/>
        </w:rPr>
        <w:t xml:space="preserve">.1. </w:t>
      </w:r>
      <w:r w:rsidR="00BA5CA4">
        <w:rPr>
          <w:rFonts w:asciiTheme="minorHAnsi" w:hAnsiTheme="minorHAnsi" w:cstheme="minorHAnsi"/>
        </w:rPr>
        <w:t>Prodávající</w:t>
      </w:r>
      <w:r w:rsidR="00EC33AB">
        <w:rPr>
          <w:rFonts w:asciiTheme="minorHAnsi" w:hAnsiTheme="minorHAnsi" w:cstheme="minorHAnsi"/>
        </w:rPr>
        <w:t xml:space="preserve"> je </w:t>
      </w:r>
      <w:r w:rsidR="00BA5CA4" w:rsidRPr="00BA5CA4">
        <w:rPr>
          <w:rFonts w:asciiTheme="minorHAnsi" w:hAnsiTheme="minorHAnsi" w:cstheme="minorHAnsi"/>
        </w:rPr>
        <w:t>povinen spolupůsobit při výkonu finanční kontrol</w:t>
      </w:r>
      <w:r w:rsidR="00CA7448">
        <w:rPr>
          <w:rFonts w:asciiTheme="minorHAnsi" w:hAnsiTheme="minorHAnsi" w:cstheme="minorHAnsi"/>
        </w:rPr>
        <w:t xml:space="preserve">y podle zákona č. 320/2001 Sb., </w:t>
      </w:r>
      <w:r w:rsidR="00BA5CA4" w:rsidRPr="00BA5CA4">
        <w:rPr>
          <w:rFonts w:asciiTheme="minorHAnsi" w:hAnsiTheme="minorHAnsi" w:cstheme="minorHAnsi"/>
        </w:rPr>
        <w:t xml:space="preserve">o finanční kontrole, v platném znění. </w:t>
      </w:r>
      <w:r w:rsidR="00BA5CA4">
        <w:rPr>
          <w:rFonts w:asciiTheme="minorHAnsi" w:hAnsiTheme="minorHAnsi" w:cstheme="minorHAnsi"/>
        </w:rPr>
        <w:t>Prodávající</w:t>
      </w:r>
      <w:r w:rsidR="00BA5CA4" w:rsidRPr="00BA5CA4">
        <w:rPr>
          <w:rFonts w:asciiTheme="minorHAnsi" w:hAnsiTheme="minorHAnsi" w:cstheme="minorHAnsi"/>
        </w:rPr>
        <w:t xml:space="preserve"> na vyzvání a ve spolupráci s</w:t>
      </w:r>
      <w:r w:rsidR="00CA7448">
        <w:rPr>
          <w:rFonts w:asciiTheme="minorHAnsi" w:hAnsiTheme="minorHAnsi" w:cstheme="minorHAnsi"/>
        </w:rPr>
        <w:t> Kupujícím (zadavatelem)</w:t>
      </w:r>
      <w:r w:rsidR="00BA5CA4" w:rsidRPr="00BA5CA4">
        <w:rPr>
          <w:rFonts w:asciiTheme="minorHAnsi" w:hAnsiTheme="minorHAnsi" w:cstheme="minorHAnsi"/>
        </w:rPr>
        <w:t xml:space="preserve"> poskytne kontrolnímu orgánu jakékoliv dokumenty vztahující se k realizaci </w:t>
      </w:r>
      <w:r w:rsidR="00CA7448">
        <w:rPr>
          <w:rFonts w:asciiTheme="minorHAnsi" w:hAnsiTheme="minorHAnsi" w:cstheme="minorHAnsi"/>
        </w:rPr>
        <w:t xml:space="preserve">veřejné zakázky </w:t>
      </w:r>
      <w:r w:rsidR="0078417D">
        <w:rPr>
          <w:rFonts w:asciiTheme="minorHAnsi" w:hAnsiTheme="minorHAnsi" w:cstheme="minorHAnsi"/>
        </w:rPr>
        <w:t xml:space="preserve">                  </w:t>
      </w:r>
      <w:r w:rsidR="00CA7448">
        <w:rPr>
          <w:rFonts w:asciiTheme="minorHAnsi" w:hAnsiTheme="minorHAnsi" w:cstheme="minorHAnsi"/>
        </w:rPr>
        <w:t>a předmětu Smlouvy</w:t>
      </w:r>
      <w:r w:rsidR="00BA5CA4" w:rsidRPr="00BA5CA4">
        <w:rPr>
          <w:rFonts w:asciiTheme="minorHAnsi" w:hAnsiTheme="minorHAnsi" w:cstheme="minorHAnsi"/>
        </w:rPr>
        <w:t xml:space="preserve">, podá potřebné informace a umožní vstup do svého sídla nebo jakýchkoli dalších prostor a pozemků souvisejících s realizací </w:t>
      </w:r>
      <w:r w:rsidR="00CA7448">
        <w:rPr>
          <w:rFonts w:asciiTheme="minorHAnsi" w:hAnsiTheme="minorHAnsi" w:cstheme="minorHAnsi"/>
        </w:rPr>
        <w:t>veřejné zakázky</w:t>
      </w:r>
      <w:r w:rsidR="00BA5CA4" w:rsidRPr="00BA5CA4">
        <w:rPr>
          <w:rFonts w:asciiTheme="minorHAnsi" w:hAnsiTheme="minorHAnsi" w:cstheme="minorHAnsi"/>
        </w:rPr>
        <w:t xml:space="preserve">. </w:t>
      </w:r>
      <w:r w:rsidR="00CA7448">
        <w:rPr>
          <w:rFonts w:asciiTheme="minorHAnsi" w:hAnsiTheme="minorHAnsi" w:cstheme="minorHAnsi"/>
        </w:rPr>
        <w:t>Prodávající</w:t>
      </w:r>
      <w:r w:rsidR="00BA5CA4" w:rsidRPr="00BA5CA4">
        <w:rPr>
          <w:rFonts w:asciiTheme="minorHAnsi" w:hAnsiTheme="minorHAnsi" w:cstheme="minorHAnsi"/>
        </w:rPr>
        <w:t xml:space="preserve"> poskytne na výzvu kontrolnímu orgánu své daňové účetnictví nebo daňovou evidenci k nahlédnutí v rozsahu, který souvisí s</w:t>
      </w:r>
      <w:r w:rsidR="00CA7448">
        <w:rPr>
          <w:rFonts w:asciiTheme="minorHAnsi" w:hAnsiTheme="minorHAnsi" w:cstheme="minorHAnsi"/>
        </w:rPr>
        <w:t> veřejnou zakázkou</w:t>
      </w:r>
      <w:r w:rsidR="00EC33AB">
        <w:rPr>
          <w:rFonts w:asciiTheme="minorHAnsi" w:hAnsiTheme="minorHAnsi" w:cstheme="minorHAnsi"/>
        </w:rPr>
        <w:t xml:space="preserve"> </w:t>
      </w:r>
      <w:r w:rsidR="00CA7448">
        <w:rPr>
          <w:rFonts w:asciiTheme="minorHAnsi" w:hAnsiTheme="minorHAnsi" w:cstheme="minorHAnsi"/>
        </w:rPr>
        <w:t>či s plněním Smlouvy</w:t>
      </w:r>
      <w:r w:rsidR="00BA5CA4" w:rsidRPr="00BA5CA4">
        <w:rPr>
          <w:rFonts w:asciiTheme="minorHAnsi" w:hAnsiTheme="minorHAnsi" w:cstheme="minorHAnsi"/>
        </w:rPr>
        <w:t xml:space="preserve">. </w:t>
      </w:r>
      <w:r w:rsidR="00CA7448">
        <w:rPr>
          <w:rFonts w:asciiTheme="minorHAnsi" w:hAnsiTheme="minorHAnsi" w:cstheme="minorHAnsi"/>
        </w:rPr>
        <w:t xml:space="preserve">Prodávající </w:t>
      </w:r>
      <w:r w:rsidR="00BA5CA4" w:rsidRPr="00BA5CA4">
        <w:rPr>
          <w:rFonts w:asciiTheme="minorHAnsi" w:hAnsiTheme="minorHAnsi" w:cstheme="minorHAnsi"/>
        </w:rPr>
        <w:t>je dále povinen provést v požadovaném termínu, rozsahu a kvalitě opatření k odstranění kontrolních zjištění, o čemž bezodkl</w:t>
      </w:r>
      <w:r w:rsidR="00EC33AB">
        <w:rPr>
          <w:rFonts w:asciiTheme="minorHAnsi" w:hAnsiTheme="minorHAnsi" w:cstheme="minorHAnsi"/>
        </w:rPr>
        <w:t>adně informuje kontrolní orgán a Kupujícího</w:t>
      </w:r>
      <w:r w:rsidR="00BA5CA4" w:rsidRPr="00BA5CA4">
        <w:rPr>
          <w:rFonts w:asciiTheme="minorHAnsi" w:hAnsiTheme="minorHAnsi" w:cstheme="minorHAnsi"/>
        </w:rPr>
        <w:t>. Kontrolními orgány se rozumí osoby pověřené ke kontrole Evropskou komisí, Evropským účetním dvorem, Nejvyšším kontrolním úř</w:t>
      </w:r>
      <w:r w:rsidR="00EC33AB">
        <w:rPr>
          <w:rFonts w:asciiTheme="minorHAnsi" w:hAnsiTheme="minorHAnsi" w:cstheme="minorHAnsi"/>
        </w:rPr>
        <w:t>adem, Ministerstvem financí ČR</w:t>
      </w:r>
      <w:r w:rsidR="00BA5CA4" w:rsidRPr="00BA5CA4">
        <w:rPr>
          <w:rFonts w:asciiTheme="minorHAnsi" w:hAnsiTheme="minorHAnsi" w:cstheme="minorHAnsi"/>
        </w:rPr>
        <w:t xml:space="preserve">, jakož </w:t>
      </w:r>
      <w:r w:rsidR="0078417D">
        <w:rPr>
          <w:rFonts w:asciiTheme="minorHAnsi" w:hAnsiTheme="minorHAnsi" w:cstheme="minorHAnsi"/>
        </w:rPr>
        <w:t xml:space="preserve">  </w:t>
      </w:r>
      <w:r w:rsidR="00BA5CA4" w:rsidRPr="00BA5CA4">
        <w:rPr>
          <w:rFonts w:asciiTheme="minorHAnsi" w:hAnsiTheme="minorHAnsi" w:cstheme="minorHAnsi"/>
        </w:rPr>
        <w:t xml:space="preserve">i dalšími orgány oprávněnými k výkonu kontroly. </w:t>
      </w:r>
    </w:p>
    <w:p w14:paraId="27ED5CCC" w14:textId="77777777" w:rsidR="00B939E9" w:rsidRDefault="00621106" w:rsidP="00BA5CA4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B939E9">
        <w:rPr>
          <w:rFonts w:asciiTheme="minorHAnsi" w:hAnsiTheme="minorHAnsi" w:cstheme="minorHAnsi"/>
        </w:rPr>
        <w:t xml:space="preserve">.2. Prodávající je povinen k plnění této Smlouvy využít pouze těch subdodavatelů, které uvedl v nabídce na veřejnou zakázku dle </w:t>
      </w:r>
      <w:proofErr w:type="gramStart"/>
      <w:r w:rsidR="00B939E9">
        <w:rPr>
          <w:rFonts w:asciiTheme="minorHAnsi" w:hAnsiTheme="minorHAnsi" w:cstheme="minorHAnsi"/>
        </w:rPr>
        <w:t>čl.2.1</w:t>
      </w:r>
      <w:proofErr w:type="gramEnd"/>
      <w:r w:rsidR="00B939E9">
        <w:rPr>
          <w:rFonts w:asciiTheme="minorHAnsi" w:hAnsiTheme="minorHAnsi" w:cstheme="minorHAnsi"/>
        </w:rPr>
        <w:t>. Smlouvy.</w:t>
      </w:r>
    </w:p>
    <w:p w14:paraId="580DD6E6" w14:textId="77777777" w:rsidR="00F01051" w:rsidRPr="00BA5CA4" w:rsidRDefault="000616AA" w:rsidP="00030B57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621106">
        <w:rPr>
          <w:rFonts w:asciiTheme="minorHAnsi" w:hAnsiTheme="minorHAnsi" w:cstheme="minorHAnsi"/>
        </w:rPr>
        <w:t>1</w:t>
      </w:r>
      <w:r w:rsidR="00B939E9">
        <w:rPr>
          <w:rFonts w:asciiTheme="minorHAnsi" w:hAnsiTheme="minorHAnsi" w:cstheme="minorHAnsi"/>
        </w:rPr>
        <w:t>.3</w:t>
      </w:r>
      <w:r w:rsidR="00030B57">
        <w:rPr>
          <w:rFonts w:asciiTheme="minorHAnsi" w:hAnsiTheme="minorHAnsi" w:cstheme="minorHAnsi"/>
        </w:rPr>
        <w:t>. O</w:t>
      </w:r>
      <w:r w:rsidR="00F01051">
        <w:rPr>
          <w:rFonts w:asciiTheme="minorHAnsi" w:hAnsiTheme="minorHAnsi" w:cstheme="minorHAnsi"/>
        </w:rPr>
        <w:t>dpovědnost za škodu se řídí ustanoveními zákona č. 89/2012 Sb., občanský zákoník</w:t>
      </w:r>
      <w:r w:rsidR="00030B57">
        <w:rPr>
          <w:rFonts w:asciiTheme="minorHAnsi" w:hAnsiTheme="minorHAnsi" w:cstheme="minorHAnsi"/>
        </w:rPr>
        <w:t xml:space="preserve">. </w:t>
      </w:r>
    </w:p>
    <w:p w14:paraId="25FA18C3" w14:textId="77777777" w:rsidR="00BA5CA4" w:rsidRDefault="00BA5CA4" w:rsidP="00BA5CA4">
      <w:pPr>
        <w:spacing w:line="276" w:lineRule="auto"/>
        <w:rPr>
          <w:rFonts w:asciiTheme="minorHAnsi" w:hAnsiTheme="minorHAnsi" w:cstheme="minorHAnsi"/>
        </w:rPr>
      </w:pPr>
    </w:p>
    <w:p w14:paraId="0694B734" w14:textId="77777777" w:rsidR="00CA7448" w:rsidRDefault="00CA7448" w:rsidP="00CA7448">
      <w:pPr>
        <w:pStyle w:val="Bezmezer"/>
      </w:pPr>
    </w:p>
    <w:p w14:paraId="1244E883" w14:textId="77777777" w:rsidR="00CA7448" w:rsidRPr="008F1800" w:rsidRDefault="00CA7448" w:rsidP="005E7F9A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KOMUNIKACE</w:t>
      </w:r>
    </w:p>
    <w:p w14:paraId="789899EA" w14:textId="77777777" w:rsidR="00CA7448" w:rsidRDefault="00CA7448" w:rsidP="00C507B0">
      <w:pPr>
        <w:pStyle w:val="Bezmezer"/>
      </w:pPr>
    </w:p>
    <w:p w14:paraId="1155AC48" w14:textId="77777777" w:rsidR="00AA3D9B" w:rsidRPr="00C507B0" w:rsidRDefault="00621106" w:rsidP="00C507B0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C507B0">
        <w:rPr>
          <w:rFonts w:asciiTheme="minorHAnsi" w:hAnsiTheme="minorHAnsi" w:cstheme="minorHAnsi"/>
        </w:rPr>
        <w:t xml:space="preserve">.1. </w:t>
      </w:r>
      <w:r w:rsidR="00AA3D9B" w:rsidRPr="00C507B0">
        <w:rPr>
          <w:rFonts w:asciiTheme="minorHAnsi" w:hAnsiTheme="minorHAnsi" w:cstheme="minorHAnsi"/>
        </w:rPr>
        <w:t>Veškerá sdělení či jiná jednání smluvních stran podle této Smlouvy budou adresovány níže uvedeným zástupcům smluvních str</w:t>
      </w:r>
      <w:r w:rsidR="00CA7448" w:rsidRPr="00C507B0">
        <w:rPr>
          <w:rFonts w:asciiTheme="minorHAnsi" w:hAnsiTheme="minorHAnsi" w:cstheme="minorHAnsi"/>
        </w:rPr>
        <w:t xml:space="preserve">an, a to v českém </w:t>
      </w:r>
      <w:r w:rsidR="00AA3D9B" w:rsidRPr="00C507B0">
        <w:rPr>
          <w:rFonts w:asciiTheme="minorHAnsi" w:hAnsiTheme="minorHAnsi" w:cstheme="minorHAnsi"/>
        </w:rPr>
        <w:t>jazyce.</w:t>
      </w:r>
    </w:p>
    <w:p w14:paraId="1EBF0CD1" w14:textId="77777777" w:rsidR="00AA3D9B" w:rsidRPr="00C507B0" w:rsidRDefault="00621106" w:rsidP="00C507B0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C507B0">
        <w:rPr>
          <w:rFonts w:asciiTheme="minorHAnsi" w:hAnsiTheme="minorHAnsi" w:cstheme="minorHAnsi"/>
        </w:rPr>
        <w:t xml:space="preserve">.2. </w:t>
      </w:r>
      <w:r w:rsidR="00AA3D9B" w:rsidRPr="00C507B0">
        <w:rPr>
          <w:rFonts w:asciiTheme="minorHAnsi" w:hAnsiTheme="minorHAnsi" w:cstheme="minorHAnsi"/>
        </w:rPr>
        <w:t xml:space="preserve">Pokud tato Smlouva vyžaduje pro určité sdělení či jiné jednání smluvních stran písemnou formu, bude takové sdělení zasláno prostřednictvím </w:t>
      </w:r>
      <w:r w:rsidR="00CA7448" w:rsidRPr="00C507B0">
        <w:rPr>
          <w:rFonts w:asciiTheme="minorHAnsi" w:hAnsiTheme="minorHAnsi" w:cstheme="minorHAnsi"/>
        </w:rPr>
        <w:t xml:space="preserve">e-mailu opatřeného zaručeným elektronickým podpisem zástupce smluvní strany na e-mail kontaktní osoby druhé smluvní strany, popř. zasláno prostřednictvím </w:t>
      </w:r>
      <w:r w:rsidR="00AA3D9B" w:rsidRPr="00C507B0">
        <w:rPr>
          <w:rFonts w:asciiTheme="minorHAnsi" w:hAnsiTheme="minorHAnsi" w:cstheme="minorHAnsi"/>
        </w:rPr>
        <w:t>poskytovatele poštovních služeb na adresu sídla příslušné smluvní strany k rukám zástupce této strany podle této Smlouvy.</w:t>
      </w:r>
      <w:r w:rsidR="00030B57">
        <w:rPr>
          <w:rFonts w:asciiTheme="minorHAnsi" w:hAnsiTheme="minorHAnsi" w:cstheme="minorHAnsi"/>
        </w:rPr>
        <w:t xml:space="preserve"> Upozornění na porušení Smlouvy a odstoupení od Smlouvy musí mít písemnou formu a musí být zaslány poštou jako doporučené zásilky a současně elektronicky konta</w:t>
      </w:r>
      <w:r w:rsidR="000513E1">
        <w:rPr>
          <w:rFonts w:asciiTheme="minorHAnsi" w:hAnsiTheme="minorHAnsi" w:cstheme="minorHAnsi"/>
        </w:rPr>
        <w:t xml:space="preserve">ktní </w:t>
      </w:r>
      <w:r w:rsidR="00892BDB">
        <w:rPr>
          <w:rFonts w:asciiTheme="minorHAnsi" w:hAnsiTheme="minorHAnsi" w:cstheme="minorHAnsi"/>
        </w:rPr>
        <w:t>o</w:t>
      </w:r>
      <w:r w:rsidR="000513E1">
        <w:rPr>
          <w:rFonts w:asciiTheme="minorHAnsi" w:hAnsiTheme="minorHAnsi" w:cstheme="minorHAnsi"/>
        </w:rPr>
        <w:t xml:space="preserve">sobě dle </w:t>
      </w:r>
      <w:proofErr w:type="gramStart"/>
      <w:r w:rsidR="000513E1">
        <w:rPr>
          <w:rFonts w:asciiTheme="minorHAnsi" w:hAnsiTheme="minorHAnsi" w:cstheme="minorHAnsi"/>
        </w:rPr>
        <w:t>čl.</w:t>
      </w:r>
      <w:r w:rsidR="000616AA">
        <w:rPr>
          <w:rFonts w:asciiTheme="minorHAnsi" w:hAnsiTheme="minorHAnsi" w:cstheme="minorHAnsi"/>
        </w:rPr>
        <w:t>13</w:t>
      </w:r>
      <w:r w:rsidR="000513E1">
        <w:rPr>
          <w:rFonts w:asciiTheme="minorHAnsi" w:hAnsiTheme="minorHAnsi" w:cstheme="minorHAnsi"/>
        </w:rPr>
        <w:t>.4</w:t>
      </w:r>
      <w:proofErr w:type="gramEnd"/>
      <w:r w:rsidR="000513E1">
        <w:rPr>
          <w:rFonts w:asciiTheme="minorHAnsi" w:hAnsiTheme="minorHAnsi" w:cstheme="minorHAnsi"/>
        </w:rPr>
        <w:t>. Smlouvy.</w:t>
      </w:r>
    </w:p>
    <w:p w14:paraId="225B6C6B" w14:textId="77777777" w:rsidR="00AA3D9B" w:rsidRPr="00C507B0" w:rsidRDefault="000616AA" w:rsidP="00C507B0">
      <w:pPr>
        <w:spacing w:line="276" w:lineRule="auto"/>
        <w:ind w:left="357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1</w:t>
      </w:r>
      <w:r w:rsidR="00621106">
        <w:rPr>
          <w:rFonts w:asciiTheme="minorHAnsi" w:hAnsiTheme="minorHAnsi" w:cstheme="minorHAnsi"/>
        </w:rPr>
        <w:t>2</w:t>
      </w:r>
      <w:r w:rsidR="00C507B0">
        <w:rPr>
          <w:rFonts w:asciiTheme="minorHAnsi" w:hAnsiTheme="minorHAnsi" w:cstheme="minorHAnsi"/>
        </w:rPr>
        <w:t xml:space="preserve">.3. </w:t>
      </w:r>
      <w:r w:rsidR="00AA3D9B" w:rsidRPr="00C507B0">
        <w:rPr>
          <w:rFonts w:asciiTheme="minorHAnsi" w:hAnsiTheme="minorHAnsi" w:cstheme="minorHAnsi"/>
        </w:rPr>
        <w:t>Vyžaduje-li tato Smlouva, aby určité sdělení či jiné jednání smluvních stran bylo učiněno písemně v určité lhůtě, je tato lhůta zachována, pokud je sdělení nebo úkon doručeno elektronicky na e-mail zástupce druhé smluvní strany podle této Smlouvy</w:t>
      </w:r>
      <w:r w:rsidR="00CA7448" w:rsidRPr="00C507B0">
        <w:rPr>
          <w:rFonts w:asciiTheme="minorHAnsi" w:hAnsiTheme="minorHAnsi" w:cstheme="minorHAnsi"/>
        </w:rPr>
        <w:t>. Pokud smluvní strana nepotvrdí doručení, má se za to, že zpráva byla doručena třetí pracovní den po odeslání e-mailu.</w:t>
      </w:r>
    </w:p>
    <w:p w14:paraId="285B0B15" w14:textId="77777777" w:rsidR="00AA3D9B" w:rsidRPr="00C507B0" w:rsidRDefault="000616AA" w:rsidP="00C507B0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</w:t>
      </w:r>
      <w:r w:rsidR="00621106">
        <w:rPr>
          <w:rFonts w:asciiTheme="minorHAnsi" w:hAnsiTheme="minorHAnsi" w:cstheme="minorHAnsi"/>
        </w:rPr>
        <w:t>2</w:t>
      </w:r>
      <w:r w:rsidR="00C507B0">
        <w:rPr>
          <w:rFonts w:asciiTheme="minorHAnsi" w:hAnsiTheme="minorHAnsi" w:cstheme="minorHAnsi"/>
        </w:rPr>
        <w:t xml:space="preserve">.4. </w:t>
      </w:r>
      <w:r w:rsidR="00C507B0" w:rsidRPr="00C507B0">
        <w:rPr>
          <w:rFonts w:asciiTheme="minorHAnsi" w:hAnsiTheme="minorHAnsi" w:cstheme="minorHAnsi"/>
        </w:rPr>
        <w:t>Smluvní strany dohodly, že v komunikaci ve věcech plnění této Smlouvy je budou zastupovat následující osoby:</w:t>
      </w:r>
      <w:r w:rsidR="00AA3D9B" w:rsidRPr="00C507B0">
        <w:rPr>
          <w:rFonts w:asciiTheme="minorHAnsi" w:hAnsiTheme="minorHAnsi" w:cstheme="minorHAnsi"/>
        </w:rPr>
        <w:t xml:space="preserve"> </w:t>
      </w:r>
    </w:p>
    <w:p w14:paraId="47C4DFAC" w14:textId="77777777" w:rsidR="00AA3D9B" w:rsidRPr="00AA3D9B" w:rsidRDefault="00AA3D9B" w:rsidP="00C507B0">
      <w:pPr>
        <w:pStyle w:val="smlouvaheading3"/>
        <w:tabs>
          <w:tab w:val="left" w:pos="1560"/>
        </w:tabs>
        <w:spacing w:line="276" w:lineRule="auto"/>
        <w:rPr>
          <w:rFonts w:asciiTheme="minorHAnsi" w:hAnsiTheme="minorHAnsi" w:cstheme="minorHAnsi"/>
          <w:color w:val="auto"/>
        </w:rPr>
      </w:pPr>
      <w:r w:rsidRPr="00AA3D9B">
        <w:rPr>
          <w:rFonts w:asciiTheme="minorHAnsi" w:hAnsiTheme="minorHAnsi" w:cstheme="minorHAnsi"/>
          <w:color w:val="auto"/>
        </w:rPr>
        <w:t>Prodávající prohlašuje, že pověřil níže uvedenou osobu k  jednání svým jménem ve věcech souvisejících s realizací této Smlouvy</w:t>
      </w:r>
      <w:r w:rsidR="00D658F7">
        <w:rPr>
          <w:rFonts w:asciiTheme="minorHAnsi" w:hAnsiTheme="minorHAnsi" w:cstheme="minorHAnsi"/>
          <w:color w:val="auto"/>
        </w:rPr>
        <w:t xml:space="preserve"> včetně předání předmětu koupě</w:t>
      </w:r>
      <w:r w:rsidRPr="00AA3D9B">
        <w:rPr>
          <w:rFonts w:asciiTheme="minorHAnsi" w:hAnsiTheme="minorHAnsi" w:cstheme="minorHAnsi"/>
          <w:color w:val="auto"/>
        </w:rPr>
        <w:t>:</w:t>
      </w:r>
    </w:p>
    <w:p w14:paraId="66C5A86B" w14:textId="77777777" w:rsidR="00AA3D9B" w:rsidRPr="00E252D3" w:rsidRDefault="00AA3D9B" w:rsidP="00AA3D9B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 w:rsidRPr="00E252D3">
        <w:rPr>
          <w:rFonts w:asciiTheme="minorHAnsi" w:hAnsiTheme="minorHAnsi" w:cstheme="minorHAnsi"/>
          <w:color w:val="auto"/>
        </w:rPr>
        <w:t xml:space="preserve">Jméno: </w:t>
      </w:r>
      <w:r w:rsidRPr="00E252D3">
        <w:rPr>
          <w:rFonts w:asciiTheme="minorHAnsi" w:hAnsiTheme="minorHAnsi" w:cstheme="minorHAnsi"/>
          <w:color w:val="auto"/>
        </w:rPr>
        <w:tab/>
      </w:r>
      <w:r w:rsidRPr="00E252D3">
        <w:rPr>
          <w:rFonts w:asciiTheme="minorHAnsi" w:hAnsiTheme="minorHAnsi" w:cstheme="minorHAnsi"/>
          <w:color w:val="auto"/>
        </w:rPr>
        <w:tab/>
      </w:r>
      <w:r w:rsidR="007E0CF4" w:rsidRPr="00E252D3">
        <w:rPr>
          <w:rFonts w:ascii="Calibri" w:hAnsi="Calibri"/>
          <w:b/>
        </w:rPr>
        <w:t>Jakub Cihlář</w:t>
      </w:r>
    </w:p>
    <w:p w14:paraId="47DAF008" w14:textId="77777777" w:rsidR="00AA3D9B" w:rsidRPr="00E252D3" w:rsidRDefault="00AA3D9B" w:rsidP="00AA3D9B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 w:rsidRPr="00E252D3">
        <w:rPr>
          <w:rFonts w:asciiTheme="minorHAnsi" w:hAnsiTheme="minorHAnsi" w:cstheme="minorHAnsi"/>
          <w:color w:val="auto"/>
        </w:rPr>
        <w:t xml:space="preserve">E-mail: </w:t>
      </w:r>
      <w:r w:rsidRPr="00E252D3">
        <w:rPr>
          <w:rFonts w:asciiTheme="minorHAnsi" w:hAnsiTheme="minorHAnsi" w:cstheme="minorHAnsi"/>
          <w:color w:val="auto"/>
        </w:rPr>
        <w:tab/>
      </w:r>
      <w:r w:rsidRPr="00E252D3">
        <w:rPr>
          <w:rFonts w:asciiTheme="minorHAnsi" w:hAnsiTheme="minorHAnsi" w:cstheme="minorHAnsi"/>
          <w:color w:val="auto"/>
        </w:rPr>
        <w:tab/>
      </w:r>
      <w:r w:rsidR="007E0CF4" w:rsidRPr="00E252D3">
        <w:rPr>
          <w:rFonts w:ascii="Calibri" w:hAnsi="Calibri"/>
          <w:b/>
        </w:rPr>
        <w:t>jakub.cihlar</w:t>
      </w:r>
      <w:r w:rsidR="00050113" w:rsidRPr="00E252D3">
        <w:rPr>
          <w:rFonts w:ascii="Calibri" w:hAnsi="Calibri"/>
          <w:b/>
        </w:rPr>
        <w:t>@soralhanzlik.eu</w:t>
      </w:r>
      <w:r w:rsidR="00662E81" w:rsidRPr="00E252D3">
        <w:rPr>
          <w:rFonts w:asciiTheme="minorHAnsi" w:hAnsiTheme="minorHAnsi" w:cstheme="minorHAnsi"/>
          <w:color w:val="auto"/>
        </w:rPr>
        <w:t xml:space="preserve"> </w:t>
      </w:r>
    </w:p>
    <w:p w14:paraId="3537309C" w14:textId="77777777" w:rsidR="00AA3D9B" w:rsidRPr="00AA3D9B" w:rsidRDefault="00AA3D9B" w:rsidP="00AA3D9B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 w:rsidRPr="00E252D3">
        <w:rPr>
          <w:rFonts w:asciiTheme="minorHAnsi" w:hAnsiTheme="minorHAnsi" w:cstheme="minorHAnsi"/>
          <w:color w:val="auto"/>
        </w:rPr>
        <w:t xml:space="preserve">Tel.: </w:t>
      </w:r>
      <w:r w:rsidRPr="00E252D3">
        <w:rPr>
          <w:rFonts w:asciiTheme="minorHAnsi" w:hAnsiTheme="minorHAnsi" w:cstheme="minorHAnsi"/>
          <w:color w:val="auto"/>
        </w:rPr>
        <w:tab/>
      </w:r>
      <w:r w:rsidRPr="00E252D3">
        <w:rPr>
          <w:rFonts w:asciiTheme="minorHAnsi" w:hAnsiTheme="minorHAnsi" w:cstheme="minorHAnsi"/>
          <w:color w:val="auto"/>
        </w:rPr>
        <w:tab/>
      </w:r>
      <w:r w:rsidR="00050113" w:rsidRPr="00E252D3">
        <w:rPr>
          <w:rFonts w:ascii="Calibri" w:hAnsi="Calibri"/>
          <w:b/>
        </w:rPr>
        <w:t>+420</w:t>
      </w:r>
      <w:r w:rsidR="007E0CF4" w:rsidRPr="00E252D3">
        <w:rPr>
          <w:rFonts w:ascii="Calibri" w:hAnsi="Calibri"/>
          <w:b/>
        </w:rPr>
        <w:t> </w:t>
      </w:r>
      <w:r w:rsidR="007E0CF4">
        <w:rPr>
          <w:rFonts w:ascii="Calibri" w:hAnsi="Calibri"/>
          <w:b/>
        </w:rPr>
        <w:t xml:space="preserve">603 553 </w:t>
      </w:r>
      <w:r w:rsidR="00EA409B">
        <w:rPr>
          <w:rFonts w:ascii="Calibri" w:hAnsi="Calibri"/>
          <w:b/>
        </w:rPr>
        <w:t>830</w:t>
      </w:r>
    </w:p>
    <w:p w14:paraId="21509203" w14:textId="77777777" w:rsidR="00AA3D9B" w:rsidRPr="00787BD9" w:rsidRDefault="00AA3D9B" w:rsidP="00C507B0">
      <w:pPr>
        <w:pStyle w:val="smlouvaheading3"/>
        <w:tabs>
          <w:tab w:val="left" w:pos="1560"/>
        </w:tabs>
        <w:spacing w:line="276" w:lineRule="auto"/>
        <w:rPr>
          <w:rFonts w:asciiTheme="minorHAnsi" w:hAnsiTheme="minorHAnsi" w:cstheme="minorHAnsi"/>
          <w:color w:val="auto"/>
        </w:rPr>
      </w:pPr>
      <w:r w:rsidRPr="00AA3D9B">
        <w:rPr>
          <w:rFonts w:asciiTheme="minorHAnsi" w:hAnsiTheme="minorHAnsi" w:cstheme="minorHAnsi"/>
          <w:color w:val="auto"/>
        </w:rPr>
        <w:t>Kupující prohlašuje, že pověřil níže uvedenou osobu k  jednání svým jménem ve věcech souvisejících s realizací této Smlouvy</w:t>
      </w:r>
      <w:r w:rsidR="00D658F7">
        <w:rPr>
          <w:rFonts w:asciiTheme="minorHAnsi" w:hAnsiTheme="minorHAnsi" w:cstheme="minorHAnsi"/>
          <w:color w:val="auto"/>
        </w:rPr>
        <w:t xml:space="preserve"> včetně převzetí </w:t>
      </w:r>
      <w:r w:rsidR="00D658F7" w:rsidRPr="00787BD9">
        <w:rPr>
          <w:rFonts w:asciiTheme="minorHAnsi" w:hAnsiTheme="minorHAnsi" w:cstheme="minorHAnsi"/>
          <w:color w:val="auto"/>
        </w:rPr>
        <w:t>předmětu koupě</w:t>
      </w:r>
      <w:r w:rsidRPr="00787BD9">
        <w:rPr>
          <w:rFonts w:asciiTheme="minorHAnsi" w:hAnsiTheme="minorHAnsi" w:cstheme="minorHAnsi"/>
          <w:color w:val="auto"/>
        </w:rPr>
        <w:t>:</w:t>
      </w:r>
    </w:p>
    <w:p w14:paraId="2AFE3F8E" w14:textId="3EBBBCA1" w:rsidR="00AA3D9B" w:rsidRPr="00DB5FB1" w:rsidRDefault="00892BDB" w:rsidP="00AA3D9B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 w:rsidRPr="00DB5FB1">
        <w:rPr>
          <w:rFonts w:asciiTheme="minorHAnsi" w:hAnsiTheme="minorHAnsi" w:cstheme="minorHAnsi"/>
          <w:color w:val="auto"/>
        </w:rPr>
        <w:t xml:space="preserve">Jméno: </w:t>
      </w:r>
      <w:r w:rsidRPr="00DB5FB1">
        <w:rPr>
          <w:rFonts w:asciiTheme="minorHAnsi" w:hAnsiTheme="minorHAnsi" w:cstheme="minorHAnsi"/>
          <w:color w:val="auto"/>
        </w:rPr>
        <w:tab/>
      </w:r>
      <w:r w:rsidRPr="00DB5FB1">
        <w:rPr>
          <w:rFonts w:asciiTheme="minorHAnsi" w:hAnsiTheme="minorHAnsi" w:cstheme="minorHAnsi"/>
          <w:color w:val="auto"/>
        </w:rPr>
        <w:tab/>
      </w:r>
      <w:r w:rsidRPr="00DB5FB1">
        <w:rPr>
          <w:rFonts w:asciiTheme="minorHAnsi" w:hAnsiTheme="minorHAnsi" w:cstheme="minorHAnsi"/>
          <w:color w:val="auto"/>
        </w:rPr>
        <w:tab/>
      </w:r>
      <w:r w:rsidR="003E7622">
        <w:rPr>
          <w:rFonts w:asciiTheme="minorHAnsi" w:hAnsiTheme="minorHAnsi" w:cstheme="minorHAnsi"/>
          <w:b/>
          <w:bCs/>
          <w:color w:val="auto"/>
        </w:rPr>
        <w:t>JUDr</w:t>
      </w:r>
      <w:r w:rsidR="00BD19C2" w:rsidRPr="00DB5FB1">
        <w:rPr>
          <w:rFonts w:asciiTheme="minorHAnsi" w:hAnsiTheme="minorHAnsi" w:cstheme="minorHAnsi"/>
          <w:b/>
          <w:bCs/>
          <w:color w:val="auto"/>
        </w:rPr>
        <w:t xml:space="preserve">. </w:t>
      </w:r>
      <w:r w:rsidR="003E7622">
        <w:rPr>
          <w:rFonts w:asciiTheme="minorHAnsi" w:hAnsiTheme="minorHAnsi" w:cstheme="minorHAnsi"/>
          <w:b/>
          <w:bCs/>
          <w:color w:val="auto"/>
        </w:rPr>
        <w:t>Pavel Jenšovský</w:t>
      </w:r>
      <w:r w:rsidR="00BD19C2" w:rsidRPr="00DB5FB1">
        <w:rPr>
          <w:rFonts w:asciiTheme="minorHAnsi" w:hAnsiTheme="minorHAnsi" w:cstheme="minorHAnsi"/>
          <w:b/>
          <w:bCs/>
          <w:color w:val="auto"/>
        </w:rPr>
        <w:t>, ředitel</w:t>
      </w:r>
    </w:p>
    <w:p w14:paraId="76D8E27B" w14:textId="6EFF1BE7" w:rsidR="00AA3D9B" w:rsidRPr="00DB5FB1" w:rsidRDefault="00C507B0" w:rsidP="00AA3D9B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 w:rsidRPr="00DB5FB1">
        <w:rPr>
          <w:rFonts w:asciiTheme="minorHAnsi" w:hAnsiTheme="minorHAnsi" w:cstheme="minorHAnsi"/>
          <w:color w:val="auto"/>
        </w:rPr>
        <w:t xml:space="preserve">E-mail: </w:t>
      </w:r>
      <w:r w:rsidRPr="00DB5FB1">
        <w:rPr>
          <w:rFonts w:asciiTheme="minorHAnsi" w:hAnsiTheme="minorHAnsi" w:cstheme="minorHAnsi"/>
          <w:color w:val="auto"/>
        </w:rPr>
        <w:tab/>
      </w:r>
      <w:r w:rsidRPr="00DB5FB1">
        <w:rPr>
          <w:rFonts w:asciiTheme="minorHAnsi" w:hAnsiTheme="minorHAnsi" w:cstheme="minorHAnsi"/>
          <w:color w:val="auto"/>
        </w:rPr>
        <w:tab/>
      </w:r>
      <w:r w:rsidRPr="00DB5FB1">
        <w:rPr>
          <w:rFonts w:asciiTheme="minorHAnsi" w:hAnsiTheme="minorHAnsi" w:cstheme="minorHAnsi"/>
          <w:color w:val="auto"/>
        </w:rPr>
        <w:tab/>
      </w:r>
      <w:r w:rsidR="003E7622">
        <w:rPr>
          <w:b/>
          <w:bCs/>
          <w:sz w:val="18"/>
          <w:szCs w:val="18"/>
        </w:rPr>
        <w:t>reditel</w:t>
      </w:r>
      <w:r w:rsidR="00BD19C2" w:rsidRPr="00DB5FB1">
        <w:rPr>
          <w:rFonts w:ascii="Calibri" w:hAnsi="Calibri"/>
          <w:b/>
        </w:rPr>
        <w:t>@</w:t>
      </w:r>
      <w:r w:rsidR="003E7622">
        <w:rPr>
          <w:rFonts w:ascii="Calibri" w:hAnsi="Calibri"/>
          <w:b/>
        </w:rPr>
        <w:t>dpsr</w:t>
      </w:r>
      <w:r w:rsidR="00BD19C2" w:rsidRPr="00DB5FB1">
        <w:rPr>
          <w:rFonts w:ascii="Calibri" w:hAnsi="Calibri"/>
          <w:b/>
        </w:rPr>
        <w:t>.cz</w:t>
      </w:r>
      <w:r w:rsidR="00BD19C2" w:rsidRPr="00DB5FB1">
        <w:rPr>
          <w:rFonts w:asciiTheme="minorHAnsi" w:hAnsiTheme="minorHAnsi" w:cstheme="minorHAnsi"/>
          <w:bCs/>
          <w:szCs w:val="24"/>
          <w:lang w:eastAsia="ar-SA"/>
        </w:rPr>
        <w:t xml:space="preserve">  </w:t>
      </w:r>
    </w:p>
    <w:p w14:paraId="797575DA" w14:textId="31533F5E" w:rsidR="00CC2338" w:rsidRPr="00B8354D" w:rsidRDefault="00C507B0" w:rsidP="00B8354D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 w:rsidRPr="00DB5FB1">
        <w:rPr>
          <w:rFonts w:asciiTheme="minorHAnsi" w:hAnsiTheme="minorHAnsi" w:cstheme="minorHAnsi"/>
          <w:color w:val="auto"/>
        </w:rPr>
        <w:t xml:space="preserve">Tel.: </w:t>
      </w:r>
      <w:r w:rsidRPr="00DB5FB1">
        <w:rPr>
          <w:rFonts w:asciiTheme="minorHAnsi" w:hAnsiTheme="minorHAnsi" w:cstheme="minorHAnsi"/>
          <w:color w:val="auto"/>
        </w:rPr>
        <w:tab/>
      </w:r>
      <w:r w:rsidRPr="00DB5FB1">
        <w:rPr>
          <w:rFonts w:asciiTheme="minorHAnsi" w:hAnsiTheme="minorHAnsi" w:cstheme="minorHAnsi"/>
          <w:color w:val="auto"/>
        </w:rPr>
        <w:tab/>
      </w:r>
      <w:r w:rsidRPr="00DB5FB1">
        <w:rPr>
          <w:rFonts w:asciiTheme="minorHAnsi" w:hAnsiTheme="minorHAnsi" w:cstheme="minorHAnsi"/>
          <w:color w:val="auto"/>
        </w:rPr>
        <w:tab/>
      </w:r>
      <w:r w:rsidR="00BD19C2" w:rsidRPr="00DB5FB1">
        <w:rPr>
          <w:rFonts w:asciiTheme="minorHAnsi" w:hAnsiTheme="minorHAnsi" w:cstheme="minorHAnsi"/>
          <w:b/>
          <w:bCs/>
        </w:rPr>
        <w:t>+420</w:t>
      </w:r>
      <w:r w:rsidR="003E7622">
        <w:rPr>
          <w:rFonts w:asciiTheme="minorHAnsi" w:hAnsiTheme="minorHAnsi" w:cstheme="minorHAnsi"/>
          <w:b/>
          <w:bCs/>
        </w:rPr>
        <w:t> </w:t>
      </w:r>
      <w:r w:rsidR="00BD19C2" w:rsidRPr="00DB5FB1">
        <w:rPr>
          <w:rFonts w:asciiTheme="minorHAnsi" w:hAnsiTheme="minorHAnsi" w:cstheme="minorHAnsi"/>
          <w:b/>
          <w:bCs/>
        </w:rPr>
        <w:t>60</w:t>
      </w:r>
      <w:r w:rsidR="003E7622">
        <w:rPr>
          <w:rFonts w:asciiTheme="minorHAnsi" w:hAnsiTheme="minorHAnsi" w:cstheme="minorHAnsi"/>
          <w:b/>
          <w:bCs/>
        </w:rPr>
        <w:t>2 692 696</w:t>
      </w:r>
    </w:p>
    <w:p w14:paraId="2A371F10" w14:textId="77777777" w:rsidR="004D73A6" w:rsidRPr="00AA3D9B" w:rsidRDefault="004D73A6" w:rsidP="00C507B0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1FAF6DD3" w14:textId="77777777" w:rsidR="00C507B0" w:rsidRPr="008F1800" w:rsidRDefault="00C507B0" w:rsidP="005E7F9A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2814F64B" w14:textId="77777777" w:rsidR="00C507B0" w:rsidRPr="00AA3D9B" w:rsidRDefault="00C507B0" w:rsidP="00854E31">
      <w:pPr>
        <w:pStyle w:val="Bezmezer"/>
      </w:pPr>
    </w:p>
    <w:p w14:paraId="47396F64" w14:textId="77777777" w:rsidR="00AA3D9B" w:rsidRPr="00854E31" w:rsidRDefault="000616AA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621106">
        <w:rPr>
          <w:rFonts w:asciiTheme="minorHAnsi" w:hAnsiTheme="minorHAnsi" w:cstheme="minorHAnsi"/>
        </w:rPr>
        <w:t>3</w:t>
      </w:r>
      <w:r w:rsidR="00854E31">
        <w:rPr>
          <w:rFonts w:asciiTheme="minorHAnsi" w:hAnsiTheme="minorHAnsi" w:cstheme="minorHAnsi"/>
        </w:rPr>
        <w:t xml:space="preserve">.1. </w:t>
      </w:r>
      <w:r w:rsidR="00AA3D9B" w:rsidRPr="00854E31">
        <w:rPr>
          <w:rFonts w:asciiTheme="minorHAnsi" w:hAnsiTheme="minorHAnsi" w:cstheme="minorHAnsi"/>
        </w:rPr>
        <w:t>Tato Smlouva se řídí českým právem. Otázky v této Smlouvě neupravené se řídí příslušnými ustanoveními zákona č. 89/2012 Sb., občanského zákoníku, ve znění pozdějších předpisů. Jakýkoliv spor vzniklý z této Smlouvy nebo v souvislosti s ní bude spadat do soudní pravomoci českého soudu místně příslušného dle sídla Kupujícího.</w:t>
      </w:r>
    </w:p>
    <w:p w14:paraId="0173287F" w14:textId="77777777" w:rsidR="00AA3D9B" w:rsidRPr="00854E31" w:rsidRDefault="000616AA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621106">
        <w:rPr>
          <w:rFonts w:asciiTheme="minorHAnsi" w:hAnsiTheme="minorHAnsi" w:cstheme="minorHAnsi"/>
        </w:rPr>
        <w:t>3</w:t>
      </w:r>
      <w:r w:rsidR="00854E31">
        <w:rPr>
          <w:rFonts w:asciiTheme="minorHAnsi" w:hAnsiTheme="minorHAnsi" w:cstheme="minorHAnsi"/>
        </w:rPr>
        <w:t xml:space="preserve">.2. </w:t>
      </w:r>
      <w:r w:rsidR="00C507B0" w:rsidRPr="00854E31">
        <w:rPr>
          <w:rFonts w:asciiTheme="minorHAnsi" w:hAnsiTheme="minorHAnsi" w:cstheme="minorHAnsi"/>
        </w:rPr>
        <w:t xml:space="preserve">Smlouva je </w:t>
      </w:r>
      <w:r w:rsidR="00C507B0" w:rsidRPr="00A34CC1">
        <w:rPr>
          <w:rFonts w:asciiTheme="minorHAnsi" w:hAnsiTheme="minorHAnsi" w:cstheme="minorHAnsi"/>
        </w:rPr>
        <w:t>vypracována ve t</w:t>
      </w:r>
      <w:r w:rsidR="00AA3D9B" w:rsidRPr="00A34CC1">
        <w:rPr>
          <w:rFonts w:asciiTheme="minorHAnsi" w:hAnsiTheme="minorHAnsi" w:cstheme="minorHAnsi"/>
        </w:rPr>
        <w:t xml:space="preserve">řech vyhotoveních s platností originálu, z nichž </w:t>
      </w:r>
      <w:r w:rsidR="00C507B0" w:rsidRPr="00A34CC1">
        <w:rPr>
          <w:rFonts w:asciiTheme="minorHAnsi" w:hAnsiTheme="minorHAnsi" w:cstheme="minorHAnsi"/>
        </w:rPr>
        <w:t>po dvou obdrží Kupující a po jednom Prodávající</w:t>
      </w:r>
      <w:r w:rsidR="00AA3D9B" w:rsidRPr="00A34CC1">
        <w:rPr>
          <w:rFonts w:asciiTheme="minorHAnsi" w:hAnsiTheme="minorHAnsi" w:cstheme="minorHAnsi"/>
        </w:rPr>
        <w:t>.</w:t>
      </w:r>
    </w:p>
    <w:p w14:paraId="39E54975" w14:textId="77777777" w:rsidR="00AA3D9B" w:rsidRDefault="000616AA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621106">
        <w:rPr>
          <w:rFonts w:asciiTheme="minorHAnsi" w:hAnsiTheme="minorHAnsi" w:cstheme="minorHAnsi"/>
        </w:rPr>
        <w:t>3</w:t>
      </w:r>
      <w:r w:rsidR="00854E31">
        <w:rPr>
          <w:rFonts w:asciiTheme="minorHAnsi" w:hAnsiTheme="minorHAnsi" w:cstheme="minorHAnsi"/>
        </w:rPr>
        <w:t xml:space="preserve">.3. </w:t>
      </w:r>
      <w:r w:rsidR="00AA3D9B" w:rsidRPr="00854E31">
        <w:rPr>
          <w:rFonts w:asciiTheme="minorHAnsi" w:hAnsiTheme="minorHAnsi" w:cstheme="minorHAnsi"/>
        </w:rPr>
        <w:t>Smlouvu lze měnit či doplňovat pouze písemnými, vzestupně a souvisle číslovanými dodatky podepsanými oběma smluvními stranami.</w:t>
      </w:r>
    </w:p>
    <w:p w14:paraId="2C3FE59F" w14:textId="77777777" w:rsidR="00AA3D9B" w:rsidRDefault="000616AA" w:rsidP="000962D8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621106">
        <w:rPr>
          <w:rFonts w:asciiTheme="minorHAnsi" w:hAnsiTheme="minorHAnsi" w:cstheme="minorHAnsi"/>
        </w:rPr>
        <w:t>3</w:t>
      </w:r>
      <w:r w:rsidR="00F01051">
        <w:rPr>
          <w:rFonts w:asciiTheme="minorHAnsi" w:hAnsiTheme="minorHAnsi" w:cstheme="minorHAnsi"/>
        </w:rPr>
        <w:t>.4. Pokud by kterékoli ustanovení této Smlouvy bylo shledáno neplatným či nevykonatelným, ostatní ustanovení Smlouvy tím zůstávají nedotčena.</w:t>
      </w:r>
    </w:p>
    <w:p w14:paraId="2A58DB15" w14:textId="77777777" w:rsidR="0021161D" w:rsidRPr="00854E31" w:rsidRDefault="000962D8" w:rsidP="00B238D6">
      <w:p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621106">
        <w:rPr>
          <w:rFonts w:asciiTheme="minorHAnsi" w:hAnsiTheme="minorHAnsi" w:cstheme="minorHAnsi"/>
        </w:rPr>
        <w:t>3.5</w:t>
      </w:r>
      <w:r w:rsidR="0021161D">
        <w:rPr>
          <w:rFonts w:asciiTheme="minorHAnsi" w:hAnsiTheme="minorHAnsi" w:cstheme="minorHAnsi"/>
        </w:rPr>
        <w:t xml:space="preserve">. </w:t>
      </w:r>
      <w:r w:rsidR="0021161D">
        <w:rPr>
          <w:rFonts w:asciiTheme="minorHAnsi" w:hAnsiTheme="minorHAnsi"/>
        </w:rPr>
        <w:t>Prodávající</w:t>
      </w:r>
      <w:r w:rsidR="0021161D" w:rsidRPr="0021161D">
        <w:rPr>
          <w:rFonts w:asciiTheme="minorHAnsi" w:hAnsiTheme="minorHAnsi"/>
        </w:rPr>
        <w:t xml:space="preserve"> souhlasí s uveřejněním </w:t>
      </w:r>
      <w:r w:rsidR="00907609">
        <w:rPr>
          <w:rFonts w:asciiTheme="minorHAnsi" w:hAnsiTheme="minorHAnsi"/>
        </w:rPr>
        <w:t>S</w:t>
      </w:r>
      <w:r w:rsidR="0021161D">
        <w:rPr>
          <w:rFonts w:asciiTheme="minorHAnsi" w:hAnsiTheme="minorHAnsi"/>
        </w:rPr>
        <w:t>mlouvy</w:t>
      </w:r>
      <w:r w:rsidR="0021161D" w:rsidRPr="0021161D">
        <w:rPr>
          <w:rFonts w:asciiTheme="minorHAnsi" w:hAnsiTheme="minorHAnsi"/>
        </w:rPr>
        <w:t xml:space="preserve"> vč</w:t>
      </w:r>
      <w:r w:rsidR="00907609">
        <w:rPr>
          <w:rFonts w:asciiTheme="minorHAnsi" w:hAnsiTheme="minorHAnsi"/>
        </w:rPr>
        <w:t>etně</w:t>
      </w:r>
      <w:r w:rsidR="0021161D" w:rsidRPr="0021161D">
        <w:rPr>
          <w:rFonts w:asciiTheme="minorHAnsi" w:hAnsiTheme="minorHAnsi"/>
        </w:rPr>
        <w:t xml:space="preserve"> příloh</w:t>
      </w:r>
      <w:r w:rsidR="00B238D6">
        <w:rPr>
          <w:rFonts w:asciiTheme="minorHAnsi" w:hAnsiTheme="minorHAnsi"/>
        </w:rPr>
        <w:t xml:space="preserve"> a případných dodatků</w:t>
      </w:r>
      <w:r w:rsidR="0021161D" w:rsidRPr="0021161D">
        <w:rPr>
          <w:rFonts w:asciiTheme="minorHAnsi" w:hAnsiTheme="minorHAnsi"/>
        </w:rPr>
        <w:t xml:space="preserve"> v plném zněn</w:t>
      </w:r>
      <w:r>
        <w:rPr>
          <w:rFonts w:asciiTheme="minorHAnsi" w:hAnsiTheme="minorHAnsi"/>
        </w:rPr>
        <w:t xml:space="preserve">í v registru smluv dle zákona  </w:t>
      </w:r>
      <w:r w:rsidR="0021161D" w:rsidRPr="0021161D">
        <w:rPr>
          <w:rFonts w:asciiTheme="minorHAnsi" w:hAnsiTheme="minorHAnsi"/>
        </w:rPr>
        <w:t xml:space="preserve">č. 340/2015 Sb., o zvláštních podmínkách účinnosti některých smluv, uveřejňování těchto smluv a o registru smluv. </w:t>
      </w:r>
      <w:r w:rsidR="0021161D">
        <w:rPr>
          <w:rFonts w:asciiTheme="minorHAnsi" w:hAnsiTheme="minorHAnsi"/>
        </w:rPr>
        <w:t>Smlouvu</w:t>
      </w:r>
      <w:r w:rsidR="0021161D" w:rsidRPr="0021161D">
        <w:rPr>
          <w:rFonts w:asciiTheme="minorHAnsi" w:hAnsiTheme="minorHAnsi"/>
        </w:rPr>
        <w:t xml:space="preserve"> zveřejní </w:t>
      </w:r>
      <w:r w:rsidR="0021161D">
        <w:rPr>
          <w:rFonts w:asciiTheme="minorHAnsi" w:hAnsiTheme="minorHAnsi"/>
        </w:rPr>
        <w:t>Kupující</w:t>
      </w:r>
      <w:r w:rsidR="0021161D" w:rsidRPr="0021161D">
        <w:rPr>
          <w:rFonts w:asciiTheme="minorHAnsi" w:hAnsiTheme="minorHAnsi"/>
        </w:rPr>
        <w:t>.</w:t>
      </w:r>
      <w:r w:rsidR="0021161D" w:rsidRPr="0021161D">
        <w:rPr>
          <w:rFonts w:asciiTheme="minorHAnsi" w:hAnsiTheme="minorHAnsi"/>
          <w:b/>
        </w:rPr>
        <w:t xml:space="preserve"> </w:t>
      </w:r>
      <w:r w:rsidR="0021161D" w:rsidRPr="00B238D6">
        <w:rPr>
          <w:rFonts w:asciiTheme="minorHAnsi" w:hAnsiTheme="minorHAnsi"/>
        </w:rPr>
        <w:t>Smlouva nabývá účinnosti až dnem zveřejnění v Registru smluv.</w:t>
      </w:r>
    </w:p>
    <w:p w14:paraId="2DD971B2" w14:textId="77777777" w:rsidR="00AA3D9B" w:rsidRDefault="000616AA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621106">
        <w:rPr>
          <w:rFonts w:asciiTheme="minorHAnsi" w:hAnsiTheme="minorHAnsi" w:cstheme="minorHAnsi"/>
        </w:rPr>
        <w:t>3</w:t>
      </w:r>
      <w:r w:rsidR="00AE234E">
        <w:rPr>
          <w:rFonts w:asciiTheme="minorHAnsi" w:hAnsiTheme="minorHAnsi" w:cstheme="minorHAnsi"/>
        </w:rPr>
        <w:t>.</w:t>
      </w:r>
      <w:r w:rsidR="00621106">
        <w:rPr>
          <w:rFonts w:asciiTheme="minorHAnsi" w:hAnsiTheme="minorHAnsi" w:cstheme="minorHAnsi"/>
        </w:rPr>
        <w:t>6</w:t>
      </w:r>
      <w:r w:rsidR="00854E31">
        <w:rPr>
          <w:rFonts w:asciiTheme="minorHAnsi" w:hAnsiTheme="minorHAnsi" w:cstheme="minorHAnsi"/>
        </w:rPr>
        <w:t xml:space="preserve">. </w:t>
      </w:r>
      <w:r w:rsidR="00AA3D9B" w:rsidRPr="00854E31">
        <w:rPr>
          <w:rFonts w:asciiTheme="minorHAnsi" w:hAnsiTheme="minorHAnsi" w:cstheme="minorHAnsi"/>
        </w:rPr>
        <w:t>Nastanou-li u některé ze stran skutečnosti bránící řádnému plnění této Smlouvy, je povinna to ihned bez zbytečného odkladu oznámit druhé straně a vyvolat jednání zástupců Kupujícího a Prodávajícího.</w:t>
      </w:r>
    </w:p>
    <w:p w14:paraId="09EB94EE" w14:textId="77777777" w:rsidR="00F01051" w:rsidRPr="00854E31" w:rsidRDefault="00621106" w:rsidP="00F0105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EC33A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7</w:t>
      </w:r>
      <w:r w:rsidR="00F01051">
        <w:rPr>
          <w:rFonts w:asciiTheme="minorHAnsi" w:hAnsiTheme="minorHAnsi" w:cstheme="minorHAnsi"/>
        </w:rPr>
        <w:t>. Veškeré případné dohody učiněné před podpisem této Smlouvy a v jejím obsahu nezahrnuté pozbývají dnem uzavření této Smlouvy platnosti.</w:t>
      </w:r>
    </w:p>
    <w:p w14:paraId="2DBD2B14" w14:textId="77777777" w:rsidR="00AA3D9B" w:rsidRDefault="00621106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AE234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8</w:t>
      </w:r>
      <w:r w:rsidR="00854E31">
        <w:rPr>
          <w:rFonts w:asciiTheme="minorHAnsi" w:hAnsiTheme="minorHAnsi" w:cstheme="minorHAnsi"/>
        </w:rPr>
        <w:t xml:space="preserve">. </w:t>
      </w:r>
      <w:r w:rsidR="00AA3D9B" w:rsidRPr="00854E31">
        <w:rPr>
          <w:rFonts w:asciiTheme="minorHAnsi" w:hAnsiTheme="minorHAnsi" w:cstheme="minorHAnsi"/>
        </w:rPr>
        <w:t>Nedílnou součástí této Smlouvy j</w:t>
      </w:r>
      <w:r w:rsidR="00A56456">
        <w:rPr>
          <w:rFonts w:asciiTheme="minorHAnsi" w:hAnsiTheme="minorHAnsi" w:cstheme="minorHAnsi"/>
        </w:rPr>
        <w:t>e následující příloha</w:t>
      </w:r>
      <w:r w:rsidR="00AA3D9B" w:rsidRPr="00854E31">
        <w:rPr>
          <w:rFonts w:asciiTheme="minorHAnsi" w:hAnsiTheme="minorHAnsi" w:cstheme="minorHAnsi"/>
        </w:rPr>
        <w:t xml:space="preserve">: </w:t>
      </w:r>
    </w:p>
    <w:p w14:paraId="4D2A7615" w14:textId="77777777" w:rsidR="00E252D3" w:rsidRPr="00854E31" w:rsidRDefault="00E252D3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</w:p>
    <w:p w14:paraId="7100D8F8" w14:textId="656C32D0" w:rsidR="008E29CD" w:rsidRPr="000406AF" w:rsidRDefault="00221FBC" w:rsidP="00012173">
      <w:pPr>
        <w:pStyle w:val="Bezmezer"/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</w:pPr>
      <w:r>
        <w:rPr>
          <w:rFonts w:asciiTheme="minorHAnsi" w:hAnsiTheme="minorHAnsi" w:cstheme="minorHAnsi"/>
          <w:b/>
          <w:lang w:eastAsia="cs-CZ"/>
        </w:rPr>
        <w:t xml:space="preserve">          </w:t>
      </w:r>
      <w:r w:rsidR="00A56456" w:rsidRPr="000406AF"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  <w:t>Příloha č. 1</w:t>
      </w:r>
      <w:r w:rsidR="00AA3D9B" w:rsidRPr="000406AF"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  <w:t xml:space="preserve">: </w:t>
      </w:r>
      <w:r w:rsidR="00621106" w:rsidRPr="000406AF"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  <w:t xml:space="preserve">Technická </w:t>
      </w:r>
      <w:r w:rsidR="000406AF" w:rsidRPr="000406AF"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  <w:t xml:space="preserve">specifikace </w:t>
      </w:r>
      <w:r w:rsidR="003E7622"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  <w:t>stavěcího zvedáku</w:t>
      </w:r>
      <w:r w:rsidR="00BD19C2" w:rsidRPr="000406AF"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3E7622"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  <w:t>Quick</w:t>
      </w:r>
      <w:proofErr w:type="spellEnd"/>
      <w:r w:rsidR="003E7622"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3E7622"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  <w:t>Raizer</w:t>
      </w:r>
      <w:proofErr w:type="spellEnd"/>
      <w:r w:rsidR="003E7622"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  <w:t xml:space="preserve"> 205</w:t>
      </w:r>
    </w:p>
    <w:p w14:paraId="48909E06" w14:textId="77777777" w:rsidR="00E252D3" w:rsidRDefault="00E252D3" w:rsidP="00012173">
      <w:pPr>
        <w:pStyle w:val="Bezmezer"/>
        <w:spacing w:line="276" w:lineRule="auto"/>
        <w:jc w:val="left"/>
        <w:rPr>
          <w:rFonts w:asciiTheme="minorHAnsi" w:hAnsiTheme="minorHAnsi" w:cstheme="minorHAnsi"/>
          <w:b/>
          <w:lang w:eastAsia="cs-CZ"/>
        </w:rPr>
      </w:pPr>
    </w:p>
    <w:p w14:paraId="677C419C" w14:textId="77777777" w:rsidR="003E7622" w:rsidRPr="003E7622" w:rsidRDefault="003E7622" w:rsidP="003E7622">
      <w:pPr>
        <w:numPr>
          <w:ilvl w:val="0"/>
          <w:numId w:val="10"/>
        </w:numPr>
        <w:spacing w:line="300" w:lineRule="exact"/>
        <w:rPr>
          <w:sz w:val="20"/>
          <w:szCs w:val="20"/>
        </w:rPr>
      </w:pPr>
      <w:r w:rsidRPr="003E7622">
        <w:rPr>
          <w:b/>
          <w:bCs/>
          <w:sz w:val="20"/>
          <w:szCs w:val="20"/>
        </w:rPr>
        <w:t>Špičkový kompaktní zvedák určený k přemístění osoby z lůžka, křesla, toalety atd. pomocí závěsu.</w:t>
      </w:r>
    </w:p>
    <w:p w14:paraId="1D166948" w14:textId="77777777" w:rsidR="003E7622" w:rsidRPr="003E7622" w:rsidRDefault="003E7622" w:rsidP="003E7622">
      <w:pPr>
        <w:numPr>
          <w:ilvl w:val="0"/>
          <w:numId w:val="10"/>
        </w:numPr>
        <w:spacing w:line="300" w:lineRule="exact"/>
        <w:rPr>
          <w:b/>
          <w:bCs/>
          <w:sz w:val="20"/>
          <w:szCs w:val="20"/>
        </w:rPr>
      </w:pPr>
      <w:r w:rsidRPr="003E7622">
        <w:rPr>
          <w:b/>
          <w:bCs/>
          <w:sz w:val="20"/>
          <w:szCs w:val="20"/>
        </w:rPr>
        <w:t>Hliníková konstrukce zajišťuje dlouhou životnost a nízkou váhu zvedáku (44 kg) pro snadnou manipulaci</w:t>
      </w:r>
    </w:p>
    <w:p w14:paraId="49358D54" w14:textId="77777777" w:rsidR="003E7622" w:rsidRPr="003E7622" w:rsidRDefault="003E7622" w:rsidP="003E7622">
      <w:pPr>
        <w:numPr>
          <w:ilvl w:val="0"/>
          <w:numId w:val="10"/>
        </w:numPr>
        <w:spacing w:line="300" w:lineRule="exact"/>
        <w:rPr>
          <w:b/>
          <w:bCs/>
          <w:sz w:val="20"/>
          <w:szCs w:val="20"/>
        </w:rPr>
      </w:pPr>
      <w:proofErr w:type="spellStart"/>
      <w:r w:rsidRPr="003E7622">
        <w:rPr>
          <w:b/>
          <w:bCs/>
          <w:sz w:val="20"/>
          <w:szCs w:val="20"/>
        </w:rPr>
        <w:lastRenderedPageBreak/>
        <w:t>Rozevíratelný</w:t>
      </w:r>
      <w:proofErr w:type="spellEnd"/>
      <w:r w:rsidRPr="003E7622">
        <w:rPr>
          <w:b/>
          <w:bCs/>
          <w:sz w:val="20"/>
          <w:szCs w:val="20"/>
        </w:rPr>
        <w:t xml:space="preserve"> podvozek přináší možnost využití i v malých prostorách. Nosnost 205 kg. Zadní otočná kolečka  vybavená brzdami.</w:t>
      </w:r>
    </w:p>
    <w:p w14:paraId="1E8C9014" w14:textId="77777777" w:rsidR="003E7622" w:rsidRPr="003E7622" w:rsidRDefault="003E7622" w:rsidP="003E7622">
      <w:pPr>
        <w:numPr>
          <w:ilvl w:val="0"/>
          <w:numId w:val="10"/>
        </w:numPr>
        <w:spacing w:line="300" w:lineRule="exact"/>
        <w:rPr>
          <w:b/>
          <w:bCs/>
          <w:sz w:val="20"/>
          <w:szCs w:val="20"/>
        </w:rPr>
      </w:pPr>
      <w:r w:rsidRPr="003E7622">
        <w:rPr>
          <w:b/>
          <w:bCs/>
          <w:sz w:val="20"/>
          <w:szCs w:val="20"/>
        </w:rPr>
        <w:t>Patentovaný systém uchycení vaku a nožních opěrek podporuje přirozený pohyb a snižuje zátěž na tělo zdvíhané osoby. 4-bodové zvedací rameno.</w:t>
      </w:r>
    </w:p>
    <w:p w14:paraId="721755FC" w14:textId="77777777" w:rsidR="00B052E8" w:rsidRPr="00B052E8" w:rsidRDefault="00B052E8" w:rsidP="00B052E8">
      <w:pPr>
        <w:numPr>
          <w:ilvl w:val="0"/>
          <w:numId w:val="10"/>
        </w:numPr>
        <w:spacing w:line="300" w:lineRule="exact"/>
        <w:rPr>
          <w:b/>
          <w:bCs/>
          <w:sz w:val="20"/>
          <w:szCs w:val="20"/>
        </w:rPr>
      </w:pPr>
      <w:r w:rsidRPr="00B052E8">
        <w:rPr>
          <w:b/>
          <w:bCs/>
          <w:sz w:val="20"/>
          <w:szCs w:val="20"/>
        </w:rPr>
        <w:t>Možnost volby baterie (SLA-500 nabití/ LI- 2000 nabití). Kapacita cca 100 zdvihů při zatížení 75kg</w:t>
      </w:r>
    </w:p>
    <w:p w14:paraId="2B01E86B" w14:textId="77777777" w:rsidR="00B052E8" w:rsidRPr="00B052E8" w:rsidRDefault="00B052E8" w:rsidP="00B052E8">
      <w:pPr>
        <w:numPr>
          <w:ilvl w:val="0"/>
          <w:numId w:val="10"/>
        </w:numPr>
        <w:spacing w:line="300" w:lineRule="exact"/>
        <w:rPr>
          <w:b/>
          <w:bCs/>
          <w:sz w:val="20"/>
          <w:szCs w:val="20"/>
        </w:rPr>
      </w:pPr>
      <w:r w:rsidRPr="00B052E8">
        <w:rPr>
          <w:b/>
          <w:bCs/>
          <w:sz w:val="20"/>
          <w:szCs w:val="20"/>
        </w:rPr>
        <w:t>Ovládání jak na kontrolním panelu, tak na ovladači.</w:t>
      </w:r>
    </w:p>
    <w:p w14:paraId="033E2B63" w14:textId="77777777" w:rsidR="00B052E8" w:rsidRPr="00B052E8" w:rsidRDefault="00B052E8" w:rsidP="00B052E8">
      <w:pPr>
        <w:numPr>
          <w:ilvl w:val="0"/>
          <w:numId w:val="10"/>
        </w:numPr>
        <w:spacing w:line="300" w:lineRule="exact"/>
        <w:rPr>
          <w:b/>
          <w:bCs/>
          <w:sz w:val="20"/>
          <w:szCs w:val="20"/>
        </w:rPr>
      </w:pPr>
      <w:r w:rsidRPr="00B052E8">
        <w:rPr>
          <w:b/>
          <w:bCs/>
          <w:sz w:val="20"/>
          <w:szCs w:val="20"/>
        </w:rPr>
        <w:t>Indikátory stavu baterie, servisu a nabíjení. Zvedák má čidlo přetížení a možnost sklopení závěsu pro bezpečnost klienta.</w:t>
      </w:r>
    </w:p>
    <w:p w14:paraId="07EB29B8" w14:textId="77777777" w:rsidR="00B052E8" w:rsidRPr="00B052E8" w:rsidRDefault="00B052E8" w:rsidP="00B052E8">
      <w:pPr>
        <w:numPr>
          <w:ilvl w:val="0"/>
          <w:numId w:val="10"/>
        </w:numPr>
        <w:spacing w:line="300" w:lineRule="exact"/>
        <w:rPr>
          <w:sz w:val="20"/>
          <w:szCs w:val="20"/>
        </w:rPr>
      </w:pPr>
      <w:r w:rsidRPr="00B052E8">
        <w:rPr>
          <w:sz w:val="20"/>
          <w:szCs w:val="20"/>
        </w:rPr>
        <w:t xml:space="preserve">Zvedák je vybaven </w:t>
      </w:r>
      <w:r w:rsidRPr="00B052E8">
        <w:rPr>
          <w:b/>
          <w:bCs/>
          <w:sz w:val="20"/>
          <w:szCs w:val="20"/>
        </w:rPr>
        <w:t xml:space="preserve">nouzovým zastavením a nouzovým </w:t>
      </w:r>
      <w:r w:rsidRPr="00B052E8">
        <w:rPr>
          <w:sz w:val="20"/>
          <w:szCs w:val="20"/>
        </w:rPr>
        <w:t xml:space="preserve">posunem dolů jak </w:t>
      </w:r>
      <w:r w:rsidRPr="00B052E8">
        <w:rPr>
          <w:b/>
          <w:bCs/>
          <w:sz w:val="20"/>
          <w:szCs w:val="20"/>
        </w:rPr>
        <w:t>elektrickým, tak mechanickým.</w:t>
      </w:r>
    </w:p>
    <w:p w14:paraId="3E8C2188" w14:textId="77777777" w:rsidR="00042585" w:rsidRDefault="00042585" w:rsidP="00042585">
      <w:pPr>
        <w:suppressAutoHyphens w:val="0"/>
        <w:spacing w:line="300" w:lineRule="exact"/>
        <w:rPr>
          <w:color w:val="000000" w:themeColor="text1"/>
        </w:rPr>
      </w:pPr>
    </w:p>
    <w:p w14:paraId="12E08AFC" w14:textId="77777777" w:rsidR="00042585" w:rsidRDefault="00042585" w:rsidP="00042585">
      <w:pPr>
        <w:suppressAutoHyphens w:val="0"/>
        <w:spacing w:line="300" w:lineRule="exact"/>
        <w:ind w:left="357"/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46A409AB" w14:textId="12F5EC59" w:rsidR="00AA3D9B" w:rsidRPr="00BD19C2" w:rsidRDefault="00621106" w:rsidP="00BD19C2">
      <w:pPr>
        <w:suppressAutoHyphens w:val="0"/>
        <w:spacing w:line="300" w:lineRule="exact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>
        <w:rPr>
          <w:rFonts w:asciiTheme="minorHAnsi" w:hAnsiTheme="minorHAnsi" w:cstheme="minorHAnsi"/>
        </w:rPr>
        <w:t>13</w:t>
      </w:r>
      <w:r w:rsidR="00AE234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9</w:t>
      </w:r>
      <w:r w:rsidR="00854E31">
        <w:rPr>
          <w:rFonts w:asciiTheme="minorHAnsi" w:hAnsiTheme="minorHAnsi" w:cstheme="minorHAnsi"/>
        </w:rPr>
        <w:t xml:space="preserve">. </w:t>
      </w:r>
      <w:r w:rsidR="00AA3D9B" w:rsidRPr="00854E31">
        <w:rPr>
          <w:rFonts w:asciiTheme="minorHAnsi" w:hAnsiTheme="minorHAnsi" w:cstheme="minorHAnsi"/>
        </w:rPr>
        <w:t>Smluvní strany prohlašují, že si text Smlouvy řádně přečetly, souhlasí s jejím obsahem</w:t>
      </w:r>
      <w:r w:rsidR="00F01051">
        <w:rPr>
          <w:rFonts w:asciiTheme="minorHAnsi" w:hAnsiTheme="minorHAnsi" w:cstheme="minorHAnsi"/>
        </w:rPr>
        <w:t>, Smlouva byla sepsána určitě, srozumitelně, na základě jejich pravé a svobodné vůle</w:t>
      </w:r>
      <w:r w:rsidR="00AA3D9B" w:rsidRPr="00854E31">
        <w:rPr>
          <w:rFonts w:asciiTheme="minorHAnsi" w:hAnsiTheme="minorHAnsi" w:cstheme="minorHAnsi"/>
        </w:rPr>
        <w:t xml:space="preserve"> a na důkaz toho obě smluvní strany připojují své podpisy.</w:t>
      </w:r>
    </w:p>
    <w:p w14:paraId="1E13B4B3" w14:textId="77777777" w:rsid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lang w:eastAsia="cs-CZ"/>
        </w:rPr>
      </w:pPr>
    </w:p>
    <w:p w14:paraId="7507E6C1" w14:textId="77777777" w:rsidR="0021161D" w:rsidRPr="00AA3D9B" w:rsidRDefault="0021161D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lang w:eastAsia="cs-CZ"/>
        </w:rPr>
      </w:pPr>
    </w:p>
    <w:p w14:paraId="4B2C6F00" w14:textId="38409F88" w:rsidR="00AA3D9B" w:rsidRPr="00AA3D9B" w:rsidRDefault="00050113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>V Praze</w:t>
      </w:r>
      <w:r w:rsidR="00854E31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</w:t>
      </w:r>
      <w:r w:rsidR="00AA3D9B" w:rsidRPr="00AA3D9B">
        <w:rPr>
          <w:rFonts w:asciiTheme="minorHAnsi" w:hAnsiTheme="minorHAnsi" w:cstheme="minorHAnsi"/>
          <w:szCs w:val="22"/>
          <w:lang w:eastAsia="cs-CZ"/>
        </w:rPr>
        <w:t>dne</w:t>
      </w:r>
      <w:r w:rsidR="00BD19C2">
        <w:rPr>
          <w:rFonts w:asciiTheme="minorHAnsi" w:hAnsiTheme="minorHAnsi" w:cstheme="minorHAnsi"/>
          <w:szCs w:val="22"/>
          <w:lang w:eastAsia="cs-CZ"/>
        </w:rPr>
        <w:t xml:space="preserve">: </w:t>
      </w:r>
      <w:r>
        <w:rPr>
          <w:rFonts w:asciiTheme="minorHAnsi" w:hAnsiTheme="minorHAnsi" w:cstheme="minorHAnsi"/>
          <w:szCs w:val="22"/>
          <w:lang w:eastAsia="cs-CZ"/>
        </w:rPr>
        <w:t xml:space="preserve"> </w:t>
      </w:r>
      <w:r w:rsidR="003E7622">
        <w:rPr>
          <w:rFonts w:asciiTheme="minorHAnsi" w:hAnsiTheme="minorHAnsi" w:cstheme="minorHAnsi"/>
          <w:szCs w:val="22"/>
          <w:lang w:eastAsia="cs-CZ"/>
        </w:rPr>
        <w:t>15</w:t>
      </w:r>
      <w:r w:rsidR="00DB5FB1">
        <w:rPr>
          <w:rFonts w:asciiTheme="minorHAnsi" w:hAnsiTheme="minorHAnsi" w:cstheme="minorHAnsi"/>
          <w:szCs w:val="22"/>
          <w:lang w:eastAsia="cs-CZ"/>
        </w:rPr>
        <w:t>. 1</w:t>
      </w:r>
      <w:r w:rsidR="003E7622">
        <w:rPr>
          <w:rFonts w:asciiTheme="minorHAnsi" w:hAnsiTheme="minorHAnsi" w:cstheme="minorHAnsi"/>
          <w:szCs w:val="22"/>
          <w:lang w:eastAsia="cs-CZ"/>
        </w:rPr>
        <w:t>2</w:t>
      </w:r>
      <w:r w:rsidR="00DB5FB1">
        <w:rPr>
          <w:rFonts w:asciiTheme="minorHAnsi" w:hAnsiTheme="minorHAnsi" w:cstheme="minorHAnsi"/>
          <w:szCs w:val="22"/>
          <w:lang w:eastAsia="cs-CZ"/>
        </w:rPr>
        <w:t>. 2020</w:t>
      </w:r>
      <w:r>
        <w:rPr>
          <w:rFonts w:asciiTheme="minorHAnsi" w:hAnsiTheme="minorHAnsi" w:cstheme="minorHAnsi"/>
          <w:szCs w:val="22"/>
          <w:lang w:eastAsia="cs-CZ"/>
        </w:rPr>
        <w:tab/>
      </w:r>
      <w:r>
        <w:rPr>
          <w:rFonts w:asciiTheme="minorHAnsi" w:hAnsiTheme="minorHAnsi" w:cstheme="minorHAnsi"/>
          <w:szCs w:val="22"/>
          <w:lang w:eastAsia="cs-CZ"/>
        </w:rPr>
        <w:tab/>
      </w:r>
      <w:r>
        <w:rPr>
          <w:rFonts w:asciiTheme="minorHAnsi" w:hAnsiTheme="minorHAnsi" w:cstheme="minorHAnsi"/>
          <w:szCs w:val="22"/>
          <w:lang w:eastAsia="cs-CZ"/>
        </w:rPr>
        <w:tab/>
      </w:r>
      <w:r w:rsidR="00BD19C2">
        <w:rPr>
          <w:rFonts w:asciiTheme="minorHAnsi" w:hAnsiTheme="minorHAnsi" w:cstheme="minorHAnsi"/>
          <w:szCs w:val="22"/>
          <w:lang w:eastAsia="cs-CZ"/>
        </w:rPr>
        <w:t xml:space="preserve">               </w:t>
      </w:r>
      <w:r w:rsidR="00662E81">
        <w:rPr>
          <w:rFonts w:asciiTheme="minorHAnsi" w:hAnsiTheme="minorHAnsi" w:cstheme="minorHAnsi"/>
          <w:szCs w:val="22"/>
          <w:lang w:eastAsia="cs-CZ"/>
        </w:rPr>
        <w:t xml:space="preserve"> </w:t>
      </w:r>
      <w:r w:rsidR="000406AF">
        <w:rPr>
          <w:rFonts w:asciiTheme="minorHAnsi" w:hAnsiTheme="minorHAnsi" w:cstheme="minorHAnsi"/>
          <w:szCs w:val="22"/>
          <w:lang w:eastAsia="cs-CZ"/>
        </w:rPr>
        <w:t xml:space="preserve">  </w:t>
      </w:r>
      <w:r w:rsidR="000616AA">
        <w:rPr>
          <w:rFonts w:asciiTheme="minorHAnsi" w:hAnsiTheme="minorHAnsi" w:cstheme="minorHAnsi"/>
          <w:szCs w:val="22"/>
          <w:lang w:eastAsia="cs-CZ"/>
        </w:rPr>
        <w:t>V</w:t>
      </w:r>
      <w:r w:rsidR="00185270">
        <w:rPr>
          <w:rFonts w:asciiTheme="minorHAnsi" w:hAnsiTheme="minorHAnsi" w:cstheme="minorHAnsi"/>
          <w:szCs w:val="22"/>
          <w:lang w:eastAsia="cs-CZ"/>
        </w:rPr>
        <w:t> </w:t>
      </w:r>
      <w:r w:rsidR="003E7622">
        <w:rPr>
          <w:rFonts w:asciiTheme="minorHAnsi" w:hAnsiTheme="minorHAnsi" w:cstheme="minorHAnsi"/>
          <w:szCs w:val="22"/>
          <w:lang w:eastAsia="cs-CZ"/>
        </w:rPr>
        <w:t>Rakovníku</w:t>
      </w:r>
      <w:r w:rsidR="00185270">
        <w:rPr>
          <w:rFonts w:asciiTheme="minorHAnsi" w:hAnsiTheme="minorHAnsi" w:cstheme="minorHAnsi"/>
          <w:szCs w:val="22"/>
          <w:lang w:eastAsia="cs-CZ"/>
        </w:rPr>
        <w:t xml:space="preserve"> </w:t>
      </w:r>
      <w:r w:rsidR="00854E31">
        <w:rPr>
          <w:rFonts w:asciiTheme="minorHAnsi" w:hAnsiTheme="minorHAnsi" w:cstheme="minorHAnsi"/>
          <w:szCs w:val="22"/>
          <w:lang w:eastAsia="cs-CZ"/>
        </w:rPr>
        <w:t>dne</w:t>
      </w:r>
      <w:r w:rsidR="00BD19C2">
        <w:rPr>
          <w:rFonts w:asciiTheme="minorHAnsi" w:hAnsiTheme="minorHAnsi" w:cstheme="minorHAnsi"/>
          <w:szCs w:val="22"/>
          <w:lang w:eastAsia="cs-CZ"/>
        </w:rPr>
        <w:t xml:space="preserve">: </w:t>
      </w:r>
      <w:proofErr w:type="gramStart"/>
      <w:r w:rsidR="00B421AC">
        <w:rPr>
          <w:rFonts w:asciiTheme="minorHAnsi" w:hAnsiTheme="minorHAnsi" w:cstheme="minorHAnsi"/>
          <w:szCs w:val="22"/>
          <w:lang w:eastAsia="cs-CZ"/>
        </w:rPr>
        <w:t>22.12.2020</w:t>
      </w:r>
      <w:proofErr w:type="gramEnd"/>
    </w:p>
    <w:p w14:paraId="02AB3AA1" w14:textId="77777777"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highlight w:val="yellow"/>
        </w:rPr>
      </w:pPr>
    </w:p>
    <w:p w14:paraId="7DF4EDFA" w14:textId="77777777" w:rsidR="00854E31" w:rsidRDefault="00854E31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highlight w:val="yellow"/>
        </w:rPr>
      </w:pPr>
    </w:p>
    <w:p w14:paraId="385A9891" w14:textId="77777777" w:rsidR="00662E81" w:rsidRDefault="00662E81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highlight w:val="yellow"/>
        </w:rPr>
      </w:pPr>
    </w:p>
    <w:p w14:paraId="069BD01D" w14:textId="77777777"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lang w:eastAsia="cs-CZ"/>
        </w:rPr>
      </w:pPr>
      <w:r w:rsidRPr="00AA3D9B">
        <w:rPr>
          <w:rFonts w:asciiTheme="minorHAnsi" w:hAnsiTheme="minorHAnsi" w:cstheme="minorHAnsi"/>
          <w:szCs w:val="22"/>
          <w:lang w:eastAsia="cs-CZ"/>
        </w:rPr>
        <w:t xml:space="preserve">  ……………………………………….. </w:t>
      </w:r>
      <w:r w:rsidRPr="00AA3D9B">
        <w:rPr>
          <w:rFonts w:asciiTheme="minorHAnsi" w:hAnsiTheme="minorHAnsi" w:cstheme="minorHAnsi"/>
          <w:szCs w:val="22"/>
          <w:lang w:eastAsia="cs-CZ"/>
        </w:rPr>
        <w:tab/>
      </w:r>
      <w:r w:rsidRPr="00AA3D9B">
        <w:rPr>
          <w:rFonts w:asciiTheme="minorHAnsi" w:hAnsiTheme="minorHAnsi" w:cstheme="minorHAnsi"/>
          <w:szCs w:val="22"/>
          <w:lang w:eastAsia="cs-CZ"/>
        </w:rPr>
        <w:tab/>
      </w:r>
      <w:r w:rsidR="00854E31">
        <w:rPr>
          <w:rFonts w:asciiTheme="minorHAnsi" w:hAnsiTheme="minorHAnsi" w:cstheme="minorHAnsi"/>
          <w:szCs w:val="22"/>
          <w:lang w:eastAsia="cs-CZ"/>
        </w:rPr>
        <w:t xml:space="preserve">                                    </w:t>
      </w:r>
      <w:r w:rsidRPr="00AA3D9B">
        <w:rPr>
          <w:rFonts w:asciiTheme="minorHAnsi" w:hAnsiTheme="minorHAnsi" w:cstheme="minorHAnsi"/>
          <w:szCs w:val="22"/>
          <w:lang w:eastAsia="cs-CZ"/>
        </w:rPr>
        <w:t xml:space="preserve"> ………</w:t>
      </w:r>
      <w:r w:rsidR="00854E31">
        <w:rPr>
          <w:rFonts w:asciiTheme="minorHAnsi" w:hAnsiTheme="minorHAnsi" w:cstheme="minorHAnsi"/>
          <w:szCs w:val="22"/>
          <w:lang w:eastAsia="cs-CZ"/>
        </w:rPr>
        <w:t>........</w:t>
      </w:r>
      <w:r w:rsidRPr="00AA3D9B">
        <w:rPr>
          <w:rFonts w:asciiTheme="minorHAnsi" w:hAnsiTheme="minorHAnsi" w:cstheme="minorHAnsi"/>
          <w:szCs w:val="22"/>
          <w:lang w:eastAsia="cs-CZ"/>
        </w:rPr>
        <w:t>…………………………..</w:t>
      </w:r>
    </w:p>
    <w:p w14:paraId="228BAF6B" w14:textId="121D3FD9" w:rsidR="00AA3D9B" w:rsidRPr="00E252D3" w:rsidRDefault="00050113" w:rsidP="00AA3D9B">
      <w:pPr>
        <w:pStyle w:val="Zkladntext21"/>
        <w:tabs>
          <w:tab w:val="center" w:pos="6663"/>
        </w:tabs>
        <w:spacing w:line="276" w:lineRule="auto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="Calibri" w:hAnsi="Calibri"/>
          <w:b/>
        </w:rPr>
        <w:t xml:space="preserve">  </w:t>
      </w:r>
      <w:r w:rsidRPr="00E252D3">
        <w:rPr>
          <w:rFonts w:ascii="Calibri" w:hAnsi="Calibri"/>
          <w:b/>
        </w:rPr>
        <w:t xml:space="preserve">Ing. Radim </w:t>
      </w:r>
      <w:proofErr w:type="spellStart"/>
      <w:r w:rsidRPr="00E252D3">
        <w:rPr>
          <w:rFonts w:ascii="Calibri" w:hAnsi="Calibri"/>
          <w:b/>
        </w:rPr>
        <w:t>Šoral</w:t>
      </w:r>
      <w:proofErr w:type="spellEnd"/>
      <w:r w:rsidRPr="00E252D3">
        <w:rPr>
          <w:rFonts w:ascii="Calibri" w:hAnsi="Calibri"/>
          <w:b/>
        </w:rPr>
        <w:t>, jednatel</w:t>
      </w:r>
      <w:r w:rsidR="0021161D" w:rsidRPr="00E252D3">
        <w:rPr>
          <w:rFonts w:asciiTheme="minorHAnsi" w:hAnsiTheme="minorHAnsi" w:cstheme="minorHAnsi"/>
          <w:b/>
          <w:sz w:val="24"/>
          <w:szCs w:val="22"/>
          <w:lang w:eastAsia="cs-CZ"/>
        </w:rPr>
        <w:t xml:space="preserve">              </w:t>
      </w:r>
      <w:r w:rsidR="00854E31" w:rsidRPr="00E252D3">
        <w:rPr>
          <w:rFonts w:asciiTheme="minorHAnsi" w:hAnsiTheme="minorHAnsi" w:cstheme="minorHAnsi"/>
          <w:b/>
          <w:sz w:val="22"/>
          <w:lang w:eastAsia="cs-CZ"/>
        </w:rPr>
        <w:t xml:space="preserve">           </w:t>
      </w:r>
      <w:r w:rsidR="00662E81" w:rsidRPr="00E252D3">
        <w:rPr>
          <w:rFonts w:asciiTheme="minorHAnsi" w:hAnsiTheme="minorHAnsi" w:cstheme="minorHAnsi"/>
          <w:b/>
          <w:sz w:val="22"/>
          <w:lang w:eastAsia="cs-CZ"/>
        </w:rPr>
        <w:t xml:space="preserve">                    </w:t>
      </w:r>
      <w:r w:rsidR="00854E31" w:rsidRPr="00E252D3">
        <w:rPr>
          <w:rFonts w:asciiTheme="minorHAnsi" w:hAnsiTheme="minorHAnsi" w:cstheme="minorHAnsi"/>
          <w:b/>
          <w:sz w:val="24"/>
        </w:rPr>
        <w:t xml:space="preserve">             </w:t>
      </w:r>
      <w:r w:rsidR="00CE42E1" w:rsidRPr="00E252D3">
        <w:rPr>
          <w:rFonts w:asciiTheme="minorHAnsi" w:hAnsiTheme="minorHAnsi" w:cstheme="minorHAnsi"/>
          <w:b/>
          <w:sz w:val="24"/>
        </w:rPr>
        <w:t xml:space="preserve">   </w:t>
      </w:r>
      <w:r w:rsidR="0099492D" w:rsidRPr="00E252D3">
        <w:rPr>
          <w:rFonts w:asciiTheme="minorHAnsi" w:hAnsiTheme="minorHAnsi" w:cstheme="minorHAnsi"/>
          <w:b/>
          <w:sz w:val="24"/>
        </w:rPr>
        <w:t xml:space="preserve"> </w:t>
      </w:r>
      <w:r w:rsidR="003E7622" w:rsidRPr="003E7622">
        <w:rPr>
          <w:rFonts w:asciiTheme="minorHAnsi" w:hAnsiTheme="minorHAnsi" w:cstheme="minorHAnsi"/>
          <w:b/>
          <w:sz w:val="22"/>
          <w:szCs w:val="22"/>
        </w:rPr>
        <w:t>JUDr. Pavel Jenšovský</w:t>
      </w:r>
    </w:p>
    <w:p w14:paraId="63D56F44" w14:textId="77777777" w:rsidR="00EC33AB" w:rsidRPr="00E252D3" w:rsidRDefault="0021161D" w:rsidP="00EC33AB">
      <w:pPr>
        <w:suppressAutoHyphens w:val="0"/>
        <w:spacing w:line="276" w:lineRule="auto"/>
        <w:rPr>
          <w:rFonts w:asciiTheme="minorHAnsi" w:hAnsiTheme="minorHAnsi" w:cstheme="minorHAnsi"/>
        </w:rPr>
      </w:pPr>
      <w:r w:rsidRPr="00E252D3">
        <w:rPr>
          <w:rFonts w:asciiTheme="minorHAnsi" w:hAnsiTheme="minorHAnsi" w:cstheme="minorHAnsi"/>
        </w:rPr>
        <w:t xml:space="preserve">       </w:t>
      </w:r>
      <w:r w:rsidRPr="00E252D3">
        <w:rPr>
          <w:rFonts w:asciiTheme="minorHAnsi" w:hAnsiTheme="minorHAnsi" w:cstheme="minorHAnsi"/>
          <w:b/>
          <w:bCs/>
        </w:rPr>
        <w:t xml:space="preserve"> </w:t>
      </w:r>
      <w:r w:rsidR="004944B3" w:rsidRPr="00E252D3">
        <w:rPr>
          <w:rFonts w:asciiTheme="minorHAnsi" w:hAnsiTheme="minorHAnsi" w:cstheme="minorHAnsi"/>
          <w:b/>
          <w:bCs/>
        </w:rPr>
        <w:t>jednatel</w:t>
      </w:r>
      <w:r w:rsidRPr="00E252D3">
        <w:rPr>
          <w:rFonts w:asciiTheme="minorHAnsi" w:hAnsiTheme="minorHAnsi" w:cstheme="minorHAnsi"/>
        </w:rPr>
        <w:t xml:space="preserve">                               </w:t>
      </w:r>
      <w:r w:rsidR="0099492D" w:rsidRPr="00E252D3">
        <w:rPr>
          <w:rFonts w:asciiTheme="minorHAnsi" w:hAnsiTheme="minorHAnsi" w:cstheme="minorHAnsi"/>
        </w:rPr>
        <w:tab/>
      </w:r>
      <w:r w:rsidR="0099492D" w:rsidRPr="00E252D3">
        <w:rPr>
          <w:rFonts w:asciiTheme="minorHAnsi" w:hAnsiTheme="minorHAnsi" w:cstheme="minorHAnsi"/>
        </w:rPr>
        <w:tab/>
        <w:t xml:space="preserve">                          </w:t>
      </w:r>
      <w:r w:rsidRPr="00E252D3">
        <w:rPr>
          <w:rFonts w:asciiTheme="minorHAnsi" w:hAnsiTheme="minorHAnsi" w:cstheme="minorHAnsi"/>
        </w:rPr>
        <w:t xml:space="preserve">       </w:t>
      </w:r>
      <w:r w:rsidR="0099492D" w:rsidRPr="00E252D3">
        <w:rPr>
          <w:rFonts w:asciiTheme="minorHAnsi" w:hAnsiTheme="minorHAnsi" w:cstheme="minorHAnsi"/>
        </w:rPr>
        <w:t xml:space="preserve">    </w:t>
      </w:r>
      <w:r w:rsidR="00662E81" w:rsidRPr="00E252D3">
        <w:rPr>
          <w:rFonts w:asciiTheme="minorHAnsi" w:hAnsiTheme="minorHAnsi" w:cstheme="minorHAnsi"/>
        </w:rPr>
        <w:t xml:space="preserve">       </w:t>
      </w:r>
      <w:r w:rsidR="00854E31" w:rsidRPr="00E252D3">
        <w:rPr>
          <w:rFonts w:asciiTheme="minorHAnsi" w:hAnsiTheme="minorHAnsi" w:cstheme="minorHAnsi"/>
          <w:b/>
          <w:bCs/>
        </w:rPr>
        <w:t>ředitel</w:t>
      </w:r>
      <w:r w:rsidR="000616AA" w:rsidRPr="00E252D3">
        <w:rPr>
          <w:rFonts w:asciiTheme="minorHAnsi" w:hAnsiTheme="minorHAnsi" w:cstheme="minorHAnsi"/>
          <w:b/>
          <w:bCs/>
        </w:rPr>
        <w:t xml:space="preserve"> </w:t>
      </w:r>
      <w:r w:rsidR="000616AA" w:rsidRPr="00E252D3">
        <w:rPr>
          <w:rFonts w:asciiTheme="minorHAnsi" w:hAnsiTheme="minorHAnsi" w:cstheme="minorHAnsi"/>
        </w:rPr>
        <w:t xml:space="preserve">                                                         </w:t>
      </w:r>
      <w:r w:rsidR="00892BDB" w:rsidRPr="00E252D3">
        <w:rPr>
          <w:rFonts w:asciiTheme="minorHAnsi" w:hAnsiTheme="minorHAnsi" w:cstheme="minorHAnsi"/>
        </w:rPr>
        <w:t xml:space="preserve">                          </w:t>
      </w:r>
      <w:r w:rsidR="000616AA" w:rsidRPr="00E252D3">
        <w:rPr>
          <w:rFonts w:asciiTheme="minorHAnsi" w:hAnsiTheme="minorHAnsi" w:cstheme="minorHAnsi"/>
        </w:rPr>
        <w:t xml:space="preserve"> </w:t>
      </w:r>
      <w:r w:rsidR="00EC33AB" w:rsidRPr="00E252D3">
        <w:rPr>
          <w:rFonts w:asciiTheme="minorHAnsi" w:eastAsiaTheme="minorEastAsia" w:hAnsiTheme="minorHAnsi" w:cstheme="minorBidi"/>
          <w:sz w:val="20"/>
          <w:szCs w:val="20"/>
          <w:lang w:eastAsia="cs-CZ"/>
        </w:rPr>
        <w:t xml:space="preserve">                                                                                                                  </w:t>
      </w:r>
    </w:p>
    <w:p w14:paraId="0E1A63EA" w14:textId="31BF5BB7" w:rsidR="0099492D" w:rsidRPr="00E252D3" w:rsidRDefault="004944B3" w:rsidP="004944B3">
      <w:pPr>
        <w:pStyle w:val="Bezmezer"/>
        <w:rPr>
          <w:rFonts w:asciiTheme="minorHAnsi" w:eastAsiaTheme="minorEastAsia" w:hAnsiTheme="minorHAnsi" w:cstheme="minorBidi"/>
          <w:b/>
          <w:bCs/>
          <w:sz w:val="20"/>
          <w:szCs w:val="20"/>
          <w:lang w:eastAsia="cs-CZ"/>
        </w:rPr>
      </w:pPr>
      <w:r w:rsidRPr="00E252D3">
        <w:rPr>
          <w:rFonts w:ascii="Calibri" w:hAnsi="Calibri"/>
          <w:b/>
        </w:rPr>
        <w:t xml:space="preserve">SORAL &amp; HANZLIK </w:t>
      </w:r>
      <w:proofErr w:type="spellStart"/>
      <w:r w:rsidRPr="00E252D3">
        <w:rPr>
          <w:rFonts w:ascii="Calibri" w:hAnsi="Calibri"/>
          <w:b/>
        </w:rPr>
        <w:t>Medical</w:t>
      </w:r>
      <w:proofErr w:type="spellEnd"/>
      <w:r w:rsidRPr="00E252D3">
        <w:rPr>
          <w:rFonts w:ascii="Calibri" w:hAnsi="Calibri"/>
          <w:b/>
        </w:rPr>
        <w:t xml:space="preserve"> s.r.o.</w:t>
      </w:r>
      <w:r w:rsidR="00662E81" w:rsidRPr="00E252D3">
        <w:rPr>
          <w:rFonts w:asciiTheme="minorHAnsi" w:eastAsiaTheme="minorEastAsia" w:hAnsiTheme="minorHAnsi" w:cstheme="minorBidi"/>
          <w:sz w:val="20"/>
          <w:szCs w:val="20"/>
          <w:lang w:eastAsia="cs-CZ"/>
        </w:rPr>
        <w:t xml:space="preserve">  </w:t>
      </w:r>
      <w:r w:rsidR="00EC33AB" w:rsidRPr="00E252D3">
        <w:rPr>
          <w:rFonts w:asciiTheme="minorHAnsi" w:eastAsiaTheme="minorEastAsia" w:hAnsiTheme="minorHAnsi" w:cstheme="minorBidi"/>
          <w:sz w:val="20"/>
          <w:szCs w:val="20"/>
          <w:lang w:eastAsia="cs-CZ"/>
        </w:rPr>
        <w:t xml:space="preserve">     </w:t>
      </w:r>
      <w:r w:rsidR="0021161D" w:rsidRPr="00E252D3">
        <w:rPr>
          <w:rFonts w:asciiTheme="minorHAnsi" w:eastAsiaTheme="minorEastAsia" w:hAnsiTheme="minorHAnsi" w:cstheme="minorBidi"/>
          <w:sz w:val="20"/>
          <w:szCs w:val="20"/>
          <w:lang w:eastAsia="cs-CZ"/>
        </w:rPr>
        <w:t xml:space="preserve">                   </w:t>
      </w:r>
      <w:r w:rsidR="00BD19C2">
        <w:rPr>
          <w:rFonts w:asciiTheme="minorHAnsi" w:eastAsiaTheme="minorEastAsia" w:hAnsiTheme="minorHAnsi" w:cstheme="minorBidi"/>
          <w:sz w:val="20"/>
          <w:szCs w:val="20"/>
          <w:lang w:eastAsia="cs-CZ"/>
        </w:rPr>
        <w:t xml:space="preserve">              </w:t>
      </w:r>
      <w:r w:rsidR="0021161D" w:rsidRPr="00E252D3">
        <w:rPr>
          <w:rFonts w:asciiTheme="minorHAnsi" w:eastAsiaTheme="minorEastAsia" w:hAnsiTheme="minorHAnsi" w:cstheme="minorBidi"/>
          <w:sz w:val="20"/>
          <w:szCs w:val="20"/>
          <w:lang w:eastAsia="cs-CZ"/>
        </w:rPr>
        <w:t xml:space="preserve">   </w:t>
      </w:r>
      <w:r w:rsidR="00BD19C2" w:rsidRPr="00BD19C2">
        <w:rPr>
          <w:rFonts w:asciiTheme="minorHAnsi" w:eastAsiaTheme="minorEastAsia" w:hAnsiTheme="minorHAnsi" w:cstheme="minorBidi"/>
          <w:b/>
          <w:bCs/>
          <w:lang w:eastAsia="cs-CZ"/>
        </w:rPr>
        <w:t xml:space="preserve">Domov </w:t>
      </w:r>
      <w:r w:rsidR="003E7622">
        <w:rPr>
          <w:rFonts w:asciiTheme="minorHAnsi" w:eastAsiaTheme="minorEastAsia" w:hAnsiTheme="minorHAnsi" w:cstheme="minorBidi"/>
          <w:b/>
          <w:bCs/>
          <w:lang w:eastAsia="cs-CZ"/>
        </w:rPr>
        <w:t>Na Zátiší Rakovník</w:t>
      </w:r>
      <w:r w:rsidR="00EC33AB" w:rsidRPr="00E252D3">
        <w:rPr>
          <w:rFonts w:asciiTheme="minorHAnsi" w:eastAsiaTheme="minorEastAsia" w:hAnsiTheme="minorHAnsi" w:cstheme="minorBidi"/>
          <w:b/>
          <w:bCs/>
          <w:sz w:val="20"/>
          <w:szCs w:val="20"/>
          <w:lang w:eastAsia="cs-CZ"/>
        </w:rPr>
        <w:t xml:space="preserve"> </w:t>
      </w:r>
      <w:r w:rsidR="0099492D" w:rsidRPr="00E252D3">
        <w:rPr>
          <w:rFonts w:asciiTheme="minorHAnsi" w:eastAsiaTheme="minorEastAsia" w:hAnsiTheme="minorHAnsi" w:cstheme="minorBidi"/>
          <w:b/>
          <w:bCs/>
          <w:sz w:val="20"/>
          <w:szCs w:val="20"/>
          <w:lang w:eastAsia="cs-CZ"/>
        </w:rPr>
        <w:t xml:space="preserve">  </w:t>
      </w:r>
    </w:p>
    <w:p w14:paraId="2577C42D" w14:textId="77777777" w:rsidR="00EC33AB" w:rsidRPr="00E252D3" w:rsidRDefault="0099492D" w:rsidP="00EC33AB">
      <w:pPr>
        <w:pStyle w:val="Bezmezer"/>
        <w:jc w:val="center"/>
        <w:rPr>
          <w:rFonts w:asciiTheme="minorHAnsi" w:eastAsiaTheme="minorEastAsia" w:hAnsiTheme="minorHAnsi" w:cstheme="minorBidi"/>
          <w:sz w:val="20"/>
          <w:szCs w:val="20"/>
          <w:lang w:eastAsia="cs-CZ"/>
        </w:rPr>
      </w:pPr>
      <w:r w:rsidRPr="00E252D3">
        <w:rPr>
          <w:rFonts w:asciiTheme="minorHAnsi" w:eastAsiaTheme="minorEastAsia" w:hAnsiTheme="minorHAnsi" w:cstheme="minorBidi"/>
          <w:sz w:val="20"/>
          <w:szCs w:val="20"/>
          <w:lang w:eastAsia="cs-CZ"/>
        </w:rPr>
        <w:t xml:space="preserve">                                                                                                    </w:t>
      </w:r>
    </w:p>
    <w:p w14:paraId="7EADC6B7" w14:textId="77777777" w:rsidR="00AA3D9B" w:rsidRPr="00E252D3" w:rsidRDefault="00AA3D9B" w:rsidP="000616AA">
      <w:pPr>
        <w:tabs>
          <w:tab w:val="center" w:pos="6663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6BAD488C" w14:textId="77777777" w:rsidR="00B25B2D" w:rsidRDefault="00662E81" w:rsidP="00662E81">
      <w:pPr>
        <w:tabs>
          <w:tab w:val="center" w:pos="6663"/>
        </w:tabs>
        <w:spacing w:line="276" w:lineRule="auto"/>
        <w:rPr>
          <w:rFonts w:asciiTheme="minorHAnsi" w:hAnsiTheme="minorHAnsi" w:cstheme="minorHAnsi"/>
          <w:bCs/>
        </w:rPr>
      </w:pPr>
      <w:r w:rsidRPr="00E252D3">
        <w:rPr>
          <w:rFonts w:asciiTheme="minorHAnsi" w:hAnsiTheme="minorHAnsi" w:cstheme="minorHAnsi"/>
          <w:lang w:eastAsia="cs-CZ"/>
        </w:rPr>
        <w:t xml:space="preserve">         za Prodávajícího                                                                              </w:t>
      </w:r>
      <w:r w:rsidR="00854E31" w:rsidRPr="00E252D3">
        <w:rPr>
          <w:rFonts w:asciiTheme="minorHAnsi" w:hAnsiTheme="minorHAnsi" w:cstheme="minorHAnsi"/>
          <w:lang w:eastAsia="cs-CZ"/>
        </w:rPr>
        <w:t xml:space="preserve">         za Kupujíc</w:t>
      </w:r>
      <w:bookmarkStart w:id="11" w:name="_GoBack"/>
      <w:bookmarkEnd w:id="11"/>
      <w:r w:rsidR="00854E31" w:rsidRPr="00E252D3">
        <w:rPr>
          <w:rFonts w:asciiTheme="minorHAnsi" w:hAnsiTheme="minorHAnsi" w:cstheme="minorHAnsi"/>
          <w:lang w:eastAsia="cs-CZ"/>
        </w:rPr>
        <w:t>ího</w:t>
      </w:r>
      <w:r w:rsidR="00854E31" w:rsidRPr="00AA3D9B">
        <w:rPr>
          <w:rFonts w:asciiTheme="minorHAnsi" w:hAnsiTheme="minorHAnsi" w:cstheme="minorHAnsi"/>
          <w:lang w:eastAsia="cs-CZ"/>
        </w:rPr>
        <w:t xml:space="preserve">     </w:t>
      </w:r>
    </w:p>
    <w:sectPr w:rsidR="00B25B2D" w:rsidSect="00FF24FD"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CC175" w14:textId="77777777" w:rsidR="0080225D" w:rsidRDefault="0080225D" w:rsidP="00AA3D9B">
      <w:r>
        <w:separator/>
      </w:r>
    </w:p>
  </w:endnote>
  <w:endnote w:type="continuationSeparator" w:id="0">
    <w:p w14:paraId="16542D09" w14:textId="77777777" w:rsidR="0080225D" w:rsidRDefault="0080225D" w:rsidP="00AA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mbus Sans Nov T O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75FBB" w14:textId="5722EEBE" w:rsidR="00A34CC1" w:rsidRPr="00FD068E" w:rsidRDefault="00A34CC1" w:rsidP="00FD068E">
    <w:pPr>
      <w:pStyle w:val="Zpat"/>
      <w:jc w:val="right"/>
      <w:rPr>
        <w:rFonts w:asciiTheme="minorHAnsi" w:hAnsiTheme="minorHAnsi" w:cstheme="minorHAnsi"/>
        <w:i/>
        <w:sz w:val="18"/>
      </w:rPr>
    </w:pPr>
    <w:r w:rsidRPr="00FD068E">
      <w:rPr>
        <w:rFonts w:asciiTheme="minorHAnsi" w:hAnsiTheme="minorHAnsi" w:cstheme="minorHAnsi"/>
      </w:rPr>
      <w:t xml:space="preserve">Stránka </w:t>
    </w:r>
    <w:r w:rsidR="003B716F" w:rsidRPr="00FD068E">
      <w:rPr>
        <w:rFonts w:asciiTheme="minorHAnsi" w:hAnsiTheme="minorHAnsi" w:cstheme="minorHAnsi"/>
        <w:b/>
        <w:sz w:val="24"/>
      </w:rPr>
      <w:fldChar w:fldCharType="begin"/>
    </w:r>
    <w:r w:rsidRPr="00FD068E">
      <w:rPr>
        <w:rFonts w:asciiTheme="minorHAnsi" w:hAnsiTheme="minorHAnsi" w:cstheme="minorHAnsi"/>
        <w:b/>
      </w:rPr>
      <w:instrText>PAGE</w:instrText>
    </w:r>
    <w:r w:rsidR="003B716F" w:rsidRPr="00FD068E">
      <w:rPr>
        <w:rFonts w:asciiTheme="minorHAnsi" w:hAnsiTheme="minorHAnsi" w:cstheme="minorHAnsi"/>
        <w:b/>
        <w:sz w:val="24"/>
      </w:rPr>
      <w:fldChar w:fldCharType="separate"/>
    </w:r>
    <w:r w:rsidR="00B421AC">
      <w:rPr>
        <w:rFonts w:asciiTheme="minorHAnsi" w:hAnsiTheme="minorHAnsi" w:cstheme="minorHAnsi"/>
        <w:b/>
        <w:noProof/>
      </w:rPr>
      <w:t>6</w:t>
    </w:r>
    <w:r w:rsidR="003B716F" w:rsidRPr="00FD068E">
      <w:rPr>
        <w:rFonts w:asciiTheme="minorHAnsi" w:hAnsiTheme="minorHAnsi" w:cstheme="minorHAnsi"/>
        <w:b/>
        <w:sz w:val="24"/>
      </w:rPr>
      <w:fldChar w:fldCharType="end"/>
    </w:r>
    <w:r w:rsidRPr="00FD068E">
      <w:rPr>
        <w:rFonts w:asciiTheme="minorHAnsi" w:hAnsiTheme="minorHAnsi" w:cstheme="minorHAnsi"/>
      </w:rPr>
      <w:t xml:space="preserve"> z </w:t>
    </w:r>
    <w:r w:rsidR="003B716F" w:rsidRPr="00FD068E">
      <w:rPr>
        <w:rFonts w:asciiTheme="minorHAnsi" w:hAnsiTheme="minorHAnsi" w:cstheme="minorHAnsi"/>
        <w:b/>
        <w:sz w:val="24"/>
      </w:rPr>
      <w:fldChar w:fldCharType="begin"/>
    </w:r>
    <w:r w:rsidRPr="00FD068E">
      <w:rPr>
        <w:rFonts w:asciiTheme="minorHAnsi" w:hAnsiTheme="minorHAnsi" w:cstheme="minorHAnsi"/>
        <w:b/>
      </w:rPr>
      <w:instrText>NUMPAGES</w:instrText>
    </w:r>
    <w:r w:rsidR="003B716F" w:rsidRPr="00FD068E">
      <w:rPr>
        <w:rFonts w:asciiTheme="minorHAnsi" w:hAnsiTheme="minorHAnsi" w:cstheme="minorHAnsi"/>
        <w:b/>
        <w:sz w:val="24"/>
      </w:rPr>
      <w:fldChar w:fldCharType="separate"/>
    </w:r>
    <w:r w:rsidR="00B421AC">
      <w:rPr>
        <w:rFonts w:asciiTheme="minorHAnsi" w:hAnsiTheme="minorHAnsi" w:cstheme="minorHAnsi"/>
        <w:b/>
        <w:noProof/>
      </w:rPr>
      <w:t>8</w:t>
    </w:r>
    <w:r w:rsidR="003B716F" w:rsidRPr="00FD068E">
      <w:rPr>
        <w:rFonts w:asciiTheme="minorHAnsi" w:hAnsiTheme="minorHAnsi" w:cstheme="minorHAnsi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365D3" w14:textId="77777777" w:rsidR="0080225D" w:rsidRDefault="0080225D" w:rsidP="00AA3D9B">
      <w:r>
        <w:separator/>
      </w:r>
    </w:p>
  </w:footnote>
  <w:footnote w:type="continuationSeparator" w:id="0">
    <w:p w14:paraId="4FFA799D" w14:textId="77777777" w:rsidR="0080225D" w:rsidRDefault="0080225D" w:rsidP="00AA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1DDC"/>
    <w:multiLevelType w:val="multilevel"/>
    <w:tmpl w:val="7466D5BE"/>
    <w:lvl w:ilvl="0">
      <w:start w:val="1"/>
      <w:numFmt w:val="bullet"/>
      <w:lvlText w:val="−"/>
      <w:lvlJc w:val="left"/>
      <w:pPr>
        <w:ind w:left="720" w:hanging="360"/>
      </w:pPr>
      <w:rPr>
        <w:rFonts w:ascii="Nimbus Sans Nov T OT" w:hAnsi="Nimbus Sans Nov T OT"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9379AC"/>
    <w:multiLevelType w:val="multilevel"/>
    <w:tmpl w:val="0EC4F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3852C4"/>
    <w:multiLevelType w:val="hybridMultilevel"/>
    <w:tmpl w:val="6A76BE3C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F3CA8"/>
    <w:multiLevelType w:val="hybridMultilevel"/>
    <w:tmpl w:val="4D623E16"/>
    <w:lvl w:ilvl="0" w:tplc="3DD45BE8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366A04A6" w:tentative="1">
      <w:start w:val="1"/>
      <w:numFmt w:val="bullet"/>
      <w:lvlText w:val="‒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B8121670" w:tentative="1">
      <w:start w:val="1"/>
      <w:numFmt w:val="bullet"/>
      <w:lvlText w:val="‒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18CEEED4" w:tentative="1">
      <w:start w:val="1"/>
      <w:numFmt w:val="bullet"/>
      <w:lvlText w:val="‒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05468764" w:tentative="1">
      <w:start w:val="1"/>
      <w:numFmt w:val="bullet"/>
      <w:lvlText w:val="‒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8BF4896A" w:tentative="1">
      <w:start w:val="1"/>
      <w:numFmt w:val="bullet"/>
      <w:lvlText w:val="‒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09D69A00" w:tentative="1">
      <w:start w:val="1"/>
      <w:numFmt w:val="bullet"/>
      <w:lvlText w:val="‒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5E5EA742" w:tentative="1">
      <w:start w:val="1"/>
      <w:numFmt w:val="bullet"/>
      <w:lvlText w:val="‒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F7784AC0" w:tentative="1">
      <w:start w:val="1"/>
      <w:numFmt w:val="bullet"/>
      <w:lvlText w:val="‒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7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9B"/>
    <w:rsid w:val="00012173"/>
    <w:rsid w:val="00021CE2"/>
    <w:rsid w:val="00023533"/>
    <w:rsid w:val="00026216"/>
    <w:rsid w:val="00030B57"/>
    <w:rsid w:val="00031486"/>
    <w:rsid w:val="00033086"/>
    <w:rsid w:val="000406AF"/>
    <w:rsid w:val="00042585"/>
    <w:rsid w:val="00050113"/>
    <w:rsid w:val="000513E1"/>
    <w:rsid w:val="000616AA"/>
    <w:rsid w:val="00066943"/>
    <w:rsid w:val="00081779"/>
    <w:rsid w:val="0008746C"/>
    <w:rsid w:val="0009018E"/>
    <w:rsid w:val="0009071B"/>
    <w:rsid w:val="00094082"/>
    <w:rsid w:val="000962D8"/>
    <w:rsid w:val="000A3B8B"/>
    <w:rsid w:val="000A4E84"/>
    <w:rsid w:val="000C5AD1"/>
    <w:rsid w:val="000F6185"/>
    <w:rsid w:val="000F71BC"/>
    <w:rsid w:val="00107C07"/>
    <w:rsid w:val="00110337"/>
    <w:rsid w:val="0011225A"/>
    <w:rsid w:val="0011575B"/>
    <w:rsid w:val="001179FA"/>
    <w:rsid w:val="00145F95"/>
    <w:rsid w:val="00185270"/>
    <w:rsid w:val="001A003E"/>
    <w:rsid w:val="001A488B"/>
    <w:rsid w:val="001B16E6"/>
    <w:rsid w:val="001B6DCA"/>
    <w:rsid w:val="001C0E02"/>
    <w:rsid w:val="001C165E"/>
    <w:rsid w:val="001C3E5A"/>
    <w:rsid w:val="001C7520"/>
    <w:rsid w:val="001D7BD0"/>
    <w:rsid w:val="001E4BBA"/>
    <w:rsid w:val="00201904"/>
    <w:rsid w:val="0020647E"/>
    <w:rsid w:val="0021161D"/>
    <w:rsid w:val="00221FBC"/>
    <w:rsid w:val="00223CDF"/>
    <w:rsid w:val="002334F4"/>
    <w:rsid w:val="00243796"/>
    <w:rsid w:val="00244E47"/>
    <w:rsid w:val="0024763F"/>
    <w:rsid w:val="00265EE3"/>
    <w:rsid w:val="00284F00"/>
    <w:rsid w:val="002905C9"/>
    <w:rsid w:val="002A3735"/>
    <w:rsid w:val="002A5872"/>
    <w:rsid w:val="002A5D40"/>
    <w:rsid w:val="002B4CE3"/>
    <w:rsid w:val="002F3722"/>
    <w:rsid w:val="003079ED"/>
    <w:rsid w:val="0032192E"/>
    <w:rsid w:val="00324DBB"/>
    <w:rsid w:val="00330280"/>
    <w:rsid w:val="00340E7D"/>
    <w:rsid w:val="00344970"/>
    <w:rsid w:val="00357F34"/>
    <w:rsid w:val="0036630A"/>
    <w:rsid w:val="00386DB0"/>
    <w:rsid w:val="003A3596"/>
    <w:rsid w:val="003A40B9"/>
    <w:rsid w:val="003B716F"/>
    <w:rsid w:val="003C2FBC"/>
    <w:rsid w:val="003D5632"/>
    <w:rsid w:val="003E7622"/>
    <w:rsid w:val="003E790F"/>
    <w:rsid w:val="00417D50"/>
    <w:rsid w:val="00421669"/>
    <w:rsid w:val="00431F01"/>
    <w:rsid w:val="00457098"/>
    <w:rsid w:val="00462937"/>
    <w:rsid w:val="004944B3"/>
    <w:rsid w:val="004A59ED"/>
    <w:rsid w:val="004A5EB7"/>
    <w:rsid w:val="004C43BD"/>
    <w:rsid w:val="004D73A6"/>
    <w:rsid w:val="005060E4"/>
    <w:rsid w:val="00511DB0"/>
    <w:rsid w:val="00513F65"/>
    <w:rsid w:val="0054128C"/>
    <w:rsid w:val="00542DC6"/>
    <w:rsid w:val="005538C1"/>
    <w:rsid w:val="00561FB9"/>
    <w:rsid w:val="00592178"/>
    <w:rsid w:val="005A1479"/>
    <w:rsid w:val="005A1B91"/>
    <w:rsid w:val="005A7833"/>
    <w:rsid w:val="005E7F9A"/>
    <w:rsid w:val="00621106"/>
    <w:rsid w:val="00621665"/>
    <w:rsid w:val="006253AE"/>
    <w:rsid w:val="00626441"/>
    <w:rsid w:val="00631F47"/>
    <w:rsid w:val="00653AA7"/>
    <w:rsid w:val="00662E81"/>
    <w:rsid w:val="00666EEA"/>
    <w:rsid w:val="0067267A"/>
    <w:rsid w:val="006922D9"/>
    <w:rsid w:val="006A1606"/>
    <w:rsid w:val="006B76DE"/>
    <w:rsid w:val="006D50A1"/>
    <w:rsid w:val="006E1FC8"/>
    <w:rsid w:val="007154B9"/>
    <w:rsid w:val="00734E04"/>
    <w:rsid w:val="0078417D"/>
    <w:rsid w:val="00787456"/>
    <w:rsid w:val="00787BD9"/>
    <w:rsid w:val="007C413D"/>
    <w:rsid w:val="007D46CF"/>
    <w:rsid w:val="007E0CF4"/>
    <w:rsid w:val="007F1AD5"/>
    <w:rsid w:val="0080225D"/>
    <w:rsid w:val="008047D7"/>
    <w:rsid w:val="00806A6A"/>
    <w:rsid w:val="0082123E"/>
    <w:rsid w:val="00854E31"/>
    <w:rsid w:val="008731B4"/>
    <w:rsid w:val="008905FF"/>
    <w:rsid w:val="00892BDB"/>
    <w:rsid w:val="008A11FB"/>
    <w:rsid w:val="008A2C91"/>
    <w:rsid w:val="008E16BA"/>
    <w:rsid w:val="008E29CD"/>
    <w:rsid w:val="00905041"/>
    <w:rsid w:val="00907609"/>
    <w:rsid w:val="009166F5"/>
    <w:rsid w:val="00920179"/>
    <w:rsid w:val="00947389"/>
    <w:rsid w:val="00951B6D"/>
    <w:rsid w:val="009834C1"/>
    <w:rsid w:val="0098402F"/>
    <w:rsid w:val="00986138"/>
    <w:rsid w:val="0099492D"/>
    <w:rsid w:val="009B576D"/>
    <w:rsid w:val="009D0309"/>
    <w:rsid w:val="009D6418"/>
    <w:rsid w:val="009F0605"/>
    <w:rsid w:val="009F69EE"/>
    <w:rsid w:val="00A011D8"/>
    <w:rsid w:val="00A10674"/>
    <w:rsid w:val="00A21560"/>
    <w:rsid w:val="00A2494D"/>
    <w:rsid w:val="00A34CC1"/>
    <w:rsid w:val="00A4550C"/>
    <w:rsid w:val="00A52A61"/>
    <w:rsid w:val="00A56456"/>
    <w:rsid w:val="00A92F34"/>
    <w:rsid w:val="00AA3D9B"/>
    <w:rsid w:val="00AB181A"/>
    <w:rsid w:val="00AB382F"/>
    <w:rsid w:val="00AB75F0"/>
    <w:rsid w:val="00AC1B6E"/>
    <w:rsid w:val="00AC6C93"/>
    <w:rsid w:val="00AD300B"/>
    <w:rsid w:val="00AE234E"/>
    <w:rsid w:val="00AE3851"/>
    <w:rsid w:val="00AF1BF0"/>
    <w:rsid w:val="00B052E8"/>
    <w:rsid w:val="00B1037A"/>
    <w:rsid w:val="00B238D6"/>
    <w:rsid w:val="00B25B2D"/>
    <w:rsid w:val="00B36961"/>
    <w:rsid w:val="00B421AC"/>
    <w:rsid w:val="00B42E2C"/>
    <w:rsid w:val="00B8354D"/>
    <w:rsid w:val="00B939E9"/>
    <w:rsid w:val="00B966BA"/>
    <w:rsid w:val="00BA0C6B"/>
    <w:rsid w:val="00BA5CA4"/>
    <w:rsid w:val="00BB3202"/>
    <w:rsid w:val="00BC39DF"/>
    <w:rsid w:val="00BC6212"/>
    <w:rsid w:val="00BD19C2"/>
    <w:rsid w:val="00C14CB3"/>
    <w:rsid w:val="00C270C3"/>
    <w:rsid w:val="00C32E3F"/>
    <w:rsid w:val="00C35C82"/>
    <w:rsid w:val="00C507B0"/>
    <w:rsid w:val="00C92E4E"/>
    <w:rsid w:val="00C97912"/>
    <w:rsid w:val="00CA3807"/>
    <w:rsid w:val="00CA7448"/>
    <w:rsid w:val="00CC2338"/>
    <w:rsid w:val="00CC32C2"/>
    <w:rsid w:val="00CD4F14"/>
    <w:rsid w:val="00CE42E1"/>
    <w:rsid w:val="00CF3C02"/>
    <w:rsid w:val="00CF4778"/>
    <w:rsid w:val="00D0742A"/>
    <w:rsid w:val="00D17F04"/>
    <w:rsid w:val="00D3057D"/>
    <w:rsid w:val="00D34FC6"/>
    <w:rsid w:val="00D42FDA"/>
    <w:rsid w:val="00D47906"/>
    <w:rsid w:val="00D519FF"/>
    <w:rsid w:val="00D658F7"/>
    <w:rsid w:val="00D8725F"/>
    <w:rsid w:val="00D96AA6"/>
    <w:rsid w:val="00DA7831"/>
    <w:rsid w:val="00DB4BD2"/>
    <w:rsid w:val="00DB5FB1"/>
    <w:rsid w:val="00DC03D2"/>
    <w:rsid w:val="00DC418B"/>
    <w:rsid w:val="00DD199B"/>
    <w:rsid w:val="00E174AD"/>
    <w:rsid w:val="00E252D3"/>
    <w:rsid w:val="00E3410E"/>
    <w:rsid w:val="00E40594"/>
    <w:rsid w:val="00E53307"/>
    <w:rsid w:val="00E7264E"/>
    <w:rsid w:val="00E829FE"/>
    <w:rsid w:val="00E966C5"/>
    <w:rsid w:val="00E97C86"/>
    <w:rsid w:val="00EA409B"/>
    <w:rsid w:val="00EA6233"/>
    <w:rsid w:val="00EC33AB"/>
    <w:rsid w:val="00ED520E"/>
    <w:rsid w:val="00EF56E2"/>
    <w:rsid w:val="00EF61E0"/>
    <w:rsid w:val="00EF740B"/>
    <w:rsid w:val="00EF7521"/>
    <w:rsid w:val="00F01051"/>
    <w:rsid w:val="00F014A8"/>
    <w:rsid w:val="00F32212"/>
    <w:rsid w:val="00F340F0"/>
    <w:rsid w:val="00F35328"/>
    <w:rsid w:val="00F61E79"/>
    <w:rsid w:val="00F81BEA"/>
    <w:rsid w:val="00F82683"/>
    <w:rsid w:val="00FA2E7E"/>
    <w:rsid w:val="00FA4862"/>
    <w:rsid w:val="00FC44EB"/>
    <w:rsid w:val="00FC7C5C"/>
    <w:rsid w:val="00FD068E"/>
    <w:rsid w:val="00FD1A63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1CC5"/>
  <w15:docId w15:val="{50B87F84-449C-4B1D-871E-22A27AE6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3D9B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AA3D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3D9B"/>
    <w:pPr>
      <w:jc w:val="both"/>
    </w:pPr>
    <w:rPr>
      <w:rFonts w:ascii="Verdana" w:hAnsi="Verdana"/>
      <w:sz w:val="20"/>
    </w:rPr>
  </w:style>
  <w:style w:type="paragraph" w:styleId="Textpoznpodarou">
    <w:name w:val="footnote text"/>
    <w:basedOn w:val="Normln"/>
    <w:link w:val="TextpoznpodarouChar"/>
    <w:uiPriority w:val="99"/>
    <w:rsid w:val="00AA3D9B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A3D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AA3D9B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AA3D9B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AA3D9B"/>
    <w:pPr>
      <w:numPr>
        <w:numId w:val="4"/>
      </w:numPr>
      <w:suppressAutoHyphens w:val="0"/>
      <w:spacing w:before="120" w:after="240"/>
      <w:ind w:left="357" w:hanging="357"/>
      <w:jc w:val="both"/>
    </w:pPr>
    <w:rPr>
      <w:rFonts w:eastAsia="Calibri"/>
      <w:szCs w:val="22"/>
      <w:lang w:eastAsia="en-US"/>
    </w:rPr>
  </w:style>
  <w:style w:type="character" w:styleId="Znakapoznpodarou">
    <w:name w:val="footnote reference"/>
    <w:uiPriority w:val="99"/>
    <w:rsid w:val="00AA3D9B"/>
    <w:rPr>
      <w:vertAlign w:val="superscript"/>
    </w:rPr>
  </w:style>
  <w:style w:type="paragraph" w:customStyle="1" w:styleId="smlouvaheading3">
    <w:name w:val="smlouva heading 3"/>
    <w:basedOn w:val="Normln"/>
    <w:qFormat/>
    <w:rsid w:val="00AA3D9B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AA3D9B"/>
    <w:pPr>
      <w:keepLines w:val="0"/>
      <w:numPr>
        <w:numId w:val="3"/>
      </w:numPr>
      <w:spacing w:before="240" w:after="120"/>
      <w:ind w:left="0" w:firstLine="0"/>
      <w:jc w:val="center"/>
    </w:pPr>
    <w:rPr>
      <w:rFonts w:ascii="Arial" w:eastAsia="Times New Roman" w:hAnsi="Arial" w:cs="Times New Roman"/>
      <w:b w:val="0"/>
      <w:bCs w:val="0"/>
      <w:color w:val="auto"/>
      <w:sz w:val="32"/>
      <w:szCs w:val="24"/>
    </w:rPr>
  </w:style>
  <w:style w:type="character" w:customStyle="1" w:styleId="Smlouva-Nadpis1Char">
    <w:name w:val="Smlouva - Nadpis 1 Char"/>
    <w:link w:val="Smlouva-Nadpis1"/>
    <w:rsid w:val="00AA3D9B"/>
    <w:rPr>
      <w:rFonts w:ascii="Arial" w:eastAsia="Times New Roman" w:hAnsi="Arial" w:cs="Times New Roman"/>
      <w:sz w:val="32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AA3D9B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1"/>
    <w:rsid w:val="00AA3D9B"/>
    <w:rPr>
      <w:rFonts w:ascii="Arial" w:eastAsia="Calibri" w:hAnsi="Arial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A3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44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E47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44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4E47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0513E1"/>
    <w:pPr>
      <w:numPr>
        <w:numId w:val="7"/>
      </w:numPr>
      <w:suppressAutoHyphens w:val="0"/>
      <w:spacing w:before="480" w:after="240"/>
    </w:pPr>
    <w:rPr>
      <w:rFonts w:ascii="Times New Roman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0513E1"/>
    <w:pPr>
      <w:numPr>
        <w:ilvl w:val="1"/>
        <w:numId w:val="7"/>
      </w:numPr>
      <w:suppressAutoHyphens w:val="0"/>
      <w:spacing w:after="120"/>
      <w:jc w:val="both"/>
    </w:pPr>
    <w:rPr>
      <w:rFonts w:ascii="Times New Roman" w:hAnsi="Times New Roman"/>
      <w:sz w:val="24"/>
      <w:lang w:eastAsia="cs-CZ"/>
    </w:rPr>
  </w:style>
  <w:style w:type="table" w:styleId="Mkatabulky">
    <w:name w:val="Table Grid"/>
    <w:basedOn w:val="Normlntabulka"/>
    <w:uiPriority w:val="59"/>
    <w:rsid w:val="009F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00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03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3A40B9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479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79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7906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9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7906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21161D"/>
    <w:rPr>
      <w:rFonts w:ascii="Arial" w:eastAsia="Calibri" w:hAnsi="Arial" w:cs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01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soralhanzli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B381-466D-44FD-B883-3FBB8FC4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3028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KCVJŠ Plzeň</Company>
  <LinksUpToDate>false</LinksUpToDate>
  <CharactersWithSpaces>20855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</dc:creator>
  <cp:lastModifiedBy>uzivatel</cp:lastModifiedBy>
  <cp:revision>4</cp:revision>
  <cp:lastPrinted>2020-12-15T07:02:00Z</cp:lastPrinted>
  <dcterms:created xsi:type="dcterms:W3CDTF">2020-12-29T04:55:00Z</dcterms:created>
  <dcterms:modified xsi:type="dcterms:W3CDTF">2020-12-29T05:25:00Z</dcterms:modified>
</cp:coreProperties>
</file>