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794E5B91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spellStart"/>
      <w:r w:rsidRPr="001759DF">
        <w:rPr>
          <w:rFonts w:ascii="Arial" w:hAnsi="Arial"/>
          <w:sz w:val="20"/>
        </w:rPr>
        <w:t>č.</w:t>
      </w:r>
      <w:r w:rsidR="00AD63D7">
        <w:rPr>
          <w:rFonts w:ascii="Arial" w:hAnsi="Arial"/>
          <w:sz w:val="20"/>
        </w:rPr>
        <w:t>SPO</w:t>
      </w:r>
      <w:proofErr w:type="spellEnd"/>
      <w:r w:rsidR="00AD63D7">
        <w:rPr>
          <w:rFonts w:ascii="Arial" w:hAnsi="Arial"/>
          <w:sz w:val="20"/>
        </w:rPr>
        <w:t>/ 67/2020</w:t>
      </w:r>
      <w:r w:rsidR="00796A29" w:rsidRPr="001759DF">
        <w:rPr>
          <w:rFonts w:ascii="Arial" w:hAnsi="Arial"/>
          <w:sz w:val="20"/>
        </w:rPr>
        <w:t>.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7BF081B5" w:rsidR="00796A29" w:rsidRPr="001759DF" w:rsidRDefault="00566564" w:rsidP="001759DF">
      <w:pPr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YIT </w:t>
      </w:r>
      <w:proofErr w:type="spellStart"/>
      <w:r>
        <w:rPr>
          <w:rFonts w:ascii="Arial" w:hAnsi="Arial"/>
        </w:rPr>
        <w:t>Stavo</w:t>
      </w:r>
      <w:proofErr w:type="spellEnd"/>
      <w:r>
        <w:rPr>
          <w:rFonts w:ascii="Arial" w:hAnsi="Arial"/>
        </w:rPr>
        <w:t xml:space="preserve"> s.r.o.</w:t>
      </w:r>
    </w:p>
    <w:p w14:paraId="4EC8CACA" w14:textId="3086BA11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566564">
        <w:rPr>
          <w:rFonts w:ascii="Arial" w:hAnsi="Arial"/>
          <w:sz w:val="20"/>
        </w:rPr>
        <w:t>Generála Píky 430/26</w:t>
      </w:r>
    </w:p>
    <w:p w14:paraId="08187503" w14:textId="3A371133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/</w:t>
      </w:r>
      <w:proofErr w:type="gramEnd"/>
      <w:r w:rsidRPr="001759DF">
        <w:rPr>
          <w:rFonts w:ascii="Arial" w:hAnsi="Arial" w:cs="Arial"/>
          <w:sz w:val="20"/>
        </w:rPr>
        <w:t xml:space="preserve"> datum narození: </w:t>
      </w:r>
      <w:r w:rsidR="00566564">
        <w:rPr>
          <w:rFonts w:ascii="Arial" w:hAnsi="Arial"/>
          <w:sz w:val="20"/>
        </w:rPr>
        <w:t>26420562</w:t>
      </w:r>
      <w:r w:rsidRPr="001759DF">
        <w:rPr>
          <w:rFonts w:ascii="Arial" w:hAnsi="Arial"/>
          <w:sz w:val="20"/>
        </w:rPr>
        <w:t xml:space="preserve">   </w:t>
      </w:r>
    </w:p>
    <w:p w14:paraId="2D4DAE76" w14:textId="29D43D95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 w:rsidR="00566564">
        <w:rPr>
          <w:rFonts w:ascii="Arial" w:hAnsi="Arial"/>
          <w:sz w:val="20"/>
        </w:rPr>
        <w:t>CZ</w:t>
      </w:r>
      <w:proofErr w:type="gramEnd"/>
      <w:r w:rsidR="00566564">
        <w:rPr>
          <w:rFonts w:ascii="Arial" w:hAnsi="Arial"/>
          <w:sz w:val="20"/>
        </w:rPr>
        <w:t xml:space="preserve"> 26420562</w:t>
      </w:r>
    </w:p>
    <w:p w14:paraId="182AAB74" w14:textId="6EE03F46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566564">
        <w:rPr>
          <w:rFonts w:ascii="Arial" w:hAnsi="Arial"/>
          <w:sz w:val="20"/>
        </w:rPr>
        <w:t>jednatelem</w:t>
      </w:r>
    </w:p>
    <w:p w14:paraId="380038AA" w14:textId="5E3CBCD7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</w:t>
      </w:r>
      <w:proofErr w:type="gramStart"/>
      <w:r w:rsidRPr="001759DF">
        <w:rPr>
          <w:sz w:val="20"/>
        </w:rPr>
        <w:t xml:space="preserve">vedeném:   </w:t>
      </w:r>
      <w:proofErr w:type="gramEnd"/>
      <w:r w:rsidR="00984195" w:rsidRPr="00E04317">
        <w:rPr>
          <w:rFonts w:cs="Arial"/>
          <w:sz w:val="20"/>
        </w:rPr>
        <w:t>Městským soudem</w:t>
      </w:r>
      <w:r w:rsidR="00984195" w:rsidRPr="00E04317">
        <w:rPr>
          <w:sz w:val="20"/>
        </w:rPr>
        <w:t xml:space="preserve"> v Praze</w:t>
      </w:r>
    </w:p>
    <w:p w14:paraId="7B8A9C15" w14:textId="4DA811F4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Pr="001759DF">
        <w:rPr>
          <w:rFonts w:ascii="Arial" w:hAnsi="Arial"/>
          <w:sz w:val="20"/>
        </w:rPr>
        <w:t xml:space="preserve">  </w:t>
      </w:r>
      <w:r w:rsidR="00984195" w:rsidRPr="00E04317">
        <w:rPr>
          <w:rFonts w:ascii="Arial" w:hAnsi="Arial" w:cs="Arial"/>
          <w:sz w:val="20"/>
        </w:rPr>
        <w:t>oddíl C, vložka 80847</w:t>
      </w:r>
      <w:r w:rsidR="00984195" w:rsidRPr="00733FDC">
        <w:t> </w:t>
      </w:r>
      <w:r w:rsidRPr="001759DF">
        <w:rPr>
          <w:rFonts w:ascii="Arial" w:hAnsi="Arial"/>
          <w:sz w:val="20"/>
        </w:rPr>
        <w:t xml:space="preserve">                                    </w:t>
      </w:r>
    </w:p>
    <w:p w14:paraId="0F92D907" w14:textId="2BE8400A" w:rsidR="00796A29" w:rsidRPr="00E04317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</w:t>
      </w:r>
    </w:p>
    <w:p w14:paraId="0F9C9DB7" w14:textId="07ED90C9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</w:p>
    <w:p w14:paraId="065B237E" w14:textId="2A43CFD1" w:rsidR="00796A29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="00806F0B">
        <w:rPr>
          <w:rFonts w:ascii="Arial" w:hAnsi="Arial"/>
          <w:b/>
          <w:sz w:val="20"/>
        </w:rPr>
        <w:t xml:space="preserve"> 1</w:t>
      </w:r>
      <w:r w:rsidRPr="001759DF">
        <w:rPr>
          <w:rFonts w:ascii="Arial" w:hAnsi="Arial"/>
          <w:sz w:val="20"/>
        </w:rPr>
        <w:t>“)</w:t>
      </w:r>
    </w:p>
    <w:p w14:paraId="0688533B" w14:textId="36EDAACB" w:rsidR="00806F0B" w:rsidRDefault="00806F0B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</w:p>
    <w:p w14:paraId="56BDF59A" w14:textId="5083F634" w:rsidR="00806F0B" w:rsidRDefault="00806F0B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</w:p>
    <w:p w14:paraId="12312FA3" w14:textId="03FD2BC1" w:rsidR="00253755" w:rsidRDefault="00253755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</w:p>
    <w:p w14:paraId="22842CAF" w14:textId="52EC8C62" w:rsidR="00253755" w:rsidRDefault="00253755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Wassermannova Development s.r.o.</w:t>
      </w:r>
    </w:p>
    <w:p w14:paraId="57D2703B" w14:textId="3FE036F2" w:rsidR="00253755" w:rsidRDefault="00253755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se sídlem Štěpánská 2071/37</w:t>
      </w:r>
    </w:p>
    <w:p w14:paraId="17A8AC2C" w14:textId="1A3C1BEA" w:rsidR="00253755" w:rsidRDefault="00253755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110 </w:t>
      </w:r>
      <w:proofErr w:type="gramStart"/>
      <w:r>
        <w:rPr>
          <w:rFonts w:ascii="Arial" w:hAnsi="Arial"/>
          <w:sz w:val="20"/>
        </w:rPr>
        <w:t>00  Praha</w:t>
      </w:r>
      <w:proofErr w:type="gramEnd"/>
      <w:r>
        <w:rPr>
          <w:rFonts w:ascii="Arial" w:hAnsi="Arial"/>
          <w:sz w:val="20"/>
        </w:rPr>
        <w:t xml:space="preserve"> 1 – Nové Město</w:t>
      </w:r>
    </w:p>
    <w:p w14:paraId="0F079B81" w14:textId="329DAE06" w:rsidR="00253755" w:rsidRPr="00253755" w:rsidRDefault="00253755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  <w:lang w:val="de-DE"/>
        </w:rPr>
      </w:pPr>
      <w:r>
        <w:rPr>
          <w:rFonts w:ascii="Arial" w:hAnsi="Arial"/>
          <w:sz w:val="20"/>
        </w:rPr>
        <w:t xml:space="preserve">IČO: </w:t>
      </w:r>
      <w:r>
        <w:rPr>
          <w:rFonts w:ascii="Arial" w:hAnsi="Arial"/>
          <w:sz w:val="20"/>
          <w:lang w:val="de-DE"/>
        </w:rPr>
        <w:t>04184238</w:t>
      </w:r>
    </w:p>
    <w:p w14:paraId="3F2F31C7" w14:textId="753EDD7C" w:rsidR="00253755" w:rsidRDefault="00253755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  <w:lang w:val="de-DE"/>
        </w:rPr>
      </w:pPr>
      <w:r>
        <w:rPr>
          <w:rFonts w:ascii="Arial" w:hAnsi="Arial"/>
          <w:sz w:val="20"/>
        </w:rPr>
        <w:t xml:space="preserve">DIČ: CZ </w:t>
      </w:r>
      <w:r>
        <w:rPr>
          <w:rFonts w:ascii="Arial" w:hAnsi="Arial"/>
          <w:sz w:val="20"/>
          <w:lang w:val="de-DE"/>
        </w:rPr>
        <w:t>04184238</w:t>
      </w:r>
    </w:p>
    <w:p w14:paraId="07C3D436" w14:textId="3FD817A2" w:rsidR="00253755" w:rsidRDefault="00253755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  <w:lang w:val="de-DE"/>
        </w:rPr>
        <w:t>zastoupena</w:t>
      </w:r>
      <w:proofErr w:type="spellEnd"/>
    </w:p>
    <w:p w14:paraId="532FDA8F" w14:textId="0B6063FE" w:rsidR="00253755" w:rsidRDefault="00253755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zapsána v obchodním rejstříku vedeném: Městským soudem v Praze</w:t>
      </w:r>
    </w:p>
    <w:p w14:paraId="4F2023D3" w14:textId="35B031D6" w:rsidR="00253755" w:rsidRDefault="00253755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r>
        <w:rPr>
          <w:rFonts w:ascii="Arial" w:hAnsi="Arial"/>
          <w:sz w:val="20"/>
        </w:rPr>
        <w:t>sp</w:t>
      </w:r>
      <w:proofErr w:type="spellEnd"/>
      <w:r>
        <w:rPr>
          <w:rFonts w:ascii="Arial" w:hAnsi="Arial"/>
          <w:sz w:val="20"/>
        </w:rPr>
        <w:t>. značkou: oddíl C 243556</w:t>
      </w:r>
    </w:p>
    <w:p w14:paraId="4374A600" w14:textId="600F668F" w:rsidR="00253755" w:rsidRPr="00DD5DAA" w:rsidRDefault="00253755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bankovní spojení</w:t>
      </w:r>
    </w:p>
    <w:p w14:paraId="71F68352" w14:textId="74CCB2AD" w:rsidR="00253755" w:rsidRDefault="00253755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kontaktní osoba</w:t>
      </w:r>
      <w:r w:rsidR="003657F1">
        <w:rPr>
          <w:rFonts w:ascii="Arial" w:hAnsi="Arial"/>
          <w:sz w:val="20"/>
        </w:rPr>
        <w:t xml:space="preserve"> </w:t>
      </w:r>
    </w:p>
    <w:p w14:paraId="0DCD8182" w14:textId="3A77CE73" w:rsidR="00CB4914" w:rsidRDefault="00CB4914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(dále jen „</w:t>
      </w:r>
      <w:r w:rsidRPr="00CB4914">
        <w:rPr>
          <w:rFonts w:ascii="Arial" w:hAnsi="Arial"/>
          <w:b/>
          <w:bCs/>
          <w:sz w:val="20"/>
        </w:rPr>
        <w:t>Stavebník</w:t>
      </w:r>
      <w:r w:rsidR="00806F0B">
        <w:rPr>
          <w:rFonts w:ascii="Arial" w:hAnsi="Arial"/>
          <w:b/>
          <w:bCs/>
          <w:sz w:val="20"/>
        </w:rPr>
        <w:t xml:space="preserve"> 2</w:t>
      </w:r>
      <w:r>
        <w:rPr>
          <w:rFonts w:ascii="Arial" w:hAnsi="Arial"/>
          <w:sz w:val="20"/>
        </w:rPr>
        <w:t>“)</w:t>
      </w:r>
    </w:p>
    <w:p w14:paraId="2137E660" w14:textId="788DA71F" w:rsidR="00694E2C" w:rsidRDefault="00694E2C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</w:p>
    <w:p w14:paraId="6D513D94" w14:textId="18AC6A06" w:rsidR="00694E2C" w:rsidRPr="00694E2C" w:rsidRDefault="00694E2C" w:rsidP="001759DF">
      <w:pPr>
        <w:pStyle w:val="Zkladntext"/>
        <w:tabs>
          <w:tab w:val="left" w:pos="360"/>
        </w:tabs>
        <w:spacing w:before="0"/>
        <w:rPr>
          <w:rFonts w:ascii="Arial" w:hAnsi="Arial"/>
          <w:b/>
          <w:bCs/>
          <w:sz w:val="20"/>
        </w:rPr>
      </w:pPr>
      <w:r w:rsidRPr="00694E2C">
        <w:rPr>
          <w:rFonts w:ascii="Arial" w:hAnsi="Arial"/>
          <w:b/>
          <w:bCs/>
          <w:sz w:val="20"/>
        </w:rPr>
        <w:t>Stavebník 1 a Stavebník 2, oba společně dále jen „Stavebník“</w:t>
      </w:r>
    </w:p>
    <w:p w14:paraId="39CD869D" w14:textId="77777777" w:rsidR="001759DF" w:rsidRPr="00694E2C" w:rsidRDefault="001759DF" w:rsidP="001759DF">
      <w:pPr>
        <w:tabs>
          <w:tab w:val="left" w:pos="360"/>
        </w:tabs>
        <w:rPr>
          <w:rFonts w:ascii="Arial" w:hAnsi="Arial"/>
          <w:b/>
          <w:bCs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6BEF94E0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1745F1A5" w:rsidR="00796A29" w:rsidRPr="001759DF" w:rsidRDefault="003657F1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1541803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 xml:space="preserve">Komerční banka, </w:t>
      </w:r>
      <w:proofErr w:type="spellStart"/>
      <w:r w:rsidRPr="001759DF">
        <w:rPr>
          <w:rFonts w:ascii="Arial" w:hAnsi="Arial" w:cs="Arial"/>
          <w:sz w:val="20"/>
        </w:rPr>
        <w:t>a.s</w:t>
      </w:r>
      <w:proofErr w:type="spellEnd"/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</w:t>
      </w:r>
      <w:r w:rsidR="00796A29" w:rsidRPr="001759DF">
        <w:rPr>
          <w:rFonts w:ascii="Arial" w:hAnsi="Arial"/>
          <w:sz w:val="20"/>
        </w:rPr>
        <w:lastRenderedPageBreak/>
        <w:t xml:space="preserve">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3A23EF9E" w:rsidR="00FF2A17" w:rsidRPr="00B46EEF" w:rsidRDefault="00B46EEF" w:rsidP="00FF2A17">
      <w:pPr>
        <w:pStyle w:val="Odstavecseseznamem"/>
        <w:ind w:left="454"/>
        <w:jc w:val="both"/>
        <w:rPr>
          <w:rFonts w:ascii="Arial" w:hAnsi="Arial" w:cs="Arial"/>
          <w:b/>
          <w:bCs/>
        </w:rPr>
      </w:pPr>
      <w:r w:rsidRPr="00B46EEF">
        <w:rPr>
          <w:rFonts w:ascii="Arial" w:hAnsi="Arial" w:cs="Arial"/>
          <w:b/>
          <w:bCs/>
        </w:rPr>
        <w:t>Obytný a obchodní soubor Wassermannova</w:t>
      </w:r>
      <w:r w:rsidR="00F81F38" w:rsidRPr="00B46EEF">
        <w:rPr>
          <w:rFonts w:ascii="Arial" w:hAnsi="Arial" w:cs="Arial"/>
          <w:b/>
          <w:bCs/>
        </w:rPr>
        <w:t xml:space="preserve"> </w:t>
      </w:r>
    </w:p>
    <w:p w14:paraId="0F3DAFE8" w14:textId="2EA05E60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03AD1D45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>je</w:t>
      </w:r>
      <w:r w:rsidR="00B46EEF">
        <w:rPr>
          <w:rFonts w:ascii="Arial" w:hAnsi="Arial" w:cs="Arial"/>
          <w:sz w:val="20"/>
        </w:rPr>
        <w:t xml:space="preserve"> </w:t>
      </w:r>
    </w:p>
    <w:p w14:paraId="662AFD94" w14:textId="234893D8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1A4EF69A" w14:textId="325C8CA7" w:rsidR="00633467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1759DF">
        <w:rPr>
          <w:rFonts w:ascii="Arial" w:hAnsi="Arial" w:cs="Arial"/>
          <w:sz w:val="20"/>
        </w:rPr>
        <w:t xml:space="preserve">-mail určený pro komunikaci </w:t>
      </w:r>
      <w:r w:rsidR="00D83DAC">
        <w:rPr>
          <w:rFonts w:ascii="Arial" w:hAnsi="Arial" w:cs="Arial"/>
          <w:sz w:val="20"/>
        </w:rPr>
        <w:t>s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telem je</w:t>
      </w:r>
      <w:bookmarkStart w:id="0" w:name="_GoBack"/>
      <w:bookmarkEnd w:id="0"/>
      <w:r w:rsidRPr="001759DF">
        <w:rPr>
          <w:rFonts w:ascii="Arial" w:hAnsi="Arial" w:cs="Arial"/>
          <w:sz w:val="20"/>
        </w:rPr>
        <w:t>.</w:t>
      </w:r>
    </w:p>
    <w:p w14:paraId="69B23470" w14:textId="625731A2" w:rsidR="004B53E6" w:rsidRDefault="00633467" w:rsidP="00285469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lastRenderedPageBreak/>
        <w:t>V oznámení musí být v předmětu emailu uvedeno číslo této Smlouvy, v textu emailu pak název Vodního díla.</w:t>
      </w:r>
      <w:r w:rsidR="004B53E6" w:rsidRPr="001759DF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akce, v </w:t>
      </w:r>
      <w:proofErr w:type="gramStart"/>
      <w:r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</w:t>
      </w:r>
      <w:proofErr w:type="gramStart"/>
      <w:r w:rsidR="003437C9">
        <w:rPr>
          <w:rFonts w:ascii="Arial" w:hAnsi="Arial"/>
          <w:sz w:val="20"/>
        </w:rPr>
        <w:t xml:space="preserve">a </w:t>
      </w:r>
      <w:r w:rsidR="00AE0604">
        <w:rPr>
          <w:rFonts w:ascii="Arial" w:hAnsi="Arial"/>
          <w:sz w:val="20"/>
        </w:rPr>
        <w:t> Provozovatelem</w:t>
      </w:r>
      <w:proofErr w:type="gramEnd"/>
      <w:r w:rsidR="00AE0604">
        <w:rPr>
          <w:rFonts w:ascii="Arial" w:hAnsi="Arial"/>
          <w:sz w:val="20"/>
        </w:rPr>
        <w:t xml:space="preserve">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 xml:space="preserve">vydání kolaudačního </w:t>
      </w:r>
      <w:r w:rsidR="00D61956">
        <w:rPr>
          <w:rFonts w:ascii="Arial" w:hAnsi="Arial" w:cs="Arial"/>
          <w:sz w:val="20"/>
        </w:rPr>
        <w:lastRenderedPageBreak/>
        <w:t>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</w:t>
      </w:r>
      <w:proofErr w:type="gramStart"/>
      <w:r w:rsidRPr="00A73CCA">
        <w:rPr>
          <w:rFonts w:ascii="Arial" w:hAnsi="Arial" w:cs="Arial"/>
          <w:sz w:val="20"/>
        </w:rPr>
        <w:t xml:space="preserve">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</w:t>
      </w:r>
      <w:proofErr w:type="gramEnd"/>
      <w:r w:rsidRPr="00A73CCA">
        <w:rPr>
          <w:rFonts w:ascii="Arial" w:hAnsi="Arial" w:cs="Arial"/>
          <w:sz w:val="20"/>
        </w:rPr>
        <w:t xml:space="preserve">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="00796A29" w:rsidRPr="001759DF">
        <w:rPr>
          <w:rFonts w:ascii="Arial" w:hAnsi="Arial" w:cs="Arial"/>
          <w:sz w:val="20"/>
        </w:rPr>
        <w:t xml:space="preserve">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>služebnost</w:t>
      </w:r>
      <w:proofErr w:type="gramEnd"/>
      <w:r w:rsidR="00796A29"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</w:t>
      </w:r>
      <w:r w:rsidR="000D74ED">
        <w:rPr>
          <w:rFonts w:ascii="Arial" w:hAnsi="Arial" w:cs="Arial"/>
          <w:sz w:val="20"/>
        </w:rPr>
        <w:lastRenderedPageBreak/>
        <w:t xml:space="preserve">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</w:t>
      </w:r>
      <w:r w:rsidR="00796A29" w:rsidRPr="001759DF">
        <w:rPr>
          <w:rFonts w:ascii="Arial" w:hAnsi="Arial" w:cs="Arial"/>
          <w:sz w:val="20"/>
        </w:rPr>
        <w:lastRenderedPageBreak/>
        <w:t xml:space="preserve">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1C312214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BE70C1">
        <w:rPr>
          <w:rFonts w:ascii="Arial" w:hAnsi="Arial"/>
          <w:iCs/>
          <w:sz w:val="20"/>
        </w:rPr>
        <w:t>e 4</w:t>
      </w:r>
      <w:r w:rsidR="00AA1177">
        <w:rPr>
          <w:rFonts w:ascii="Arial" w:hAnsi="Arial"/>
          <w:iCs/>
          <w:sz w:val="20"/>
        </w:rPr>
        <w:t xml:space="preserve"> (</w:t>
      </w:r>
      <w:r w:rsidR="00BE70C1">
        <w:rPr>
          <w:rFonts w:ascii="Arial" w:hAnsi="Arial"/>
          <w:iCs/>
          <w:sz w:val="20"/>
        </w:rPr>
        <w:t>čtyřech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</w:t>
      </w:r>
      <w:r w:rsidR="00BE70C1">
        <w:rPr>
          <w:rFonts w:ascii="Arial" w:hAnsi="Arial"/>
          <w:iCs/>
          <w:sz w:val="20"/>
        </w:rPr>
        <w:t xml:space="preserve">1, Stavebník 2 </w:t>
      </w:r>
      <w:r w:rsidRPr="001759DF">
        <w:rPr>
          <w:rFonts w:ascii="Arial" w:hAnsi="Arial"/>
          <w:iCs/>
          <w:sz w:val="20"/>
        </w:rPr>
        <w:t xml:space="preserve">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4B06F1DC" w14:textId="44D82A2A" w:rsidR="00796A29" w:rsidRPr="00BB76AE" w:rsidRDefault="00A73CCA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042429F2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  <w:r w:rsidR="00806F0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_                                                     </w:t>
            </w:r>
          </w:p>
        </w:tc>
        <w:tc>
          <w:tcPr>
            <w:tcW w:w="4869" w:type="dxa"/>
          </w:tcPr>
          <w:p w14:paraId="494464FE" w14:textId="77777777" w:rsidR="00796A29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69C6E5" w14:textId="36BAD5D7" w:rsidR="00806F0B" w:rsidRPr="00806F0B" w:rsidRDefault="00806F0B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06F0B">
              <w:rPr>
                <w:rFonts w:ascii="Arial" w:hAnsi="Arial" w:cs="Arial"/>
                <w:bCs/>
                <w:sz w:val="20"/>
                <w:szCs w:val="20"/>
              </w:rPr>
              <w:t>V Praze dne ___________</w:t>
            </w: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94DC572" w14:textId="77777777" w:rsidR="00806F0B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  <w:r w:rsidR="00806F0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</w:t>
            </w:r>
          </w:p>
          <w:p w14:paraId="7A38582F" w14:textId="4C08A87D" w:rsidR="00796A29" w:rsidRPr="00FF38C5" w:rsidRDefault="00806F0B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Stavebník 1                                                               </w:t>
            </w:r>
          </w:p>
        </w:tc>
        <w:tc>
          <w:tcPr>
            <w:tcW w:w="4869" w:type="dxa"/>
          </w:tcPr>
          <w:p w14:paraId="15F2FBFC" w14:textId="77777777" w:rsidR="00796A29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280B13" w14:textId="77777777" w:rsidR="00806F0B" w:rsidRDefault="00806F0B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</w:t>
            </w:r>
          </w:p>
          <w:p w14:paraId="5E9C0406" w14:textId="6A7D53CE" w:rsidR="00806F0B" w:rsidRPr="00806F0B" w:rsidRDefault="00806F0B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Stavebn</w:t>
            </w:r>
            <w:r w:rsidR="00BE70C1">
              <w:rPr>
                <w:rFonts w:ascii="Arial" w:hAnsi="Arial" w:cs="Arial"/>
                <w:b/>
                <w:sz w:val="20"/>
                <w:szCs w:val="20"/>
              </w:rPr>
              <w:t>ík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2</w:t>
            </w: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792E3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C4A28D" w14:textId="33D653D7" w:rsidR="001E7C65" w:rsidRDefault="001E7C65">
      <w:pPr>
        <w:spacing w:after="160" w:line="259" w:lineRule="auto"/>
        <w:rPr>
          <w:rFonts w:ascii="Arial" w:hAnsi="Arial"/>
          <w:b/>
        </w:rPr>
      </w:pP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ke Stavbě sjednaný v SPO. Správce se tímto v plném rozsahu stává pachtýřem Stavby provozované Provozovatelem. Veškerá práva a 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29DD1" w14:textId="77777777" w:rsidR="0053592F" w:rsidRDefault="0053592F" w:rsidP="00796A29">
      <w:r>
        <w:separator/>
      </w:r>
    </w:p>
  </w:endnote>
  <w:endnote w:type="continuationSeparator" w:id="0">
    <w:p w14:paraId="3EA12042" w14:textId="77777777" w:rsidR="0053592F" w:rsidRDefault="0053592F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0DA5B" w14:textId="77777777" w:rsidR="00D86321" w:rsidRDefault="00D863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041F7" w14:textId="77777777" w:rsidR="0053592F" w:rsidRDefault="0053592F" w:rsidP="00796A29">
      <w:r>
        <w:separator/>
      </w:r>
    </w:p>
  </w:footnote>
  <w:footnote w:type="continuationSeparator" w:id="0">
    <w:p w14:paraId="3798A665" w14:textId="77777777" w:rsidR="0053592F" w:rsidRDefault="0053592F" w:rsidP="00796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5DD53" w14:textId="77777777" w:rsidR="00D86321" w:rsidRDefault="00D863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BABA1" w14:textId="77777777" w:rsidR="00D86321" w:rsidRDefault="00D863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2A8C0" w14:textId="77777777" w:rsidR="00D86321" w:rsidRDefault="00D863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24206"/>
    <w:rsid w:val="00027D8B"/>
    <w:rsid w:val="0004671C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BB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53755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D45D7"/>
    <w:rsid w:val="002F0C05"/>
    <w:rsid w:val="002F187B"/>
    <w:rsid w:val="00307217"/>
    <w:rsid w:val="00317227"/>
    <w:rsid w:val="003222A5"/>
    <w:rsid w:val="00325C7C"/>
    <w:rsid w:val="00325DF1"/>
    <w:rsid w:val="003437C9"/>
    <w:rsid w:val="00355586"/>
    <w:rsid w:val="003635AC"/>
    <w:rsid w:val="003657F1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3E3CCD"/>
    <w:rsid w:val="004114B7"/>
    <w:rsid w:val="004429BC"/>
    <w:rsid w:val="00474806"/>
    <w:rsid w:val="004804D9"/>
    <w:rsid w:val="004A4188"/>
    <w:rsid w:val="004B53E6"/>
    <w:rsid w:val="004C7810"/>
    <w:rsid w:val="004C79ED"/>
    <w:rsid w:val="004E47FC"/>
    <w:rsid w:val="004F5BE7"/>
    <w:rsid w:val="005125D9"/>
    <w:rsid w:val="00525383"/>
    <w:rsid w:val="0053592F"/>
    <w:rsid w:val="00537D2B"/>
    <w:rsid w:val="00545F1F"/>
    <w:rsid w:val="0055253B"/>
    <w:rsid w:val="00566564"/>
    <w:rsid w:val="005773C0"/>
    <w:rsid w:val="0059315D"/>
    <w:rsid w:val="005A2BBE"/>
    <w:rsid w:val="005A48DF"/>
    <w:rsid w:val="005A57DE"/>
    <w:rsid w:val="005C25A6"/>
    <w:rsid w:val="005D68C1"/>
    <w:rsid w:val="00603905"/>
    <w:rsid w:val="00625EB5"/>
    <w:rsid w:val="006307A0"/>
    <w:rsid w:val="00633467"/>
    <w:rsid w:val="006523EE"/>
    <w:rsid w:val="00652E3E"/>
    <w:rsid w:val="00654203"/>
    <w:rsid w:val="00660F9C"/>
    <w:rsid w:val="006665D2"/>
    <w:rsid w:val="0067536D"/>
    <w:rsid w:val="00683B9E"/>
    <w:rsid w:val="00687B87"/>
    <w:rsid w:val="00692F62"/>
    <w:rsid w:val="00694D61"/>
    <w:rsid w:val="00694E2C"/>
    <w:rsid w:val="006A42DD"/>
    <w:rsid w:val="006D0AF1"/>
    <w:rsid w:val="006D300C"/>
    <w:rsid w:val="006E3966"/>
    <w:rsid w:val="006F76EE"/>
    <w:rsid w:val="0070197F"/>
    <w:rsid w:val="00705FD6"/>
    <w:rsid w:val="0071343B"/>
    <w:rsid w:val="00737EC6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06F0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32E31"/>
    <w:rsid w:val="00947A87"/>
    <w:rsid w:val="009560F7"/>
    <w:rsid w:val="0095652C"/>
    <w:rsid w:val="00960DD7"/>
    <w:rsid w:val="00963D19"/>
    <w:rsid w:val="00970AC4"/>
    <w:rsid w:val="00984195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34AB"/>
    <w:rsid w:val="00A54C5C"/>
    <w:rsid w:val="00A73CCA"/>
    <w:rsid w:val="00A75543"/>
    <w:rsid w:val="00A9779A"/>
    <w:rsid w:val="00AA1177"/>
    <w:rsid w:val="00AC7930"/>
    <w:rsid w:val="00AC7DEC"/>
    <w:rsid w:val="00AD63D7"/>
    <w:rsid w:val="00AE0604"/>
    <w:rsid w:val="00AF00E4"/>
    <w:rsid w:val="00AF28C8"/>
    <w:rsid w:val="00B04610"/>
    <w:rsid w:val="00B22FF6"/>
    <w:rsid w:val="00B3296E"/>
    <w:rsid w:val="00B354D2"/>
    <w:rsid w:val="00B422E0"/>
    <w:rsid w:val="00B46EEF"/>
    <w:rsid w:val="00B643FE"/>
    <w:rsid w:val="00B66FCD"/>
    <w:rsid w:val="00B72404"/>
    <w:rsid w:val="00B77939"/>
    <w:rsid w:val="00B802A7"/>
    <w:rsid w:val="00B90010"/>
    <w:rsid w:val="00B96BCD"/>
    <w:rsid w:val="00BA7EC0"/>
    <w:rsid w:val="00BB76AE"/>
    <w:rsid w:val="00BC0805"/>
    <w:rsid w:val="00BE2270"/>
    <w:rsid w:val="00BE3482"/>
    <w:rsid w:val="00BE49F0"/>
    <w:rsid w:val="00BE70C1"/>
    <w:rsid w:val="00BF7D08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B390E"/>
    <w:rsid w:val="00CB4914"/>
    <w:rsid w:val="00CD79F6"/>
    <w:rsid w:val="00CE13A4"/>
    <w:rsid w:val="00CE4312"/>
    <w:rsid w:val="00CF0501"/>
    <w:rsid w:val="00CF37EC"/>
    <w:rsid w:val="00D26908"/>
    <w:rsid w:val="00D362F1"/>
    <w:rsid w:val="00D42D10"/>
    <w:rsid w:val="00D546DB"/>
    <w:rsid w:val="00D61956"/>
    <w:rsid w:val="00D74097"/>
    <w:rsid w:val="00D82195"/>
    <w:rsid w:val="00D83DAC"/>
    <w:rsid w:val="00D86321"/>
    <w:rsid w:val="00D93B55"/>
    <w:rsid w:val="00DB70C7"/>
    <w:rsid w:val="00DD4C34"/>
    <w:rsid w:val="00DD5DAA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04317"/>
    <w:rsid w:val="00E12AB4"/>
    <w:rsid w:val="00E35CAF"/>
    <w:rsid w:val="00E40F44"/>
    <w:rsid w:val="00E43FF6"/>
    <w:rsid w:val="00E54E39"/>
    <w:rsid w:val="00E615E6"/>
    <w:rsid w:val="00E7274E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80655"/>
    <w:rsid w:val="00F81F38"/>
    <w:rsid w:val="00F835B9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rsid w:val="00CB4914"/>
    <w:pPr>
      <w:spacing w:before="100" w:beforeAutospacing="1" w:after="100" w:afterAutospacing="1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B4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D95C27F6-89DC-4A3E-9748-1CE294895A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88C041-2456-4743-8463-F88A92C10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B08B7-9212-4F69-BBAE-FAE44650E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19BDC2-4162-484A-96C5-D73D4584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5967</Words>
  <Characters>35211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4</cp:revision>
  <cp:lastPrinted>2020-11-10T16:46:00Z</cp:lastPrinted>
  <dcterms:created xsi:type="dcterms:W3CDTF">2020-12-22T09:13:00Z</dcterms:created>
  <dcterms:modified xsi:type="dcterms:W3CDTF">2020-12-27T09:04:00Z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iteId">
    <vt:lpwstr>de5d17d0-fbc2-4c29-b0f7-d6685b6c3ef0</vt:lpwstr>
  </property>
  <property fmtid="{D5CDD505-2E9C-101B-9397-08002B2CF9AE}" pid="4" name="MSIP_Label_450d4c88-3773-4a01-8567-b4ed9ea2ad09_Owner">
    <vt:lpwstr>hana.wutz@yit.cz</vt:lpwstr>
  </property>
  <property fmtid="{D5CDD505-2E9C-101B-9397-08002B2CF9AE}" pid="5" name="MSIP_Label_450d4c88-3773-4a01-8567-b4ed9ea2ad09_SetDate">
    <vt:lpwstr>2020-11-09T18:34:48.1136735Z</vt:lpwstr>
  </property>
  <property fmtid="{D5CDD505-2E9C-101B-9397-08002B2CF9AE}" pid="6" name="MSIP_Label_450d4c88-3773-4a01-8567-b4ed9ea2ad09_Name">
    <vt:lpwstr>Internal</vt:lpwstr>
  </property>
  <property fmtid="{D5CDD505-2E9C-101B-9397-08002B2CF9AE}" pid="7" name="MSIP_Label_450d4c88-3773-4a01-8567-b4ed9ea2ad09_Application">
    <vt:lpwstr>Microsoft Azure Information Protection</vt:lpwstr>
  </property>
  <property fmtid="{D5CDD505-2E9C-101B-9397-08002B2CF9AE}" pid="8" name="MSIP_Label_450d4c88-3773-4a01-8567-b4ed9ea2ad09_ActionId">
    <vt:lpwstr>40b3bf21-db0d-40ad-8f02-dcc03a1eb4e2</vt:lpwstr>
  </property>
  <property fmtid="{D5CDD505-2E9C-101B-9397-08002B2CF9AE}" pid="9" name="MSIP_Label_450d4c88-3773-4a01-8567-b4ed9ea2ad09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0x0101007919486E9742864286EB7D3CF605CC2A</vt:lpwstr>
  </property>
</Properties>
</file>